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الغدیر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بین حدیث النور و حدیث الغدیر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بین یوم الدار و یوم الغدیر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واقعة الغدیر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خطبة الغدیر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نکت فی حدیث الغدیر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أهمیة حدیث الغدیر و الاهتمام به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تمحلات القوم فی الجواب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هذا الکتاب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کلمة السید صاحب العبقات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کلام الدهلوی حول حدیث الغدیر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الشروع فی البحث</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المؤلّفون فی حدیث الغدیر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کلام ابن المغازلی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ابن المغازلی ثقة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 تصنیف ابن عقدة فی طرق الحدیث</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ذکر من صرح بتألیف ابن عقدة الکتاب المذکور</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١ ) ابن تیمیة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٢ ) ابن حجر العسقلانی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ذکر من أورد کلام العسقلانی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3) ابن حجر العسقلانی أیضا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4) الشّریف السمهودی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5) الشیخانی القادری</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6) البدخشانی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رواة کتاب الموالاة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1) محمد بن عابد السندی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2) محمد حسین الأیوبی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3) محمد مراد الانصاری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4) محمد هاشم السندی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5) عبد القادر الصدیقی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6) حسن العجیمی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7) أحمد الشناوی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8) علی بن عبد القدوس الشناوی</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9) عبد الوهاب الشعرانی</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10) جلال الدین السیوطی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11) ابن حجر العسقلانی</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12) أبو العباس المقدسی الحنبلی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13) إسحاق بن یحیی الحنفی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14) یوسف بن خلیل الدمشقی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(15) محمد بن حیدرة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16) محمد بن علی بن میمون الکوفی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17) دارم بن محمد النهشلی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18) محمّد بن ابراهیم السری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ترجمة ابن عقدة و وثاقته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کلمات فی توثیقه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1) السمعانی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2) البدخشانی</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3) السیوطی</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تراجم الموثقین لابن عقدة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ترجمة السهمی</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ترجمة أبی علی الحافظ</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4) محمد بن طاهر الفتنی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5) سبط ابن الجوزی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6) الخوارزمی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7) السبکی- فی ذکر الطبقات-</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و أبی العباس ابن عقدة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8) السیوطی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3 تصنیف الطبری کتابا فی طرق حدیث الغدیر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ذکر من قال ذلک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1) الذهبی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2) ابن کثیر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3) یاقوت الحموی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4) ابن حجر العسقلانی</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ترجمة الطبری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تصنیف الحسکانی فی طرق حدیث الغدیر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ترجمة الحسکانی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ترجمة عبد الغافر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5 تصنیف أبی سعید السجستانی مصنفا فی طرق حدیث الغدیر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ترجمة أبی سعید السجستانی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ترجمة الدقاق</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6 تصنیف الحافظ الذهبی فی جمع طرق حدیث الغدیر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7 تصنیف بعض العلماء فی طرق حدیث الغدیر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ترجمة أبی المعالی الجوینی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تواتر حدیث الغدیر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ذکر من نص علی ذلک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 الحافظ الذهبی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 الحافظ ابن الجزری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ترجمة ابن الجزری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اعتماد العلماء علیه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روایتهم لکتبه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 الحافظ السیوطی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ذکر کتب السیوطی فی الأحادیث المتواترة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نقل حکمه بتواتر الحدیث</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 الشیخ علی المتقی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5. المیرزا مخدوم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6. جمال الدین المحدث</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7. الملّا علی القاری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8. ضیاء الدین المقبلی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9. محمد بن إسماعیل الأمیر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10. محمد صدر العالم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11. بانی‌بتی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12. محمد مبین اللکهنوی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مع الرازی فی کلامه حول حدیث الغدیر و فقهه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مقدمة الرد علیه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 عدم روایة البخاری و مسلم حدیث الغدیر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 إنه دلیل التعصب</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 المثبت مقدّم علی النافی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ترجمة المنینی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 الشهادة علی النفی غیر مسموعة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 عدم النقل لا یدل علی العدم</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 عدم استیعاب الکتابین للصحاح</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نقد ورد</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6. لو أخرجاه لأنکره المتعنتون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نماذج مما أخرجاه و أنکروه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7. رأی الأئمّة فی الکتابین و مؤلفیهما</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1) محی الدین عبد القادر القرشی الحنفی</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ترجمة عبد القادر القرشی</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2) علی القاری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3) الأدفوی الشافعی</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ترجمة الأدفوی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4) أبو زرعة الرازی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ترجمة أبی زرعة الرازی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5) أبو حاتم الرازی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ترجمة أبی حاتم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6) ابن أبی حاتم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ترجمة ابن أبی حاتم</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7) محمد بن یحیی الذهلی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کفر الجهمیة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بین الذهلی و الشیخین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ترجمة محمد بن یحیی الذهلی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8) أبو بکر ابن الأعین و البخاری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الامام أحمد و اللّفظیة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الامام أحمد بن صالح و اللفظیة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موجز ترجمة أحمد بن صالح</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مع الذهبی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9) عبد العلی الأنصاری الهندی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أحادیث من الصحیحین فی المیزان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الحدیث الأول</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ابن الجوزی و هذا الحدیث</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ترجمة ابن الجوزی</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الحدیث الثانی</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ترجمة الحافظ ابن حزم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الحدیث الثالث</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مغلطای و هذا الحدیث</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ترجمة الحافظ مغلطای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الحدیث الرابع</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الحافظ الاسماعیلی و هذا الحدیث</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ترجمة الحافظ الاسماعیلی</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الحدیث الخامس</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ابن بطال و هذا الحدیث</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ترجمة الزرکشی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الحدیث السادس</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کبار الأئمّة و هذا الحدیث</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الحدیث السابع</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کبار الأئمّة و هذا الحدیث</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ترجمة العینی</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عمدة القاری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الحافظ ابن حجر و هذا الحدیث</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الحدیث الثامن</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التفتازانی و هذا الحدیث</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ترجمة التفتازانی</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الحدیث التاسع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الحافظ ابن عبد البر و هذا الحدیث</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ترجمة الحافظ ابن عبد البر</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الحدیث العاشر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کبار الأئمّة و هذا الحدیث</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ترجمة الحافظ النووی</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الامام الکرمانی و هذا الحدیث</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ترجمة الکرمانی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العلامة ابن القیم و هذا الحدیث</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الحدیث الحادی عشر</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الحافظان الحمیدی و ابن عبد البر و هذا الحدیث</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ثلاثة أحادیث فی البخاری</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کبار الأئمّة و هذه الأحادیث</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الحدیث الخامس عشر</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کبار الحفّاظ و هذا الحدیث</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ترجمة الحافظ العلائی</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الحافظ ابن السکن و هذا الحدیث</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حول رأی صاحب الهدی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الحدیث السادس عشر</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کبار العلماء و هذا الحدیث</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مع ابن حجر</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الامام الشافعی و هذا الحدیث</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الفخر الرازی و أحادیث الکتابین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دفاع الرازی عن الشافعی</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عدم روایة الواقدی حدیث الغدیر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 الواقدی من رواة مثالب الخلفاء</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 إعراض الرازی عن روایات الواقدی</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 الواقدی مجروح</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 عدم روایة ابن إسحاق حدیث الغدیر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 ابن إسحاق من رواة حدیث الغدیر</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ذکر من نقل عن ابن إسحاق حدیث الغدیر</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و بعد: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 ذکر ابن إسحاق حضور علی فی حجة الوداع</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3. ابن إسحاق مجروح</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و الخلاصة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(4) عدم روایة الجاحظ حدیث الغدیر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 الجاحظ من النواصب</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 أضالیل الجاحظ و ردود المفید علیه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ترجمة الشیخ المفید</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ردود الاسکافی علی الجاحظ</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ترجمة أبی جعفر الاسکافی</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3. قال الخطابی: الجاحظ ملحد</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ترجمة الخطابی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4. آراء العلماء فی الجاحظ</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ترجمة أبی منصور الأزهری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ترجمة ثعلب</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5. اتصاف الجاحظ بالصفات الذمیمة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6. الآثار المترتبة علی الاعتماد علی الجاحظ</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الدفاع عن الجاحظ</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کلام ابن روزبهان و إبطاله</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کلام الرشید الدهلوی و وجوه بطلانه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1) الفضل ما شهدت به الأعداء</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ترجمة المبرد</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2) وصف الجاحظ بالمهارة لا ینفی عداوته</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3) الحافظ ابن خراش و مثالب الشیخین</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4) إطراء أهل السنة علماء الشیعة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ترجمة الشریف الرّضی</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ترجمة الشریف المرتضی</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ترجمة ابن خلکان</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ترجمة ابن حجر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ترجمة الشیخ أبی إسحاق الشیرازی</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تکملة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5) حول رسالة الجاحظ فی فضل علی علیه السلام</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6) یستند إلی أقوال العلماء فی فنونهم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(5) عدم روایة ابن أبی داود حدیث الغدیر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 لا دلیل علی القدح</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 دعوی القدح کاذبة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 استدلال الرازی یخالف قواعد البحث</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4. المعارضة بتصحیح الأئمّة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 المعارضة بروایة أبی داود</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6. قال أبو داود: ابنی عبد اللّه کذّاب</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ترجمة ابن صاعد</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ترجمة إبراهیم الاصفهانی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ترجمة البغوی</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الشهود علی روایته الحدیث الموضوع</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ترجمة ابن مندة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ترجمة الأخرم</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الطبری و ابن أبی داود</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دفاع الذهبی</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تکملة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(6) عدم روایة أبی حاتم حدیث الغدیر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 أبو حاتم متعنت</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 أبو حاتم ممّن قدح فی البخاری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3. نسبة أبی حاتم کتابا للبخاری إلی نفسه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4. المعارضة بروایة ابنه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رد الرازی علی نفسه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(7) تفنید المعارضة بحدیث «قریش و الأنصار … موالیّ دون الناس …»</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 إنه من أخبار المخالفین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 لیس من الأحادیث المشتهرة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 هو خبر واحد عن أبی هریرة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4. حدیث الغدیر بروایة أبی هریرة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5. أبو هریرة کذّاب</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6. وجوه القدح فی أبی هریرة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7. نظرات فی سند الحدیث</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1- فی طریق الحدیث: «سفیان الثوری»</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اعتراض الثوری علی إمام أهل البیت</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کان الثوری یدلّس</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حرمة التدلیس و شناعته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2- نسبة البخاری الحدیث إلی یعقوب بن إبراهیم</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3- فی طریقه «سعد بن إبراهیم»</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 هذا الحدیث مرویّ بالمعنی</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9. قیل: «انما» قد لا تدل علی الحصر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10. لا تنافی بین الحدیثین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(8) الردّ علی أنه «لم یکن علی مع النّبی»</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الخاتمة فیها کلمات فی ذم الفخر الرازی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وقفة مع من أنکر تواتر حدیث الغدیر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نور الدین الحلبی</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علی القاری</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المیرزا مخدوم بن عبد الباقی</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إسحاق الهروی</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عبد الحق الدهلوی</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النقض بموقف ابن مسعود من الفاتحة و المعوذتین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النقض بموقف بعضهم من حدیث انشقاق القمر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عود إلی النظر فی کلام عبد الحق الدهلوی</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محمد البرزنجی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حسام الدین السهارنبوری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ابن تیمیة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ابن حزم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التشنیع علی رد الأحادیث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لم یتکلم فی صحة حدیث الغدیر إلّا متعصّب جاحد</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محمد محسن الکشمیری</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وجوه الجواب عن کلام الکشمیری</w:t>
        </w:r>
        <w:r>
          <w:tab/>
        </w:r>
        <w:r>
          <w:fldChar w:fldCharType="begin"/>
        </w:r>
        <w:r>
          <w:instrText xml:space="preserve">PAGEREF 348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8_104168"/>
    <w:bookmarkEnd w:id="0"/>
    <w:p>
      <w:pPr>
        <w:pStyle w:val="Heading2"/>
      </w:pPr>
      <w:bookmarkStart w:id="208" w:name="_Toc1"/>
      <w:r>
        <w:t>اشارة</w:t>
      </w:r>
      <w:bookmarkEnd w:id="208"/>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09" w:name="_Toc2"/>
      <w:r>
        <w:t>اشارة</w:t>
      </w:r>
      <w:bookmarkEnd w:id="20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(إهداء) الی حامل لواء الامامة الکبری و الخلافة العظمی ولی العصر المهدی المنتظر الحجّة ابن الحسن العسکری أرواحنا فداه</w:t>
      </w:r>
    </w:p>
    <w:p>
      <w:pPr>
        <w:pStyle w:val="BookText"/>
      </w:pPr>
      <w:r>
        <w:rPr>
          <w:rFonts w:ascii="Amiri" w:hAnsi="Amiri" w:eastAsia="Amiri" w:cs="Amiri"/>
          <w:lang w:bidi="ar-SA"/>
          <w:color w:val="111111"/>
          <w:sz w:val="28"/>
          <w:szCs w:val="28"/>
          <w:rtl/>
        </w:rPr>
        <w:t xml:space="preserve">یا أَیُّهَا الْعَزِیزُ مَسَّنا وَ أَهْلَنَا الضُّرُّ وَ جِئْنا بِبِضاعَةٍ مُزْجاةٍ فَأَوْفِ لَنَا الْکَیْلَ وَ تَصَدَّقْ عَلَیْنا إِنَّ اللَّهَ یَجْزِی الْمُتَصَدِّقِینَ 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38_104174"/>
    <w:bookmarkEnd w:id="1"/>
    <w:p>
      <w:pPr>
        <w:pStyle w:val="Heading2"/>
      </w:pPr>
      <w:bookmarkStart w:id="210" w:name="_Toc3"/>
      <w:r>
        <w:t>حدیث الغدیر</w:t>
      </w:r>
      <w:bookmarkEnd w:id="210"/>
    </w:p>
    <w:p>
      <w:pPr>
        <w:pStyle w:val="Heading3"/>
      </w:pPr>
      <w:bookmarkStart w:id="211" w:name="_Toc4"/>
      <w:r>
        <w:t>اشارة</w:t>
      </w:r>
      <w:bookmarkEnd w:id="211"/>
    </w:p>
    <w:p>
      <w:pPr>
        <w:pStyle w:val="BookText"/>
      </w:pPr>
      <w:r>
        <w:rPr>
          <w:rFonts w:ascii="IRNazanin" w:hAnsi="IRNazanin" w:eastAsia="IRNazanin" w:cs="IRNazanin"/>
          <w:lang w:bidi="fa-IR"/>
          <w:color w:val="111111"/>
          <w:sz w:val="28"/>
          <w:szCs w:val="28"/>
          <w:rtl/>
        </w:rPr>
        <w:t xml:space="preserve">و من ألفاظه</w:t>
      </w:r>
    </w:p>
    <w:p>
      <w:pPr>
        <w:pStyle w:val="BookText"/>
      </w:pPr>
      <w:r>
        <w:rPr>
          <w:rFonts w:ascii="IRNazanin" w:hAnsi="IRNazanin" w:eastAsia="IRNazanin" w:cs="IRNazanin"/>
          <w:lang w:bidi="fa-IR"/>
          <w:color w:val="111111"/>
          <w:sz w:val="28"/>
          <w:szCs w:val="28"/>
          <w:rtl/>
        </w:rPr>
        <w:t xml:space="preserve">«أ لست أولی بکم من أنفسکم؟ قالوا: بلی یا رسول الله قال: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أخرجه احمد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38_104176"/>
    <w:bookmarkEnd w:id="2"/>
    <w:p>
      <w:pPr>
        <w:pStyle w:val="Heading3"/>
      </w:pPr>
      <w:bookmarkStart w:id="212" w:name="_Toc5"/>
      <w:r>
        <w:t>مقدمة المؤلف</w:t>
      </w:r>
      <w:bookmarkEnd w:id="212"/>
    </w:p>
    <w:p>
      <w:pPr>
        <w:pStyle w:val="Heading4"/>
      </w:pPr>
      <w:bookmarkStart w:id="213" w:name="_Toc6"/>
      <w:r>
        <w:t>اشارة</w:t>
      </w:r>
      <w:bookmarkEnd w:id="213"/>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المعصومین، لا سیما الإمام الثانی عشر الحجّة المهدیّ المنتظر،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فهذا هو الحدیث الرابع من أحادیث کتابنا «نفحات الأزهار فی خلاصة عبقات الأنوار فی إمامة الأئمة الأطهار» و هو (حدیث الغدیر)، و قد أنجزنا قبله حدیث الثقلین و حدیث السفینة، و حدیث النور.</w:t>
      </w:r>
    </w:p>
    <w:p>
      <w:pPr>
        <w:pStyle w:val="Heading4"/>
      </w:pPr>
      <w:bookmarkStart w:id="214" w:name="_Toc7"/>
      <w:r>
        <w:t>بین حدیث النور و حدیث الغدیر</w:t>
      </w:r>
      <w:bookmarkEnd w:id="214"/>
    </w:p>
    <w:p>
      <w:pPr>
        <w:pStyle w:val="BookText"/>
      </w:pPr>
      <w:r>
        <w:rPr>
          <w:rFonts w:ascii="IRNazanin" w:hAnsi="IRNazanin" w:eastAsia="IRNazanin" w:cs="IRNazanin"/>
          <w:lang w:bidi="fa-IR"/>
          <w:color w:val="111111"/>
          <w:sz w:val="28"/>
          <w:szCs w:val="28"/>
          <w:rtl/>
        </w:rPr>
        <w:t xml:space="preserve">و إنّ کلّ واحد من هذه الأحادیث و غیرها، من أحادیث مناقب أمیر المؤمنین و الأئمة من أهل البیت علیهم السلام، لیدل علی خلافة أمیر المؤمنین و إمامته بعد رسول اللّه صلّی اللّه علیه و آله و سلّم- بلا فصل، إلّا أنّ لکلّ واحد منها خصوصیة لیست فی الآخر.</w:t>
      </w:r>
    </w:p>
    <w:p>
      <w:pPr>
        <w:pStyle w:val="BookText"/>
      </w:pPr>
      <w:r>
        <w:rPr>
          <w:rFonts w:ascii="IRNazanin" w:hAnsi="IRNazanin" w:eastAsia="IRNazanin" w:cs="IRNazanin"/>
          <w:lang w:bidi="fa-IR"/>
          <w:color w:val="111111"/>
          <w:sz w:val="28"/>
          <w:szCs w:val="28"/>
          <w:rtl/>
        </w:rPr>
        <w:t xml:space="preserve">و فی مجال البحث حول الأحادیث الواردة عن النبیّ صلّی اللّه علیه و آله فی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الإمام علیه السلام و خلافته من بعده (و إلّا فالادلة علی ذلک من الکتاب و الإجماع و العقل و غیر ذلک کثیرة لا تحصی) نری أن النبی صلّی اللّه علیه و آله و سلّم- لم یواجه فرصة أو مناسبة إلّا و قد انتهزها للتعبیر عن تلک الحقیقة الراهنة بأحسن تعبیر، فتارة یکنیّ، و أخری یشبّه، و ثالثة یصرّح … و هکذا.</w:t>
      </w:r>
    </w:p>
    <w:p>
      <w:pPr>
        <w:pStyle w:val="BookText"/>
      </w:pPr>
      <w:r>
        <w:rPr>
          <w:rFonts w:ascii="IRNazanin" w:hAnsi="IRNazanin" w:eastAsia="IRNazanin" w:cs="IRNazanin"/>
          <w:lang w:bidi="fa-IR"/>
          <w:color w:val="111111"/>
          <w:sz w:val="28"/>
          <w:szCs w:val="28"/>
          <w:rtl/>
        </w:rPr>
        <w:t xml:space="preserve">و السرّ فی ذلک واضح، لأنّ نبیّنا صلّی اللّه علیه و آله و سلّم «ما کان بدعا من الرسل» الذین کانوا من قبله، فلقد کان لکل نبی من الأنبیاء السابقین وصی أو أوصیاء، یعرّفونهم لأممهم بأمر من اللّه و نصب من قبله، إقامة لدینه، و حجة علی عباده، لئلّا یزول الحق عن مقرّه، و یغلب الباطل علی أهله، و لئلّا یقول أحد لو لا أرسلت إلینا رسولا منذرا، و أقمت لنا علما هادیا، فنتبع آیاتک من قبل أن نذل و نخزی.</w:t>
      </w:r>
    </w:p>
    <w:p>
      <w:pPr>
        <w:pStyle w:val="BookText"/>
      </w:pPr>
      <w:r>
        <w:rPr>
          <w:rFonts w:ascii="IRNazanin" w:hAnsi="IRNazanin" w:eastAsia="IRNazanin" w:cs="IRNazanin"/>
          <w:lang w:bidi="fa-IR"/>
          <w:color w:val="111111"/>
          <w:sz w:val="28"/>
          <w:szCs w:val="28"/>
          <w:rtl/>
        </w:rPr>
        <w:t xml:space="preserve">فکیف لا یکون له صلّی اللّه علیه و آله و سلّم- وصی و أوصیاء کذلک و هو خاتم الأنبیاء؟ و شریعته خاتمة الشرائع؟</w:t>
      </w:r>
    </w:p>
    <w:p>
      <w:pPr>
        <w:pStyle w:val="BookText"/>
      </w:pPr>
      <w:r>
        <w:rPr>
          <w:rFonts w:ascii="IRNazanin" w:hAnsi="IRNazanin" w:eastAsia="IRNazanin" w:cs="IRNazanin"/>
          <w:lang w:bidi="fa-IR"/>
          <w:color w:val="111111"/>
          <w:sz w:val="28"/>
          <w:szCs w:val="28"/>
          <w:rtl/>
        </w:rPr>
        <w:t xml:space="preserve">نعم، قد اختار اللّه سبحانه علیا و الأئمة من بعده علیهم الصلاة و السلام خلفاء بعد النبی صلّی اللّه علیه و آله و سلّم- فی أرضه، و حججا علی بریته، و حفظة لدینه، و أدلاء علی صراطه …</w:t>
      </w:r>
    </w:p>
    <w:p>
      <w:pPr>
        <w:pStyle w:val="BookText"/>
      </w:pPr>
      <w:r>
        <w:rPr>
          <w:rFonts w:ascii="IRNazanin" w:hAnsi="IRNazanin" w:eastAsia="IRNazanin" w:cs="IRNazanin"/>
          <w:lang w:bidi="fa-IR"/>
          <w:color w:val="111111"/>
          <w:sz w:val="28"/>
          <w:szCs w:val="28"/>
          <w:rtl/>
        </w:rPr>
        <w:t xml:space="preserve">بل یدل «حدیث النور» بألفاظه المختلفة- و مثله «حدیث الشجرة» - علی أن رسول اللّه و علیّا صلّی اللّه علیهما و آلهما مخلوقان من أصل واحد، و أن اللّه تعالی قد اختار علیا للامامة منذ اختیاره محمدا للنبوة … ثم جاءت الأحادیث فی حق علی علی لسان النبی لیعلن إلی الناس عن ذلک الأمر الواقع الذی شاءه اللّه عز و جل … و من تلک الأحادیث … «حدیث الغدیر» … الذی دل بکل وضوح علی ثبوت کل ما ثبت للنبی صلّی اللّه علیه و آله و سلّم- لسیدنا أمیر المؤمنین علیه السلام إلّا النبوة، لأنه خاتم النبیین.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38_104178"/>
    <w:bookmarkEnd w:id="3"/>
    <w:p>
      <w:pPr>
        <w:pStyle w:val="Heading4"/>
      </w:pPr>
      <w:bookmarkStart w:id="215" w:name="_Toc8"/>
      <w:r>
        <w:t>بین یوم الدار و یوم الغدیر</w:t>
      </w:r>
      <w:bookmarkEnd w:id="215"/>
    </w:p>
    <w:p>
      <w:pPr>
        <w:pStyle w:val="BookText"/>
      </w:pPr>
      <w:r>
        <w:rPr>
          <w:rFonts w:ascii="IRNazanin" w:hAnsi="IRNazanin" w:eastAsia="IRNazanin" w:cs="IRNazanin"/>
          <w:lang w:bidi="fa-IR"/>
          <w:color w:val="111111"/>
          <w:sz w:val="28"/>
          <w:szCs w:val="28"/>
          <w:rtl/>
        </w:rPr>
        <w:t xml:space="preserve">و إن لدینا من الأدلة و الشواهد ما یؤکّد علی أن النبی صلّی اللّه علیه و آله و سلّم- کان قد أمر بطرح موضوع الخلافة، و تعریف من نصبه اللّه تعالی لها، جنبا إلی جنب دعوة الناس إلی الإیمان بوحدانیة اللّه و برسالته … و من ذلک حدیث «یوم الدار»، حیث أمر بإنذار عشیرته فی أوائل البعثة، بقوله عز و جل: وَ أَنْذِرْ عَشِیرَتَکَ الْأَقْرَبِینَ فقد أسفرت تلک الدعوة … و الإنذار …</w:t>
      </w:r>
    </w:p>
    <w:p>
      <w:pPr>
        <w:pStyle w:val="BookText"/>
      </w:pPr>
      <w:r>
        <w:rPr>
          <w:rFonts w:ascii="Amiri" w:hAnsi="Amiri" w:eastAsia="Amiri" w:cs="Amiri"/>
          <w:lang w:bidi="ar-SA"/>
          <w:color w:val="111111"/>
          <w:sz w:val="28"/>
          <w:szCs w:val="28"/>
          <w:rtl/>
        </w:rPr>
        <w:t xml:space="preserve">و المحاورات … عن ثلاثة أمور:</w:t>
      </w:r>
    </w:p>
    <w:p>
      <w:pPr>
        <w:pStyle w:val="BookText"/>
      </w:pPr>
      <w:r>
        <w:rPr>
          <w:rFonts w:ascii="Amiri" w:hAnsi="Amiri" w:eastAsia="Amiri" w:cs="Amiri"/>
          <w:lang w:bidi="ar-SA"/>
          <w:color w:val="111111"/>
          <w:sz w:val="28"/>
          <w:szCs w:val="28"/>
          <w:rtl/>
        </w:rPr>
        <w:t xml:space="preserve">1- توحید اللّه.</w:t>
      </w:r>
    </w:p>
    <w:p>
      <w:pPr>
        <w:pStyle w:val="BookText"/>
      </w:pPr>
      <w:r>
        <w:rPr>
          <w:rFonts w:ascii="Amiri" w:hAnsi="Amiri" w:eastAsia="Amiri" w:cs="Amiri"/>
          <w:lang w:bidi="ar-SA"/>
          <w:color w:val="111111"/>
          <w:sz w:val="28"/>
          <w:szCs w:val="28"/>
          <w:rtl/>
        </w:rPr>
        <w:t xml:space="preserve">2- نبوة محمد.</w:t>
      </w:r>
    </w:p>
    <w:p>
      <w:pPr>
        <w:pStyle w:val="BookText"/>
      </w:pPr>
      <w:r>
        <w:rPr>
          <w:rFonts w:ascii="IRNazanin" w:hAnsi="IRNazanin" w:eastAsia="IRNazanin" w:cs="IRNazanin"/>
          <w:lang w:bidi="fa-IR"/>
          <w:color w:val="111111"/>
          <w:sz w:val="28"/>
          <w:szCs w:val="28"/>
          <w:rtl/>
        </w:rPr>
        <w:t xml:space="preserve">3- خلافة علی.</w:t>
      </w:r>
    </w:p>
    <w:p>
      <w:pPr>
        <w:pStyle w:val="BookText"/>
      </w:pPr>
      <w:r>
        <w:rPr>
          <w:rFonts w:ascii="IRNazanin" w:hAnsi="IRNazanin" w:eastAsia="IRNazanin" w:cs="IRNazanin"/>
          <w:lang w:bidi="fa-IR"/>
          <w:color w:val="111111"/>
          <w:sz w:val="28"/>
          <w:szCs w:val="28"/>
          <w:rtl/>
        </w:rPr>
        <w:t xml:space="preserve">حتی کأن الغرض من ذلک هو الأمور الثلاثة معا.</w:t>
      </w:r>
    </w:p>
    <w:p>
      <w:pPr>
        <w:pStyle w:val="BookText"/>
      </w:pPr>
      <w:r>
        <w:rPr>
          <w:rFonts w:ascii="IRNazanin" w:hAnsi="IRNazanin" w:eastAsia="IRNazanin" w:cs="IRNazanin"/>
          <w:lang w:bidi="fa-IR"/>
          <w:color w:val="111111"/>
          <w:sz w:val="28"/>
          <w:szCs w:val="28"/>
          <w:rtl/>
        </w:rPr>
        <w:t xml:space="preserve">و هکذا الأحادیث و النصوص الأخری الصادرة منه صلّی اللّه علیه و آله و سلّم، مع تقادم الأیام بالألفاظ المختلفة، بحسب مقتضیات الأحوال، حتی کان یوم «غدیر خم».</w:t>
      </w:r>
    </w:p>
    <w:p>
      <w:pPr>
        <w:pStyle w:val="Heading4"/>
      </w:pPr>
      <w:bookmarkStart w:id="216" w:name="_Toc9"/>
      <w:r>
        <w:t>واقعة الغدیر</w:t>
      </w:r>
      <w:bookmarkEnd w:id="216"/>
    </w:p>
    <w:p>
      <w:pPr>
        <w:pStyle w:val="BookText"/>
      </w:pPr>
      <w:r>
        <w:rPr>
          <w:rFonts w:ascii="IRNazanin" w:hAnsi="IRNazanin" w:eastAsia="IRNazanin" w:cs="IRNazanin"/>
          <w:lang w:bidi="fa-IR"/>
          <w:color w:val="111111"/>
          <w:sz w:val="28"/>
          <w:szCs w:val="28"/>
          <w:rtl/>
        </w:rPr>
        <w:t xml:space="preserve">و إن واقعة غدیر خم من الحقائق التاریخیة الثابتة التی لا تقبل المناقشة و الجدل، بل إنها من أهم القضایا الواقعة فی تاریخ الإسلام، قضیة ذکرها المؤرخون و المحدثون و المفسرون و المتکلمون و اللغویون.</w:t>
      </w:r>
    </w:p>
    <w:p>
      <w:pPr>
        <w:pStyle w:val="BookText"/>
      </w:pPr>
      <w:r>
        <w:rPr>
          <w:rFonts w:ascii="IRNazanin" w:hAnsi="IRNazanin" w:eastAsia="IRNazanin" w:cs="IRNazanin"/>
          <w:lang w:bidi="fa-IR"/>
          <w:color w:val="111111"/>
          <w:sz w:val="28"/>
          <w:szCs w:val="28"/>
          <w:rtl/>
        </w:rPr>
        <w:t xml:space="preserve">… و صل النبی صلّی اللّه علیه و آله و سلّم- بعد الفراغ من حجته- التی لم یحج بعدها- إلی موضع بالجحفة بین مکة و المدینة عرف بغدیر خم، فی الیوم الثامن عشر من ذی الحجة من السنة العاشرة من الهجرة، و کان معه جموع لا یعلمها إلّا اللّه عز و جل.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یفوت النبی صلّی اللّه علیه و آله و سلّم- هذه الفرصة المتاحة فلا یبلّغ فیها الأمر، الذی طالما حرص علی تبلیغه و تأکیده منذ بعثته حتی الیوم، و لو بأدنی مناسبة کما أشرنا؟</w:t>
      </w:r>
    </w:p>
    <w:p>
      <w:pPr>
        <w:pStyle w:val="BookText"/>
      </w:pPr>
      <w:r>
        <w:rPr>
          <w:rFonts w:ascii="IRNazanin" w:hAnsi="IRNazanin" w:eastAsia="IRNazanin" w:cs="IRNazanin"/>
          <w:lang w:bidi="fa-IR"/>
          <w:color w:val="111111"/>
          <w:sz w:val="28"/>
          <w:szCs w:val="28"/>
          <w:rtl/>
        </w:rPr>
        <w:t xml:space="preserve">لقد کان من الطبیعی أن ینتهز هذه الفرصة أیضا، لیبلّغ للناس و یتم الحجة علیهم فی أمر الخلافة، بل و یأخذ منهم البیعة لعلی علیه السلام و لا سیما:</w:t>
      </w:r>
    </w:p>
    <w:p>
      <w:pPr>
        <w:pStyle w:val="BookText"/>
      </w:pPr>
      <w:r>
        <w:rPr>
          <w:rFonts w:ascii="IRNazanin" w:hAnsi="IRNazanin" w:eastAsia="IRNazanin" w:cs="IRNazanin"/>
          <w:lang w:bidi="fa-IR"/>
          <w:color w:val="111111"/>
          <w:sz w:val="28"/>
          <w:szCs w:val="28"/>
          <w:rtl/>
        </w:rPr>
        <w:t xml:space="preserve">1- و أن النبی قد أوشک أن یدعی فیجیب.</w:t>
      </w:r>
    </w:p>
    <w:p>
      <w:pPr>
        <w:pStyle w:val="BookText"/>
      </w:pPr>
      <w:r>
        <w:rPr>
          <w:rFonts w:ascii="IRNazanin" w:hAnsi="IRNazanin" w:eastAsia="IRNazanin" w:cs="IRNazanin"/>
          <w:lang w:bidi="fa-IR"/>
          <w:color w:val="111111"/>
          <w:sz w:val="28"/>
          <w:szCs w:val="28"/>
          <w:rtl/>
        </w:rPr>
        <w:t xml:space="preserve">2- و أنه یعلم أن هذه الجموع التی معه لن تجتمع عنده بعد الیوم.</w:t>
      </w:r>
    </w:p>
    <w:p>
      <w:pPr>
        <w:pStyle w:val="BookText"/>
      </w:pPr>
      <w:r>
        <w:rPr>
          <w:rFonts w:ascii="IRNazanin" w:hAnsi="IRNazanin" w:eastAsia="IRNazanin" w:cs="IRNazanin"/>
          <w:lang w:bidi="fa-IR"/>
          <w:color w:val="111111"/>
          <w:sz w:val="28"/>
          <w:szCs w:val="28"/>
          <w:rtl/>
        </w:rPr>
        <w:t xml:space="preserve">3- و أن هذا الموضع تتشعب فیه طرق المدنیین و المصریین و العراقیین.</w:t>
      </w:r>
    </w:p>
    <w:p>
      <w:pPr>
        <w:pStyle w:val="BookText"/>
      </w:pPr>
      <w:r>
        <w:rPr>
          <w:rFonts w:ascii="IRNazanin" w:hAnsi="IRNazanin" w:eastAsia="IRNazanin" w:cs="IRNazanin"/>
          <w:lang w:bidi="fa-IR"/>
          <w:color w:val="111111"/>
          <w:sz w:val="28"/>
          <w:szCs w:val="28"/>
          <w:rtl/>
        </w:rPr>
        <w:t xml:space="preserve">هنا وقف رسول اللّه صلّی اللّه علیه و آله و سلّم- حتی لحقه من بعده، و أمر بردّ من تقدّم من القوم إلی ذلک المکان، و نودی بالصلاة، فصلّی بالناس صلاة الظهر، ثم قام فیهم خطیبا یراه القوم کلهم و یسمعون صوته، فذکّرهم بما دعاهم إلیه فی الیوم الأول من بعثته:</w:t>
      </w:r>
    </w:p>
    <w:p>
      <w:pPr>
        <w:pStyle w:val="BookText"/>
      </w:pPr>
      <w:r>
        <w:rPr>
          <w:rFonts w:ascii="IRNazanin" w:hAnsi="IRNazanin" w:eastAsia="IRNazanin" w:cs="IRNazanin"/>
          <w:lang w:bidi="fa-IR"/>
          <w:color w:val="111111"/>
          <w:sz w:val="28"/>
          <w:szCs w:val="28"/>
          <w:rtl/>
        </w:rPr>
        <w:t xml:space="preserve">«ألستم تشهدون أن لا إله إلّا اللّه، و أنّ محمدا عبده و رسوله، و أن جنته حق و ناره حق …»</w:t>
      </w:r>
    </w:p>
    <w:p>
      <w:pPr>
        <w:pStyle w:val="BookText"/>
      </w:pPr>
      <w:r>
        <w:rPr>
          <w:rFonts w:ascii="IRNazanin" w:hAnsi="IRNazanin" w:eastAsia="IRNazanin" w:cs="IRNazanin"/>
          <w:lang w:bidi="fa-IR"/>
          <w:color w:val="111111"/>
          <w:sz w:val="28"/>
          <w:szCs w:val="28"/>
          <w:rtl/>
        </w:rPr>
        <w:t xml:space="preserve">ثم سألهم:</w:t>
      </w:r>
    </w:p>
    <w:p>
      <w:pPr>
        <w:pStyle w:val="BookText"/>
      </w:pPr>
      <w:r>
        <w:rPr>
          <w:rFonts w:ascii="IRNazanin" w:hAnsi="IRNazanin" w:eastAsia="IRNazanin" w:cs="IRNazanin"/>
          <w:lang w:bidi="fa-IR"/>
          <w:color w:val="111111"/>
          <w:sz w:val="28"/>
          <w:szCs w:val="28"/>
          <w:rtl/>
        </w:rPr>
        <w:t xml:space="preserve">«من أولی الناس بالمؤمنین من أنفسهم؟ قالوا: اللّه و رسوله أعلم. قال: إن اللّه مولای و أنا مولی المؤمنین، و أنا أولی بهم من أنفسهم» ثم قال:</w:t>
      </w:r>
    </w:p>
    <w:p>
      <w:pPr>
        <w:pStyle w:val="BookText"/>
      </w:pPr>
      <w:r>
        <w:rPr>
          <w:rFonts w:ascii="IRNazanin" w:hAnsi="IRNazanin" w:eastAsia="IRNazanin" w:cs="IRNazanin"/>
          <w:lang w:bidi="fa-IR"/>
          <w:color w:val="111111"/>
          <w:sz w:val="28"/>
          <w:szCs w:val="28"/>
          <w:rtl/>
        </w:rPr>
        <w:t xml:space="preserve">«فمن کنت مولاه فعلی مولاه …».</w:t>
      </w:r>
    </w:p>
    <w:p>
      <w:pPr>
        <w:pStyle w:val="BookText"/>
      </w:pPr>
      <w:r>
        <w:rPr>
          <w:rFonts w:ascii="IRNazanin" w:hAnsi="IRNazanin" w:eastAsia="IRNazanin" w:cs="IRNazanin"/>
          <w:lang w:bidi="fa-IR"/>
          <w:color w:val="111111"/>
          <w:sz w:val="28"/>
          <w:szCs w:val="28"/>
          <w:rtl/>
        </w:rPr>
        <w:t xml:space="preserve">و لقد نزلت فی هذه الواقعة آیات من القرآن، فنزل قبل الخطبة قوله تعالی:</w:t>
      </w:r>
    </w:p>
    <w:p>
      <w:pPr>
        <w:pStyle w:val="BookText"/>
      </w:pPr>
      <w:r>
        <w:rPr>
          <w:rFonts w:ascii="Amiri" w:hAnsi="Amiri" w:eastAsia="Amiri" w:cs="Amiri"/>
          <w:lang w:bidi="ar-SA"/>
          <w:color w:val="111111"/>
          <w:sz w:val="28"/>
          <w:szCs w:val="28"/>
          <w:rtl/>
        </w:rPr>
        <w:t xml:space="preserve">یا أَیُّهَا الرَّسُولُ بَلِّغْ ما أُنْزِلَ إِلَیْکَ مِنْ رَبِّکَ … و نزل بعد فراغه صلّی اللّه علیه و آله و سلّم- منها قوله تعالی: الْیَوْمَ أَکْمَلْتُ لَکُمْ دِینَکُمْ وَ أَتْمَمْتُ عَلَیْکُمْ نِعْمَتِی …</w:t>
      </w:r>
    </w:p>
    <w:p>
      <w:pPr>
        <w:pStyle w:val="BookText"/>
      </w:pPr>
      <w:r>
        <w:rPr>
          <w:rFonts w:ascii="Amiri" w:hAnsi="Amiri" w:eastAsia="Amiri" w:cs="Amiri"/>
          <w:lang w:bidi="ar-SA"/>
          <w:color w:val="111111"/>
          <w:sz w:val="28"/>
          <w:szCs w:val="28"/>
          <w:rtl/>
        </w:rPr>
        <w:t xml:space="preserve">و کذلک الأمر فی کثیر من الوقائع المتعلقة بمناقب علی و أهل البیت علیهم السلام، فالنبی یأمر علیا بالمبیت علی فراشه لیلة الهجرة و ینزل أمین وحی اللّه بقوله: وَ مِنَ النَّاسِ مَنْ یَشْرِی نَفْسَهُ ابْتِغاءَ مَرْضاتِ اللَّهِ …</w:t>
      </w:r>
    </w:p>
    <w:p>
      <w:pPr>
        <w:pStyle w:val="BookText"/>
      </w:pPr>
      <w:r>
        <w:rPr>
          <w:rFonts w:ascii="Amiri" w:hAnsi="Amiri" w:eastAsia="Amiri" w:cs="Amiri"/>
          <w:lang w:bidi="ar-SA"/>
          <w:color w:val="111111"/>
          <w:sz w:val="28"/>
          <w:szCs w:val="28"/>
          <w:rtl/>
        </w:rPr>
        <w:t xml:space="preserve">و یأمره تعالی بالمباهلة قائلا: فَمَنْ حَاجَّکَ فِیهِ مِنْ بَعْدِ ما جاءَکَ مِنَ الْعِلْمِ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438_104180"/>
    <w:bookmarkEnd w:id="4"/>
    <w:p>
      <w:pPr>
        <w:pStyle w:val="BookText"/>
      </w:pPr>
      <w:r>
        <w:rPr>
          <w:rFonts w:ascii="Amiri" w:hAnsi="Amiri" w:eastAsia="Amiri" w:cs="Amiri"/>
          <w:lang w:bidi="ar-SA"/>
          <w:color w:val="111111"/>
          <w:sz w:val="28"/>
          <w:szCs w:val="28"/>
          <w:rtl/>
        </w:rPr>
        <w:t xml:space="preserve">فَقُلْ تَعالَوْا نَدْعُ … فیدعو رسول اللّه علیا و فاطمة و حسنا و حسینا</w:t>
      </w:r>
    </w:p>
    <w:p>
      <w:pPr>
        <w:pStyle w:val="BookText"/>
      </w:pPr>
      <w:r>
        <w:rPr>
          <w:rFonts w:ascii="IRNazanin" w:hAnsi="IRNazanin" w:eastAsia="IRNazanin" w:cs="IRNazanin"/>
          <w:lang w:bidi="fa-IR"/>
          <w:color w:val="111111"/>
          <w:sz w:val="28"/>
          <w:szCs w:val="28"/>
          <w:rtl/>
        </w:rPr>
        <w:t xml:space="preserve">فیقول: «اللهم هؤلاء أهلی»</w:t>
      </w:r>
    </w:p>
    <w:p>
      <w:pPr>
        <w:pStyle w:val="BookText"/>
      </w:pPr>
      <w:r>
        <w:rPr>
          <w:rFonts w:ascii="IRNazanin" w:hAnsi="IRNazanin" w:eastAsia="IRNazanin" w:cs="IRNazanin"/>
          <w:lang w:bidi="fa-IR"/>
          <w:color w:val="111111"/>
          <w:sz w:val="28"/>
          <w:szCs w:val="28"/>
          <w:rtl/>
        </w:rPr>
        <w:t xml:space="preserve">و یخرج بهم إلی المباهلة …</w:t>
      </w:r>
    </w:p>
    <w:p>
      <w:pPr>
        <w:pStyle w:val="BookText"/>
      </w:pPr>
      <w:r>
        <w:rPr>
          <w:rFonts w:ascii="IRNazanin" w:hAnsi="IRNazanin" w:eastAsia="IRNazanin" w:cs="IRNazanin"/>
          <w:lang w:bidi="fa-IR"/>
          <w:color w:val="111111"/>
          <w:sz w:val="28"/>
          <w:szCs w:val="28"/>
          <w:rtl/>
        </w:rPr>
        <w:t xml:space="preserve">و طفق القوم یهنّئون أمیر المؤمنین علیه السلام بعد خطبة النبی صلّی اللّه علیه و آله، و یبایعونه بالإمامة، و قد کان فی مقدّمهم الشیخان أبو بکر و عمر، کل یقول: «بخ بخ لک یا ابن أبی طالب أصبحت و أمسیت مولای و مولی کل مؤمن و مؤمنة» و قال ابن عباس: «وجبت و اللّه فی أعناق القوم»، و قال حسان أبیاته المشهورة بحضور النبی و بمشهد و مسمع من القوم، ثم کان ذلک الیوم عیدا، و موسما لجمیع المسلمین منذ ذلک العهد.</w:t>
      </w:r>
    </w:p>
    <w:p>
      <w:pPr>
        <w:pStyle w:val="Heading4"/>
      </w:pPr>
      <w:bookmarkStart w:id="217" w:name="_Toc10"/>
      <w:r>
        <w:t>خطبة الغدیر</w:t>
      </w:r>
      <w:bookmarkEnd w:id="217"/>
    </w:p>
    <w:p>
      <w:pPr>
        <w:pStyle w:val="BookText"/>
      </w:pPr>
      <w:r>
        <w:rPr>
          <w:rFonts w:ascii="IRNazanin" w:hAnsi="IRNazanin" w:eastAsia="IRNazanin" w:cs="IRNazanin"/>
          <w:lang w:bidi="fa-IR"/>
          <w:color w:val="111111"/>
          <w:sz w:val="28"/>
          <w:szCs w:val="28"/>
          <w:rtl/>
        </w:rPr>
        <w:t xml:space="preserve">إن القدر المسلّم به، و المتواتر بین عموم المسلمین، هو هذا القسم من کلامه صلّی اللّه علیه و آله و سلّم، و فیه غنی و کفایة فی الدلالة علی الامامة و الخلافة.</w:t>
      </w:r>
    </w:p>
    <w:p>
      <w:pPr>
        <w:pStyle w:val="BookText"/>
      </w:pPr>
      <w:r>
        <w:rPr>
          <w:rFonts w:ascii="IRNazanin" w:hAnsi="IRNazanin" w:eastAsia="IRNazanin" w:cs="IRNazanin"/>
          <w:lang w:bidi="fa-IR"/>
          <w:color w:val="111111"/>
          <w:sz w:val="28"/>
          <w:szCs w:val="28"/>
          <w:rtl/>
        </w:rPr>
        <w:t xml:space="preserve">و لکنّ المستفاد من تتبع ألفاظ حدیث الغدیر فی کتب أهل السنة- و یساعده الاعتبار و شواهد الأحوال- هو أنه صلّی اللّه علیه و آله و سلّم- قد خطبهم، ففی مسند أحمد: «فخطبنا»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المستدرک: «قام خطیبا، فحمد اللّه و أثنی علیه، و ذکّر و وعظ، فقال ما شاء اللّه أن یقول»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مجمع الزوائد: «فو اللّه ما من شی‌ء یکون إلی یوم الساعة إلّا قد أخبرنا به یومئذ، ثم قال: أیها الناس …»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فأین النص الکامل لتلک الخطبة؟ و لما ذا لم یرووا مواعظ الرسول و إرشاداته؟ و إذا کان قد أخبر بکلّ شی‌ء یکون إلی یوم الساعة، فما الذی حملهم علی إخفائه عن الأمة؟</w:t>
      </w:r>
    </w:p>
    <w:p>
      <w:pPr>
        <w:pStyle w:val="BookText"/>
      </w:pPr>
      <w:r>
        <w:rPr>
          <w:rFonts w:ascii="IRNazanin" w:hAnsi="IRNazanin" w:eastAsia="IRNazanin" w:cs="IRNazanin"/>
          <w:lang w:bidi="fa-IR"/>
          <w:color w:val="111111"/>
          <w:sz w:val="28"/>
          <w:szCs w:val="28"/>
          <w:rtl/>
        </w:rPr>
        <w:t xml:space="preserve">إن الذی منعهم من نقل خطبة النبی کاملة هو نفس ما منعهم من أن یقرّبوا إلیه دواة و قرطاسا، لیکتب للامة کتابا لن یضلّوا بعده! و إن الذی حملهم علی کتم خطبة النبی هذه هو ما حملهم علی کتم کثیر من الحقائق!! لقد کان غرض القوم أن یحرموا الأمة من هدی رسول اللّه صلّی اللّه علیه و آله و سلّم- و تعالیمه و إرشاداته، فضلا عن أن یکونوا دعاة إلیها و ناشرین لها، ذلک لأنهم لم یکونوا معتقدین بها حقا، إذ لم یدخل الإیمان فی قلوبهم، و لأنهم کانوا یعلمون بأنهم إذا بلّغوا تعالیم النبی إلی الأمة کما هی، لجرت الأمور فی مجاریها، و هذا یعنی أن لا یکون لهم أی موقع فی المجتمع الإسلامی فضلا عن الرئاسة و الحکم.</w:t>
      </w:r>
    </w:p>
    <w:p>
      <w:pPr>
        <w:pStyle w:val="BookText"/>
      </w:pPr>
      <w:r>
        <w:rPr>
          <w:rFonts w:ascii="IRNazanin" w:hAnsi="IRNazanin" w:eastAsia="IRNazanin" w:cs="IRNazanin"/>
          <w:lang w:bidi="fa-IR"/>
          <w:color w:val="111111"/>
          <w:sz w:val="28"/>
          <w:szCs w:val="28"/>
          <w:rtl/>
        </w:rPr>
        <w:t xml:space="preserve">لکنّ الإمام الباقر محمد بن علی بن الحسین بن أبی طالب علیهم الصلاة و السلام یحدثنا بواقعة غدیر خم، و ینقل إلینا ما قاله النبی صلّی اللّه علیه و آله و سلّم- فی ذلک الیوم، فیقول: «حجّ رسول اللّه صلّی اللّه علیه و آله و سلّم- من المدینة، و قد بلغ جمیع الشرائع قومه غیر الحج و الولایة، فأتاه جبرئیل علیه السلام فقال له: یا محمد، إنّ اللّه جلّ اسمه یقرؤک السلام و یقول لک: إنّی لم أقبض نبیّا من أنبیائی و لا رسولا من رسلی إلّا بعد إکمال دینی و تأکید حجتی، و قد بقی علیک من ذاک فریضتان مما تحتاج أن تبلّغهما قومک: فریضة الحج، و فریضة الولایة و الخلافة من بعدک، فإنی لم أخل أرضی من حجة و لن أخلّیها أبدا، فإن اللّه جل ثناؤه یأمرک أن تبلّغ قومک الحج و تحج، و یحج معک من استطاع إلیه سبیلا من أهل الحضر و الأطراف و الأعراب، و تعلّمهم من معالم حجّهم مثل ما علّمتهم من صلاتهم و زکاتهم و صیامهم، و توقفهم من ذلک علی مثال الذی أوقفتهم علیه من جمیع ما بلغتهم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الشرائع.</w:t>
      </w:r>
    </w:p>
    <w:p>
      <w:pPr>
        <w:pStyle w:val="BookText"/>
      </w:pPr>
      <w:r>
        <w:rPr>
          <w:rFonts w:ascii="IRNazanin" w:hAnsi="IRNazanin" w:eastAsia="IRNazanin" w:cs="IRNazanin"/>
          <w:lang w:bidi="fa-IR"/>
          <w:color w:val="111111"/>
          <w:sz w:val="28"/>
          <w:szCs w:val="28"/>
          <w:rtl/>
        </w:rPr>
        <w:t xml:space="preserve">فنادی منادی رسول اللّه صلّی اللّه علیه و آله و سلّم- فی الناس: ألا إنّ رسول اللّه یرید الحج، و أن یعلّمکم من ذلک مثل الذی علّمکم من شرائع دینکم، و یوقفکم من ذاک علی ما أوقفکم علیه من غیره. فخرج رسول اللّه صلّی اللّه علیه و آله و سلّم- و خرج معه الناس، و أصغوا إلیه لینظروا ما یصنع فیصنعوا مثله، فحج بهم، و بلغ من حج مع رسول اللّه من أهل المدینة و أهل الأطراف و الأعراب سبعین ألف إنسان أو یزیدون، علی نحو عدد أصحاب موسی السبعین ألف الذین أخذ علیهم بیعة هارون، فنکثوا و اتبعوا العجل و السامری، و کذلک أخذ رسول اللّه صلّی اللّه علیه و آله و سلّم- البیعة لعلی بالخلافة علی عدد أصحاب موسی، فنکثوا البیعة و اتبعوا العجل و السامری سنّة بسنّة و مثلا بمثل، و اتصلت التلبیة ما بین مکة و المدینة.</w:t>
      </w:r>
    </w:p>
    <w:p>
      <w:pPr>
        <w:pStyle w:val="BookText"/>
      </w:pPr>
      <w:r>
        <w:rPr>
          <w:rFonts w:ascii="IRNazanin" w:hAnsi="IRNazanin" w:eastAsia="IRNazanin" w:cs="IRNazanin"/>
          <w:lang w:bidi="fa-IR"/>
          <w:color w:val="111111"/>
          <w:sz w:val="28"/>
          <w:szCs w:val="28"/>
          <w:rtl/>
        </w:rPr>
        <w:t xml:space="preserve">فلمّا وقف بالموقف أتاه جبرئیل علیه السلام عن اللّه عز و جل فقال: یا محمد إن اللّه عز و جل یقرؤک السلام و یقول لک: إنه قد دنی أجلک و مدّتک، و أنا مستقدمک علی ما لا بد منه و لا عنه محیص، فاعهد عهدک و قدّم وصیتک، و اعمد إلی ما عندک من العلم و میراث علوم الأنبیاء من قبلک و السلاح و التابوت و جمیع ما عندک من آیات الأنبیاء، فسلّمه إلی وصیک و خلیفتک من بعدک، حجتی البالغة علی خلقی علی بن أبی طالب علیه السلام، فأقمه للناس علما و جدّد عهده و میثاقه و بیعته، و ذکّرهم ما أخذت علیهم من بیعتی و میثاقی الذی واثقتهم و عهدی الذی عهدت إلیهم، من ولایة ولیی و مولاهم و مولی کل مؤمن و مؤمنة علی بن أبی طالب علیه السلام، فإنی لم أقبض نبیا من الأنبیاء إلّا من بعد إکمال دینی و حجتی، و إتمام نعمتی بولایة أولیائی و معاداة أعدائی، و ذلک کمال توحیدی و دینی و إتمام نعمتی علی خلقی باتباع ولیی و طاعته، و ذلک أنی لا أترک أرضی بغیر ولیی و لا قیّم، لیکون حجة لی علی خلقی.</w:t>
      </w:r>
    </w:p>
    <w:p>
      <w:pPr>
        <w:pStyle w:val="BookText"/>
      </w:pPr>
      <w:r>
        <w:rPr>
          <w:rFonts w:ascii="IRNazanin" w:hAnsi="IRNazanin" w:eastAsia="IRNazanin" w:cs="IRNazanin"/>
          <w:lang w:bidi="fa-IR"/>
          <w:color w:val="111111"/>
          <w:sz w:val="28"/>
          <w:szCs w:val="28"/>
          <w:rtl/>
        </w:rPr>
        <w:t xml:space="preserve">فالیوم أکملت لکم دینکم و أتممت علیکم نعمتی و رضیت لکم الإسلام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 بولایة ولیی و مولی کل مؤمن و مؤمنة: علی عبدی و وصی نبیّی و الخلیفة من بعده و حجتی البالغة علی خلقی، مقرون طاعته بطاعة محمد نبیی، و مقرون طاعته مع طاعة محمد بطاعتی، و من أطاعه فقد أطاعنی و من عصاه فقد عصانی، جعلته علما بینی و بین خلقی، من عرفه کان مؤمنا و من أنکره کان کافرا، و من أشرک بیعته کان مشرکا، و من لقینی بولایته دخل الجنة، و من لقینی بعداوته دخل النار.</w:t>
      </w:r>
    </w:p>
    <w:p>
      <w:pPr>
        <w:pStyle w:val="BookText"/>
      </w:pPr>
      <w:r>
        <w:rPr>
          <w:rFonts w:ascii="IRNazanin" w:hAnsi="IRNazanin" w:eastAsia="IRNazanin" w:cs="IRNazanin"/>
          <w:lang w:bidi="fa-IR"/>
          <w:color w:val="111111"/>
          <w:sz w:val="28"/>
          <w:szCs w:val="28"/>
          <w:rtl/>
        </w:rPr>
        <w:t xml:space="preserve">فأقم یا محمد علیا علما و خذ علیهم البیعة، و جدد عهدی و میثاقی لهم الذی واثقتهم علیه، فإنی قابضک إلیّ و مستقدمک علیّ.</w:t>
      </w:r>
    </w:p>
    <w:p>
      <w:pPr>
        <w:pStyle w:val="BookText"/>
      </w:pPr>
      <w:r>
        <w:rPr>
          <w:rFonts w:ascii="IRNazanin" w:hAnsi="IRNazanin" w:eastAsia="IRNazanin" w:cs="IRNazanin"/>
          <w:lang w:bidi="fa-IR"/>
          <w:color w:val="111111"/>
          <w:sz w:val="28"/>
          <w:szCs w:val="28"/>
          <w:rtl/>
        </w:rPr>
        <w:t xml:space="preserve">فخشی رسول اللّه صلّی اللّه علیه و آله و سلّم- من قومه و أهل النفاق و الشقاق، أن یتفرقوا و یرجعوا إلی الجاهلیة، لما عرف من عداوتهم، و لما ینطوی علیه أنفسهم لعلی من العداوة و البغضاء، و سأل جبرئیل أن یسأل ربه العصمة من الناس، و انتظر أن یأتیه جبرئیل بالعصمة، من الناس عن اللّه جل اسمه، فأخّر ذلک إلی أن بلغ مسجد الخیف، فأتاه جبرئیل علیه السلام فی مسجد الخیف، فأمره بأن یعهد عهده، و یقیم علیا علما للناس یهتدون به، و لم یأته بالعصمة من اللّه جل جلاله بالذی أراد، حتی بلغ کراع الغمیم بین مکة و المدینة.</w:t>
      </w:r>
    </w:p>
    <w:p>
      <w:pPr>
        <w:pStyle w:val="BookText"/>
      </w:pPr>
      <w:r>
        <w:rPr>
          <w:rFonts w:ascii="IRNazanin" w:hAnsi="IRNazanin" w:eastAsia="IRNazanin" w:cs="IRNazanin"/>
          <w:lang w:bidi="fa-IR"/>
          <w:color w:val="111111"/>
          <w:sz w:val="28"/>
          <w:szCs w:val="28"/>
          <w:rtl/>
        </w:rPr>
        <w:t xml:space="preserve">فأتاه جبرئیل و أمره بالذی أتاه فیه من قبل اللّه، و لم یأته بالعصمة فقال: یا جبرئیل، إنی أخشی قومی أن یکذّبونی و لا یقبلوا قولی فی علی علیه السلام [فسأل جبرئیل کما سأل بنزول آیة العصمة فأخّره ذلک ، فرحل.</w:t>
      </w:r>
    </w:p>
    <w:p>
      <w:pPr>
        <w:pStyle w:val="BookText"/>
      </w:pPr>
      <w:r>
        <w:rPr>
          <w:rFonts w:ascii="Amiri" w:hAnsi="Amiri" w:eastAsia="Amiri" w:cs="Amiri"/>
          <w:lang w:bidi="ar-SA"/>
          <w:color w:val="111111"/>
          <w:sz w:val="28"/>
          <w:szCs w:val="28"/>
          <w:rtl/>
        </w:rPr>
        <w:t xml:space="preserve">فلما بلغ غدیر خم قبل الجحفة بثلاثة أمیال أتاه جبرئیل علیه السلام، علی خمس ساعات مضت من النهار، بالزجر و الانتهار و العصمة من الناس فقال: یا محمد إن اللّه عز و جل یقرؤک السلام و یقول لک یا أَیُّهَا الرَّسُولُ بَلِّغْ ما أُنْزِلَ إِلَیْکَ مِنْ رَبِّکَ- فی علی- وَ إِنْ لَمْ تَفْعَلْ فَما بَلَّغْتَ رِسالَتَهُ وَ اللَّهُ یَعْصِمُکَ مِنَ النَّاسِ.</w:t>
      </w:r>
    </w:p>
    <w:p>
      <w:pPr>
        <w:pStyle w:val="BookText"/>
      </w:pPr>
      <w:r>
        <w:rPr>
          <w:rFonts w:ascii="IRNazanin" w:hAnsi="IRNazanin" w:eastAsia="IRNazanin" w:cs="IRNazanin"/>
          <w:lang w:bidi="fa-IR"/>
          <w:color w:val="111111"/>
          <w:sz w:val="28"/>
          <w:szCs w:val="28"/>
          <w:rtl/>
        </w:rPr>
        <w:t xml:space="preserve">و کان أوائلهم قریب من الجحفة، فأمر بأن یردّ من تقدّم منهم و یحبس من تأخر عنهم فی ذلک المکان، لیقیم علیا علما للناس، و یبلّغهم ما أنزل اللّه تعالی فی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أخبره بأن اللّه عز و جل قد عصمه من الناس، فأمر رسول اللّه عند ما جاءته العصمة منادیا ینادی فی الناس بالصلاة جامعة، و بردّ من تقدّم منهم و بحبس من تأخر، و تنحی عن یمین الطریق إلی جنب مسجد الغدیر، أمره بذلک جبرئیل عن اللّه عز و جل، و کان فی الموضع سلمات، فأمر رسول اللّه صلّی اللّه علیه و آله أن یقمّ ما تحتهنّ، و ینصب له حجارة کهیئة المنبر لیشرف علی الناس، فتراجع الناس و احتبس أواخرهم فی ذلک المکان لا یزالون، فقام رسول اللّه صلّی اللّه علیه و آله و سلّم- فوق تلک الأحجار، ثمّ حمد اللّه تعالی و أثنی علیه فقال:</w:t>
      </w:r>
    </w:p>
    <w:p>
      <w:pPr>
        <w:pStyle w:val="BookText"/>
      </w:pPr>
      <w:r>
        <w:rPr>
          <w:rFonts w:ascii="IRNazanin" w:hAnsi="IRNazanin" w:eastAsia="IRNazanin" w:cs="IRNazanin"/>
          <w:lang w:bidi="fa-IR"/>
          <w:color w:val="111111"/>
          <w:sz w:val="28"/>
          <w:szCs w:val="28"/>
          <w:rtl/>
        </w:rPr>
        <w:t xml:space="preserve">الحمد للّه الذی علا فی توحّده، و دنا فی تفرده، و جلّ فی سلطانه، و عظم فی أرکانه، و أحاط بکلّ شی‌ء علما و هو فی مکانه، و قهر جمیع الخلق بقدرته و برهانه، مجیدا لم یزل، محمودا لا یزال، بارئ المسموکات، و داحی المدحوات، و جبار الأرضین و السماوات، قدّوس سبّوح رب الملائکة و الروح، متفضّل علی جمیع من برأه، متطول علی جمیع من أنشأه، یلحظ کلّ عین و العیون لا تراه، کریم حلیم ذو أناة، قد وسع کلّ شی‌ء رحمته و منّ علیهم بنعمته، لا یعجّل بانتقامه و لا یبادر إلیهم بما استحقوا من عذابه، قد فهم السرائر و علم الضمائر، و لم تخف علیه المکنونات، و لا اشتبهت علیه الخفیات، له الإحاطة بکل شی‌ء و الغلبة علی کلّ شی‌ء، و القوة فی کلّ شی‌ء، و القدرة علی کل شی‌ء، و لیس مثله شی‌ء، و هو منشئ الشی‌ء حین لا شی‌ء، دائم قائم بالقسط لا إله إلّا هو العزیز الحکیم، جلّ عن أن تدرکه الأبصار و هو یدرک الأبصار و هو اللطیف الخبیر، لا یلحق أحد وصفه من معاینة، و لا یجد أحد کیف هو من سرّ و علانیة إلّا بما دل عز و جل علی نفسه.</w:t>
      </w:r>
    </w:p>
    <w:p>
      <w:pPr>
        <w:pStyle w:val="BookText"/>
      </w:pPr>
      <w:r>
        <w:rPr>
          <w:rFonts w:ascii="IRNazanin" w:hAnsi="IRNazanin" w:eastAsia="IRNazanin" w:cs="IRNazanin"/>
          <w:lang w:bidi="fa-IR"/>
          <w:color w:val="111111"/>
          <w:sz w:val="28"/>
          <w:szCs w:val="28"/>
          <w:rtl/>
        </w:rPr>
        <w:t xml:space="preserve">و أشهد أنه اللّه الذی ملأ الدهر قدسه، و الذی یغشی الأبد نوره، و الذی ینفذ أمره، بلا مشاورة مشیر، و لا معه شریک فی تقدیر، و لا تفاوت فی تدبیر، صوّر ما أبدع علی غیر مثال، و خلق ما خلق بلا معونة من أحد و لا تکلّف و لا احتیال، أنشأها فکانت، و برأها فبانت، فهو اللّه الذی لا إله إلّا هو، المتقن الصنعة، الحسن الصنیعة، العدل الذی لا یجور، و الأکرم الذی ترجع إلیه الأمور.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أشهد أنه الذی تواضع کل شی‌ء لقدرته، و خضع کل شی‌ء لهیبته، ملک الأملاک و مفلک الأفلاک، و مسخر الشمس و القمر، کل یجری لأجل مسمی، یکوّر اللیل علی النهار، و یکوّر النهار علی اللیل یطلبه حثیثا، قاصم کل جبار عنید و مهلک کلّ شیطان مرید، لم یکن معه ضد و لا ند، أحد صمد لم یلد و لم یولد و لم یکن له کفوا أحد، إله واحد و رب ماجد، یشاء فیمضی و یرید فیقضی، و یعلم فیحصی و یمیت و یحی، و یفقر و یغنی، و یضحک و یبکی، و یمنع و یعطی، له الملک و له الحمد، بیده الخیر و هو علی کل شی‌ء قدیر، یولج اللیل فی النهار، و یولج النهار فی اللیل، لا إله إلّا هو العزیز الغفار، مجیب الدعاء و مجزل العطاء، محصی الأنفاس و رب الجنة و الناس، لا یشکل علیه شی‌ء، و لا یضجره صراخ المستصرخین، و لا یبرمه إلحاح الملحّین، العاصم للصالحین و الموفق للمفلحین، و مولی العالمین، الذی استحق من کل من خلق أن یشکره و یحمده.</w:t>
      </w:r>
    </w:p>
    <w:p>
      <w:pPr>
        <w:pStyle w:val="BookText"/>
      </w:pPr>
      <w:r>
        <w:rPr>
          <w:rFonts w:ascii="Amiri" w:hAnsi="Amiri" w:eastAsia="Amiri" w:cs="Amiri"/>
          <w:lang w:bidi="ar-SA"/>
          <w:color w:val="111111"/>
          <w:sz w:val="28"/>
          <w:szCs w:val="28"/>
          <w:rtl/>
        </w:rPr>
        <w:t xml:space="preserve">أحمده علی السراء و الضراء و الشدة و الرخاء، و أؤمن به و بملائکته و کتبه و رسله، أسمع أمره و أطیع و أبادر إلی کل ما یرضاه، و أستسلم لقضائه رغبة فی طاعته و خوفا من عقوبته، لأنّه اللّه الذی لا یؤمن مکره و لا یخاف جوره، و أقرّ له علی نفسی بالعبودیة، و أشهد له بالربوبیة و أؤدی ما أوحی إلیّ حذرا من أن لا أفعل فتحل بی منه قارعة لا یدفعها عنی أحد و إن عظمت حیلته، لا إله إلّا هو، لأنّه قد أعلمنی أنی إن لم ابلّغ ما أنزل إلیّ فما بلّغت رسالته، و قد ضمن لی تبارک و تعالی العصمة، و هو اللّه الکافی الکریم، فأوحی إلیّ: بسم الله الرحمن الرحیم یا أَیُّهَا الرَّسُولُ بَلِّغْ ما أُنْزِلَ إِلَیْکَ مِنْ رَبِّکَ- فی علی [یعنی فی الخلافة لعلی بن أبی طالب علیه السلام - وَ إِنْ لَمْ تَفْعَلْ فَما بَلَّغْتَ رِسالَتَهُ وَ اللَّهُ یَعْصِمُکَ مِنَ النَّاسِ.</w:t>
      </w:r>
    </w:p>
    <w:p>
      <w:pPr>
        <w:pStyle w:val="BookText"/>
      </w:pPr>
      <w:r>
        <w:rPr>
          <w:rFonts w:ascii="IRNazanin" w:hAnsi="IRNazanin" w:eastAsia="IRNazanin" w:cs="IRNazanin"/>
          <w:lang w:bidi="fa-IR"/>
          <w:color w:val="111111"/>
          <w:sz w:val="28"/>
          <w:szCs w:val="28"/>
          <w:rtl/>
        </w:rPr>
        <w:t xml:space="preserve">(معاشر الناس) ما قصّرت فی تبلیغ ما أنزل اللّه تعالی إلیّ، و أنا مبیّن لکم سبب نزول هذه الآیة: إن جبرئیل علیه السلام هبط إلیّ مرارا ثلاثا، یأمرنی عن السلام ربی و هو السلام: أن أقوم فی هذا المشهد فأعلم کل أبیض و أسود أن علی ابن أبی طالب أخی و وصیی و خلیفتی، و الامام من بعدی، و الذی محلّه منی محلّ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من موسی إلّا أنه لا نبی بعدی، و هو ولیّکم من بعد اللّه و رسوله، و قد أنزل اللّه تبارک و تعالی علیّ بذلک آیة من کتابه: إِنَّما وَلِیُّکُمُ اللَّهُ وَ رَسُولُهُ وَ الَّذِینَ آمَنُوا الَّذِینَ یُقِیمُونَ الصَّلاةَ وَ یُؤْتُونَ الزَّکاةَ وَ هُمْ راکِعُونَ و علی بن أبی طالب أقام الصلاة و آتی الزکاة و هو راکع، یرید اللّه عز و جل فی کل حال.</w:t>
      </w:r>
    </w:p>
    <w:p>
      <w:pPr>
        <w:pStyle w:val="BookText"/>
      </w:pPr>
      <w:r>
        <w:rPr>
          <w:rFonts w:ascii="Amiri" w:hAnsi="Amiri" w:eastAsia="Amiri" w:cs="Amiri"/>
          <w:lang w:bidi="ar-SA"/>
          <w:color w:val="111111"/>
          <w:sz w:val="28"/>
          <w:szCs w:val="28"/>
          <w:rtl/>
        </w:rPr>
        <w:t xml:space="preserve">و سألت جبرئیل أن یستعفی لی عن تبلیغ ذلک إلیکم- أیها الناس- لعلمی بقلّة المتقین و کثرة المنافقین، و إدغال الآثمین، و ختل المستهزئین بالإسلام، الذین وصفهم اللّه فی کتابه بأنهم یَقُولُونَ بِأَلْسِنَتِهِمْ ما لَیْسَ فِی قُلُوبِهِمْ و یحسبونه هینا و هو عند اللّه عظیم، و کثرة أذاهم لی فی غیر مرة حتی سمّونی أذنا، و زعموا أنی کذلک لکثرة ملازمته إیای و إقبالی علیه، حتی أنزل اللّه عز و جل فی ذلک قرآنا: وَ مِنْهُمُ الَّذِینَ یُؤْذُونَ النَّبِیَّ وَ یَقُولُونَ هُوَ أُذُنٌ قُلْ أُذُنُ- علی الذین یزعمون أنه أذن- خَیْرٍ لَکُمْ یُؤْمِنُ بِاللَّهِ وَ یُؤْمِنُ لِلْمُؤْمِنِینَ الآیة.</w:t>
      </w:r>
    </w:p>
    <w:p>
      <w:pPr>
        <w:pStyle w:val="BookText"/>
      </w:pPr>
      <w:r>
        <w:rPr>
          <w:rFonts w:ascii="Amiri" w:hAnsi="Amiri" w:eastAsia="Amiri" w:cs="Amiri"/>
          <w:lang w:bidi="ar-SA"/>
          <w:color w:val="111111"/>
          <w:sz w:val="28"/>
          <w:szCs w:val="28"/>
          <w:rtl/>
        </w:rPr>
        <w:t xml:space="preserve">و لو شئت أن أسمی بأسمائهم لسمیّت، و أن أومی إلیهم بأعیانهم لأومأت، و أن أدل علیهم لدللت، و لکنی و اللّه فی أمورهم قد تکرّمت، و کل ذلک لا یرضی اللّه منی إلّا أن أبلغ ما أنزل إلیّ، ثم تلی صلّی اللّه علیه و آله و سلّم: یا أَیُّهَا الرَّسُولُ بَلِّغْ ما أُنْزِلَ إِلَیْکَ مِنْ رَبِّکَ- فی علی- وَ إِنْ لَمْ تَفْعَلْ فَما بَلَّغْتَ رِسالَتَهُ وَ اللَّهُ یَعْصِمُکَ مِنَ النَّاسِ.</w:t>
      </w:r>
    </w:p>
    <w:p>
      <w:pPr>
        <w:pStyle w:val="BookText"/>
      </w:pPr>
      <w:r>
        <w:rPr>
          <w:rFonts w:ascii="IRNazanin" w:hAnsi="IRNazanin" w:eastAsia="IRNazanin" w:cs="IRNazanin"/>
          <w:lang w:bidi="fa-IR"/>
          <w:color w:val="111111"/>
          <w:sz w:val="28"/>
          <w:szCs w:val="28"/>
          <w:rtl/>
        </w:rPr>
        <w:t xml:space="preserve">فاعلموا یا معاشر الناس: إن اللّه قد نصبه لکم ولیا، و إماما مفترضا طاعته علی المهاجرین و الأنصار و علی التابعین لهم بإحسان، و علی البادی و الحاضر و علی الأعجمی و العربی، و الحر و المملوک، و الصغیر و الکبیر، و علی الأبیض و الأسود، و علی کلّ موحّد، ماض حکمه، جائز قوله، نافذ أمره، ملعون من خالفه، مرحوم من تبعه، مؤمن من صدّقه، فقد غفر اللّه له و لمن سمع منه و أطاع له.</w:t>
      </w:r>
    </w:p>
    <w:p>
      <w:pPr>
        <w:pStyle w:val="BookText"/>
      </w:pPr>
      <w:r>
        <w:rPr>
          <w:rFonts w:ascii="IRNazanin" w:hAnsi="IRNazanin" w:eastAsia="IRNazanin" w:cs="IRNazanin"/>
          <w:lang w:bidi="fa-IR"/>
          <w:color w:val="111111"/>
          <w:sz w:val="28"/>
          <w:szCs w:val="28"/>
          <w:rtl/>
        </w:rPr>
        <w:t xml:space="preserve">(معاشر الناس) إنه آخر مقام أقومه فی هذا المشهد، فاسمعوا و أطیعوا و انقادوا لأمر ربکم، فإن اللّه عز و جل هو مولاکم و إلهکم، ثم من دونه محمد ولیکم القائم المخاطب لکم، ثم من بعدی علی ولیکم و إمامکم بأمر ربکم، ثم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فی ذریتی من ولده إلی یوم تلقون اللّه و رسوله، لا حلال إلّا ما أحلّه اللّه و لا حرام إلّا ما حرّمه اللّه، عرّفنی الحلال و الحرام، و أنا أفضیت بما علّمنی ربی من کتابه و حلاله و حرامه إلیه.</w:t>
      </w:r>
    </w:p>
    <w:p>
      <w:pPr>
        <w:pStyle w:val="BookText"/>
      </w:pPr>
      <w:r>
        <w:rPr>
          <w:rFonts w:ascii="IRNazanin" w:hAnsi="IRNazanin" w:eastAsia="IRNazanin" w:cs="IRNazanin"/>
          <w:lang w:bidi="fa-IR"/>
          <w:color w:val="111111"/>
          <w:sz w:val="28"/>
          <w:szCs w:val="28"/>
          <w:rtl/>
        </w:rPr>
        <w:t xml:space="preserve">(معاشر الناس) ما من علم إلّا و قد أحصاه اللّه فیّ، و کل علم علمت فقد أحصیته فی إمام المتقین، و ما من علم إلّا علّمته علیا، و هو الإمام المبین.</w:t>
      </w:r>
    </w:p>
    <w:p>
      <w:pPr>
        <w:pStyle w:val="BookText"/>
      </w:pPr>
      <w:r>
        <w:rPr>
          <w:rFonts w:ascii="IRNazanin" w:hAnsi="IRNazanin" w:eastAsia="IRNazanin" w:cs="IRNazanin"/>
          <w:lang w:bidi="fa-IR"/>
          <w:color w:val="111111"/>
          <w:sz w:val="28"/>
          <w:szCs w:val="28"/>
          <w:rtl/>
        </w:rPr>
        <w:t xml:space="preserve">(معاشر الناس) لا تضلّوا عنه، و لا تنفروا منه، و لا تستکبروا [و لا تستنکفوا خ ل من ولایته، فهو الذی یهدی إلی الحق و یعمل به، و یزهق الباطل و ینهی عنه، و لا تأخذه فی اللّه لومة لائم، ثم إنه أول من آمن باللّه و رسوله، و هو الذی فدی رسوله بنفسه، و هو الذی کان مع رسول اللّه و لا أحد یعبد اللّه مع رسوله من الرجال غیره.</w:t>
      </w:r>
    </w:p>
    <w:p>
      <w:pPr>
        <w:pStyle w:val="BookText"/>
      </w:pPr>
      <w:r>
        <w:rPr>
          <w:rFonts w:ascii="IRNazanin" w:hAnsi="IRNazanin" w:eastAsia="IRNazanin" w:cs="IRNazanin"/>
          <w:lang w:bidi="fa-IR"/>
          <w:color w:val="111111"/>
          <w:sz w:val="28"/>
          <w:szCs w:val="28"/>
          <w:rtl/>
        </w:rPr>
        <w:t xml:space="preserve">(معاشر الناس) فضّلوه فقد فضله اللّه، و اقبلوه فقد نصبه اللّه.</w:t>
      </w:r>
    </w:p>
    <w:p>
      <w:pPr>
        <w:pStyle w:val="BookText"/>
      </w:pPr>
      <w:r>
        <w:rPr>
          <w:rFonts w:ascii="IRNazanin" w:hAnsi="IRNazanin" w:eastAsia="IRNazanin" w:cs="IRNazanin"/>
          <w:lang w:bidi="fa-IR"/>
          <w:color w:val="111111"/>
          <w:sz w:val="28"/>
          <w:szCs w:val="28"/>
          <w:rtl/>
        </w:rPr>
        <w:t xml:space="preserve">(معاشر الناس) إنه إمام من اللّه، و لن یتوب اللّه علی أحد أنکر ولایته، و لن یغفر اللّه له، حتما علی اللّه أن یفعل ذلک بمن خالف أمره فیه، و أن یعذّبه عذابا شدیدا نکرا أبد الآباد و دهر الدهور، فاحذروا أن تخالفوه فتصلوا نارا وقودها الناس و الحجارة أعدّت للکافرین.</w:t>
      </w:r>
    </w:p>
    <w:p>
      <w:pPr>
        <w:pStyle w:val="BookText"/>
      </w:pPr>
      <w:r>
        <w:rPr>
          <w:rFonts w:ascii="IRNazanin" w:hAnsi="IRNazanin" w:eastAsia="IRNazanin" w:cs="IRNazanin"/>
          <w:lang w:bidi="fa-IR"/>
          <w:color w:val="111111"/>
          <w:sz w:val="28"/>
          <w:szCs w:val="28"/>
          <w:rtl/>
        </w:rPr>
        <w:t xml:space="preserve">(أیها الناس) بی و اللّه بشّر الأولون من النبیین و المرسلین، و أنا خاتم الأنبیاء و المرسلین، و الحجة علی جمیع المخلوقین، من أهل السماوات و الأرضین، فمن شک فی ذلک فهو کافر کفر الجاهلیة الأولی، و من شک فی شی‌ء من قولی هذا فقد شک فی الکل منه، و الشاک فی ذلک فله النار.</w:t>
      </w:r>
    </w:p>
    <w:p>
      <w:pPr>
        <w:pStyle w:val="BookText"/>
      </w:pPr>
      <w:r>
        <w:rPr>
          <w:rFonts w:ascii="IRNazanin" w:hAnsi="IRNazanin" w:eastAsia="IRNazanin" w:cs="IRNazanin"/>
          <w:lang w:bidi="fa-IR"/>
          <w:color w:val="111111"/>
          <w:sz w:val="28"/>
          <w:szCs w:val="28"/>
          <w:rtl/>
        </w:rPr>
        <w:t xml:space="preserve">(معاشر الناس) حبانی اللّه بهذه الفضیلة منا منه علیّ و إحسانا منه إلیّ، و لا إله إلّا هو، له الحمد منی أبد الآبدین و دهر الداهرین علی کل حال.</w:t>
      </w:r>
    </w:p>
    <w:p>
      <w:pPr>
        <w:pStyle w:val="BookText"/>
      </w:pPr>
      <w:r>
        <w:rPr>
          <w:rFonts w:ascii="IRNazanin" w:hAnsi="IRNazanin" w:eastAsia="IRNazanin" w:cs="IRNazanin"/>
          <w:lang w:bidi="fa-IR"/>
          <w:color w:val="111111"/>
          <w:sz w:val="28"/>
          <w:szCs w:val="28"/>
          <w:rtl/>
        </w:rPr>
        <w:t xml:space="preserve">(معاشر الناس) فضلّوا علیا فإنه أفضل الناس بعدی من ذکر و أنثی، بنا أنزل اللّه الرزق و بقی الخلق، ملعون ملعون مغضوب مغضوب من ردّ علیّ قولی هذا و لم یوافقه، ألا إنّ جبرئیل خبّرنی عن اللّه تعالی بذلک و یقول: «من عادی علیا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یتوله فعلیه لعنتی و غضبی» فلتنظر نفس ما قدّمت لغد، و اتقوا اللّه أن تخالفوه، فتزل قدم بعد ثبوتها، إن اللّه خبیر بما تعملون.</w:t>
      </w:r>
    </w:p>
    <w:p>
      <w:pPr>
        <w:pStyle w:val="BookText"/>
      </w:pPr>
      <w:r>
        <w:rPr>
          <w:rFonts w:ascii="Amiri" w:hAnsi="Amiri" w:eastAsia="Amiri" w:cs="Amiri"/>
          <w:lang w:bidi="ar-SA"/>
          <w:color w:val="111111"/>
          <w:sz w:val="28"/>
          <w:szCs w:val="28"/>
          <w:rtl/>
        </w:rPr>
        <w:t xml:space="preserve">(معاشر الناس) إنه جنب اللّه الذی ذکر فی کتابه فقال تعالی: أَنْ تَقُولَ نَفْسٌ یا حَسْرَتی عَلی ما فَرَّطْتُ فِی جَنْبِ اللَّهِ.</w:t>
      </w:r>
    </w:p>
    <w:p>
      <w:pPr>
        <w:pStyle w:val="BookText"/>
      </w:pPr>
      <w:r>
        <w:rPr>
          <w:rFonts w:ascii="IRNazanin" w:hAnsi="IRNazanin" w:eastAsia="IRNazanin" w:cs="IRNazanin"/>
          <w:lang w:bidi="fa-IR"/>
          <w:color w:val="111111"/>
          <w:sz w:val="28"/>
          <w:szCs w:val="28"/>
          <w:rtl/>
        </w:rPr>
        <w:t xml:space="preserve">(معاشر الناس) تدبروا القرآن و افهموا آیاته، و انظروا إلی محکماته و لا تتبعوا متشابهه، فو اللّه لن یبین لکم زواجره و لا یوضح لکم تفسیره إلّا الذی أنا آخذ بیده، و مصعده إلیّ، و شائل بعضده، و معلمکم أنّ من کنت مولاه فهذا علی مولاه، و هو علی بن أبی طالب أخی و وصیی، و موالاته من اللّه عز و جل أنزلها علیّ.</w:t>
      </w:r>
    </w:p>
    <w:p>
      <w:pPr>
        <w:pStyle w:val="BookText"/>
      </w:pPr>
      <w:r>
        <w:rPr>
          <w:rFonts w:ascii="IRNazanin" w:hAnsi="IRNazanin" w:eastAsia="IRNazanin" w:cs="IRNazanin"/>
          <w:lang w:bidi="fa-IR"/>
          <w:color w:val="111111"/>
          <w:sz w:val="28"/>
          <w:szCs w:val="28"/>
          <w:rtl/>
        </w:rPr>
        <w:t xml:space="preserve">(معاشر الناس) إن علیا و الطیبین من ولدی هم الثقل الأصغر، و القرآن الثقل الأکبر، فکلّ واحد منبئ عن صاحبه و موافق له، لن یفترقا حتی یردا علیّ الحوض، هم أمناء اللّه فی خلقه و حکماؤه فی أرضه، ألا و قد أدیت و قد بلغت، ألا و قد أسمعت، ألا و قد أوضحت، ألا و إن اللّه عز و جل قال و أنا قلت عن اللّه عز و جل، ألا إنه لیس أمیر المؤمنین غیر أخی هذا، و لا تحل امرة المؤمنین بعدی لأحد غیره.</w:t>
      </w:r>
    </w:p>
    <w:p>
      <w:pPr>
        <w:pStyle w:val="BookText"/>
      </w:pPr>
      <w:r>
        <w:rPr>
          <w:rFonts w:ascii="IRNazanin" w:hAnsi="IRNazanin" w:eastAsia="IRNazanin" w:cs="IRNazanin"/>
          <w:lang w:bidi="fa-IR"/>
          <w:color w:val="111111"/>
          <w:sz w:val="28"/>
          <w:szCs w:val="28"/>
          <w:rtl/>
        </w:rPr>
        <w:t xml:space="preserve">ثم ضرب بیده إلی عضده فرفعه، و کان منذ أول ما صعد رسول اللّه صلّی اللّه علیه و آله و سلّم- شال علیا، حتی صارت رجله مع رکبة رسول اللّه صلّی اللّه علیه و آله و سلّم- ثم قال:</w:t>
      </w:r>
    </w:p>
    <w:p>
      <w:pPr>
        <w:pStyle w:val="BookText"/>
      </w:pPr>
      <w:r>
        <w:rPr>
          <w:rFonts w:ascii="IRNazanin" w:hAnsi="IRNazanin" w:eastAsia="IRNazanin" w:cs="IRNazanin"/>
          <w:lang w:bidi="fa-IR"/>
          <w:color w:val="111111"/>
          <w:sz w:val="28"/>
          <w:szCs w:val="28"/>
          <w:rtl/>
        </w:rPr>
        <w:t xml:space="preserve">(معاشر الناس) هذا علی أخی و وصیی، و واعی علمی و خلیفتی علی أمتی و علی تفسیر کتاب اللّه عز و جل و الداعی إلیه و العامل بما یرضاه، و المحارب لأعدائه، و الموالی علی طاعته و الناهی عن معصیته، خلیفة رسول اللّه و أمیر المؤمنین و الامام الهادی، و قائل الناکثین و القاسطین و المارقین بأمر اللّه، أقول و ما یبدل القول لدی بأمر ربی، أقول: اللهم وال من والاه و عاد من عاداه، و العن من أنکره و أغضب علی من جحد حقه، اللهم انک أنزلت علیّ أن الامامة بعدی لعلی ولیک عند تبیانی ذلک و نصبی إیاه، بما أکملت لعبادک من دینهم و أتممت علیهم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بنعمتک، و رضیت لهم الإسلام دینا، فقلت: وَ مَنْ یَبْتَغِ غَیْرَ الْإِسْلامِ دِیناً فَلَنْ یُقْبَلَ مِنْهُ وَ هُوَ فِی الْآخِرَةِ مِنَ الْخاسِرِینَ اللهم إنی أشهدک و کفی بک شهیدا أنی قد بلّغت.</w:t>
      </w:r>
    </w:p>
    <w:p>
      <w:pPr>
        <w:pStyle w:val="BookText"/>
      </w:pPr>
      <w:r>
        <w:rPr>
          <w:rFonts w:ascii="IRNazanin" w:hAnsi="IRNazanin" w:eastAsia="IRNazanin" w:cs="IRNazanin"/>
          <w:lang w:bidi="fa-IR"/>
          <w:color w:val="111111"/>
          <w:sz w:val="28"/>
          <w:szCs w:val="28"/>
          <w:rtl/>
        </w:rPr>
        <w:t xml:space="preserve">(معاشر الناس) إنما أکمل اللّه عز و جل دینکم بإمامته، فمن لم یأتم به و بمن یقوم مقامه من ولدی من صلبه إلی یوم القیامة، و العرض علی اللّه عز و جل فأولئک الذین حبطت أعمالهم، و فی النار هم فیها خالدون، لا یخفف عنهم العذاب و لا هم ینظرون.</w:t>
      </w:r>
    </w:p>
    <w:p>
      <w:pPr>
        <w:pStyle w:val="BookText"/>
      </w:pPr>
      <w:r>
        <w:rPr>
          <w:rFonts w:ascii="IRNazanin" w:hAnsi="IRNazanin" w:eastAsia="IRNazanin" w:cs="IRNazanin"/>
          <w:lang w:bidi="fa-IR"/>
          <w:color w:val="111111"/>
          <w:sz w:val="28"/>
          <w:szCs w:val="28"/>
          <w:rtl/>
        </w:rPr>
        <w:t xml:space="preserve">(معاشر الناس) هذا علی أنصرکم لی، و أحقکم بی، و أقربکم الیّ، و أعزکم علیّ، و اللّه عز و جل و أنا عنه راضیان، و ما نزلت آیة رضی إلّا فیه، و ما خاطب اللّه الذین آمنوا إلّا بدأ به، و لا نزلت آیة فی القرآن إلّا فیه، و لا شهد بالجنة فی هل أتی علی الإنسان إلّا له، و لا أنزلها فی سواه، و لا مدح بها غیره.</w:t>
      </w:r>
    </w:p>
    <w:p>
      <w:pPr>
        <w:pStyle w:val="BookText"/>
      </w:pPr>
      <w:r>
        <w:rPr>
          <w:rFonts w:ascii="IRNazanin" w:hAnsi="IRNazanin" w:eastAsia="IRNazanin" w:cs="IRNazanin"/>
          <w:lang w:bidi="fa-IR"/>
          <w:color w:val="111111"/>
          <w:sz w:val="28"/>
          <w:szCs w:val="28"/>
          <w:rtl/>
        </w:rPr>
        <w:t xml:space="preserve">(معاشر الناس) هو ناصر دین اللّه، و المجادل عن رسول اللّه، و هو النقی التقی الهادی المهدی، نبیکم خیر نبی و وصیکم خیر وصی و بنوه خیر الأوصیاء.</w:t>
      </w:r>
    </w:p>
    <w:p>
      <w:pPr>
        <w:pStyle w:val="BookText"/>
      </w:pPr>
      <w:r>
        <w:rPr>
          <w:rFonts w:ascii="IRNazanin" w:hAnsi="IRNazanin" w:eastAsia="IRNazanin" w:cs="IRNazanin"/>
          <w:lang w:bidi="fa-IR"/>
          <w:color w:val="111111"/>
          <w:sz w:val="28"/>
          <w:szCs w:val="28"/>
          <w:rtl/>
        </w:rPr>
        <w:t xml:space="preserve">(معاشر الناس) ذریة کلّ نبی من صلبه و ذریتی من صلب علی.</w:t>
      </w:r>
    </w:p>
    <w:p>
      <w:pPr>
        <w:pStyle w:val="BookText"/>
      </w:pPr>
      <w:r>
        <w:rPr>
          <w:rFonts w:ascii="Amiri" w:hAnsi="Amiri" w:eastAsia="Amiri" w:cs="Amiri"/>
          <w:lang w:bidi="ar-SA"/>
          <w:color w:val="111111"/>
          <w:sz w:val="28"/>
          <w:szCs w:val="28"/>
          <w:rtl/>
        </w:rPr>
        <w:t xml:space="preserve">(معاشر الناس) إن إبلیس أخرج آدم من الجنة بالحسد، فلا تحسدوه فتحبط أعمالکم و تزل أقدامکم، فإن آدم أهبط إلی الأرض لخطیئة واحدة، و هو صفوة اللّه عز و جل، و کیف بکم و أنتم أنتم و منکم أعداء اللّه، إنه لا یبغض علیا إلّا شقی، و لا یتوالی علیا إلّا تقی، و لا یؤمن به إلّا مؤمن مخلص، و فی علی و اللّه نزلت سورة و العصر: بِسْمِ اللَّهِ الرَّحْمنِ الرَّحِیمِ* وَ الْعَصْرِ إِنَّ الْإِنْسانَ لَفِی خُسْرٍ إلی آخرها.</w:t>
      </w:r>
    </w:p>
    <w:p>
      <w:pPr>
        <w:pStyle w:val="BookText"/>
      </w:pPr>
      <w:r>
        <w:rPr>
          <w:rFonts w:ascii="IRNazanin" w:hAnsi="IRNazanin" w:eastAsia="IRNazanin" w:cs="IRNazanin"/>
          <w:lang w:bidi="fa-IR"/>
          <w:color w:val="111111"/>
          <w:sz w:val="28"/>
          <w:szCs w:val="28"/>
          <w:rtl/>
        </w:rPr>
        <w:t xml:space="preserve">(معاشر الناس) قد استشهدت اللّه و بلّغتکم رسالتی، و ما علی الرسول إلا البلاغ المبین.</w:t>
      </w:r>
    </w:p>
    <w:p>
      <w:pPr>
        <w:pStyle w:val="BookText"/>
      </w:pPr>
      <w:r>
        <w:rPr>
          <w:rFonts w:ascii="IRNazanin" w:hAnsi="IRNazanin" w:eastAsia="IRNazanin" w:cs="IRNazanin"/>
          <w:lang w:bidi="fa-IR"/>
          <w:color w:val="111111"/>
          <w:sz w:val="28"/>
          <w:szCs w:val="28"/>
          <w:rtl/>
        </w:rPr>
        <w:t xml:space="preserve">(معاشر الناس) اتقوا اللّه حق تقاته، و لا تموتنّ إلّا و أنتم مسلمون.</w:t>
      </w:r>
    </w:p>
    <w:p>
      <w:pPr>
        <w:pStyle w:val="BookText"/>
      </w:pPr>
      <w:r>
        <w:rPr>
          <w:rFonts w:ascii="IRNazanin" w:hAnsi="IRNazanin" w:eastAsia="IRNazanin" w:cs="IRNazanin"/>
          <w:lang w:bidi="fa-IR"/>
          <w:color w:val="111111"/>
          <w:sz w:val="28"/>
          <w:szCs w:val="28"/>
          <w:rtl/>
        </w:rPr>
        <w:t xml:space="preserve">(معاشر الناس) آمنوا باللّه و رسوله، و النور الذی أنزل معه، من قبل 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نطمس وجوها فنردها علی أدبارها.</w:t>
      </w:r>
    </w:p>
    <w:p>
      <w:pPr>
        <w:pStyle w:val="BookText"/>
      </w:pPr>
      <w:r>
        <w:rPr>
          <w:rFonts w:ascii="IRNazanin" w:hAnsi="IRNazanin" w:eastAsia="IRNazanin" w:cs="IRNazanin"/>
          <w:lang w:bidi="fa-IR"/>
          <w:color w:val="111111"/>
          <w:sz w:val="28"/>
          <w:szCs w:val="28"/>
          <w:rtl/>
        </w:rPr>
        <w:t xml:space="preserve">(معاشر الناس) النور من اللّه عز و جل فیّ مسلوک، ثم فی علی ثم فی النسل منه، إلی القائم المهدی الذی یأخذ بحق اللّه و بکل حق هو لنا، لأن اللّه عز و جل قد جعلنا حجة علی المقصرین و المعاندین و المخالفین و الخائفین و الآثمین، و الظالمین من جمیع العالمین.</w:t>
      </w:r>
    </w:p>
    <w:p>
      <w:pPr>
        <w:pStyle w:val="BookText"/>
      </w:pPr>
      <w:r>
        <w:rPr>
          <w:rFonts w:ascii="IRNazanin" w:hAnsi="IRNazanin" w:eastAsia="IRNazanin" w:cs="IRNazanin"/>
          <w:lang w:bidi="fa-IR"/>
          <w:color w:val="111111"/>
          <w:sz w:val="28"/>
          <w:szCs w:val="28"/>
          <w:rtl/>
        </w:rPr>
        <w:t xml:space="preserve">(معاشر الناس) أنذرکم أنی رسول اللّه، قد خلت من قبلی الرسل، أ فإن متّ أو قتلت انقلبتم علی أعقابکم، و من ینقلب علی عقبیه فلن یضر اللّه شیئا و سیجزی اللّه الشاکرین، ألا و إن علیا هو الموصوف بالصبر و الشکر، ثم من بعده ولدی من صلبه.</w:t>
      </w:r>
    </w:p>
    <w:p>
      <w:pPr>
        <w:pStyle w:val="BookText"/>
      </w:pPr>
      <w:r>
        <w:rPr>
          <w:rFonts w:ascii="IRNazanin" w:hAnsi="IRNazanin" w:eastAsia="IRNazanin" w:cs="IRNazanin"/>
          <w:lang w:bidi="fa-IR"/>
          <w:color w:val="111111"/>
          <w:sz w:val="28"/>
          <w:szCs w:val="28"/>
          <w:rtl/>
        </w:rPr>
        <w:t xml:space="preserve">(معاشر الناس) لا تمنوا علی اللّه إسلامکم فیسخط علیکم و یصیبکم بعذاب من عنده، إنه لبالمرصاد.</w:t>
      </w:r>
    </w:p>
    <w:p>
      <w:pPr>
        <w:pStyle w:val="BookText"/>
      </w:pPr>
      <w:r>
        <w:rPr>
          <w:rFonts w:ascii="IRNazanin" w:hAnsi="IRNazanin" w:eastAsia="IRNazanin" w:cs="IRNazanin"/>
          <w:lang w:bidi="fa-IR"/>
          <w:color w:val="111111"/>
          <w:sz w:val="28"/>
          <w:szCs w:val="28"/>
          <w:rtl/>
        </w:rPr>
        <w:t xml:space="preserve">(معاشر الناس) إنه سیکون من بعدی أئمة یدعون إلی النار و یوم القیامة لا ینصرون.</w:t>
      </w:r>
    </w:p>
    <w:p>
      <w:pPr>
        <w:pStyle w:val="BookText"/>
      </w:pPr>
      <w:r>
        <w:rPr>
          <w:rFonts w:ascii="IRNazanin" w:hAnsi="IRNazanin" w:eastAsia="IRNazanin" w:cs="IRNazanin"/>
          <w:lang w:bidi="fa-IR"/>
          <w:color w:val="111111"/>
          <w:sz w:val="28"/>
          <w:szCs w:val="28"/>
          <w:rtl/>
        </w:rPr>
        <w:t xml:space="preserve">(معاشر الناس) إن اللّه و أنا بریئان منهم.</w:t>
      </w:r>
    </w:p>
    <w:p>
      <w:pPr>
        <w:pStyle w:val="BookText"/>
      </w:pPr>
      <w:r>
        <w:rPr>
          <w:rFonts w:ascii="IRNazanin" w:hAnsi="IRNazanin" w:eastAsia="IRNazanin" w:cs="IRNazanin"/>
          <w:lang w:bidi="fa-IR"/>
          <w:color w:val="111111"/>
          <w:sz w:val="28"/>
          <w:szCs w:val="28"/>
          <w:rtl/>
        </w:rPr>
        <w:t xml:space="preserve">(معاشر الناس) إنهم و أنصارهم و أتباعهم فی الدرک الأسفل من النار، و لبئس مثوی المتکبّرین، ألا إنهم أصحاب الصحیفة، فلینظر أحدکم فی صحیفته قال: فذهب علی الناس إلّا شرذمة منهم أمر الصحیفة.</w:t>
      </w:r>
    </w:p>
    <w:p>
      <w:pPr>
        <w:pStyle w:val="BookText"/>
      </w:pPr>
      <w:r>
        <w:rPr>
          <w:rFonts w:ascii="IRNazanin" w:hAnsi="IRNazanin" w:eastAsia="IRNazanin" w:cs="IRNazanin"/>
          <w:lang w:bidi="fa-IR"/>
          <w:color w:val="111111"/>
          <w:sz w:val="28"/>
          <w:szCs w:val="28"/>
          <w:rtl/>
        </w:rPr>
        <w:t xml:space="preserve">(معاشر 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و سیجعلونها ملکا و اغتصابا، ألا لعن اللّه الغاصبین و المغتصبین، و عندها سنفرغ لکم أیها الثقلان، فیرسل علیکما شواظ من نار و نحاس فلا تنتصران.</w:t>
      </w:r>
    </w:p>
    <w:p>
      <w:pPr>
        <w:pStyle w:val="BookText"/>
      </w:pPr>
      <w:r>
        <w:rPr>
          <w:rFonts w:ascii="IRNazanin" w:hAnsi="IRNazanin" w:eastAsia="IRNazanin" w:cs="IRNazanin"/>
          <w:lang w:bidi="fa-IR"/>
          <w:color w:val="111111"/>
          <w:sz w:val="28"/>
          <w:szCs w:val="28"/>
          <w:rtl/>
        </w:rPr>
        <w:t xml:space="preserve">(معاشر الناس) إن اللّه عز و جل لم یکن یذرکم علی ما أنتم علیه، حتی یمیز الخبیث من الطیب، و ما کان اللّه لیطلعکم علی الغیب.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 الناس) إنه ما من قریة إلّا و اللّه مهلکها بتکذیبها، و کذلک یهلک القری و هی ظالمة کما ذکر اللّه تعالی، و هذا علی إمامکم و ولیکم، و هو مواعید اللّه و اللّه یصدق ما وعده.</w:t>
      </w:r>
    </w:p>
    <w:p>
      <w:pPr>
        <w:pStyle w:val="BookText"/>
      </w:pPr>
      <w:r>
        <w:rPr>
          <w:rFonts w:ascii="Amiri" w:hAnsi="Amiri" w:eastAsia="Amiri" w:cs="Amiri"/>
          <w:lang w:bidi="ar-SA"/>
          <w:color w:val="111111"/>
          <w:sz w:val="28"/>
          <w:szCs w:val="28"/>
          <w:rtl/>
        </w:rPr>
        <w:t xml:space="preserve">(معاشر الناس) قد ضل قبلکم أکثر الأولین، و اللّه لقد أهلک الأولین، و هو مهلک الآخرین، قال اللّه تعالی: أَ لَمْ نُهْلِکِ الْأَوَّلِینَ ثُمَّ نُتْبِعُهُمُ الْآخِرِینَ کَذلِکَ نَفْعَلُ بِالْمُجْرِمِینَ وَیْلٌ یَوْمَئِذٍ لِلْمُکَذِّبِینَ.</w:t>
      </w:r>
    </w:p>
    <w:p>
      <w:pPr>
        <w:pStyle w:val="BookText"/>
      </w:pPr>
      <w:r>
        <w:rPr>
          <w:rFonts w:ascii="IRNazanin" w:hAnsi="IRNazanin" w:eastAsia="IRNazanin" w:cs="IRNazanin"/>
          <w:lang w:bidi="fa-IR"/>
          <w:color w:val="111111"/>
          <w:sz w:val="28"/>
          <w:szCs w:val="28"/>
          <w:rtl/>
        </w:rPr>
        <w:t xml:space="preserve">(معاشر الناس) إن اللّه قد أمرنی و نهانی، و قد أمرت علیا و نهیته، فعلم الأمر و النهی من ربه عز و جل، فاسمعوا لأمره تسلموا، و أطیعوه تهتدوا، و انتهوا لنهیه ترشدوا، و صیروا إلی مراده و لا تتفرق بکم السبیل عن سبیله.</w:t>
      </w:r>
    </w:p>
    <w:p>
      <w:pPr>
        <w:pStyle w:val="BookText"/>
      </w:pPr>
      <w:r>
        <w:rPr>
          <w:rFonts w:ascii="Amiri" w:hAnsi="Amiri" w:eastAsia="Amiri" w:cs="Amiri"/>
          <w:lang w:bidi="ar-SA"/>
          <w:color w:val="111111"/>
          <w:sz w:val="28"/>
          <w:szCs w:val="28"/>
          <w:rtl/>
        </w:rPr>
        <w:t xml:space="preserve">(معاشر الناس) أنا صراط اللّه المستقیم الذی أمرکم باتباعه، ثم علی من بعدی ثم ولدی من صلبه، أئمة یهدون إلی الحق و به یعدلون، ثم قرأ: الْحَمْدُ لِلَّهِ رَبِّ الْعالَمِینَ إلی آخرها و قال: فی نزلت و فیهم نزلت، و لهم عمّت و إیّاهم خصّت، أولئک أولیاء اللّه لا خوف علیهم و لا هم یحزنون، ألا إن حزب اللّه هم الغالبون، ألا إن أعداء علی هم أهل الشقاق و النفاق و الحادون، و هم العادون و إخوان الشیاطین، الذین یوحی بعضهم إلی بعض زخرف القول غرورا، ألا إن أولیاءهم الذین ذکرهم اللّه فی کتابه فقال عز و جل: لا تَجِدُ قَوْماً یُؤْمِنُونَ بِاللَّهِ وَ الْیَوْمِ الْآخِرِ یُوادُّونَ مَنْ حَادَّ اللَّهَ وَ رَسُولَهُ إلی آخر الآیة. ألا إن أولیاءهم الذین وصفهم اللّه عز و جل فقال: الَّذِینَ آمَنُوا وَ لَمْ یَلْبِسُوا إِیمانَهُمْ بِظُلْمٍ أُولئِکَ لَهُمُ الْأَمْنُ وَ هُمْ مُهْتَدُونَ، ألا إن أولیاءهم الذین وصفهم اللّه عز و جل فقال:</w:t>
      </w:r>
    </w:p>
    <w:p>
      <w:pPr>
        <w:pStyle w:val="BookText"/>
      </w:pPr>
      <w:r>
        <w:rPr>
          <w:rFonts w:ascii="IRNazanin" w:hAnsi="IRNazanin" w:eastAsia="IRNazanin" w:cs="IRNazanin"/>
          <w:lang w:bidi="fa-IR"/>
          <w:color w:val="111111"/>
          <w:sz w:val="28"/>
          <w:szCs w:val="28"/>
          <w:rtl/>
        </w:rPr>
        <w:t xml:space="preserve">الذین یدخلون الجنة آمنین تتلقاهم الملائکة بالتسلیم ان طبتم فادخلوها خالدین ألا إن أولیاءهم الذین قالوا لهم اللّه عز و جل: یدخلون الجنة بغیر حساب ألا إن أعداءهم یصلون سعیرا، ألا إن أعداءهم الذین یسمعون لجهنم شهیقا و هی تفور و لها زفیر، ألا إن أعداءهم الذین قال اللّه فیهم: کُلَّما دَخَلَتْ أُمَّةٌ لَعَنَتْ أُخْتَها الآیة، ألا إن أعداءهم الذین قال اللّه عز و جل: کُلَّما أُلْقِیَ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فَوْجٌ سَأَلَهُمْ خَزَنَتُها أَ لَمْ یَأْتِکُمْ نَذِیرٌ* قالُوا بَلی قَدْ جاءَنا نَذِیرٌ فَکَذَّبْنا وَ قُلْنا ما نَزَّلَ اللَّهُ مِنْ شَیْ‌ءٍ إِنْ أَنْتُمْ إِلَّا فِی ضَلالٍ کَبِیرٍ ألا إن أولیاءهم الَّذِینَ یَخْشَوْنَ رَبَّهُمْ بِالْغَیْبِ لَهُمْ مَغْفِرَةٌ وَ أَجْرٌ کَبِیرٌ.</w:t>
      </w:r>
    </w:p>
    <w:p>
      <w:pPr>
        <w:pStyle w:val="BookText"/>
      </w:pPr>
      <w:r>
        <w:rPr>
          <w:rFonts w:ascii="IRNazanin" w:hAnsi="IRNazanin" w:eastAsia="IRNazanin" w:cs="IRNazanin"/>
          <w:lang w:bidi="fa-IR"/>
          <w:color w:val="111111"/>
          <w:sz w:val="28"/>
          <w:szCs w:val="28"/>
          <w:rtl/>
        </w:rPr>
        <w:t xml:space="preserve">(معاشر الناس) شتان ما بین السعیر و الجنة، عدونا من ذمة اللّه و لعنه، و ولینا من مدحه اللّه و أحبه.</w:t>
      </w:r>
    </w:p>
    <w:p>
      <w:pPr>
        <w:pStyle w:val="BookText"/>
      </w:pPr>
      <w:r>
        <w:rPr>
          <w:rFonts w:ascii="IRNazanin" w:hAnsi="IRNazanin" w:eastAsia="IRNazanin" w:cs="IRNazanin"/>
          <w:lang w:bidi="fa-IR"/>
          <w:color w:val="111111"/>
          <w:sz w:val="28"/>
          <w:szCs w:val="28"/>
          <w:rtl/>
        </w:rPr>
        <w:t xml:space="preserve">(معاشر الناس) ألا و انی منذر و علی هاد.</w:t>
      </w:r>
    </w:p>
    <w:p>
      <w:pPr>
        <w:pStyle w:val="BookText"/>
      </w:pPr>
      <w:r>
        <w:rPr>
          <w:rFonts w:ascii="IRNazanin" w:hAnsi="IRNazanin" w:eastAsia="IRNazanin" w:cs="IRNazanin"/>
          <w:lang w:bidi="fa-IR"/>
          <w:color w:val="111111"/>
          <w:sz w:val="28"/>
          <w:szCs w:val="28"/>
          <w:rtl/>
        </w:rPr>
        <w:t xml:space="preserve">(معاشر الناس) إنی نبی و علی وصی، ألا إن خاتم الأئمة منا القائم المهدی، ألا إنه الظاهر علی الدین، ألا إنه المنتقم من الظالمین، ألا إنه فاتح الحصون و هادمها، ألا إنه قاتل کلّ قبیلة من أهل الشرک، ألا إنه مدرک بکل ثار لأولیاء اللّه، ألا إنه الناصر لدین اللّه، ألا إنه الغراف فی بحر عمیق، ألا إنه یسم کل ذی فضل بفضله و کل ذی جهل بجهله، ألا إنه خیرة اللّه و مختاره، ألا إنه وارث کل علم و المحیط به، ألا إنه المخبر عن ربه عز و جل، و المنبه بأمر ایمانه، ألا إنه الرشید السدید، ألا إنه المفوض إلیه، ألا إنه قد بشر من سلف بین یدیه، ألا إنه الباقی حجة و لا حجة بعده، و لا حقّ إلّا معه و لا نور إلّا عنده، ألا إنه لا غالب له و لا منصور علیه، ألا و إنه ولی اللّه فی أرضه و حکمه فی خلقه و أمینه فی سرّه و علانیته.</w:t>
      </w:r>
    </w:p>
    <w:p>
      <w:pPr>
        <w:pStyle w:val="BookText"/>
      </w:pPr>
      <w:r>
        <w:rPr>
          <w:rFonts w:ascii="IRNazanin" w:hAnsi="IRNazanin" w:eastAsia="IRNazanin" w:cs="IRNazanin"/>
          <w:lang w:bidi="fa-IR"/>
          <w:color w:val="111111"/>
          <w:sz w:val="28"/>
          <w:szCs w:val="28"/>
          <w:rtl/>
        </w:rPr>
        <w:t xml:space="preserve">(معاشر الناس) قد بینت لکم و أفهمتکم، و هذا علی یفهمکم بعدی، ألا و إنی عند انقضاء خطبتی أدعوکم إلی مصافقتی علی بیعته، و الإقرار به، ثم مصافقته بعدی، ألا و إنی قد بایعت اللّه و علی قد بایعنی، و أنا آخذکم بالبیعة له عن اللّه عز و جل فَمَنْ نَکَثَ فَإِنَّما یَنْکُثُ عَلی نَفْسِهِ الآیة.</w:t>
      </w:r>
    </w:p>
    <w:p>
      <w:pPr>
        <w:pStyle w:val="BookText"/>
      </w:pPr>
      <w:r>
        <w:rPr>
          <w:rFonts w:ascii="Amiri" w:hAnsi="Amiri" w:eastAsia="Amiri" w:cs="Amiri"/>
          <w:lang w:bidi="ar-SA"/>
          <w:color w:val="111111"/>
          <w:sz w:val="28"/>
          <w:szCs w:val="28"/>
          <w:rtl/>
        </w:rPr>
        <w:t xml:space="preserve">(معاشر الناس) إن الحج و الصفا و المروة و العمرة مِنْ شَعائِرِ اللَّهِ فَمَنْ حَجَّ الْبَیْتَ أَوِ اعْتَمَرَ فَلا جُناحَ عَلَیْهِ أَنْ یَطَّوَّفَ بِهِما الآیة.</w:t>
      </w:r>
    </w:p>
    <w:p>
      <w:pPr>
        <w:pStyle w:val="BookText"/>
      </w:pPr>
      <w:r>
        <w:rPr>
          <w:rFonts w:ascii="IRNazanin" w:hAnsi="IRNazanin" w:eastAsia="IRNazanin" w:cs="IRNazanin"/>
          <w:lang w:bidi="fa-IR"/>
          <w:color w:val="111111"/>
          <w:sz w:val="28"/>
          <w:szCs w:val="28"/>
          <w:rtl/>
        </w:rPr>
        <w:t xml:space="preserve">(معاشر الناس) حجوا البیت، فما ورده أهل بیت إلا استغنوا، و لا تخلفوا عنه إلا افتقروا.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 الناس) ما وقف بالموقف مؤمن إلّا غفر اللّه له ما سلف من ذنبه الی وقته ذلک، فإذا انقضت حجته استأنف عمله.</w:t>
      </w:r>
    </w:p>
    <w:p>
      <w:pPr>
        <w:pStyle w:val="BookText"/>
      </w:pPr>
      <w:r>
        <w:rPr>
          <w:rFonts w:ascii="IRNazanin" w:hAnsi="IRNazanin" w:eastAsia="IRNazanin" w:cs="IRNazanin"/>
          <w:lang w:bidi="fa-IR"/>
          <w:color w:val="111111"/>
          <w:sz w:val="28"/>
          <w:szCs w:val="28"/>
          <w:rtl/>
        </w:rPr>
        <w:t xml:space="preserve">(معاشر الناس) الحجاج معاونون، و نفقاتهم مخلفة، و اللّه لا یضیع أجر المحسنین.</w:t>
      </w:r>
    </w:p>
    <w:p>
      <w:pPr>
        <w:pStyle w:val="BookText"/>
      </w:pPr>
      <w:r>
        <w:rPr>
          <w:rFonts w:ascii="IRNazanin" w:hAnsi="IRNazanin" w:eastAsia="IRNazanin" w:cs="IRNazanin"/>
          <w:lang w:bidi="fa-IR"/>
          <w:color w:val="111111"/>
          <w:sz w:val="28"/>
          <w:szCs w:val="28"/>
          <w:rtl/>
        </w:rPr>
        <w:t xml:space="preserve">(معاشر الناس) حجوا البیت بکمال الدین و التفقه، و لا تنصرفوا عن المشاهد إلّا بتوبة و إقلاع.</w:t>
      </w:r>
    </w:p>
    <w:p>
      <w:pPr>
        <w:pStyle w:val="BookText"/>
      </w:pPr>
      <w:r>
        <w:rPr>
          <w:rFonts w:ascii="IRNazanin" w:hAnsi="IRNazanin" w:eastAsia="IRNazanin" w:cs="IRNazanin"/>
          <w:lang w:bidi="fa-IR"/>
          <w:color w:val="111111"/>
          <w:sz w:val="28"/>
          <w:szCs w:val="28"/>
          <w:rtl/>
        </w:rPr>
        <w:t xml:space="preserve">(معاشر الناس) أقیموا الصلاة و آتوا الزکاة کما أمرکم اللّه عز و جل، لئن طال علیکم الأمد فقصرتم أو نسیتم، فعلی ولیکم و مبین لکم الذی نصبه اللّه عز و جل بعدی، و من خلفه اللّه منی و منه یخبرکم بما تسألون عنه و یبین لکم ما لا تعلمون، ألا إن الحلال و الحرام أکثر من أن أحصیها و أعرفهما، فآمر بالحلال و أنهی عن الحرام فی مقام واحد، فأمرت أن آخذ البیعة منکم و الصفقة لکم بقبول ما جئت به عن اللّه عز و جل فی علی أمیر المؤمنین و الأئمة من بعده، الذین هم منی و منه، أئمة قائمة منهم المهدی إلی یوم القیامة الذی یقضی بالحق.</w:t>
      </w:r>
    </w:p>
    <w:p>
      <w:pPr>
        <w:pStyle w:val="BookText"/>
      </w:pPr>
      <w:r>
        <w:rPr>
          <w:rFonts w:ascii="IRNazanin" w:hAnsi="IRNazanin" w:eastAsia="IRNazanin" w:cs="IRNazanin"/>
          <w:lang w:bidi="fa-IR"/>
          <w:color w:val="111111"/>
          <w:sz w:val="28"/>
          <w:szCs w:val="28"/>
          <w:rtl/>
        </w:rPr>
        <w:t xml:space="preserve">(معاشر الناس) و کلّ حلال دللتکم علیه أو حرام نهیتکم عنه، فانی لم أرجع عن ذلک و لم أبدل، ألا فاذکروا ذلک و احفظوه و تواصوا به، و لا تبدلوه و لا تغیروه، ألا و إنی أجدد القول: ألا فأقیموا الصلاة و آتوا الزکاة و أمروا بالمعروف و انهوا عن المنکر. ألا و إن رأس الأمر بالمعروف و النهی عن المنکر أن تنتهوا إلی قولی، و تبلّغوه من لم یحضر و تأمروه بقبوله و تنهوه عن مخالفته، فإنه أمر من اللّه عز و جل و منی، و لا أمر بمعروف و لا نهی عن منکر إلا مع إمام معصوم.</w:t>
      </w:r>
    </w:p>
    <w:p>
      <w:pPr>
        <w:pStyle w:val="BookText"/>
      </w:pPr>
      <w:r>
        <w:rPr>
          <w:rFonts w:ascii="Amiri" w:hAnsi="Amiri" w:eastAsia="Amiri" w:cs="Amiri"/>
          <w:lang w:bidi="ar-SA"/>
          <w:color w:val="111111"/>
          <w:sz w:val="28"/>
          <w:szCs w:val="28"/>
          <w:rtl/>
        </w:rPr>
        <w:t xml:space="preserve">(معاشر الناس) القرآن یعرفکم أن الأئمة من بعده ولده، و عرفتکم أنه منی و أنا منه، حیث یقول اللّه فی کتابه: وَ جَعَلَها کَلِمَةً باقِیَةً فِی عَقِبِهِ و قلت: «لن تضلوا ما إن تمسکتم بهما».</w:t>
      </w:r>
    </w:p>
    <w:p>
      <w:pPr>
        <w:pStyle w:val="BookText"/>
      </w:pPr>
      <w:r>
        <w:rPr>
          <w:rFonts w:ascii="IRNazanin" w:hAnsi="IRNazanin" w:eastAsia="IRNazanin" w:cs="IRNazanin"/>
          <w:lang w:bidi="fa-IR"/>
          <w:color w:val="111111"/>
          <w:sz w:val="28"/>
          <w:szCs w:val="28"/>
          <w:rtl/>
        </w:rPr>
        <w:t xml:space="preserve">(معاشر الناس) التقوی التقوی! احذروا الساعة کما قال اللّه عز و جل:</w:t>
      </w:r>
    </w:p>
    <w:p>
      <w:pPr>
        <w:pStyle w:val="BookText"/>
      </w:pPr>
      <w:r>
        <w:rPr>
          <w:rFonts w:ascii="Amiri" w:hAnsi="Amiri" w:eastAsia="Amiri" w:cs="Amiri"/>
          <w:lang w:bidi="ar-SA"/>
          <w:color w:val="111111"/>
          <w:sz w:val="28"/>
          <w:szCs w:val="28"/>
          <w:rtl/>
        </w:rPr>
        <w:t xml:space="preserve">إِنَّ زَلْزَلَةَ السَّاعَةِ شَیْ‌ءٌ عَظِیمٌ، اذکروا الممات و الحساب، و الموازین و المحاسبة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یدی رب العالمین، و الثواب و العقاب، فمن جاء بالحسنة أثیب علیها، و من جاء بالسیئة فلیس له فی الجنان نصیب.</w:t>
      </w:r>
    </w:p>
    <w:p>
      <w:pPr>
        <w:pStyle w:val="BookText"/>
      </w:pPr>
      <w:r>
        <w:rPr>
          <w:rFonts w:ascii="IRNazanin" w:hAnsi="IRNazanin" w:eastAsia="IRNazanin" w:cs="IRNazanin"/>
          <w:lang w:bidi="fa-IR"/>
          <w:color w:val="111111"/>
          <w:sz w:val="28"/>
          <w:szCs w:val="28"/>
          <w:rtl/>
        </w:rPr>
        <w:t xml:space="preserve">(معاشر الناس) إنکم أکثر من أن تصافقونی بکف واحدة، و قد أمرنی اللّه عز و جل أن آخذ من ألسنتکم الإقرار بما عقدت لعلی من إمرة المؤمنین، و من جاء بعده من الأئمة منی و منه علی ما أعلمتکم أن ذریتی من صلبه، فقولوا بأجمعکم:</w:t>
      </w:r>
    </w:p>
    <w:p>
      <w:pPr>
        <w:pStyle w:val="BookText"/>
      </w:pPr>
      <w:r>
        <w:rPr>
          <w:rFonts w:ascii="IRNazanin" w:hAnsi="IRNazanin" w:eastAsia="IRNazanin" w:cs="IRNazanin"/>
          <w:lang w:bidi="fa-IR"/>
          <w:color w:val="111111"/>
          <w:sz w:val="28"/>
          <w:szCs w:val="28"/>
          <w:rtl/>
        </w:rPr>
        <w:t xml:space="preserve">«انا سامعون مطیعون راضون منقادون لما بلّغت عن ربنا و ربک، فی أمر علی و أمر ولده من صلبه من الأئمة، نبایعک علی ذلک بقلوبنا و أنفسنا و ألسنتنا و أیدینا، علی ذلک نحیی و نموت و نبعث، و لا نغیّر و لا نبدل، و لا نشک و لا نرتاب، و لا نرجع عن عهد و لا ننقض المیثاق، نطیع اللّه و نطیعک و علیا أمیر المؤمنین و ولده الأئمة الذین ذکرتهم من ذریتک من صلبه بعد الحسن و الحسین، الذین قد عرّفتکم مکانهما منی، و محلهما عندی، و منزلتهما من ربی عز و جل» فقد أدیت ذلک إلیکم، و انهما سیّدا شباب أهل الجنة، و انهما الامامان بعد أبیهما علی، و أنا أبوهما قبله.</w:t>
      </w:r>
    </w:p>
    <w:p>
      <w:pPr>
        <w:pStyle w:val="BookText"/>
      </w:pPr>
      <w:r>
        <w:rPr>
          <w:rFonts w:ascii="IRNazanin" w:hAnsi="IRNazanin" w:eastAsia="IRNazanin" w:cs="IRNazanin"/>
          <w:lang w:bidi="fa-IR"/>
          <w:color w:val="111111"/>
          <w:sz w:val="28"/>
          <w:szCs w:val="28"/>
          <w:rtl/>
        </w:rPr>
        <w:t xml:space="preserve">و قولوا: «أطعنا اللّه بذلک و إیاک و علیا و الحسن و الحسین و الأئمة الذین ذکرت، عهدا و میثاقا مأخوذا لأمیر المؤمنین من قلوبنا و أنفسنا و ألسنتنا و مصافقة أیدینا من أدرکهما بیده و أقر بهما بلسانه، و لا نبغی بذلک بدلا و لا نری من أنفسنا عنه حولا أبدا، أشهدنا اللّه و کفی باللّه شهیدا، و أنت علینا به شهید، و کل من أطاع ممن ظهر و استتر و ملائکة اللّه و جنوده و عبیده، و اللّه أکبر من کل شهید».</w:t>
      </w:r>
    </w:p>
    <w:p>
      <w:pPr>
        <w:pStyle w:val="BookText"/>
      </w:pPr>
      <w:r>
        <w:rPr>
          <w:rFonts w:ascii="IRNazanin" w:hAnsi="IRNazanin" w:eastAsia="IRNazanin" w:cs="IRNazanin"/>
          <w:lang w:bidi="fa-IR"/>
          <w:color w:val="111111"/>
          <w:sz w:val="28"/>
          <w:szCs w:val="28"/>
          <w:rtl/>
        </w:rPr>
        <w:t xml:space="preserve">(معاشر الناس) ما تقولون، فإن اللّه یعلم کل صوت و خافیة کل نفس، فمن اهتدی فلنفسه، و من ضلّ فإنما یضلّ علیها، و من بایع فإنما یبایع اللّه، ید اللّه فوق أیدیهم.</w:t>
      </w:r>
    </w:p>
    <w:p>
      <w:pPr>
        <w:pStyle w:val="BookText"/>
      </w:pPr>
      <w:r>
        <w:rPr>
          <w:rFonts w:ascii="Amiri" w:hAnsi="Amiri" w:eastAsia="Amiri" w:cs="Amiri"/>
          <w:lang w:bidi="ar-SA"/>
          <w:color w:val="111111"/>
          <w:sz w:val="28"/>
          <w:szCs w:val="28"/>
          <w:rtl/>
        </w:rPr>
        <w:t xml:space="preserve">(معاشر الناس) فاتقوا اللّه و بایعوا علیا أمیر المؤمنین و الحسن و الحسین و الأئمة، کلمة طیبة باقیة، یهلک اللّه من غدر و یرحم اللّه من وفی، فَمَنْ نَکَثَ فَإِنَّما یَنْکُثُ عَلی نَفْسِهِ الآیة.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قولوا الذی قلت لکم، و سلّموا علی علی بإمرة المؤمنین و قولوا: سَمِعْنا وَ أَطَعْنا غُفْرانَکَ رَبَّنا وَ إِلَیْکَ الْمَصِیرُ و قولوا: الْحَمْدُ لِلَّهِ الَّذِی هَدانا لِهذا وَ ما کُنَّا لِنَهْتَدِیَ لَوْ لا أَنْ هَدانَا اللَّهُ الآیة.</w:t>
      </w:r>
    </w:p>
    <w:p>
      <w:pPr>
        <w:pStyle w:val="BookText"/>
      </w:pPr>
      <w:r>
        <w:rPr>
          <w:rFonts w:ascii="IRNazanin" w:hAnsi="IRNazanin" w:eastAsia="IRNazanin" w:cs="IRNazanin"/>
          <w:lang w:bidi="fa-IR"/>
          <w:color w:val="111111"/>
          <w:sz w:val="28"/>
          <w:szCs w:val="28"/>
          <w:rtl/>
        </w:rPr>
        <w:t xml:space="preserve">(معاشر الناس) إن فضائل علی بن أبی طالب عند اللّه عز و جل، و قد أنزلها فی القرآن، أکثر من أن أحصیها فی مقام واحد، فمن أنبأکم بها و عرّفها فصدّقوه.</w:t>
      </w:r>
    </w:p>
    <w:p>
      <w:pPr>
        <w:pStyle w:val="BookText"/>
      </w:pPr>
      <w:r>
        <w:rPr>
          <w:rFonts w:ascii="IRNazanin" w:hAnsi="IRNazanin" w:eastAsia="IRNazanin" w:cs="IRNazanin"/>
          <w:lang w:bidi="fa-IR"/>
          <w:color w:val="111111"/>
          <w:sz w:val="28"/>
          <w:szCs w:val="28"/>
          <w:rtl/>
        </w:rPr>
        <w:t xml:space="preserve">(معاشر الناس) من یطع اللّه و رسوله و علیا و الأئمة الذین ذکرتهم فقد فاز فوزا عظیما.</w:t>
      </w:r>
    </w:p>
    <w:p>
      <w:pPr>
        <w:pStyle w:val="BookText"/>
      </w:pPr>
      <w:r>
        <w:rPr>
          <w:rFonts w:ascii="IRNazanin" w:hAnsi="IRNazanin" w:eastAsia="IRNazanin" w:cs="IRNazanin"/>
          <w:lang w:bidi="fa-IR"/>
          <w:color w:val="111111"/>
          <w:sz w:val="28"/>
          <w:szCs w:val="28"/>
          <w:rtl/>
        </w:rPr>
        <w:t xml:space="preserve">(معاشر الناس) السابقون السابقون الی مبایعته و موالاته و التسلیم علیه بامرة المؤمنین، أولئک هم الفائزون فی جنات النعیم.</w:t>
      </w:r>
    </w:p>
    <w:p>
      <w:pPr>
        <w:pStyle w:val="BookText"/>
      </w:pPr>
      <w:r>
        <w:rPr>
          <w:rFonts w:ascii="IRNazanin" w:hAnsi="IRNazanin" w:eastAsia="IRNazanin" w:cs="IRNazanin"/>
          <w:lang w:bidi="fa-IR"/>
          <w:color w:val="111111"/>
          <w:sz w:val="28"/>
          <w:szCs w:val="28"/>
          <w:rtl/>
        </w:rPr>
        <w:t xml:space="preserve">(معاشر الناس) قولوا ما یرضی اللّه به عنکم من القول، فإن تکفروا أنتم و من فی الأرض جمیعا فلن یضر الله شیئا، اللهم اغفر للمؤمنین، و اغضب علی الکافرین، و الحمد للّه رب العالمین.</w:t>
      </w:r>
    </w:p>
    <w:p>
      <w:pPr>
        <w:pStyle w:val="BookText"/>
      </w:pPr>
      <w:r>
        <w:rPr>
          <w:rFonts w:ascii="IRNazanin" w:hAnsi="IRNazanin" w:eastAsia="IRNazanin" w:cs="IRNazanin"/>
          <w:lang w:bidi="fa-IR"/>
          <w:color w:val="111111"/>
          <w:sz w:val="28"/>
          <w:szCs w:val="28"/>
          <w:rtl/>
        </w:rPr>
        <w:t xml:space="preserve">فناداه القوم: سمعنا و أطعنا علی أمر اللّه و أمر رسوله، بقلوبنا و ألسنتنا و أیدینا، و تداکوا علی رسول اللّه و علی علی علیه السلام فصافقوا بأیدیهم.</w:t>
      </w:r>
    </w:p>
    <w:p>
      <w:pPr>
        <w:pStyle w:val="BookText"/>
      </w:pPr>
      <w:r>
        <w:rPr>
          <w:rFonts w:ascii="IRNazanin" w:hAnsi="IRNazanin" w:eastAsia="IRNazanin" w:cs="IRNazanin"/>
          <w:lang w:bidi="fa-IR"/>
          <w:color w:val="111111"/>
          <w:sz w:val="28"/>
          <w:szCs w:val="28"/>
          <w:rtl/>
        </w:rPr>
        <w:t xml:space="preserve">فکان أول من صافق رسول اللّه صلّی اللّه علیه و آله و سلّم- الاول و الثانی و الثالث و الرابع و الخامس، و باقی المهاجرین و الأنصار، و باقی الناس علی طبقاتهم و قدر منازلهم، إلی أن صلیت المغرب و العتمة فی وقت واحد، و وصلوا البیعة و المصافقة ثلاثا و رسول اللّه یقول کلما بایع قوم: الحمد للّه الذی فضّلنا علی جمیع العالمین. و صارت المصافقة سنّة و رسما، و ربما یستعملها من لیس له حق فیها»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0438_104196"/>
    <w:bookmarkEnd w:id="5"/>
    <w:p>
      <w:pPr>
        <w:pStyle w:val="Heading4"/>
      </w:pPr>
      <w:bookmarkStart w:id="218" w:name="_Toc11"/>
      <w:r>
        <w:t>نکت فی حدیث الغدیر</w:t>
      </w:r>
      <w:bookmarkEnd w:id="218"/>
    </w:p>
    <w:p>
      <w:pPr>
        <w:pStyle w:val="BookText"/>
      </w:pPr>
      <w:r>
        <w:rPr>
          <w:rFonts w:ascii="IRNazanin" w:hAnsi="IRNazanin" w:eastAsia="IRNazanin" w:cs="IRNazanin"/>
          <w:lang w:bidi="fa-IR"/>
          <w:color w:val="111111"/>
          <w:sz w:val="28"/>
          <w:szCs w:val="28"/>
          <w:rtl/>
        </w:rPr>
        <w:t xml:space="preserve">و یفید التتبع فی ألفاظ حدیث الغدیر المرویة فی کتب أهل السنة، وجود الدواعی المختلفة عندهم علی کتم حدیث الغدیر، أو ترک سماعه، أو تحریفه، أو نقله بصورة ناقصة، حتی بعد شهرته و ذیوعه، فأنت تری الراوی یقول: «فقلت للزهری: لا تحدّث بهذا بالشام و أنت مل‌ء أذنیک سب علی، فقال: و اللّه عندی من فضائل علی ما لو حدثت لقتلت»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آخر: «رأیت ابن أبی أوفی- و هو فی دهلیز له بعد ما ذهب بصره- فسألته عن حدیث، فقال: إنکم یا أهل الکوفة فیکم ما فیکم. قال: قلت أصلحک اللّه إنی لست منهم، لیس علیک منّی عار. قال: أی حدیث؟ قال قلت: حدیث علی یوم غدیر خم»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 یقول: «أتیت زید بن أرقم فقلت له: إنّ ختنا لی حدّثنی عنک بحدیث فی شأن علی یوم غدیر خم، فأنا أحب أن أسمعه منک. فقال: إنّکم معاشر أهل العراق فیکم ما فیکم. فقلت له: لیس علیک منی بأس، فقال: نعم کنا بالجحفة … قال: فقلت له: هل</w:t>
      </w:r>
    </w:p>
    <w:p>
      <w:pPr>
        <w:pStyle w:val="BookText"/>
      </w:pPr>
      <w:r>
        <w:rPr>
          <w:rFonts w:ascii="IRNazanin" w:hAnsi="IRNazanin" w:eastAsia="IRNazanin" w:cs="IRNazanin"/>
          <w:lang w:bidi="fa-IR"/>
          <w:color w:val="111111"/>
          <w:sz w:val="28"/>
          <w:szCs w:val="28"/>
          <w:rtl/>
        </w:rPr>
        <w:t xml:space="preserve">قال صلّی اللّه علیه و آله و سلّم: أللهم وال من والاه و عاد من عاداه؟</w:t>
      </w:r>
    </w:p>
    <w:p>
      <w:pPr>
        <w:pStyle w:val="BookText"/>
      </w:pPr>
      <w:r>
        <w:rPr>
          <w:rFonts w:ascii="IRNazanin" w:hAnsi="IRNazanin" w:eastAsia="IRNazanin" w:cs="IRNazanin"/>
          <w:lang w:bidi="fa-IR"/>
          <w:color w:val="111111"/>
          <w:sz w:val="28"/>
          <w:szCs w:val="28"/>
          <w:rtl/>
        </w:rPr>
        <w:t xml:space="preserve">قال: إنما أخبرک بما سمعت»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رابع: «قلت لسعد بن أبی وقاص: إنی أرید أن أسألک عن شی‌ء و إنی أتّقیک. قال: سل عمّا بدا لک فإنما أنا عمّک. قال: قلت: مقام رسول اللّه صلّی اللّه علیه و سلّم فیکم یوم غدیر خم»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یجی‌ء خامس فیحلّف زید بن أرقم قائلا: «أفی القوم زید؟ قالوا: نعم هذا زید، فقال: أنشدک باللّه الذی لا إله إلّا هو یا زید، أسمعت رسول اللّه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تری</w:t>
      </w:r>
    </w:p>
    <w:p>
      <w:pPr>
        <w:pStyle w:val="BookText"/>
      </w:pPr>
      <w:r>
        <w:rPr>
          <w:rFonts w:ascii="IRNazanin" w:hAnsi="IRNazanin" w:eastAsia="IRNazanin" w:cs="IRNazanin"/>
          <w:lang w:bidi="fa-IR"/>
          <w:color w:val="111111"/>
          <w:sz w:val="28"/>
          <w:szCs w:val="28"/>
          <w:rtl/>
        </w:rPr>
        <w:t xml:space="preserve">ابن عبد البر یقول: «من کنت مولاه فعلی مولاه، اللهم وال من والاه و عاد من عاداه. و بعضهم لا یزید عن: من کنت مولاه فعلی مولاه»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لا یروی ذیل الحدیث.</w:t>
      </w:r>
    </w:p>
    <w:p>
      <w:pPr>
        <w:pStyle w:val="BookText"/>
      </w:pPr>
      <w:r>
        <w:rPr>
          <w:rFonts w:ascii="IRNazanin" w:hAnsi="IRNazanin" w:eastAsia="IRNazanin" w:cs="IRNazanin"/>
          <w:lang w:bidi="fa-IR"/>
          <w:color w:val="111111"/>
          <w:sz w:val="28"/>
          <w:szCs w:val="28"/>
          <w:rtl/>
        </w:rPr>
        <w:t xml:space="preserve">و تری بعضهم لا یروی صدره:</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و طائفة منهم لم یرووا معه</w:t>
      </w:r>
    </w:p>
    <w:p>
      <w:pPr>
        <w:pStyle w:val="BookText"/>
      </w:pPr>
      <w:r>
        <w:rPr>
          <w:rFonts w:ascii="IRNazanin" w:hAnsi="IRNazanin" w:eastAsia="IRNazanin" w:cs="IRNazanin"/>
          <w:lang w:bidi="fa-IR"/>
          <w:color w:val="111111"/>
          <w:sz w:val="28"/>
          <w:szCs w:val="28"/>
          <w:rtl/>
        </w:rPr>
        <w:t xml:space="preserve">حدیث الثقلین: «إنی تارک فیکم …»</w:t>
      </w:r>
    </w:p>
    <w:p>
      <w:pPr>
        <w:pStyle w:val="BookText"/>
      </w:pPr>
      <w:r>
        <w:rPr>
          <w:rFonts w:ascii="IRNazanin" w:hAnsi="IRNazanin" w:eastAsia="IRNazanin" w:cs="IRNazanin"/>
          <w:lang w:bidi="fa-IR"/>
          <w:color w:val="111111"/>
          <w:sz w:val="28"/>
          <w:szCs w:val="28"/>
          <w:rtl/>
        </w:rPr>
        <w:t xml:space="preserve">المقترن به.</w:t>
      </w:r>
    </w:p>
    <w:p>
      <w:pPr>
        <w:pStyle w:val="BookText"/>
      </w:pPr>
      <w:r>
        <w:rPr>
          <w:rFonts w:ascii="IRNazanin" w:hAnsi="IRNazanin" w:eastAsia="IRNazanin" w:cs="IRNazanin"/>
          <w:lang w:bidi="fa-IR"/>
          <w:color w:val="111111"/>
          <w:sz w:val="28"/>
          <w:szCs w:val="28"/>
          <w:rtl/>
        </w:rPr>
        <w:t xml:space="preserve">إلی غیر ذلک من تصرّفاتهم …</w:t>
      </w:r>
    </w:p>
    <w:p>
      <w:pPr>
        <w:pStyle w:val="BookText"/>
      </w:pPr>
      <w:r>
        <w:rPr>
          <w:rFonts w:ascii="IRNazanin" w:hAnsi="IRNazanin" w:eastAsia="IRNazanin" w:cs="IRNazanin"/>
          <w:lang w:bidi="fa-IR"/>
          <w:color w:val="111111"/>
          <w:sz w:val="28"/>
          <w:szCs w:val="28"/>
          <w:rtl/>
        </w:rPr>
        <w:t xml:space="preserve">و من هنا یبدو لک طبیعیا روایتهم لقضیة واحدة بأنحاء مختلفة، فجماعة یروون: «قدم معاویة فی بعض حجّاته، فدخل علی سعد، فذکروا علیا فنال منه، فغضب سعد …» و ذکّره بخصال لعلی منها حدیث الغدیر.</w:t>
      </w:r>
    </w:p>
    <w:p>
      <w:pPr>
        <w:pStyle w:val="BookText"/>
      </w:pPr>
      <w:r>
        <w:rPr>
          <w:rFonts w:ascii="IRNazanin" w:hAnsi="IRNazanin" w:eastAsia="IRNazanin" w:cs="IRNazanin"/>
          <w:lang w:bidi="fa-IR"/>
          <w:color w:val="111111"/>
          <w:sz w:val="28"/>
          <w:szCs w:val="28"/>
          <w:rtl/>
        </w:rPr>
        <w:t xml:space="preserve">و ابن کثیر یرویه فیحذف منه «فنال منه فغضب سعد»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ثالث فیقول: «إنه ذکر علی عند رجل و عنده سعد بن أبی وقاص.</w:t>
      </w:r>
    </w:p>
    <w:p>
      <w:pPr>
        <w:pStyle w:val="BookText"/>
      </w:pPr>
      <w:r>
        <w:rPr>
          <w:rFonts w:ascii="IRNazanin" w:hAnsi="IRNazanin" w:eastAsia="IRNazanin" w:cs="IRNazanin"/>
          <w:lang w:bidi="fa-IR"/>
          <w:color w:val="111111"/>
          <w:sz w:val="28"/>
          <w:szCs w:val="28"/>
          <w:rtl/>
        </w:rPr>
        <w:t xml:space="preserve">فقال له سعد: أتذکر علیا؟!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 یروی عن سعد نفسه: کنت جالسا فتنقصوا علی بن أبی طالب.</w:t>
      </w:r>
    </w:p>
    <w:p>
      <w:pPr>
        <w:pStyle w:val="BookText"/>
      </w:pPr>
      <w:r>
        <w:rPr>
          <w:rFonts w:ascii="IRNazanin" w:hAnsi="IRNazanin" w:eastAsia="IRNazanin" w:cs="IRNazanin"/>
          <w:lang w:bidi="fa-IR"/>
          <w:color w:val="111111"/>
          <w:sz w:val="28"/>
          <w:szCs w:val="28"/>
          <w:rtl/>
        </w:rPr>
        <w:t xml:space="preserve">فقلت: لقد سمعت …»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0438_104198"/>
    <w:bookmarkEnd w:id="6"/>
    <w:p>
      <w:pPr>
        <w:pStyle w:val="BookText"/>
      </w:pPr>
      <w:r>
        <w:rPr>
          <w:rFonts w:ascii="IRNazanin" w:hAnsi="IRNazanin" w:eastAsia="IRNazanin" w:cs="IRNazanin"/>
          <w:lang w:bidi="fa-IR"/>
          <w:color w:val="111111"/>
          <w:sz w:val="28"/>
          <w:szCs w:val="28"/>
          <w:rtl/>
        </w:rPr>
        <w:t xml:space="preserve">و خامس یحذف القصة من أصلها فیقول:</w:t>
      </w:r>
    </w:p>
    <w:p>
      <w:pPr>
        <w:pStyle w:val="BookText"/>
      </w:pPr>
      <w:r>
        <w:rPr>
          <w:rFonts w:ascii="IRNazanin" w:hAnsi="IRNazanin" w:eastAsia="IRNazanin" w:cs="IRNazanin"/>
          <w:lang w:bidi="fa-IR"/>
          <w:color w:val="111111"/>
          <w:sz w:val="28"/>
          <w:szCs w:val="28"/>
          <w:rtl/>
        </w:rPr>
        <w:t xml:space="preserve">«عن سعد بن أبی وقّاص، قال قال رسول اللّه: فی علی ثلاث خلال»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لما ذا هذا التحریف و التشویه لو لا دلالة حدیث الغدیر علی الامامة و الخلافة بعد رسول اللّه صلّی اللّه علیه و آله و سلّم؟ و لما ذا هذا الکتمان سواء کان عن خوف أو عناد و حسد؟</w:t>
      </w:r>
    </w:p>
    <w:p>
      <w:pPr>
        <w:pStyle w:val="BookText"/>
      </w:pPr>
      <w:r>
        <w:rPr>
          <w:rFonts w:ascii="IRNazanin" w:hAnsi="IRNazanin" w:eastAsia="IRNazanin" w:cs="IRNazanin"/>
          <w:lang w:bidi="fa-IR"/>
          <w:color w:val="111111"/>
          <w:sz w:val="28"/>
          <w:szCs w:val="28"/>
          <w:rtl/>
        </w:rPr>
        <w:t xml:space="preserve">و لک أن تنتقل من هؤلاء إلی الذین عاصروا القصة و حضروا الواقعة، لتری الرجل منهم یجی‌ء إلی النبی صلّی اللّه علیه و آله و سلّم- فیقول: «أمرتنا بالشهادتین عن اللّه فقبلنا منک، و أمرتنا بالصلاة و الزکاة، ثم لم ترض حتی فضّلت علینا ابن عمک؟ أ اللّه أمرک أم من عندک؟»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لتری جماعة منهم ینکرون أو یکتمون ما شاهدوه و سمعوه و وعوه، فیدعو علیهم الامام علیه الصلاة و السلام.</w:t>
      </w:r>
    </w:p>
    <w:p>
      <w:pPr>
        <w:pStyle w:val="BookText"/>
      </w:pPr>
      <w:r>
        <w:rPr>
          <w:rFonts w:ascii="IRNazanin" w:hAnsi="IRNazanin" w:eastAsia="IRNazanin" w:cs="IRNazanin"/>
          <w:lang w:bidi="fa-IR"/>
          <w:color w:val="111111"/>
          <w:sz w:val="28"/>
          <w:szCs w:val="28"/>
          <w:rtl/>
        </w:rPr>
        <w:t xml:space="preserve">و لتری أبا الطفیل یقول: «خرجت و کان فی نفسی شی‌ء، فلقیت زید بن أرقم فقلت له: إنی سمعت علیا رضی اللّه عنه یقول کذا و کذا. قال: فما تنکر قد سمعت رسول اللّه یقول ذلک 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ستقف علیه فی بحوث الکتاب إن شاء اللّه تعالی.</w:t>
      </w:r>
    </w:p>
    <w:p>
      <w:pPr>
        <w:pStyle w:val="Heading4"/>
      </w:pPr>
      <w:bookmarkStart w:id="219" w:name="_Toc12"/>
      <w:r>
        <w:t>أهمیة حدیث الغدیر و الاهتمام به</w:t>
      </w:r>
      <w:bookmarkEnd w:id="219"/>
    </w:p>
    <w:p>
      <w:pPr>
        <w:pStyle w:val="BookText"/>
      </w:pPr>
      <w:r>
        <w:rPr>
          <w:rFonts w:ascii="IRNazanin" w:hAnsi="IRNazanin" w:eastAsia="IRNazanin" w:cs="IRNazanin"/>
          <w:lang w:bidi="fa-IR"/>
          <w:color w:val="111111"/>
          <w:sz w:val="28"/>
          <w:szCs w:val="28"/>
          <w:rtl/>
        </w:rPr>
        <w:t xml:space="preserve">و هذا الذی ذکرناه یدل علی أهمیة حدیث الغدیر، و أثره فی الإسلام و مصیر المسلمین، فإنه بدلالته علی امامة علی علیه السلام بعد رسول اللّه صلّی اللّه علیه و آله و سلّم- بلا فصل یدل علی بطلان خلافة من تقدم علیه.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0438_104199"/>
    <w:bookmarkEnd w:id="7"/>
    <w:p>
      <w:pPr>
        <w:pStyle w:val="BookText"/>
      </w:pPr>
      <w:r>
        <w:rPr>
          <w:rFonts w:ascii="IRNazanin" w:hAnsi="IRNazanin" w:eastAsia="IRNazanin" w:cs="IRNazanin"/>
          <w:lang w:bidi="fa-IR"/>
          <w:color w:val="111111"/>
          <w:sz w:val="28"/>
          <w:szCs w:val="28"/>
          <w:rtl/>
        </w:rPr>
        <w:t xml:space="preserve">و من هنا یظهر لک السر فی اهتمام الامام علیه السلام بنفسه، و کذا سائر أئمة أهل البیت، و علماء الامامیة، بإثبات هذا الحدیث الشریف سندا و دلالة، و نشره بین الأمة بشتی الوسائل و الطرق، و بقائه فی الأذهان و الأفکار علی مدی الدهور و الأعصار، فتری الامام یناشد الأصحاب بهذا الحدیث فی یوم الشوری، و فی یوم الرحبة، و فی یوم الجمل، و الصدّیقة الزهراء تحتج به فیما رواه الحافظ ابن الجزری، و کذلک سائر أئمة أهل البیت.</w:t>
      </w:r>
    </w:p>
    <w:p>
      <w:pPr>
        <w:pStyle w:val="BookText"/>
      </w:pPr>
      <w:r>
        <w:rPr>
          <w:rFonts w:ascii="IRNazanin" w:hAnsi="IRNazanin" w:eastAsia="IRNazanin" w:cs="IRNazanin"/>
          <w:lang w:bidi="fa-IR"/>
          <w:color w:val="111111"/>
          <w:sz w:val="28"/>
          <w:szCs w:val="28"/>
          <w:rtl/>
        </w:rPr>
        <w:t xml:space="preserve">بل احتج به بعض الاصحاب من خصماء علی علیه السلام، فقد احتج به سعد بن أبی وقاص عند ما غضب من نیل معاویة منه علیه السلام، و احتج به عمرو بن العاص فی کتاب له إلی معاویة فیما رواه الخوارزمی.</w:t>
      </w:r>
    </w:p>
    <w:p>
      <w:pPr>
        <w:pStyle w:val="BookText"/>
      </w:pPr>
      <w:r>
        <w:rPr>
          <w:rFonts w:ascii="IRNazanin" w:hAnsi="IRNazanin" w:eastAsia="IRNazanin" w:cs="IRNazanin"/>
          <w:lang w:bidi="fa-IR"/>
          <w:color w:val="111111"/>
          <w:sz w:val="28"/>
          <w:szCs w:val="28"/>
          <w:rtl/>
        </w:rPr>
        <w:t xml:space="preserve">و لهذا السبب أیضا کثرت الکتب المؤلفة فی هذا الحدیث سلفا و خلفا من علماء الفریقین.</w:t>
      </w:r>
    </w:p>
    <w:p>
      <w:pPr>
        <w:pStyle w:val="BookText"/>
      </w:pPr>
      <w:r>
        <w:rPr>
          <w:rFonts w:ascii="IRNazanin" w:hAnsi="IRNazanin" w:eastAsia="IRNazanin" w:cs="IRNazanin"/>
          <w:lang w:bidi="fa-IR"/>
          <w:color w:val="111111"/>
          <w:sz w:val="28"/>
          <w:szCs w:val="28"/>
          <w:rtl/>
        </w:rPr>
        <w:t xml:space="preserve">و علی الجملة، فإنه حدیث نزلت فی مورده الآیات من القرآن الکریم، و حضر صدوره عشرات الألوف من المسلمین، و اهتم به الأئمة المعصومون و کبار الأصحاب، و نص علی تواتره کبار علماء المخالفین، و ألف فیه المؤلفون من الفریقین.</w:t>
      </w:r>
    </w:p>
    <w:p>
      <w:pPr>
        <w:pStyle w:val="BookText"/>
      </w:pPr>
      <w:r>
        <w:rPr>
          <w:rFonts w:ascii="IRNazanin" w:hAnsi="IRNazanin" w:eastAsia="IRNazanin" w:cs="IRNazanin"/>
          <w:lang w:bidi="fa-IR"/>
          <w:color w:val="111111"/>
          <w:sz w:val="28"/>
          <w:szCs w:val="28"/>
          <w:rtl/>
        </w:rPr>
        <w:t xml:space="preserve">و إنّ ما ذکرناه حول خطبة الغدیر، و النکت الموجودة فی بعض ألفاظ حدیث الغدیر و طرقه، و شدة الاهتمام به منذ صدر الإسلام إلی یومنا الحاضر … کلّ ذلک یشکل جانبا من جوانب دلالة حدیث الغدیر علی الامامة و الخلافة.</w:t>
      </w:r>
    </w:p>
    <w:p>
      <w:pPr>
        <w:pStyle w:val="Heading4"/>
      </w:pPr>
      <w:bookmarkStart w:id="220" w:name="_Toc13"/>
      <w:r>
        <w:t>تمحلات القوم فی الجواب</w:t>
      </w:r>
      <w:bookmarkEnd w:id="220"/>
    </w:p>
    <w:p>
      <w:pPr>
        <w:pStyle w:val="BookText"/>
      </w:pPr>
      <w:r>
        <w:rPr>
          <w:rFonts w:ascii="IRNazanin" w:hAnsi="IRNazanin" w:eastAsia="IRNazanin" w:cs="IRNazanin"/>
          <w:lang w:bidi="fa-IR"/>
          <w:color w:val="111111"/>
          <w:sz w:val="28"/>
          <w:szCs w:val="28"/>
          <w:rtl/>
        </w:rPr>
        <w:t xml:space="preserve">و من جانب آخر اضطراب علماء القوم أمام حدیث الغدیر، و تمحّلاتهم الغریبة فی الجواب عنه، و سعیهم الحثیث فی سبیل إسقاطه عن الاعتبار و منع الاحتجاج به، فإن ذلک یکشف عن قوة هذا الاحتجاج، و تمامیة دلالته علی الخلافة و الامامة.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بعد ما رأوا أن لا جدوی فی الکتمان و الإنکار، و لا فی التحریف و الاسقاط لجأ بعضهم إلی القول بأن علیا لم یکن مع النبی صلّی اللّه علیه و آله و سلّم- فی حجة الوداع، فإنه کان بالیمن، لکن ردّ علیه جماعة من أعلامهم- و فیهم بعض المتعصبین کابن حجر المکی- لمصادمته للواقع و الحقیقة.</w:t>
      </w:r>
    </w:p>
    <w:p>
      <w:pPr>
        <w:pStyle w:val="BookText"/>
      </w:pPr>
      <w:r>
        <w:rPr>
          <w:rFonts w:ascii="IRNazanin" w:hAnsi="IRNazanin" w:eastAsia="IRNazanin" w:cs="IRNazanin"/>
          <w:lang w:bidi="fa-IR"/>
          <w:color w:val="111111"/>
          <w:sz w:val="28"/>
          <w:szCs w:val="28"/>
          <w:rtl/>
        </w:rPr>
        <w:t xml:space="preserve">فقال بعضهم: هذا خبر واحد لا یفید علما.</w:t>
      </w:r>
    </w:p>
    <w:p>
      <w:pPr>
        <w:pStyle w:val="BookText"/>
      </w:pPr>
      <w:r>
        <w:rPr>
          <w:rFonts w:ascii="IRNazanin" w:hAnsi="IRNazanin" w:eastAsia="IRNazanin" w:cs="IRNazanin"/>
          <w:lang w:bidi="fa-IR"/>
          <w:color w:val="111111"/>
          <w:sz w:val="28"/>
          <w:szCs w:val="28"/>
          <w:rtl/>
        </w:rPr>
        <w:t xml:space="preserve">و أجاب عنه جماعة، منهم الحافظ ابن الجزری، فقال: «صحّ عن جماعة ممن یحصل القطع بخبرهم».</w:t>
      </w:r>
    </w:p>
    <w:p>
      <w:pPr>
        <w:pStyle w:val="BookText"/>
      </w:pPr>
      <w:r>
        <w:rPr>
          <w:rFonts w:ascii="IRNazanin" w:hAnsi="IRNazanin" w:eastAsia="IRNazanin" w:cs="IRNazanin"/>
          <w:lang w:bidi="fa-IR"/>
          <w:color w:val="111111"/>
          <w:sz w:val="28"/>
          <w:szCs w:val="28"/>
          <w:rtl/>
        </w:rPr>
        <w:t xml:space="preserve">فقیل: إنه حدیث لم یخرجه الشیخان و أبو داود.</w:t>
      </w:r>
    </w:p>
    <w:p>
      <w:pPr>
        <w:pStyle w:val="BookText"/>
      </w:pPr>
      <w:r>
        <w:rPr>
          <w:rFonts w:ascii="IRNazanin" w:hAnsi="IRNazanin" w:eastAsia="IRNazanin" w:cs="IRNazanin"/>
          <w:lang w:bidi="fa-IR"/>
          <w:color w:val="111111"/>
          <w:sz w:val="28"/>
          <w:szCs w:val="28"/>
          <w:rtl/>
        </w:rPr>
        <w:t xml:space="preserve">و أجیب: لو سلّمنا بأنّ جمیع ما فی کتابیهما صحیح، فما الدلیل علی أن ما لم یخرجاه لیس بصحیح، و قد نصّ جماعة علی أنّه کم من صحیح لم یخرجاه؟</w:t>
      </w:r>
    </w:p>
    <w:p>
      <w:pPr>
        <w:pStyle w:val="BookText"/>
      </w:pPr>
      <w:r>
        <w:rPr>
          <w:rFonts w:ascii="IRNazanin" w:hAnsi="IRNazanin" w:eastAsia="IRNazanin" w:cs="IRNazanin"/>
          <w:lang w:bidi="fa-IR"/>
          <w:color w:val="111111"/>
          <w:sz w:val="28"/>
          <w:szCs w:val="28"/>
          <w:rtl/>
        </w:rPr>
        <w:t xml:space="preserve">علی أنه مخرج فی کتابی الترمذی و ابن ماجة و هما من الصحاح، و فی مسند أحمد و غیره من المسانید، و فی المستدرک علی الصحیحین، و فی المختارة للضیاء، و غیرها مما التزم فیه بالصحة.</w:t>
      </w:r>
    </w:p>
    <w:p>
      <w:pPr>
        <w:pStyle w:val="BookText"/>
      </w:pPr>
      <w:r>
        <w:rPr>
          <w:rFonts w:ascii="IRNazanin" w:hAnsi="IRNazanin" w:eastAsia="IRNazanin" w:cs="IRNazanin"/>
          <w:lang w:bidi="fa-IR"/>
          <w:color w:val="111111"/>
          <w:sz w:val="28"/>
          <w:szCs w:val="28"/>
          <w:rtl/>
        </w:rPr>
        <w:t xml:space="preserve">و لما رأی بعضهم أن کل هذا لا یجدی، و لا رواج له فی سوق الاعتبار، و لا یقع موقع القبول حتی عند أهل مذهبهم، قالوا:</w:t>
      </w:r>
    </w:p>
    <w:p>
      <w:pPr>
        <w:pStyle w:val="BookText"/>
      </w:pPr>
      <w:r>
        <w:rPr>
          <w:rFonts w:ascii="IRNazanin" w:hAnsi="IRNazanin" w:eastAsia="IRNazanin" w:cs="IRNazanin"/>
          <w:lang w:bidi="fa-IR"/>
          <w:color w:val="111111"/>
          <w:sz w:val="28"/>
          <w:szCs w:val="28"/>
          <w:rtl/>
        </w:rPr>
        <w:t xml:space="preserve">إن (مفعلا) لا یأتی بمعنی (أفعل) فلیس «مولی» بمعنی «أولی».</w:t>
      </w:r>
    </w:p>
    <w:p>
      <w:pPr>
        <w:pStyle w:val="BookText"/>
      </w:pPr>
      <w:r>
        <w:rPr>
          <w:rFonts w:ascii="IRNazanin" w:hAnsi="IRNazanin" w:eastAsia="IRNazanin" w:cs="IRNazanin"/>
          <w:lang w:bidi="fa-IR"/>
          <w:color w:val="111111"/>
          <w:sz w:val="28"/>
          <w:szCs w:val="28"/>
          <w:rtl/>
        </w:rPr>
        <w:t xml:space="preserve">و لکن المرجع فی أمثال هذا هو اللغة، و قد نصّ اللغویون علی مجی‌ء (مولی) بمعنی (أولی)، و أنه قد ورد بهذا المعنی فی الکتاب و السنة و استعمالات العرب، أضف إلی ذلک- فی خصوص حدیث الغدیر- فهم الحاضرین فی ذلک المشهد العظیم، فمنهم من اغتاض من هذا الکلام حتی سأل العذاب الواقع، و منهم من سرّ به واقعا و ظاهرا، و هم خواص الاصحاب الموالین لأمیر المؤمنین، و منهم من تظاهر بالسرور و الفرح و هنأه، و لا تنس بعد ذلک شعر حسان بن ثابت و غیر ذلک.</w:t>
      </w:r>
    </w:p>
    <w:p>
      <w:pPr>
        <w:pStyle w:val="BookText"/>
      </w:pPr>
      <w:r>
        <w:rPr>
          <w:rFonts w:ascii="IRNazanin" w:hAnsi="IRNazanin" w:eastAsia="IRNazanin" w:cs="IRNazanin"/>
          <w:lang w:bidi="fa-IR"/>
          <w:color w:val="111111"/>
          <w:sz w:val="28"/>
          <w:szCs w:val="28"/>
          <w:rtl/>
        </w:rPr>
        <w:t xml:space="preserve">فعاد و قال: فأی دلیل علی أن یکون معنی الحدیث: کون علی «الاولی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0438_104201"/>
    <w:bookmarkEnd w:id="8"/>
    <w:p>
      <w:pPr>
        <w:pStyle w:val="BookText"/>
      </w:pPr>
      <w:r>
        <w:rPr>
          <w:rFonts w:ascii="IRNazanin" w:hAnsi="IRNazanin" w:eastAsia="IRNazanin" w:cs="IRNazanin"/>
          <w:lang w:bidi="fa-IR"/>
          <w:color w:val="111111"/>
          <w:sz w:val="28"/>
          <w:szCs w:val="28"/>
          <w:rtl/>
        </w:rPr>
        <w:t xml:space="preserve">بالتصرف» فلیکن «الأولی بالمحبة» مثلا.</w:t>
      </w:r>
    </w:p>
    <w:p>
      <w:pPr>
        <w:pStyle w:val="BookText"/>
      </w:pPr>
      <w:r>
        <w:rPr>
          <w:rFonts w:ascii="IRNazanin" w:hAnsi="IRNazanin" w:eastAsia="IRNazanin" w:cs="IRNazanin"/>
          <w:lang w:bidi="fa-IR"/>
          <w:color w:val="111111"/>
          <w:sz w:val="28"/>
          <w:szCs w:val="28"/>
          <w:rtl/>
        </w:rPr>
        <w:t xml:space="preserve">لکن بعضهم الآخر تنبّه إلی برودة هذا الکلام، فاعترف بدلالة الحدیث علی الأولویة بالتصرف، و أن هذه «الاولویة» هی «الامامة»، و لکن ما الدلیل علی إمامة علی بمعنی الرئاسة و الحکومة؟ فلیکن إماما فی الباطن، و یکون أبو بکر و من بعده الأئمة فی الظاهر؟</w:t>
      </w:r>
    </w:p>
    <w:p>
      <w:pPr>
        <w:pStyle w:val="BookText"/>
      </w:pPr>
      <w:r>
        <w:rPr>
          <w:rFonts w:ascii="IRNazanin" w:hAnsi="IRNazanin" w:eastAsia="IRNazanin" w:cs="IRNazanin"/>
          <w:lang w:bidi="fa-IR"/>
          <w:color w:val="111111"/>
          <w:sz w:val="28"/>
          <w:szCs w:val="28"/>
          <w:rtl/>
        </w:rPr>
        <w:t xml:space="preserve">قال هذا و کأنه قد فوّض إلیه أمر تقسیم الامامة، فلهذا الامامة الباطنیة، و لأولئک الامامة الظاهریة، و بذلک یقع التصالح و یحسم النزاع!! و لا یغیب عن المنصفین: إن هذه الکلمات- فی الوقت الذی تکشف عن سوء سریرة قائلیها و تعصبهم للهوی- تدل علی قوة دلالة حدیث الغدیر، و رصانة الاحتجاج به علی الامامة و الخلافة.</w:t>
      </w:r>
    </w:p>
    <w:p>
      <w:pPr>
        <w:pStyle w:val="Heading4"/>
      </w:pPr>
      <w:bookmarkStart w:id="221" w:name="_Toc14"/>
      <w:r>
        <w:t>هذا الکتاب</w:t>
      </w:r>
      <w:bookmarkEnd w:id="221"/>
    </w:p>
    <w:p>
      <w:pPr>
        <w:pStyle w:val="BookText"/>
      </w:pPr>
      <w:r>
        <w:rPr>
          <w:rFonts w:ascii="IRNazanin" w:hAnsi="IRNazanin" w:eastAsia="IRNazanin" w:cs="IRNazanin"/>
          <w:lang w:bidi="fa-IR"/>
          <w:color w:val="111111"/>
          <w:sz w:val="28"/>
          <w:szCs w:val="28"/>
          <w:rtl/>
        </w:rPr>
        <w:t xml:space="preserve">و قد وضعنا کتابنا هذا فی ثلاثة أقسام:</w:t>
      </w:r>
    </w:p>
    <w:p>
      <w:pPr>
        <w:pStyle w:val="BookText"/>
      </w:pPr>
      <w:r>
        <w:rPr>
          <w:rFonts w:ascii="IRNazanin" w:hAnsi="IRNazanin" w:eastAsia="IRNazanin" w:cs="IRNazanin"/>
          <w:lang w:bidi="fa-IR"/>
          <w:color w:val="111111"/>
          <w:sz w:val="28"/>
          <w:szCs w:val="28"/>
          <w:rtl/>
        </w:rPr>
        <w:t xml:space="preserve">الأول: المدخل، و هو فی مجلد، خصصناه لمقدّمات البحث، من ذکر المؤلفات فی حدیث الغدیر، و إثبات تواتره، و دحض بعض الشبهات حوله.</w:t>
      </w:r>
    </w:p>
    <w:p>
      <w:pPr>
        <w:pStyle w:val="BookText"/>
      </w:pPr>
      <w:r>
        <w:rPr>
          <w:rFonts w:ascii="IRNazanin" w:hAnsi="IRNazanin" w:eastAsia="IRNazanin" w:cs="IRNazanin"/>
          <w:lang w:bidi="fa-IR"/>
          <w:color w:val="111111"/>
          <w:sz w:val="28"/>
          <w:szCs w:val="28"/>
          <w:rtl/>
        </w:rPr>
        <w:t xml:space="preserve">و الثانی: السند و هو فی مجلد واحد أیضا.</w:t>
      </w:r>
    </w:p>
    <w:p>
      <w:pPr>
        <w:pStyle w:val="BookText"/>
      </w:pPr>
      <w:r>
        <w:rPr>
          <w:rFonts w:ascii="IRNazanin" w:hAnsi="IRNazanin" w:eastAsia="IRNazanin" w:cs="IRNazanin"/>
          <w:lang w:bidi="fa-IR"/>
          <w:color w:val="111111"/>
          <w:sz w:val="28"/>
          <w:szCs w:val="28"/>
          <w:rtl/>
        </w:rPr>
        <w:t xml:space="preserve">و الثالث: فی دلالته و هو فی مجلّدین.</w:t>
      </w:r>
    </w:p>
    <w:p>
      <w:pPr>
        <w:pStyle w:val="BookText"/>
      </w:pPr>
      <w:r>
        <w:rPr>
          <w:rFonts w:ascii="IRNazanin" w:hAnsi="IRNazanin" w:eastAsia="IRNazanin" w:cs="IRNazanin"/>
          <w:lang w:bidi="fa-IR"/>
          <w:color w:val="111111"/>
          <w:sz w:val="28"/>
          <w:szCs w:val="28"/>
          <w:rtl/>
        </w:rPr>
        <w:t xml:space="preserve">فیکون المجموع أربعة أجزاء.</w:t>
      </w:r>
    </w:p>
    <w:p>
      <w:pPr>
        <w:pStyle w:val="BookText"/>
      </w:pPr>
      <w:r>
        <w:rPr>
          <w:rFonts w:ascii="IRNazanin" w:hAnsi="IRNazanin" w:eastAsia="IRNazanin" w:cs="IRNazanin"/>
          <w:lang w:bidi="fa-IR"/>
          <w:color w:val="111111"/>
          <w:sz w:val="28"/>
          <w:szCs w:val="28"/>
          <w:rtl/>
        </w:rPr>
        <w:t xml:space="preserve">و اللّه أسأل أن یجعل أعمالنا خالصة لوجهه الکریم، و أن یتقبلها بقبول حسن، إنّه سمیع مجیب، و هو الموفّق و المعین.</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0438_104202"/>
    <w:bookmarkEnd w:id="9"/>
    <w:p>
      <w:pPr>
        <w:pStyle w:val="Heading3"/>
      </w:pPr>
      <w:bookmarkStart w:id="222" w:name="_Toc15"/>
      <w:r>
        <w:t>کلمة السید صاحب العبقات</w:t>
      </w:r>
      <w:bookmarkEnd w:id="222"/>
    </w:p>
    <w:p>
      <w:pPr>
        <w:pStyle w:val="BookText"/>
      </w:pPr>
      <w:r>
        <w:rPr>
          <w:rFonts w:ascii="IRNazanin" w:hAnsi="IRNazanin" w:eastAsia="IRNazanin" w:cs="IRNazanin"/>
          <w:lang w:bidi="fa-IR"/>
          <w:color w:val="111111"/>
          <w:sz w:val="28"/>
          <w:szCs w:val="28"/>
          <w:rtl/>
        </w:rPr>
        <w:t xml:space="preserve">أحمد اللّه حمد موقن بنعمه، مذعن بکرمه، مستعیذ من نقمه، مستجیر بذممه متوقّ من عقابه، لائذ بجنابه، عائذ من عذابه، هارب من نیرانه، راغب إلی جنانه، طالب لأمانه، آئب إلی رضوانه، متبتلّ خاشع لجلاله، متوسّل ضارع إلی إفضاله، مبتغ مستزید لنواله، سائل مستکثر لإسباله، علی ما أبان الحجّة و أوضح المحجّة، و أتمّ الدّین و أکمل النعمة، و أمر نبیّه بتبلیغ ما أنزل إلیه و وعده بالعصمة، فنصب وصیّه إماما یوم غدیر، و جعله أمیر کلّ صغیر و کبیر.</w:t>
      </w:r>
    </w:p>
    <w:p>
      <w:pPr>
        <w:pStyle w:val="BookText"/>
      </w:pPr>
      <w:r>
        <w:rPr>
          <w:rFonts w:ascii="IRNazanin" w:hAnsi="IRNazanin" w:eastAsia="IRNazanin" w:cs="IRNazanin"/>
          <w:lang w:bidi="fa-IR"/>
          <w:color w:val="111111"/>
          <w:sz w:val="28"/>
          <w:szCs w:val="28"/>
          <w:rtl/>
        </w:rPr>
        <w:t xml:space="preserve">و أشکره علی ما أوزعنا من الثقة و الإیمان، و الحق الحقیق الحریّ بالإذعان، و أنار لنا منهاجا سویّا و طریقا رضیّا، و مذهبا صادعا و مدرجا لامعا، و أزاح عنا العلّة و انقطع الظمأ و الغلّة، و أضاء لنا البراهین و الأدلّة، و نجّانا عن العوج و المضلّة.</w:t>
      </w:r>
    </w:p>
    <w:p>
      <w:pPr>
        <w:pStyle w:val="BookText"/>
      </w:pPr>
      <w:r>
        <w:rPr>
          <w:rFonts w:ascii="IRNazanin" w:hAnsi="IRNazanin" w:eastAsia="IRNazanin" w:cs="IRNazanin"/>
          <w:lang w:bidi="fa-IR"/>
          <w:color w:val="111111"/>
          <w:sz w:val="28"/>
          <w:szCs w:val="28"/>
          <w:rtl/>
        </w:rPr>
        <w:t xml:space="preserve">و الصلاة علی رسوله المعتام من جرثومة السادة الأخیار، المختار علی أرومة القادة الأطهار، ابتعثه بالعلم المأثور و الکتاب المسطور، و النور المضی و المنهج السنی، بعد احتدام من الفتن و اعترام من المحن، و الناس یومئذ فی أهواء منتشرة و آراء متفرقة، و أدیان معلولة و ملل مدخولة، یقتدحون زناد الشر و الأنصاب، و یعتبقون العلقم و الصاب، یلحدون فی اسم اللّه و یخترعون له الأنداد، یتیهون فی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سبسب و یهیمون فی کل واد، فلمّ شعثهم و رمّ رثّهم، و رتق فتقهم و رقع خرقهم، و أقام أودهم و أماط عندهم، و ألّف بینهم بعد تضاغن القلوب و تشاحن الصدور، و تدابر النفوس و تخاذل الأیدی و فشو الشرور.</w:t>
      </w:r>
    </w:p>
    <w:p>
      <w:pPr>
        <w:pStyle w:val="BookText"/>
      </w:pPr>
      <w:r>
        <w:rPr>
          <w:rFonts w:ascii="IRNazanin" w:hAnsi="IRNazanin" w:eastAsia="IRNazanin" w:cs="IRNazanin"/>
          <w:lang w:bidi="fa-IR"/>
          <w:color w:val="111111"/>
          <w:sz w:val="28"/>
          <w:szCs w:val="28"/>
          <w:rtl/>
        </w:rPr>
        <w:t xml:space="preserve">فهداهم إلی دین عزیز المثار، أبلج المنار، صریح النصاب منیر الشهاب، رائق المنصب، باذح المرقب، و فری من الکفر و الإلحاد أوداجا، و أزری بکل من أشرک فی دین اللّه أوداجی، فکسر و أوهن متنهم و سامهم بالخسف و ضرب علیهم بالنصف، و أتعب نفسه الکریمة فی إحصاف الشریعة القویمة، و خاض إلی رضوان اللّه کلّ غمرة و تجرّع فیه کلّ غصّة.</w:t>
      </w:r>
    </w:p>
    <w:p>
      <w:pPr>
        <w:pStyle w:val="BookText"/>
      </w:pPr>
      <w:r>
        <w:rPr>
          <w:rFonts w:ascii="IRNazanin" w:hAnsi="IRNazanin" w:eastAsia="IRNazanin" w:cs="IRNazanin"/>
          <w:lang w:bidi="fa-IR"/>
          <w:color w:val="111111"/>
          <w:sz w:val="28"/>
          <w:szCs w:val="28"/>
          <w:rtl/>
        </w:rPr>
        <w:t xml:space="preserve">و السّلام علی آله أصول الکرم و قادة الأمم و أولیاء النعم، و أنوار البهم و أضواء الظلم و معادن الحکم، و الهادین لأولیائهم إلی طریق الأمم، و الکاشفین لهم مضائق الغمم، الحافظین لهم عن مزالق اللّمم، الذین جاهدوا فی اللّه حقّ الجهاد، و بالغوا فی الهدایة و الإرشاد إلی لقم الصواب و السداد، و فصموا حبل الغوایة و اللّداد، و رضّوا أرکان الضلالة و العناد، و أبادوا خضراء الکفر و النفاق، و شقّوا عصا البدع و الشقاق، الذین أمر اللّه و رسوله بأن نطأ جادّتهم و نرکب قدّتهم، و نقتصّ جمیل آثارهم، و نستضی‌ء بأنوارهم و نغترف من بحارهم.</w:t>
      </w:r>
    </w:p>
    <w:p>
      <w:pPr>
        <w:pStyle w:val="BookText"/>
      </w:pPr>
      <w:r>
        <w:rPr>
          <w:rFonts w:ascii="IRNazanin" w:hAnsi="IRNazanin" w:eastAsia="IRNazanin" w:cs="IRNazanin"/>
          <w:lang w:bidi="fa-IR"/>
          <w:color w:val="111111"/>
          <w:sz w:val="28"/>
          <w:szCs w:val="28"/>
          <w:rtl/>
        </w:rPr>
        <w:t xml:space="preserve">و بعد، فیقول العبد القاصر العاثر «حامد حسین» ألبسه اللّه حلل کرامته و لا سلبه غضارة نعمته، و کان فی الدنیا و الآخرة له، و حقّق آماله و نوّر باله و جعل کلّ خیر مآله: إن هذا هو المنهج الثانی من کتابی المسمی ب:</w:t>
      </w:r>
    </w:p>
    <w:p>
      <w:pPr>
        <w:pStyle w:val="BookText"/>
      </w:pPr>
      <w:r>
        <w:rPr>
          <w:rFonts w:ascii="IRNazanin" w:hAnsi="IRNazanin" w:eastAsia="IRNazanin" w:cs="IRNazanin"/>
          <w:lang w:bidi="fa-IR"/>
          <w:color w:val="111111"/>
          <w:sz w:val="28"/>
          <w:szCs w:val="28"/>
          <w:rtl/>
        </w:rPr>
        <w:t xml:space="preserve">«عبقات الأنوار فی إثبات إمامة الأئمّة الأطهار».</w:t>
      </w:r>
    </w:p>
    <w:p>
      <w:pPr>
        <w:pStyle w:val="BookText"/>
      </w:pPr>
      <w:r>
        <w:rPr>
          <w:rFonts w:ascii="IRNazanin" w:hAnsi="IRNazanin" w:eastAsia="IRNazanin" w:cs="IRNazanin"/>
          <w:lang w:bidi="fa-IR"/>
          <w:color w:val="111111"/>
          <w:sz w:val="28"/>
          <w:szCs w:val="28"/>
          <w:rtl/>
        </w:rPr>
        <w:t xml:space="preserve">الذی نقضت فیه علی «الباب السابع» من «التحفة العزیزیة»، و بالغت فی الذبّ عن ذمار الطریقة الحقّة العلویّة، و استفدت فیه کثیرا من إفادات الوالد الماجد العلامة «المولی السید محمد قلی» قدّس اللّه نفسه الزکیّة، و أفاض شآبیب رحمته علی تربته السنیّة.</w:t>
      </w:r>
    </w:p>
    <w:p>
      <w:pPr>
        <w:pStyle w:val="BookText"/>
      </w:pPr>
      <w:r>
        <w:rPr>
          <w:rFonts w:ascii="IRNazanin" w:hAnsi="IRNazanin" w:eastAsia="IRNazanin" w:cs="IRNazanin"/>
          <w:lang w:bidi="fa-IR"/>
          <w:color w:val="111111"/>
          <w:sz w:val="28"/>
          <w:szCs w:val="28"/>
          <w:rtl/>
        </w:rPr>
        <w:t xml:space="preserve">و اللّه الموفق للإتمام و الإکمال، و منه الاتّجاد فی المبدأ و المآل.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0438_104204"/>
    <w:bookmarkEnd w:id="10"/>
    <w:p>
      <w:pPr>
        <w:pStyle w:val="Heading3"/>
      </w:pPr>
      <w:bookmarkStart w:id="223" w:name="_Toc16"/>
      <w:r>
        <w:t>کلام الدهلوی حول حدیث الغدیر</w:t>
      </w:r>
      <w:bookmarkEnd w:id="223"/>
    </w:p>
    <w:p>
      <w:pPr>
        <w:pStyle w:val="BookText"/>
      </w:pPr>
      <w:r>
        <w:rPr>
          <w:rFonts w:ascii="IRNazanin" w:hAnsi="IRNazanin" w:eastAsia="IRNazanin" w:cs="IRNazanin"/>
          <w:lang w:bidi="fa-IR"/>
          <w:color w:val="111111"/>
          <w:sz w:val="28"/>
          <w:szCs w:val="28"/>
          <w:rtl/>
        </w:rPr>
        <w:t xml:space="preserve">قال المحدث المولوی عبد العزیز الدهلوی:</w:t>
      </w:r>
    </w:p>
    <w:p>
      <w:pPr>
        <w:pStyle w:val="BookText"/>
      </w:pPr>
      <w:r>
        <w:rPr>
          <w:rFonts w:ascii="IRNazanin" w:hAnsi="IRNazanin" w:eastAsia="IRNazanin" w:cs="IRNazanin"/>
          <w:lang w:bidi="fa-IR"/>
          <w:color w:val="111111"/>
          <w:sz w:val="28"/>
          <w:szCs w:val="28"/>
          <w:rtl/>
        </w:rPr>
        <w:t xml:space="preserve">اما الأحادیث التی تمسکوا بها لإثبات مدّعاهم فهی کلّها اثنا عشر حدیثا الأول: حدیث غدیر خم، الذی یذکرونه فی کتبهم مع التبجح الکثیر به، و یجعلونه نصّا قطعیّا علی المدعی، و حاصله، أنه</w:t>
      </w:r>
    </w:p>
    <w:p>
      <w:pPr>
        <w:pStyle w:val="BookText"/>
      </w:pPr>
      <w:r>
        <w:rPr>
          <w:rFonts w:ascii="IRNazanin" w:hAnsi="IRNazanin" w:eastAsia="IRNazanin" w:cs="IRNazanin"/>
          <w:lang w:bidi="fa-IR"/>
          <w:color w:val="111111"/>
          <w:sz w:val="28"/>
          <w:szCs w:val="28"/>
          <w:rtl/>
        </w:rPr>
        <w:t xml:space="preserve">قد روی بریدة بن الحصیب الأسلمی أن النبی صلّی اللّه علیه و سلّم- لمّا بلغ غدیر خم- موضع بین مکة و المدینة- عند رجوعه من حجّة الوداع، جمع المسلمین الذی کانوا معه، و خطب فیهم قائلا: یا معشر المسلمین أ لست أولی بکم من أنفسکم؟ قالوا: بلی. قال: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قالوا: إن (المولی) بمعنی (الأولی بالتصرف)، و الأولویة بالتصرف عین (الامامة).</w:t>
      </w:r>
    </w:p>
    <w:p>
      <w:pPr>
        <w:pStyle w:val="BookText"/>
      </w:pPr>
      <w:r>
        <w:rPr>
          <w:rFonts w:ascii="IRNazanin" w:hAnsi="IRNazanin" w:eastAsia="IRNazanin" w:cs="IRNazanin"/>
          <w:lang w:bidi="fa-IR"/>
          <w:color w:val="111111"/>
          <w:sz w:val="28"/>
          <w:szCs w:val="28"/>
          <w:rtl/>
        </w:rPr>
        <w:t xml:space="preserve">إن أوّل ما فی هذا الاستدلال هو: أن أهل العربیة قاطبة ینکرون أن یکون (المولی) قد جاء بمعنی (الأولی)، بل قالوا: إن (مفعلا) لم یجئ بمعنی (أفعل) فی مادة من المواد، فضلا عن هذه المادة بالخصوص، إلّا أبا زید اللغوی فإنّه جوّز ذلک، و مستمسکه قول أبی عبیدة فی تفسیر (هو مولاکم): (أی: أولی بکم)، لکنّ جمهور أهل العربیة یخطّئون هذا القول و هذا التمسک، قائلین بأنه لو صحّ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القول لزم جواز أن یقال (فلان مولی منک) فی موضع (أولی منک) و هو باطل منکر بالإجماع. و أیضا: فإنّ تفسیر أبی عبیدة بیان لحاصل معنی الآیة: یعنی:</w:t>
      </w:r>
    </w:p>
    <w:p>
      <w:pPr>
        <w:pStyle w:val="BookText"/>
      </w:pPr>
      <w:r>
        <w:rPr>
          <w:rFonts w:ascii="IRNazanin" w:hAnsi="IRNazanin" w:eastAsia="IRNazanin" w:cs="IRNazanin"/>
          <w:lang w:bidi="fa-IR"/>
          <w:color w:val="111111"/>
          <w:sz w:val="28"/>
          <w:szCs w:val="28"/>
          <w:rtl/>
        </w:rPr>
        <w:t xml:space="preserve">النار مقرّکم و مصیرکم و الموضع اللّائق بکم، لا أن لفظة (المولی) فیها بمعنی (الاولی).</w:t>
      </w:r>
    </w:p>
    <w:p>
      <w:pPr>
        <w:pStyle w:val="BookText"/>
      </w:pPr>
      <w:r>
        <w:rPr>
          <w:rFonts w:ascii="Amiri" w:hAnsi="Amiri" w:eastAsia="Amiri" w:cs="Amiri"/>
          <w:lang w:bidi="ar-SA"/>
          <w:color w:val="111111"/>
          <w:sz w:val="28"/>
          <w:szCs w:val="28"/>
          <w:rtl/>
        </w:rPr>
        <w:t xml:space="preserve">ثانیا: و لو سلّم- کون (المولی) بمعنی (الأولی) فما الدلیل من اللغة علی أن تکون الصلة (بالتصرف)؟ إذ یحتمل أن یکون المراد: الأولی بالمحبة و الأولی بالتعظیم، و أیّ ضرورة لأن یحمل لفظ (الأولی) علی (الأولویة بالتصرف) فی کل مورد؟ قال اللّه تعالی إِنَّ أَوْلَی النَّاسِ بِإِبْراهِیمَ لَلَّذِینَ اتَّبَعُوهُ وَ هذَا النَّبِیُّ وَ الَّذِینَ آمَنُوا، و واضح أن أتباع ابراهیم لم یکونوا أولی بالتصرف منه.</w:t>
      </w:r>
    </w:p>
    <w:p>
      <w:pPr>
        <w:pStyle w:val="BookText"/>
      </w:pPr>
      <w:r>
        <w:rPr>
          <w:rFonts w:ascii="IRNazanin" w:hAnsi="IRNazanin" w:eastAsia="IRNazanin" w:cs="IRNazanin"/>
          <w:lang w:bidi="fa-IR"/>
          <w:color w:val="111111"/>
          <w:sz w:val="28"/>
          <w:szCs w:val="28"/>
          <w:rtl/>
        </w:rPr>
        <w:t xml:space="preserve">ثالثا: إن القرینة المتأخرة تدل بصراحة علی أن المراد من الولایة المستفادة من لفظ (المولی) أو (الأولی)- أیّاما کان- هو المحبة، و تلک القرینة</w:t>
      </w:r>
    </w:p>
    <w:p>
      <w:pPr>
        <w:pStyle w:val="BookText"/>
      </w:pPr>
      <w:r>
        <w:rPr>
          <w:rFonts w:ascii="IRNazanin" w:hAnsi="IRNazanin" w:eastAsia="IRNazanin" w:cs="IRNazanin"/>
          <w:lang w:bidi="fa-IR"/>
          <w:color w:val="111111"/>
          <w:sz w:val="28"/>
          <w:szCs w:val="28"/>
          <w:rtl/>
        </w:rPr>
        <w:t xml:space="preserve">قوله: «اللهمّ وال من والاه و عاد من عاداه».</w:t>
      </w:r>
    </w:p>
    <w:p>
      <w:pPr>
        <w:pStyle w:val="BookText"/>
      </w:pPr>
      <w:r>
        <w:rPr>
          <w:rFonts w:ascii="IRNazanin" w:hAnsi="IRNazanin" w:eastAsia="IRNazanin" w:cs="IRNazanin"/>
          <w:lang w:bidi="fa-IR"/>
          <w:color w:val="111111"/>
          <w:sz w:val="28"/>
          <w:szCs w:val="28"/>
          <w:rtl/>
        </w:rPr>
        <w:t xml:space="preserve">و لو کان (المولی) بمعنی (المتصرف فی الأمر) أو کان المراد بالأولی هو (الأولی بالتصرف) لکان المناسب أن یقول: اللهمّ أحبّ من کان تحت تصرّفه، و أبغض من لم یکن تحت تصرفه. فذکر محبته و معاداته دلیل صریح علی أنّ المقصود إیجاب محبته، و التحذیر من معاداته، لا التصرف و عدم التصرف.</w:t>
      </w:r>
    </w:p>
    <w:p>
      <w:pPr>
        <w:pStyle w:val="BookText"/>
      </w:pPr>
      <w:r>
        <w:rPr>
          <w:rFonts w:ascii="IRNazanin" w:hAnsi="IRNazanin" w:eastAsia="IRNazanin" w:cs="IRNazanin"/>
          <w:lang w:bidi="fa-IR"/>
          <w:color w:val="111111"/>
          <w:sz w:val="28"/>
          <w:szCs w:val="28"/>
          <w:rtl/>
        </w:rPr>
        <w:t xml:space="preserve">و من المعلوم أن النبی علیه الصلاة و السلام کان قد بلّغ أدنی الواجبات بل السنن بل آداب القیام و القعود و الأکل و الشرب، بوجه یفهم الکلّ- سواء الحاضر و الغائب، ممّن عرف لغة العرب- المعانی المقصودة من ألفاظه بلا تکلّف، و فی ذلک- فی الحقیقة- کمال البلاغة، و هو مقتضی منصب الإرشاد و الهدایة، فدعوی الاکتفاء حینئذ بمثل هذا الکلام الذی لا تساعده قواعد لغة العرب، یستلزم إثبات قصور البیان و البلاغة، بل المساهلة فی أمر التبلیغ و الهدایة فی حق النبی، و العیاذ باللّه من ذلک.</w:t>
      </w:r>
    </w:p>
    <w:p>
      <w:pPr>
        <w:pStyle w:val="BookText"/>
      </w:pPr>
      <w:r>
        <w:rPr>
          <w:rFonts w:ascii="IRNazanin" w:hAnsi="IRNazanin" w:eastAsia="IRNazanin" w:cs="IRNazanin"/>
          <w:lang w:bidi="fa-IR"/>
          <w:color w:val="111111"/>
          <w:sz w:val="28"/>
          <w:szCs w:val="28"/>
          <w:rtl/>
        </w:rPr>
        <w:t xml:space="preserve">فقد ظهر أن غرضه صلّی اللّه علیه و سلّم- إفادة هذا المعنی،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یفهم من هذا الکلام بلا تکلّف، أی أن محبة علی فرض کمحبّة النبی، و معاداته محرمة کمعاداة النبی، و هذا هو مذهب أهل السنة و الجماعة، و هو المطابق لفهم أهل البیت:</w:t>
      </w:r>
    </w:p>
    <w:p>
      <w:pPr>
        <w:pStyle w:val="BookText"/>
      </w:pPr>
      <w:r>
        <w:rPr>
          <w:rFonts w:ascii="IRNazanin" w:hAnsi="IRNazanin" w:eastAsia="IRNazanin" w:cs="IRNazanin"/>
          <w:lang w:bidi="fa-IR"/>
          <w:color w:val="111111"/>
          <w:sz w:val="28"/>
          <w:szCs w:val="28"/>
          <w:rtl/>
        </w:rPr>
        <w:t xml:space="preserve">أخرج أبو نعیم عن الحسن المثنی ابن الحسن السبط رضی اللّه عنهما أنه سئل: هل حدیث من کنت مولاه نصّ علی خلافة علی رضی اللّه عنه؟ فقال: لو کان رسول اللّه صلّی اللّه علیه و سلّم- یعنی بذلک الخلافة لأفصح لهم بذلک، فإن رسول اللّه صلّی اللّه علیه و سلّم- کان أفصح الناس، و لقال لهم: یا أیها الناس هذا والی أمرکم و القائم علیکم بعدی فاسمعوا له و أطیعوا.</w:t>
      </w:r>
    </w:p>
    <w:p>
      <w:pPr>
        <w:pStyle w:val="BookText"/>
      </w:pPr>
      <w:r>
        <w:rPr>
          <w:rFonts w:ascii="IRNazanin" w:hAnsi="IRNazanin" w:eastAsia="IRNazanin" w:cs="IRNazanin"/>
          <w:lang w:bidi="fa-IR"/>
          <w:color w:val="111111"/>
          <w:sz w:val="28"/>
          <w:szCs w:val="28"/>
          <w:rtl/>
        </w:rPr>
        <w:t xml:space="preserve">و لو کان الأمر أن اللّه جلّ و علا و رسوله صلّی اللّه علیه و سلّم- اختار علیّا لهذا الأمر، و للقیام علی الناس بعده فإنّ علیّا أعظم الناس خطیئة و جرما، لأنّه ترک أمر رسول اللّه صلّی اللّه علیه و سلّم- أن یقوم فیه کما أمره و یعذر إلی الناس.</w:t>
      </w:r>
    </w:p>
    <w:p>
      <w:pPr>
        <w:pStyle w:val="BookText"/>
      </w:pPr>
      <w:r>
        <w:rPr>
          <w:rFonts w:ascii="IRNazanin" w:hAnsi="IRNazanin" w:eastAsia="IRNazanin" w:cs="IRNazanin"/>
          <w:lang w:bidi="fa-IR"/>
          <w:color w:val="111111"/>
          <w:sz w:val="28"/>
          <w:szCs w:val="28"/>
          <w:rtl/>
        </w:rPr>
        <w:t xml:space="preserve">فقیل له: ألم</w:t>
      </w:r>
    </w:p>
    <w:p>
      <w:pPr>
        <w:pStyle w:val="BookText"/>
      </w:pPr>
      <w:r>
        <w:rPr>
          <w:rFonts w:ascii="IRNazanin" w:hAnsi="IRNazanin" w:eastAsia="IRNazanin" w:cs="IRNazanin"/>
          <w:lang w:bidi="fa-IR"/>
          <w:color w:val="111111"/>
          <w:sz w:val="28"/>
          <w:szCs w:val="28"/>
          <w:rtl/>
        </w:rPr>
        <w:t xml:space="preserve">یقل النبی صلّی اللّه علیه و سلّم- لعلی: من کنت مولاه فعلی مولاه؟</w:t>
      </w:r>
    </w:p>
    <w:p>
      <w:pPr>
        <w:pStyle w:val="BookText"/>
      </w:pPr>
      <w:r>
        <w:rPr>
          <w:rFonts w:ascii="IRNazanin" w:hAnsi="IRNazanin" w:eastAsia="IRNazanin" w:cs="IRNazanin"/>
          <w:lang w:bidi="fa-IR"/>
          <w:color w:val="111111"/>
          <w:sz w:val="28"/>
          <w:szCs w:val="28"/>
          <w:rtl/>
        </w:rPr>
        <w:t xml:space="preserve">فقال: أما و اللّه لو یعنی رسول اللّه صلّی اللّه علیه و سلّم- بذلک الأمر و السلطان، لأفصح به کما أفصح بالصّلاة و الزکاة، و لقال: یا أیّها الناس إن علیا والی أمرکم من بعدی و القائم فی الناس.</w:t>
      </w:r>
    </w:p>
    <w:p>
      <w:pPr>
        <w:pStyle w:val="BookText"/>
      </w:pPr>
      <w:r>
        <w:rPr>
          <w:rFonts w:ascii="IRNazanin" w:hAnsi="IRNazanin" w:eastAsia="IRNazanin" w:cs="IRNazanin"/>
          <w:lang w:bidi="fa-IR"/>
          <w:color w:val="111111"/>
          <w:sz w:val="28"/>
          <w:szCs w:val="28"/>
          <w:rtl/>
        </w:rPr>
        <w:t xml:space="preserve">و أیضا: ففی الحدیث دلالة صریحة علی اجتماع الولایتین فی زمان واحد، إذ لم یقع فیه التقیید بلفظ (بعدی)، بل سوق الکلام هو للتسویة بین الولایتین فی جمیع الأوقات و من جمیع الوجوه، لوضوح امتناع کون علی شریکا للنبی فی کل ما یستحق النبی التصرف فیه فی حال حیاته، فهذا أدلّ دلیل علی أن المراد وجوب المحبة، إذ لا مانع من اجتماع المحبّتین، بل إنّ کلا منهما مستلزم للآخر، أما فی اجتماع التصرفین فالمحاذیر کثیرة، فإن قیّدنا بما یدل علی إمامته فی المآل دون الحال فمرحبا بالوفاق، لأن أهل السنة قائلون بذلک فی حین إمامته، و وجه تخصیص المرتضی بذلک علمه صلّی اللّه علیه و سلّم- من طریق الوحی بوقوع البغی و الفساد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 المرتضی، و أن بعض الناس سینکرون إمامته.</w:t>
      </w:r>
    </w:p>
    <w:p>
      <w:pPr>
        <w:pStyle w:val="BookText"/>
      </w:pPr>
      <w:r>
        <w:rPr>
          <w:rFonts w:ascii="IRNazanin" w:hAnsi="IRNazanin" w:eastAsia="IRNazanin" w:cs="IRNazanin"/>
          <w:lang w:bidi="fa-IR"/>
          <w:color w:val="111111"/>
          <w:sz w:val="28"/>
          <w:szCs w:val="28"/>
          <w:rtl/>
        </w:rPr>
        <w:t xml:space="preserve">و من الطّریف أن بعض علمائهم تمسّک لإثبات أن المراد من (المولی) هو (الأولی بالتصرف)، باللفظ الواقع فی صدر الحدیث، و هو قوله: أ لست أولی بالمؤمنین من أنفسهم. فیعود الاشکال بأنّهم متی سمعوا لفظ (الأولی) حملوه علی (الأولی بالتصرف)، فما الدلیل علی هذا الحمل فی هذا المورد؟ بل المراد هنا أیضا هو: أ لست أولی بالمؤمنین من أنفسهم فی المحبة، بل إنّ (الأولی) هاهنا مشتق من (الولایة) بمعنی (المحبة)، یعنی: أ لست أحب إلی المؤمنین من أنفسهم، حتی یحصل التلائم بین أجزاء الکلام و التناسق بین جمله، و یکون حاصل معنی هذه الخطبة: یا أیّها المسلمون علیکم أن تجعلونی أحب إلی أنفسکم من أنفسکم، و أن من یحبّنی یحب علیّا، أللهمّ أحب من أحبّه، و أبغض من أبغضه، و کل عاقل یصدّق بصحة هذا الکلام و حسن انتظامه.</w:t>
      </w:r>
    </w:p>
    <w:p>
      <w:pPr>
        <w:pStyle w:val="BookText"/>
      </w:pPr>
      <w:r>
        <w:rPr>
          <w:rFonts w:ascii="IRNazanin" w:hAnsi="IRNazanin" w:eastAsia="IRNazanin" w:cs="IRNazanin"/>
          <w:lang w:bidi="fa-IR"/>
          <w:color w:val="111111"/>
          <w:sz w:val="28"/>
          <w:szCs w:val="28"/>
          <w:rtl/>
        </w:rPr>
        <w:t xml:space="preserve">و إن قول النبی: «أ لست أولی بالمؤمنین من أنفسهم»</w:t>
      </w:r>
    </w:p>
    <w:p>
      <w:pPr>
        <w:pStyle w:val="BookText"/>
      </w:pPr>
      <w:r>
        <w:rPr>
          <w:rFonts w:ascii="IRNazanin" w:hAnsi="IRNazanin" w:eastAsia="IRNazanin" w:cs="IRNazanin"/>
          <w:lang w:bidi="fa-IR"/>
          <w:color w:val="111111"/>
          <w:sz w:val="28"/>
          <w:szCs w:val="28"/>
          <w:rtl/>
        </w:rPr>
        <w:t xml:space="preserve">مأخوذ من الآیة القرآنیة، و من هنا جعل هذا المعنی من المسلّمات لدی أهل الإسلام، و فرّع علیه الحکم اللاحق له.</w:t>
      </w:r>
    </w:p>
    <w:p>
      <w:pPr>
        <w:pStyle w:val="BookText"/>
      </w:pPr>
      <w:r>
        <w:rPr>
          <w:rFonts w:ascii="Amiri" w:hAnsi="Amiri" w:eastAsia="Amiri" w:cs="Amiri"/>
          <w:lang w:bidi="ar-SA"/>
          <w:color w:val="111111"/>
          <w:sz w:val="28"/>
          <w:szCs w:val="28"/>
          <w:rtl/>
        </w:rPr>
        <w:t xml:space="preserve">و لقد وقع هذا اللفظ فی القرآن فی موقع لا یصح أن یکون معناه (الأولی بالتصرف) أصلا، و هو قوله تعالی: النَّبِیُّ أَوْلی بِالْمُؤْمِنِینَ مِنْ أَنْفُسِهِمْ وَ أَزْواجُهُ أُمَّهاتُهُمْ وَ أُولُوا الْأَرْحامِ بَعْضُهُمْ أَوْلی بِبَعْضٍ فِی کِتابِ اللَّهِ، فإن سوق هذا الکلام هو لنفی نسبة المتبنی إلی المتبنی، و لبیان النهی عن أن یقال لزید بن حارثة:</w:t>
      </w:r>
    </w:p>
    <w:p>
      <w:pPr>
        <w:pStyle w:val="BookText"/>
      </w:pPr>
      <w:r>
        <w:rPr>
          <w:rFonts w:ascii="IRNazanin" w:hAnsi="IRNazanin" w:eastAsia="IRNazanin" w:cs="IRNazanin"/>
          <w:lang w:bidi="fa-IR"/>
          <w:color w:val="111111"/>
          <w:sz w:val="28"/>
          <w:szCs w:val="28"/>
          <w:rtl/>
        </w:rPr>
        <w:t xml:space="preserve">زید بن محمد، لأنّ نسبة النبی صلّی اللّه علیه و سلّم- إلی جمیع المسلمین نسبة الأب الشفیق إلی أبنائه، بل فوق ذلک، و نساء النبی أمهات أهل الإسلام، و أهل القرابة أحق و أولی فی الانتساب من غیرهم، و إن کانت شفقتهم و تعظیمهم أکثر، فمدار الانتساب هی القرابة المفقودة بین المتبنی و المتبنی، لا علی الشفقة و التعظیم، و هذا هو کتاب اللّه أی حکمه، و لا دخل للأولی بالتصرف فی المقصود فی هذا المقام، فکذلک الأمر فی الحدیث، و المراد فی الآیة هو المراد فیه.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سلّمنا کون المراد من صدر الحدیث هو (الأولی بالتصرف) فإنّه لا وجه لحمل (المولی) علی (الأولی بالتصرف) کذلک، لأنّه إنّما صدّر الحدیث بتلک العبارة لینبّه السامعین، کی یتلقوا الکلام بکل توجّه و إصغاء، و یلتفتوا إلی وجوب إطاعة هذا الأمر الإرشادی، کما یقول الأب لولده فی مقام الوعظ و النصیحة:</w:t>
      </w:r>
    </w:p>
    <w:p>
      <w:pPr>
        <w:pStyle w:val="BookText"/>
      </w:pPr>
      <w:r>
        <w:rPr>
          <w:rFonts w:ascii="IRNazanin" w:hAnsi="IRNazanin" w:eastAsia="IRNazanin" w:cs="IRNazanin"/>
          <w:lang w:bidi="fa-IR"/>
          <w:color w:val="111111"/>
          <w:sz w:val="28"/>
          <w:szCs w:val="28"/>
          <w:rtl/>
        </w:rPr>
        <w:t xml:space="preserve">الست أنا أباک، فلمّا یقرّ الولد یأمره بما یرید، حتی یطیع أمره بمقتضی علاقة الأبوة و النبوة، فقوله فی هذا المقام:</w:t>
      </w:r>
    </w:p>
    <w:p>
      <w:pPr>
        <w:pStyle w:val="BookText"/>
      </w:pPr>
      <w:r>
        <w:rPr>
          <w:rFonts w:ascii="IRNazanin" w:hAnsi="IRNazanin" w:eastAsia="IRNazanin" w:cs="IRNazanin"/>
          <w:lang w:bidi="fa-IR"/>
          <w:color w:val="111111"/>
          <w:sz w:val="28"/>
          <w:szCs w:val="28"/>
          <w:rtl/>
        </w:rPr>
        <w:t xml:space="preserve">«أ لست أولی بالمؤمنین»</w:t>
      </w:r>
    </w:p>
    <w:p>
      <w:pPr>
        <w:pStyle w:val="BookText"/>
      </w:pPr>
      <w:r>
        <w:rPr>
          <w:rFonts w:ascii="IRNazanin" w:hAnsi="IRNazanin" w:eastAsia="IRNazanin" w:cs="IRNazanin"/>
          <w:lang w:bidi="fa-IR"/>
          <w:color w:val="111111"/>
          <w:sz w:val="28"/>
          <w:szCs w:val="28"/>
          <w:rtl/>
        </w:rPr>
        <w:t xml:space="preserve">نظیر قوله: أ لست رسول اللّه إلیکم، أو أ لست نبیّکم. و أما أخذ لفظة واحدة من الحدیث و جعلها وحدها مورد العلاقة و الربط بما فی صدره فمن کمال السفاهة، بل یکفی الارتباط الموجود بین جمیع الکلام مع هذه العبارة.</w:t>
      </w:r>
    </w:p>
    <w:p>
      <w:pPr>
        <w:pStyle w:val="BookText"/>
      </w:pPr>
      <w:r>
        <w:rPr>
          <w:rFonts w:ascii="IRNazanin" w:hAnsi="IRNazanin" w:eastAsia="IRNazanin" w:cs="IRNazanin"/>
          <w:lang w:bidi="fa-IR"/>
          <w:color w:val="111111"/>
          <w:sz w:val="28"/>
          <w:szCs w:val="28"/>
          <w:rtl/>
        </w:rPr>
        <w:t xml:space="preserve">و الأغرب من ذلک استدلال بعض مدقّقیهم علی عدم إرادة المحبّة، بأنّ إیجاب محبة الأمیر دلت علیه الآیة وَ الْمُؤْمِنُونَ وَ الْمُؤْمِناتُ بَعْضُهُمْ أَوْلِیاءُ بَعْضٍ فلو کان معنی حدیث الغدیر ذلک أیضا کان لغوا، و لم یعلم بأنّ الدلالة علی محبة شخص بدلیل عام أمر، و إیجاب محبّته بدلیل خاص أمر آخر، و من هنا لو آمن إنسان بجمیع أنبیاء اللّه و رسله، و لم یجر علی لسانه خصوص «محمد رسول اللّه» لم یعتبر مسلما، فالمراد من الحدیث إیجاب محبّة علی بشخصه، و إن تقدم ما یدل علی وجوب محبته ضمن عموم المؤمنین.</w:t>
      </w:r>
    </w:p>
    <w:p>
      <w:pPr>
        <w:pStyle w:val="BookText"/>
      </w:pPr>
      <w:r>
        <w:rPr>
          <w:rFonts w:ascii="IRNazanin" w:hAnsi="IRNazanin" w:eastAsia="IRNazanin" w:cs="IRNazanin"/>
          <w:lang w:bidi="fa-IR"/>
          <w:color w:val="111111"/>
          <w:sz w:val="28"/>
          <w:szCs w:val="28"/>
          <w:rtl/>
        </w:rPr>
        <w:t xml:space="preserve">و علی تقدیر وحدة المضمون فی الآیة و الحدیث فأیّ قبح فیه؟ إنّ شأن النبی هو التأکید علی مضامین الآیات و التذکیر بها، لا سیّما متی رأی تهاونا من المکلّفین فی العمل بموجب القرآن، قال تعالی: وَ ذَکِّرْ فَإِنَّ الذِّکْری تَنْفَعُ الْمُؤْمِنِینَ، و ما من شی‌ء دلّت علیه آیة من القرآن إلّا و أکدت علیه الآیات الأخری، ثمّ الأحادیث علی لسان النبی، حتی تتم النعمة و الحجّة، و إنّ من نظر فی القرآن و الحدیث لا یتفوه بمثل هذا الکلام الفارغ، و إلّا لزم أن تکون تأکیدات النبی و تقریراته فی أبواب الصوم و الصلاة و الزکاة و تلاوة القرآن کلّها لاغیة، و یکون التنصیص علی إمامة الأمیر- کما یدعیه الشیعة- مرة بعد أخری و التأکید علیها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لغوا باطلا، معاذ اللّه من ذلک.</w:t>
      </w:r>
    </w:p>
    <w:p>
      <w:pPr>
        <w:pStyle w:val="BookText"/>
      </w:pPr>
      <w:r>
        <w:rPr>
          <w:rFonts w:ascii="IRNazanin" w:hAnsi="IRNazanin" w:eastAsia="IRNazanin" w:cs="IRNazanin"/>
          <w:lang w:bidi="fa-IR"/>
          <w:color w:val="111111"/>
          <w:sz w:val="28"/>
          <w:szCs w:val="28"/>
          <w:rtl/>
        </w:rPr>
        <w:t xml:space="preserve">و إنّ سبب هذه الخطبة- کما روی المؤرخون و أصحاب السیر- یدل بصراحة علی أن الغرض إفادة محبة الأمیر، و ذلک أن جماعة من الأصحاب الذین کانوا معه فی الیمن مثل بریدة الاسلمی، و خالد بن الولید و غیرهما من المشاهیر، جعلوا یشکون لدی رجوعهم من الأمیر عند النبی صلّی اللّه علیه و سلّم- شکایات لا مورد لها، فلمّا رأی رسول اللّه صلّی اللّه علیه و سلّم- شیوع تلک الأقاویل بین الناس، و أنه إن منع بعضهم عن ذلک حمل علی شدّة علاقته بالأمیر، و لم یفد فی ارتداعهم، لهذا خطب خطبة عامة، و افتتح کلامه بنص من القرآن قائلا:</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یعنی أن کلما أقوله لکم ناشئ من شفقتی علیکم و رأفتی بکم، و لیس الغرض الحمایة عن أحد، و لیس ناشئا من فرط المحبة له.</w:t>
      </w:r>
    </w:p>
    <w:p>
      <w:pPr>
        <w:pStyle w:val="BookText"/>
      </w:pPr>
      <w:r>
        <w:rPr>
          <w:rFonts w:ascii="IRNazanin" w:hAnsi="IRNazanin" w:eastAsia="IRNazanin" w:cs="IRNazanin"/>
          <w:lang w:bidi="fa-IR"/>
          <w:color w:val="111111"/>
          <w:sz w:val="28"/>
          <w:szCs w:val="28"/>
          <w:rtl/>
        </w:rPr>
        <w:t xml:space="preserve">و قد روی محمد بن إسحاق و غیره من أهل السیر هذه القصة بالتفصیل»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نفحات الأزهار فی خلاصة عبقات الأنوار للعلم الحجّة اللّه السّیّد حامد الحسین اللّکهنوی حدیث الغدیر- 1 تألیف السّیّد علیّ الحسینیّ المیلانیّ الجزء السّادس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0438_104212"/>
    <w:bookmarkEnd w:id="11"/>
    <w:p>
      <w:pPr>
        <w:pStyle w:val="Heading3"/>
      </w:pPr>
      <w:bookmarkStart w:id="224" w:name="_Toc17"/>
      <w:r>
        <w:t>الشروع فی البحث</w:t>
      </w:r>
      <w:bookmarkEnd w:id="224"/>
    </w:p>
    <w:p>
      <w:pPr>
        <w:pStyle w:val="BookText"/>
      </w:pPr>
      <w:r>
        <w:rPr>
          <w:rFonts w:ascii="IRNazanin" w:hAnsi="IRNazanin" w:eastAsia="IRNazanin" w:cs="IRNazanin"/>
          <w:lang w:bidi="fa-IR"/>
          <w:color w:val="111111"/>
          <w:sz w:val="28"/>
          <w:szCs w:val="28"/>
          <w:rtl/>
        </w:rPr>
        <w:t xml:space="preserve">أقول: إنّ أول ما فی هذا الکلام هو: حصر (الدهلوی) الأحادیث النبویة الشریفة الدالّة علی خلافة أمیر المؤمنین علیه السلام و ولایته المطلقة فی «اثنی عشر حدیثا»، و هذا إنکار للحقیقة الراهنة … و لسنا ندری أهو حصر عقلی أم استقرائی؟ أما العقل فلا سبیل له إلی الحکم فی مثل هذه القضایا و البحوث، و إن کان حصرا استقرائیا فإن الواقع خلاف ما زعمه، فإنّ النصوص الواردة فی هذا المضمار تبلغ فی العدد الأضعاف المضاعفة لهذا العدد المزعوم … کما لا یخفی علی الخبیر المنصف.</w:t>
      </w:r>
    </w:p>
    <w:p>
      <w:pPr>
        <w:pStyle w:val="BookText"/>
      </w:pPr>
      <w:r>
        <w:rPr>
          <w:rFonts w:ascii="IRNazanin" w:hAnsi="IRNazanin" w:eastAsia="IRNazanin" w:cs="IRNazanin"/>
          <w:lang w:bidi="fa-IR"/>
          <w:color w:val="111111"/>
          <w:sz w:val="28"/>
          <w:szCs w:val="28"/>
          <w:rtl/>
        </w:rPr>
        <w:t xml:space="preserve">و أمّا الأحادیث الدالة علی أفضلیة سیدنا أمیر المؤمنین علیه السلام من غیره من الأصحاب، فهی تفوق حدّ الحصر و العدّ، و لم نجد أحدا من علماء الحق- و لا من المخالفین ممن یتجنّب الکذب و الخیانة- تعرّض لهذا أو تصدّی لاستقصاء هذا النوع من الأحادیث، و هذه کتبهم موجودة و منتشرة فی البلاد، فلتراجع. نعم اکتفی علماؤنا- لدی البحث عن هذه الناحیة و إثبات أفضلیة الامام علیه السلام- بذکر أحادیث فی الباب، و هی نزر من کثیر و فیض من غیض.</w:t>
      </w:r>
    </w:p>
    <w:p>
      <w:pPr>
        <w:pStyle w:val="BookText"/>
      </w:pPr>
      <w:r>
        <w:rPr>
          <w:rFonts w:ascii="IRNazanin" w:hAnsi="IRNazanin" w:eastAsia="IRNazanin" w:cs="IRNazanin"/>
          <w:lang w:bidi="fa-IR"/>
          <w:color w:val="111111"/>
          <w:sz w:val="28"/>
          <w:szCs w:val="28"/>
          <w:rtl/>
        </w:rPr>
        <w:t xml:space="preserve">و بالنظر إلی هذه الحقیقة الراهنة التی أشرنا إلیها، نجد نصر اللّه الکابلی- مع تعصّبه الشدید- لا یتطّرق بصراحة إلی دعوی حصر الأحادیث المستدل بها فی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الإمامة فی عدد، و إن کان کلامه کالصّریح فی ذلک، حیث قال فی (الصواعق): «المطلب الرابع: فی إبطال استدلال الرافضة علی أن الامام بعد النبی صلّی اللّه علیه و سلّم- علیّ، بأحادیث أهل السنّة، و هی اثنا عشر، الأول:</w:t>
      </w:r>
    </w:p>
    <w:p>
      <w:pPr>
        <w:pStyle w:val="BookText"/>
      </w:pPr>
      <w:r>
        <w:rPr>
          <w:rFonts w:ascii="IRNazanin" w:hAnsi="IRNazanin" w:eastAsia="IRNazanin" w:cs="IRNazanin"/>
          <w:lang w:bidi="fa-IR"/>
          <w:color w:val="111111"/>
          <w:sz w:val="28"/>
          <w:szCs w:val="28"/>
          <w:rtl/>
        </w:rPr>
        <w:t xml:space="preserve">ما رواه بریدة بن حصیب و غیره …».</w:t>
      </w:r>
    </w:p>
    <w:p>
      <w:pPr>
        <w:pStyle w:val="BookText"/>
      </w:pPr>
      <w:r>
        <w:rPr>
          <w:rFonts w:ascii="IRNazanin" w:hAnsi="IRNazanin" w:eastAsia="IRNazanin" w:cs="IRNazanin"/>
          <w:lang w:bidi="fa-IR"/>
          <w:color w:val="111111"/>
          <w:sz w:val="28"/>
          <w:szCs w:val="28"/>
          <w:rtl/>
        </w:rPr>
        <w:t xml:space="preserve">لکن (الدهلوی) لفرط أمانته!! حصر تلک الأحادیث فی العدد الذی ذکره مصرحا بهذا المعنی، و لقد کان هذا دیدنه فی سائر القضایا الواضحة و المسائل البیّنة …</w:t>
      </w:r>
    </w:p>
    <w:p>
      <w:pPr>
        <w:pStyle w:val="BookText"/>
      </w:pPr>
      <w:r>
        <w:rPr>
          <w:rFonts w:ascii="IRNazanin" w:hAnsi="IRNazanin" w:eastAsia="IRNazanin" w:cs="IRNazanin"/>
          <w:lang w:bidi="fa-IR"/>
          <w:color w:val="111111"/>
          <w:sz w:val="28"/>
          <w:szCs w:val="28"/>
          <w:rtl/>
        </w:rPr>
        <w:t xml:space="preserve">ثمّ إنّ هناک أحادیث أقوی سندا و أبلغ و أوضح دلالة من هذه الأحادیث الاثنی عشر التی ذکرها (الدهلوی) تبعا للکابلی، یتمسک بها أهل الحق فی إثبات مطلوبهم، فهو- بالإضافة إلی بطلان دعوی حصر الأحادیث فی العدد المذکور- مآخذ علی ترکه الأحادیث الأقوی من هذه فی السنة و الدلالة، علی الإمامة الکبری و الخلافة العظمی.</w:t>
      </w:r>
    </w:p>
    <w:p>
      <w:pPr>
        <w:pStyle w:val="BookText"/>
      </w:pPr>
      <w:r>
        <w:rPr>
          <w:rFonts w:ascii="IRNazanin" w:hAnsi="IRNazanin" w:eastAsia="IRNazanin" w:cs="IRNazanin"/>
          <w:lang w:bidi="fa-IR"/>
          <w:color w:val="111111"/>
          <w:sz w:val="28"/>
          <w:szCs w:val="28"/>
          <w:rtl/>
        </w:rPr>
        <w:t xml:space="preserve">و هذا أوان الشروع فی الردّ علی ما ذکره (الدهلوی) و غیره حول حدیث الغدیر، و بیان بطلان کلماتهم الواهیة فی هذا المجال.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0438_104214"/>
    <w:bookmarkEnd w:id="12"/>
    <w:p>
      <w:pPr>
        <w:pStyle w:val="Heading3"/>
      </w:pPr>
      <w:bookmarkStart w:id="225" w:name="_Toc18"/>
      <w:r>
        <w:t>المؤلّفون فی حدیث الغدیر</w:t>
      </w:r>
      <w:bookmarkEnd w:id="225"/>
    </w:p>
    <w:p>
      <w:pPr>
        <w:pStyle w:val="Heading4"/>
      </w:pPr>
      <w:bookmarkStart w:id="226" w:name="_Toc19"/>
      <w:r>
        <w:t>اشارة</w:t>
      </w:r>
      <w:bookmarkEnd w:id="226"/>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(للدهلوی) فی هذا الکلام صنیع شنیع آخر، و ذلک قوله: «إنّه قد روی بریدة بن الحصیب الأسلمی …».</w:t>
      </w:r>
    </w:p>
    <w:p>
      <w:pPr>
        <w:pStyle w:val="BookText"/>
      </w:pPr>
      <w:r>
        <w:rPr>
          <w:rFonts w:ascii="IRNazanin" w:hAnsi="IRNazanin" w:eastAsia="IRNazanin" w:cs="IRNazanin"/>
          <w:lang w:bidi="fa-IR"/>
          <w:color w:val="111111"/>
          <w:sz w:val="28"/>
          <w:szCs w:val="28"/>
          <w:rtl/>
        </w:rPr>
        <w:t xml:space="preserve">فإنه یعنی أنه من حدیث «بریدة» فحسب، و لم تسمح له نفسه بالإشارة إلی أنّ هذا الحدیث قد ورد من روایة غیره من الصحابة، مع ان الکابلی قد نص علی ذلک فی عبارته السالفة، و کأنّ (الدهلوی) یسعی بذلک وراء إخفاء فضائل أمیر المؤمنین علیه السلام و اسدال الستار علی الحقائق جهد المستطاع، و لکنه غفل عن أن بعض التتبّع و النظر فی کتب الفریقین یکشف عن سوء نیّته و یظهر خیانته، و یعلن للملإ العلمی کثرة طرق هذا الحدیث الشریف و أسانیده المعتبرة، المعترف بصحتها من قبل جماعة کبیرة من الحفاظ عن طائفة کبیرة من مشاهیر الأصحاب، حتی لقد جاوزت تلک الطرق و الأسانید حدّ التواتر بمراتب عدیدة جدا.</w:t>
      </w:r>
    </w:p>
    <w:p>
      <w:pPr>
        <w:pStyle w:val="BookText"/>
      </w:pPr>
      <w:r>
        <w:rPr>
          <w:rFonts w:ascii="IRNazanin" w:hAnsi="IRNazanin" w:eastAsia="IRNazanin" w:cs="IRNazanin"/>
          <w:lang w:bidi="fa-IR"/>
          <w:color w:val="111111"/>
          <w:sz w:val="28"/>
          <w:szCs w:val="28"/>
          <w:rtl/>
        </w:rPr>
        <w:t xml:space="preserve">و لأجل أن نبرهن علی هذا الذی ذکرناه، نذکر بعض الأدلة و الشواهد حسب تصریحات کبار أئمّة أهل السنّة: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0438_104217"/>
    <w:bookmarkEnd w:id="13"/>
    <w:p>
      <w:pPr>
        <w:pStyle w:val="Heading4"/>
      </w:pPr>
      <w:bookmarkStart w:id="227" w:name="_Toc20"/>
      <w:r>
        <w:t>1 کلام ابن المغازلی</w:t>
      </w:r>
      <w:bookmarkEnd w:id="227"/>
    </w:p>
    <w:p>
      <w:pPr>
        <w:pStyle w:val="Heading5"/>
      </w:pPr>
      <w:bookmarkStart w:id="228" w:name="_Toc21"/>
      <w:r>
        <w:t>اشارة</w:t>
      </w:r>
      <w:bookmarkEnd w:id="228"/>
    </w:p>
    <w:p>
      <w:pPr>
        <w:pStyle w:val="BookText"/>
      </w:pPr>
      <w:r>
        <w:rPr>
          <w:rFonts w:ascii="IRNazanin" w:hAnsi="IRNazanin" w:eastAsia="IRNazanin" w:cs="IRNazanin"/>
          <w:lang w:bidi="fa-IR"/>
          <w:color w:val="111111"/>
          <w:sz w:val="28"/>
          <w:szCs w:val="28"/>
          <w:rtl/>
        </w:rPr>
        <w:t xml:space="preserve">قال الفقیه المحدّث ابن المغازلی الشافعی ما لفظه: «حدثنی أبو القاسم الفضل بن محمد بن عبد اللّه الاصفهانی- قدم علینا بواسط- إملاء من کتابه لعشر بقین من شهر رمضان، سنة أربع و ثلاثین و أربعمائة، قال: حدثنی محمد بن علی ابن عمر بن مهدی، قال: حدثنی سلیمان بن أحمد بن أیوب الطبرانی قال حدثنی أحمد بن إبراهیم بن کیسان الثقفی الاصفهانی، قال: حدثنی إسماعیل بن عمر البجلی، قال: حدثنی مسعر بن کدام، عن طلحة ابن مصرف، عن عمر بن سعد، قال: شهدت علیا علی المنبر ناشد أصحاب رسول اللّه صلّی اللّه علیه و سلّم: من سمع رسول اللّه یوم غدیر خم یقول ما قال فلیشهد، فقام إثنا عشر رجلا منهم: أبو سعید الخدری و أبو هریرة و أنس بن مالک، فشهدوا أنهم سمعوا رسول اللّه صلّی اللّه علیه و سلّم- یقول: «من کنت مولاه فعلی مولاه، أللهمّ وال من والاه، و عاد من عاداه».</w:t>
      </w:r>
    </w:p>
    <w:p>
      <w:pPr>
        <w:pStyle w:val="BookText"/>
      </w:pPr>
      <w:r>
        <w:rPr>
          <w:rFonts w:ascii="IRNazanin" w:hAnsi="IRNazanin" w:eastAsia="IRNazanin" w:cs="IRNazanin"/>
          <w:lang w:bidi="fa-IR"/>
          <w:color w:val="111111"/>
          <w:sz w:val="28"/>
          <w:szCs w:val="28"/>
          <w:rtl/>
        </w:rPr>
        <w:t xml:space="preserve">قال أبو القاسم الفضل بن محمد: هذا حدیث صحیح عن رسول اللّه صلّی اللّه علیه و سلّم- و قد روی حدیث غدیر خم عن رسول اللّه صلّی اللّه علیه و سلّم نحو مائة نفس منهم العشرة، و هو حدیث ثابت لا أعرف له علّة، تفرّد علی رضی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0438_104218"/>
    <w:bookmarkEnd w:id="14"/>
    <w:p>
      <w:pPr>
        <w:pStyle w:val="BookText"/>
      </w:pPr>
      <w:r>
        <w:rPr>
          <w:rFonts w:ascii="IRNazanin" w:hAnsi="IRNazanin" w:eastAsia="IRNazanin" w:cs="IRNazanin"/>
          <w:lang w:bidi="fa-IR"/>
          <w:color w:val="111111"/>
          <w:sz w:val="28"/>
          <w:szCs w:val="28"/>
          <w:rtl/>
        </w:rPr>
        <w:t xml:space="preserve">اللّه عنه بهذه الفضیلة لم یشرکه أحد. انتهی»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فحدیث الغدیر، حدیث رواه- علی ما ذکره ابن المغازلی- «نحو مائة نفس، منهم العشرة» المبشرة بالجنّة عندهم، و هو یدل علی إمامة أمیر المؤمنین علیه السلام أو أفضلیته المستلزمة لها لعدم مشارکة أحد له فی هذه الفضیلة.</w:t>
      </w:r>
    </w:p>
    <w:p>
      <w:pPr>
        <w:pStyle w:val="Heading5"/>
      </w:pPr>
      <w:bookmarkStart w:id="229" w:name="_Toc22"/>
      <w:r>
        <w:t>ابن المغازلی ثقة</w:t>
      </w:r>
      <w:bookmarkEnd w:id="229"/>
    </w:p>
    <w:p>
      <w:pPr>
        <w:pStyle w:val="BookText"/>
      </w:pPr>
      <w:r>
        <w:rPr>
          <w:rFonts w:ascii="IRNazanin" w:hAnsi="IRNazanin" w:eastAsia="IRNazanin" w:cs="IRNazanin"/>
          <w:lang w:bidi="fa-IR"/>
          <w:color w:val="111111"/>
          <w:sz w:val="28"/>
          <w:szCs w:val="28"/>
          <w:rtl/>
        </w:rPr>
        <w:t xml:space="preserve">ثم إنّ ابن المغازلی من کبار العلماء الثقات المعتمدین لدی أهل السنة، فقد ذکره السّمعانی </w:t>
      </w:r>
      <w:r>
        <w:rPr>
          <w:rStyle w:val="FootnoteReference"/>
        </w:rPr>
        <w:footnoteReference w:id="19"/>
      </w:r>
      <w:r>
        <w:rPr>
          <w:rFonts w:ascii="IRNazanin" w:hAnsi="IRNazanin" w:eastAsia="IRNazanin" w:cs="IRNazanin"/>
          <w:lang w:bidi="fa-IR"/>
          <w:color w:val="111111"/>
          <w:sz w:val="28"/>
          <w:szCs w:val="28"/>
          <w:rtl/>
        </w:rPr>
        <w:t xml:space="preserve">و البدخشانی </w:t>
      </w:r>
      <w:r>
        <w:rPr>
          <w:rStyle w:val="FootnoteReference"/>
        </w:rPr>
        <w:footnoteReference w:id="20"/>
      </w:r>
      <w:r>
        <w:rPr>
          <w:rFonts w:ascii="IRNazanin" w:hAnsi="IRNazanin" w:eastAsia="IRNazanin" w:cs="IRNazanin"/>
          <w:lang w:bidi="fa-IR"/>
          <w:color w:val="111111"/>
          <w:sz w:val="28"/>
          <w:szCs w:val="28"/>
          <w:rtl/>
        </w:rPr>
        <w:t xml:space="preserve">و الکاتب الجلبی </w:t>
      </w:r>
      <w:r>
        <w:rPr>
          <w:rStyle w:val="FootnoteReference"/>
        </w:rPr>
        <w:footnoteReference w:id="21"/>
      </w:r>
      <w:r>
        <w:rPr>
          <w:rFonts w:ascii="IRNazanin" w:hAnsi="IRNazanin" w:eastAsia="IRNazanin" w:cs="IRNazanin"/>
          <w:lang w:bidi="fa-IR"/>
          <w:color w:val="111111"/>
          <w:sz w:val="28"/>
          <w:szCs w:val="28"/>
          <w:rtl/>
        </w:rPr>
        <w:t xml:space="preserve">، و أثنوا علیه.</w:t>
      </w:r>
    </w:p>
    <w:p>
      <w:pPr>
        <w:pStyle w:val="BookText"/>
      </w:pPr>
      <w:r>
        <w:rPr>
          <w:rFonts w:ascii="IRNazanin" w:hAnsi="IRNazanin" w:eastAsia="IRNazanin" w:cs="IRNazanin"/>
          <w:lang w:bidi="fa-IR"/>
          <w:color w:val="111111"/>
          <w:sz w:val="28"/>
          <w:szCs w:val="28"/>
          <w:rtl/>
        </w:rPr>
        <w:t xml:space="preserve">کما نقل عن ابن المغازلی و اعتمد علی کتبه جماعة من أعلام علمائهم کابن حجر المکّی فی (الصواعق المحرقة). و کمال الدین الجهرمی فی (البراهین القاطعة فی ترجمة الصواعق المحرقة) و الملا مبارک فی (أحسن الأخبار فی ترجمة الصواعق المحرقة). و الشریف السمهودی فی (جواهر العقدین). و الفضل ابن باکثیر المکی فی (وسیلة المآل) و البرزنجی فی (نواقص الروافض). و الشیخانی القادری فی (الصراط السوی).</w:t>
      </w:r>
    </w:p>
    <w:p>
      <w:pPr>
        <w:pStyle w:val="BookText"/>
      </w:pPr>
      <w:r>
        <w:rPr>
          <w:rFonts w:ascii="IRNazanin" w:hAnsi="IRNazanin" w:eastAsia="IRNazanin" w:cs="IRNazanin"/>
          <w:lang w:bidi="fa-IR"/>
          <w:color w:val="111111"/>
          <w:sz w:val="28"/>
          <w:szCs w:val="28"/>
          <w:rtl/>
        </w:rPr>
        <w:t xml:space="preserve">کما اعتمد جماعة منهم علی کتابه (المناقب) بالذات، و منهم تلمیذ (الدهلوی) الفاضل رشید الدین الدهلوی فی کتاب (إیضاح لطافة المقال)، و قد جعل تألیفه کتاب (المناقب) دلیلا علی محبه أهل السنة و ولائهم لأهل البیت علیهم السلام کسائر الکتب التی ألّفها بعض علمائهم فی مناقب الأئمّة الطاهرین.</w:t>
      </w:r>
    </w:p>
    <w:p>
      <w:pPr>
        <w:pStyle w:val="BookText"/>
      </w:pPr>
      <w:r>
        <w:rPr>
          <w:rFonts w:ascii="IRNazanin" w:hAnsi="IRNazanin" w:eastAsia="IRNazanin" w:cs="IRNazanin"/>
          <w:lang w:bidi="fa-IR"/>
          <w:color w:val="111111"/>
          <w:sz w:val="28"/>
          <w:szCs w:val="28"/>
          <w:rtl/>
        </w:rPr>
        <w:t xml:space="preserve">بل لقد تمسک المولوی حیدر علی الفیض‌آبادی- مع ما هو علیه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التعصب- بروایة ابن المغازلی هذه فی کتابه (منتهی الکلام) … و ستقف علی ذلک إن شاء اللّه تعالی.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0438_104220"/>
    <w:bookmarkEnd w:id="15"/>
    <w:p>
      <w:pPr>
        <w:pStyle w:val="Heading4"/>
      </w:pPr>
      <w:bookmarkStart w:id="230" w:name="_Toc23"/>
      <w:r>
        <w:t>2 تصنیف ابن عقدة فی طرق الحدیث</w:t>
      </w:r>
      <w:bookmarkEnd w:id="230"/>
    </w:p>
    <w:p>
      <w:pPr>
        <w:pStyle w:val="Heading5"/>
      </w:pPr>
      <w:bookmarkStart w:id="231" w:name="_Toc24"/>
      <w:r>
        <w:t>اشارة</w:t>
      </w:r>
      <w:bookmarkEnd w:id="231"/>
    </w:p>
    <w:p>
      <w:pPr>
        <w:pStyle w:val="BookText"/>
      </w:pPr>
      <w:r>
        <w:rPr>
          <w:rFonts w:ascii="IRNazanin" w:hAnsi="IRNazanin" w:eastAsia="IRNazanin" w:cs="IRNazanin"/>
          <w:lang w:bidi="fa-IR"/>
          <w:color w:val="111111"/>
          <w:sz w:val="28"/>
          <w:szCs w:val="28"/>
          <w:rtl/>
        </w:rPr>
        <w:t xml:space="preserve">و من الشواهد علی کثرة طرق حدیث الغدیر و تواتره: تصنیف الحافظ أبی العباس أحمد بن محمد المعروف بابن عقدة الکوفی کتابا خاصا بطرق حدیث الغدیر عن أکثر من مائة نفس من کبار الصحابة بأسانید متعددة … قال السید الجلیل ابن طاوس الحلی رضی اللّه تعالی عنه فی ذکر من صنف فی طرق هذا الحدیث الشریف:</w:t>
      </w:r>
    </w:p>
    <w:p>
      <w:pPr>
        <w:pStyle w:val="BookText"/>
      </w:pPr>
      <w:r>
        <w:rPr>
          <w:rFonts w:ascii="IRNazanin" w:hAnsi="IRNazanin" w:eastAsia="IRNazanin" w:cs="IRNazanin"/>
          <w:lang w:bidi="fa-IR"/>
          <w:color w:val="111111"/>
          <w:sz w:val="28"/>
          <w:szCs w:val="28"/>
          <w:rtl/>
        </w:rPr>
        <w:t xml:space="preserve">«و من ذلک: الذی لم یکن مثله فی زمانه أبو العباس أحمد بن سعید بن عقدة الحافظ، الذی زکّاه و شهد بعلمه الخطیب مصنّف تاریخ بغداد، [فانه صنف کتابا سماه: (حدیث الولایة)، وجدت هذا الکتاب بنسخة قد کتبت فی زمان أبی العباس ابن عقدة مصنفه، تاریخها سنة ثلاثین و ثلاثمائة، صحیح النقل، علیه خط الطوسی و جماعة من شیوخ الإسلام، لا یخفی صحة ما تضمّنه علی أهل الافهام، و قد روی فیه نص النبی صلّی اللّه علیه و آله علی مولانا علی علیه السلام بالولایة من مائة و خمس طرق»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المذکور أیضا: «و قد صنّف العلماء بالأخبار کتبا کثیرة فی حدیث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الغدیر و تصدیق ما قلناه، و ممن صنّف تفصیل ما حقّقناه أبو العباس أحمد بن محمد بن سعید الهمدانی، الحافظ المعروف بابن عقدة، و هو ثقة عند أرباب المذاهب، و جعل کتابا مجرّدا سمّاه (حدیث الولایة) و ذکر الأخبار عن النبی- صلّی اللّه علیه و آله- بذلک و أسماء الرواة من الصحابة، و الکتاب عندی الآن.</w:t>
      </w:r>
    </w:p>
    <w:p>
      <w:pPr>
        <w:pStyle w:val="BookText"/>
      </w:pPr>
      <w:r>
        <w:rPr>
          <w:rFonts w:ascii="IRNazanin" w:hAnsi="IRNazanin" w:eastAsia="IRNazanin" w:cs="IRNazanin"/>
          <w:lang w:bidi="fa-IR"/>
          <w:color w:val="111111"/>
          <w:sz w:val="28"/>
          <w:szCs w:val="28"/>
          <w:rtl/>
        </w:rPr>
        <w:t xml:space="preserve">و هذه أسماء من روی عنهم حدیث الغدیر و نص النبی علی علی بالخلافة، و إظهار ذلک عند الکافة، و منهم من هنأه بذلک:</w:t>
      </w:r>
    </w:p>
    <w:p>
      <w:pPr>
        <w:pStyle w:val="BookText"/>
      </w:pPr>
      <w:r>
        <w:rPr>
          <w:rFonts w:ascii="IRNazanin" w:hAnsi="IRNazanin" w:eastAsia="IRNazanin" w:cs="IRNazanin"/>
          <w:lang w:bidi="fa-IR"/>
          <w:color w:val="111111"/>
          <w:sz w:val="28"/>
          <w:szCs w:val="28"/>
          <w:rtl/>
        </w:rPr>
        <w:t xml:space="preserve">(ذکر من روی عنه ابن عقدة حدیث الغدیر من الصحابة)</w:t>
      </w:r>
    </w:p>
    <w:p>
      <w:pPr>
        <w:pStyle w:val="BookText"/>
      </w:pPr>
      <w:r>
        <w:rPr>
          <w:rFonts w:ascii="IRNazanin" w:hAnsi="IRNazanin" w:eastAsia="IRNazanin" w:cs="IRNazanin"/>
          <w:lang w:bidi="fa-IR"/>
          <w:color w:val="111111"/>
          <w:sz w:val="28"/>
          <w:szCs w:val="28"/>
          <w:rtl/>
        </w:rPr>
        <w:t xml:space="preserve">أبو بکر عبد اللّه بن عثمان عمر بن الخطاب عثمان بن عفان علی بن أبی طالب طلحة بن عبید اللّه الزبیر بن العوام عبد الرحمن بن عوف سعد بن مالک (و هو سعد بن أبی وقاص) العباس بن عبد المطلب الحسن بن علی بن أبی طالب الحسین بن علی بن أبی طالب عبد اللّه بن العباس عبد اللّه بن جعفر بن أبی طالب عبد اللّه بن مسعود عمار بن یاسر أبو ذر جندب بن جنادة الغفاری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الفارسی أسعد بن زرارة الأنصاری خزیمة بن ثابت الأنصاری أبو أیوب خالد بن زید الأنصاری سهل بن حنیف الأنصاری عثمان بن حنیف الأنصاری حذیفة بن الیمان عبد اللّه بن عمر بن الخطاب البراء بن عازب الأنصاری رفاعة بن رافع الأنصاری سمرة بن جندب سلمة بن الأکوع الأسلمی زید بن ثابت الأنصاری أبو لیلی الأنصاری أبو قدامة الأنصاری سهل بن سعد الأنصاری عدی بن حاتم الطائی ثابت بن یزید بن ودیعة کعب بن عجرة الأنصاری أبو الهیثم بن التیهان الأنصاری هاشم بن عتبة بن أبی وقاص الزهری المقداد بن عمرو الکندی عمران بن حصین الخزاعی عمر بن أبی سلمة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أبی عبد الأسد المخزومی برید بن الحصیب الأسلمی جبلة بن عمر الأنصاری أبو هریرة الدوسی أبو برزة فضلة بن عبید الأسلمی أبو سعید الخدری جابر بن عبد اللّه الأنصاری جریر بن عبد اللّه زید بن أرقم الأنصاری أبو رافع مولی رسول اللّه صلّی اللّه علیه و آله و سلّم أبو عمرة بن عمرو بن محصن الأنصاری أنس بن مالک الأنصاری ناجیة بن عمر الخزاعی أبو زینب بن عوف الأنصاری یعلی بن مرة الثقفی سعید بن سعد بن عبادة الأنصاری حذیفة بن أسید أبو سریحة الغفاری عمرو بن الحمق الخزاعی زید بن حارثة الأنصاری مالک بن الحویرث أبو سلیمان جابر بن سمرة السوائی عبد اللّه بن ثابت الأنصاری حبشی بن جنادة السلولی ضمیرة الأسدی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بن عازب الأنصاری عبد اللّه بن أبی أوفی الأسلمی زید بن شراحیل الأنصاری عبد اللّه بن بسر المازنی النعمان بن العجلان الأنصاری عبد الرحمن بن یعمر الدیلی أبو الحمراء خادم رسول اللّه، صلّی اللّه علیه و آله و سلّم أبو فضالة الأنصاری عطیة بن بسر المازنی عامر بن لیلی الغفاری أبو الطفیل عامر بن واثلة الکنانی عبد الرحمن بن عبد ربّه الأنصاری حسان بن ثابت الأنصاری سعد بن جنادة العوفی عامر بن عمیر النمیری عبد اللّه بن یامیل حبة بن جوین العرنی عقبة بن عامر الجهنی أبو ذؤیب الشاعر أبو شریح الخزاعی أبو جحیفة وهب بن عبد اللّه السوائی أبو أمامة الصدی عن عجلان الباهلی عامر بن لیلی بن ضمرة جندب بن سفیان البجلی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أسامة بن زید بن حارثة الکلبی وحشی بن حرب قیس بن ثابت بن شماص الأنصاری عبد الرحمن بن مدلج حبیب بن بدیل بن ورقاء الخزاعی فاطمة بنت رسول اللّه، صلّی اللّه علیه و آله و سلّم عائشة بنت أبی بکر أمّ سلمة أمّ المؤمنین أمّ هانی بنت أبی طالب فاطمة بنت حمزة بن عبد المطلب أسماء بنت عمیس الخثعمیة ثمّ ذکر ابن عقدة ثمانیة و عشرین رجلا من الصحابة لم یذکرهم و لم یذکر أسمائهم أیضا»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(1) أبی بن کعب الأنصاری الخزرجی.</w:t>
      </w:r>
    </w:p>
    <w:p>
      <w:pPr>
        <w:pStyle w:val="BookText"/>
      </w:pPr>
      <w:r>
        <w:rPr>
          <w:rFonts w:ascii="IRNazanin" w:hAnsi="IRNazanin" w:eastAsia="IRNazanin" w:cs="IRNazanin"/>
          <w:lang w:bidi="fa-IR"/>
          <w:color w:val="111111"/>
          <w:sz w:val="28"/>
          <w:szCs w:val="28"/>
          <w:rtl/>
        </w:rPr>
        <w:t xml:space="preserve">[٢] جبیر بن مطعم بن عدی القرشی.</w:t>
      </w:r>
    </w:p>
    <w:p>
      <w:pPr>
        <w:pStyle w:val="BookText"/>
      </w:pPr>
      <w:r>
        <w:rPr>
          <w:rFonts w:ascii="IRNazanin" w:hAnsi="IRNazanin" w:eastAsia="IRNazanin" w:cs="IRNazanin"/>
          <w:lang w:bidi="fa-IR"/>
          <w:color w:val="111111"/>
          <w:sz w:val="28"/>
          <w:szCs w:val="28"/>
          <w:rtl/>
        </w:rPr>
        <w:t xml:space="preserve">[٣] أبو جنیدة جندع بن عمرو بن مازن الأنصاری.</w:t>
      </w:r>
    </w:p>
    <w:p>
      <w:pPr>
        <w:pStyle w:val="BookText"/>
      </w:pPr>
      <w:r>
        <w:rPr>
          <w:rFonts w:ascii="IRNazanin" w:hAnsi="IRNazanin" w:eastAsia="IRNazanin" w:cs="IRNazanin"/>
          <w:lang w:bidi="fa-IR"/>
          <w:color w:val="111111"/>
          <w:sz w:val="28"/>
          <w:szCs w:val="28"/>
          <w:rtl/>
        </w:rPr>
        <w:t xml:space="preserve">[٤] رفاعة بن عبد المنذر الأنصاری.</w:t>
      </w:r>
    </w:p>
    <w:p>
      <w:pPr>
        <w:pStyle w:val="BookText"/>
      </w:pPr>
      <w:r>
        <w:rPr>
          <w:rFonts w:ascii="IRNazanin" w:hAnsi="IRNazanin" w:eastAsia="IRNazanin" w:cs="IRNazanin"/>
          <w:lang w:bidi="fa-IR"/>
          <w:color w:val="111111"/>
          <w:sz w:val="28"/>
          <w:szCs w:val="28"/>
          <w:rtl/>
        </w:rPr>
        <w:t xml:space="preserve">[٥] زید بن عبید الله الأنصاری.</w:t>
      </w:r>
    </w:p>
    <w:p>
      <w:pPr>
        <w:pStyle w:val="BookText"/>
      </w:pPr>
      <w:r>
        <w:rPr>
          <w:rFonts w:ascii="IRNazanin" w:hAnsi="IRNazanin" w:eastAsia="IRNazanin" w:cs="IRNazanin"/>
          <w:lang w:bidi="fa-IR"/>
          <w:color w:val="111111"/>
          <w:sz w:val="28"/>
          <w:szCs w:val="28"/>
          <w:rtl/>
        </w:rPr>
        <w:t xml:space="preserve">[٦] سعد بن عبادة الأنصاری.</w:t>
      </w:r>
    </w:p>
    <w:p>
      <w:pPr>
        <w:pStyle w:val="BookText"/>
      </w:pPr>
      <w:r>
        <w:rPr>
          <w:rFonts w:ascii="IRNazanin" w:hAnsi="IRNazanin" w:eastAsia="IRNazanin" w:cs="IRNazanin"/>
          <w:lang w:bidi="fa-IR"/>
          <w:color w:val="111111"/>
          <w:sz w:val="28"/>
          <w:szCs w:val="28"/>
          <w:rtl/>
        </w:rPr>
        <w:t xml:space="preserve">[٧] سعید بن زید القرشی العدوی.</w:t>
      </w:r>
    </w:p>
    <w:p>
      <w:pPr>
        <w:pStyle w:val="BookText"/>
      </w:pPr>
      <w:r>
        <w:rPr>
          <w:rFonts w:ascii="IRNazanin" w:hAnsi="IRNazanin" w:eastAsia="IRNazanin" w:cs="IRNazanin"/>
          <w:lang w:bidi="fa-IR"/>
          <w:color w:val="111111"/>
          <w:sz w:val="28"/>
          <w:szCs w:val="28"/>
          <w:rtl/>
        </w:rPr>
        <w:t xml:space="preserve">[٨] عبد الله بن بدیل بن ورقاء.</w:t>
      </w:r>
    </w:p>
    <w:p>
      <w:pPr>
        <w:pStyle w:val="BookText"/>
      </w:pPr>
      <w:r>
        <w:rPr>
          <w:rFonts w:ascii="IRNazanin" w:hAnsi="IRNazanin" w:eastAsia="IRNazanin" w:cs="IRNazanin"/>
          <w:lang w:bidi="fa-IR"/>
          <w:color w:val="111111"/>
          <w:sz w:val="28"/>
          <w:szCs w:val="28"/>
          <w:rtl/>
        </w:rPr>
        <w:t xml:space="preserve">[٩] عبد الله بن حنطب القرشی المخزومی.</w:t>
      </w:r>
    </w:p>
    <w:p>
      <w:pPr>
        <w:pStyle w:val="BookText"/>
      </w:pPr>
      <w:r>
        <w:rPr>
          <w:rFonts w:ascii="IRNazanin" w:hAnsi="IRNazanin" w:eastAsia="IRNazanin" w:cs="IRNazanin"/>
          <w:lang w:bidi="fa-IR"/>
          <w:color w:val="111111"/>
          <w:sz w:val="28"/>
          <w:szCs w:val="28"/>
          <w:rtl/>
        </w:rPr>
        <w:t xml:space="preserve">[١٠] عبد الله بن ربیعة.</w:t>
      </w:r>
    </w:p>
    <w:p>
      <w:pPr>
        <w:pStyle w:val="BookText"/>
      </w:pPr>
      <w:r>
        <w:rPr>
          <w:rFonts w:ascii="IRNazanin" w:hAnsi="IRNazanin" w:eastAsia="IRNazanin" w:cs="IRNazanin"/>
          <w:lang w:bidi="fa-IR"/>
          <w:color w:val="111111"/>
          <w:sz w:val="28"/>
          <w:szCs w:val="28"/>
          <w:rtl/>
        </w:rPr>
        <w:t xml:space="preserve">[١١] عبد الله بن مسعود.</w:t>
      </w:r>
    </w:p>
    <w:p>
      <w:pPr>
        <w:pStyle w:val="BookText"/>
      </w:pPr>
      <w:r>
        <w:rPr>
          <w:rFonts w:ascii="IRNazanin" w:hAnsi="IRNazanin" w:eastAsia="IRNazanin" w:cs="IRNazanin"/>
          <w:lang w:bidi="fa-IR"/>
          <w:color w:val="111111"/>
          <w:sz w:val="28"/>
          <w:szCs w:val="28"/>
          <w:rtl/>
        </w:rPr>
        <w:t xml:space="preserve">[١٢] عمارة الخزرجی الأنصاری.</w:t>
      </w:r>
    </w:p>
    <w:p>
      <w:pPr>
        <w:pStyle w:val="BookText"/>
      </w:pPr>
      <w:r>
        <w:rPr>
          <w:rFonts w:ascii="IRNazanin" w:hAnsi="IRNazanin" w:eastAsia="IRNazanin" w:cs="IRNazanin"/>
          <w:lang w:bidi="fa-IR"/>
          <w:color w:val="111111"/>
          <w:sz w:val="28"/>
          <w:szCs w:val="28"/>
          <w:rtl/>
        </w:rPr>
        <w:t xml:space="preserve">[١٣] عمرو بن شراحیل.</w:t>
      </w:r>
    </w:p>
    <w:p>
      <w:pPr>
        <w:pStyle w:val="BookText"/>
      </w:pPr>
      <w:r>
        <w:rPr>
          <w:rFonts w:ascii="IRNazanin" w:hAnsi="IRNazanin" w:eastAsia="IRNazanin" w:cs="IRNazanin"/>
          <w:lang w:bidi="fa-IR"/>
          <w:color w:val="111111"/>
          <w:sz w:val="28"/>
          <w:szCs w:val="28"/>
          <w:rtl/>
        </w:rPr>
        <w:t xml:space="preserve">[١٤] عمرو بن العاص.</w:t>
      </w:r>
    </w:p>
    <w:p>
      <w:pPr>
        <w:pStyle w:val="BookText"/>
      </w:pPr>
      <w:r>
        <w:rPr>
          <w:rFonts w:ascii="IRNazanin" w:hAnsi="IRNazanin" w:eastAsia="IRNazanin" w:cs="IRNazanin"/>
          <w:lang w:bidi="fa-IR"/>
          <w:color w:val="111111"/>
          <w:sz w:val="28"/>
          <w:szCs w:val="28"/>
          <w:rtl/>
        </w:rPr>
        <w:t xml:space="preserve">[١٥] عمرو بن مرة الجهنی.</w:t>
      </w:r>
    </w:p>
    <w:p>
      <w:pPr>
        <w:pStyle w:val="BookText"/>
      </w:pPr>
      <w:r>
        <w:rPr>
          <w:rFonts w:ascii="IRNazanin" w:hAnsi="IRNazanin" w:eastAsia="IRNazanin" w:cs="IRNazanin"/>
          <w:lang w:bidi="fa-IR"/>
          <w:color w:val="111111"/>
          <w:sz w:val="28"/>
          <w:szCs w:val="28"/>
          <w:rtl/>
        </w:rPr>
        <w:t xml:space="preserve">[١٦] قیس بن سعد بن عبادة الأنصاری.</w:t>
      </w:r>
    </w:p>
    <w:p>
      <w:pPr>
        <w:pStyle w:val="BookText"/>
      </w:pPr>
      <w:r>
        <w:rPr>
          <w:rFonts w:ascii="IRNazanin" w:hAnsi="IRNazanin" w:eastAsia="IRNazanin" w:cs="IRNazanin"/>
          <w:lang w:bidi="fa-IR"/>
          <w:color w:val="111111"/>
          <w:sz w:val="28"/>
          <w:szCs w:val="28"/>
          <w:rtl/>
        </w:rPr>
        <w:t xml:space="preserve">[١٧] أبو برزة فضلة بن عتبة الأسلمی.</w:t>
      </w:r>
    </w:p>
    <w:p>
      <w:pPr>
        <w:pStyle w:val="BookText"/>
      </w:pPr>
      <w:r>
        <w:rPr>
          <w:rFonts w:ascii="Amiri" w:hAnsi="Amiri" w:eastAsia="Amiri" w:cs="Amiri"/>
          <w:lang w:bidi="ar-SA"/>
          <w:color w:val="111111"/>
          <w:sz w:val="28"/>
          <w:szCs w:val="28"/>
          <w:rtl/>
        </w:rPr>
        <w:t xml:space="preserve">[١٨] وهب بن حمزة.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0438_104226"/>
    <w:bookmarkEnd w:id="16"/>
    <w:p>
      <w:pPr>
        <w:pStyle w:val="Heading5"/>
      </w:pPr>
      <w:bookmarkStart w:id="232" w:name="_Toc25"/>
      <w:r>
        <w:t>ذکر من صرح بتألیف ابن عقدة الکتاب المذکور</w:t>
      </w:r>
      <w:bookmarkEnd w:id="232"/>
    </w:p>
    <w:p>
      <w:pPr>
        <w:pStyle w:val="Heading6"/>
      </w:pPr>
      <w:bookmarkStart w:id="233" w:name="_Toc26"/>
      <w:r>
        <w:t>اشارة</w:t>
      </w:r>
      <w:bookmarkEnd w:id="233"/>
    </w:p>
    <w:p>
      <w:pPr>
        <w:pStyle w:val="BookText"/>
      </w:pPr>
      <w:r>
        <w:rPr>
          <w:rFonts w:ascii="IRNazanin" w:hAnsi="IRNazanin" w:eastAsia="IRNazanin" w:cs="IRNazanin"/>
          <w:lang w:bidi="fa-IR"/>
          <w:color w:val="111111"/>
          <w:sz w:val="28"/>
          <w:szCs w:val="28"/>
          <w:rtl/>
        </w:rPr>
        <w:t xml:space="preserve">هذا ، وقد نصّ علی تصنیف أبی العباس ابن عقدة مصنّفا فی جمع طرق حدیث الغدیر عدّة من أکابر أهل السنة ، نذکر بعضهم فی ما یلی :</w:t>
      </w:r>
    </w:p>
    <w:p>
      <w:pPr>
        <w:pStyle w:val="Heading6"/>
      </w:pPr>
      <w:bookmarkStart w:id="234" w:name="_Toc27"/>
      <w:r>
        <w:t>١ ) ابن تیمیة</w:t>
      </w:r>
      <w:bookmarkEnd w:id="234"/>
    </w:p>
    <w:p>
      <w:pPr>
        <w:pStyle w:val="BookText"/>
      </w:pPr>
      <w:r>
        <w:rPr>
          <w:rFonts w:ascii="IRNazanin" w:hAnsi="IRNazanin" w:eastAsia="IRNazanin" w:cs="IRNazanin"/>
          <w:lang w:bidi="fa-IR"/>
          <w:color w:val="111111"/>
          <w:sz w:val="28"/>
          <w:szCs w:val="28"/>
          <w:rtl/>
        </w:rPr>
        <w:t xml:space="preserve">قال ابن تیمیة الحرّانی * وهو تقیّ الدین أبو العباس أحمد بن عبد الحلیم ابن تیمیّة الحرّانی الحنبلی المتوفی سنة ٧٢٨ ، توجد ترجمته فی : ( المعجم المختص للذهبی ) و ( فوات الوفیات ١ / ٦٢ ) و ( تتمة المختصر ـ حوادث ٧٢٨ ) و ( الدرر الکامنة ١ / ١٤٤ ) و ( طبقات الحفاظ / ٥١٦ ) و ( الوافی بالوفیات ٧ / ١٥ ) وغیرها * :</w:t>
      </w:r>
    </w:p>
    <w:p>
      <w:pPr>
        <w:pStyle w:val="BookText"/>
      </w:pPr>
      <w:r>
        <w:rPr>
          <w:rFonts w:ascii="IRNazanin" w:hAnsi="IRNazanin" w:eastAsia="IRNazanin" w:cs="IRNazanin"/>
          <w:lang w:bidi="fa-IR"/>
          <w:color w:val="111111"/>
          <w:sz w:val="28"/>
          <w:szCs w:val="28"/>
          <w:rtl/>
        </w:rPr>
        <w:t xml:space="preserve">« وقد صنّف أبو العباس ابن عقدة مصنّفا فی جمع طرقه » [١].</w:t>
      </w:r>
    </w:p>
    <w:p>
      <w:pPr>
        <w:pStyle w:val="Heading6"/>
      </w:pPr>
      <w:bookmarkStart w:id="235" w:name="_Toc28"/>
      <w:r>
        <w:t>٢ ) ابن حجر العسقلانی</w:t>
      </w:r>
      <w:bookmarkEnd w:id="235"/>
    </w:p>
    <w:p>
      <w:pPr>
        <w:pStyle w:val="Heading6"/>
      </w:pPr>
      <w:bookmarkStart w:id="236" w:name="_Toc29"/>
      <w:r>
        <w:t>اشارة</w:t>
      </w:r>
      <w:bookmarkEnd w:id="236"/>
    </w:p>
    <w:p>
      <w:pPr>
        <w:pStyle w:val="BookText"/>
      </w:pPr>
      <w:r>
        <w:rPr>
          <w:rFonts w:ascii="IRNazanin" w:hAnsi="IRNazanin" w:eastAsia="IRNazanin" w:cs="IRNazanin"/>
          <w:lang w:bidi="fa-IR"/>
          <w:color w:val="111111"/>
          <w:sz w:val="28"/>
          <w:szCs w:val="28"/>
          <w:rtl/>
        </w:rPr>
        <w:t xml:space="preserve">وقال ابن حجر العسقلانی * وهو الحافظ شهاب الدین أبو الفضل أحمد ابن حجر العسقلانی المصری الشافعی ، توجد ترجمته فی : ( البدر الطالع ١ / ٨٧ ) و ( شذرات الذهب ٧ / ٢٧ ) و ( القلائد الجوهریة / ٣٣١ ) و ( نظم العقیان / ٤٥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438_104227"/>
    <w:bookmarkEnd w:id="17"/>
    <w:p>
      <w:pPr>
        <w:pStyle w:val="BookText"/>
      </w:pPr>
      <w:r>
        <w:rPr>
          <w:rFonts w:ascii="IRNazanin" w:hAnsi="IRNazanin" w:eastAsia="IRNazanin" w:cs="IRNazanin"/>
          <w:lang w:bidi="fa-IR"/>
          <w:color w:val="111111"/>
          <w:sz w:val="28"/>
          <w:szCs w:val="28"/>
          <w:rtl/>
        </w:rPr>
        <w:t xml:space="preserve">و (ذیل تذکرة الحفاظ/ 380) و (الضوء اللامع 2/ 36) و (طبقات الحفاظ/ 547) و (حسن المحاضرة 1/ 363) و غیرها)*:</w:t>
      </w:r>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 أخرجه الترمذی و النّسائی و هو کثیر الطرق جدّا، و قد استوعبها ابن عقدة فی کتاب مفرد، و کثیر من أسانیدها صحاح و حسان»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6"/>
      </w:pPr>
      <w:bookmarkStart w:id="237" w:name="_Toc30"/>
      <w:r>
        <w:t>ذکر من أورد کلام العسقلانی</w:t>
      </w:r>
      <w:bookmarkEnd w:id="237"/>
    </w:p>
    <w:p>
      <w:pPr>
        <w:pStyle w:val="BookText"/>
      </w:pPr>
      <w:r>
        <w:rPr>
          <w:rFonts w:ascii="IRNazanin" w:hAnsi="IRNazanin" w:eastAsia="IRNazanin" w:cs="IRNazanin"/>
          <w:lang w:bidi="fa-IR"/>
          <w:color w:val="111111"/>
          <w:sz w:val="28"/>
          <w:szCs w:val="28"/>
          <w:rtl/>
        </w:rPr>
        <w:t xml:space="preserve">و لقد أورد کلام ابن حجر هذا جماعة من أعیان أهل السنّة فی کتبهم، و لنقتصر علی ذکر اثنین منهم:</w:t>
      </w:r>
    </w:p>
    <w:p>
      <w:pPr>
        <w:pStyle w:val="BookText"/>
      </w:pPr>
      <w:r>
        <w:rPr>
          <w:rFonts w:ascii="IRNazanin" w:hAnsi="IRNazanin" w:eastAsia="IRNazanin" w:cs="IRNazanin"/>
          <w:lang w:bidi="fa-IR"/>
          <w:color w:val="111111"/>
          <w:sz w:val="28"/>
          <w:szCs w:val="28"/>
          <w:rtl/>
        </w:rPr>
        <w:t xml:space="preserve">الأول: الشّریف السّمهودی.</w:t>
      </w:r>
    </w:p>
    <w:p>
      <w:pPr>
        <w:pStyle w:val="BookText"/>
      </w:pPr>
      <w:r>
        <w:rPr>
          <w:rFonts w:ascii="IRNazanin" w:hAnsi="IRNazanin" w:eastAsia="IRNazanin" w:cs="IRNazanin"/>
          <w:lang w:bidi="fa-IR"/>
          <w:color w:val="111111"/>
          <w:sz w:val="28"/>
          <w:szCs w:val="28"/>
          <w:rtl/>
        </w:rPr>
        <w:t xml:space="preserve">قال السمهودی* و هو نور الدین أبو الحسن علی بن عبد اللّه الحسینی السّمهودی، المترجم له و المذکور اسمه بکلّ تعظیم و تکریم فی: (الضوّء اللامع 5/ 245) و (النور السافر/ 58) و (البدر الطالع 1/ 470) و (شذرات الذهب 8/ 50) و قد أورد کتبه فی (کشف الظنون) و هی کتب معتمدة لدیهم، کما صرّح رشید الدین الدهلوی بأنه من أعاظم علماء أهل السنّة، و استند حیدر علی الفیض‌آبادی فی کتبه- فی الرد علی الإمامیّة- إلی کلماته و صرّح بأنه من جهابذة الثقات*:</w:t>
      </w:r>
    </w:p>
    <w:p>
      <w:pPr>
        <w:pStyle w:val="BookText"/>
      </w:pPr>
      <w:r>
        <w:rPr>
          <w:rFonts w:ascii="IRNazanin" w:hAnsi="IRNazanin" w:eastAsia="IRNazanin" w:cs="IRNazanin"/>
          <w:lang w:bidi="fa-IR"/>
          <w:color w:val="111111"/>
          <w:sz w:val="28"/>
          <w:szCs w:val="28"/>
          <w:rtl/>
        </w:rPr>
        <w:t xml:space="preserve">«قال الحافظ ابن حجر: حدیث «من کنت مولاه فعلی مولاه» أخرجه الترمذی و النّسائی</w:t>
      </w:r>
    </w:p>
    <w:p>
      <w:pPr>
        <w:pStyle w:val="BookText"/>
      </w:pPr>
      <w:r>
        <w:rPr>
          <w:rFonts w:ascii="IRNazanin" w:hAnsi="IRNazanin" w:eastAsia="IRNazanin" w:cs="IRNazanin"/>
          <w:lang w:bidi="fa-IR"/>
          <w:color w:val="111111"/>
          <w:sz w:val="28"/>
          <w:szCs w:val="28"/>
          <w:rtl/>
        </w:rPr>
        <w:t xml:space="preserve">و هو کثیر الطرق جدّا، و استوعبها ابن عقدة فی کتاب مفرد، و کثیر من أسانیدها صحاح و حسان»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المناوی.</w:t>
      </w:r>
    </w:p>
    <w:p>
      <w:pPr>
        <w:pStyle w:val="BookText"/>
      </w:pPr>
      <w:r>
        <w:rPr>
          <w:rFonts w:ascii="IRNazanin" w:hAnsi="IRNazanin" w:eastAsia="IRNazanin" w:cs="IRNazanin"/>
          <w:lang w:bidi="fa-IR"/>
          <w:color w:val="111111"/>
          <w:sz w:val="28"/>
          <w:szCs w:val="28"/>
          <w:rtl/>
        </w:rPr>
        <w:t xml:space="preserve">و قال المناوی* و هو عبد الرءوف بن تاج العارفین بن علی المنّاوی الفاسی الشّافعی، قال المحبی فی (خلاصة الأثر 2/ 412): کان إماما کبیرا و حجة ثبتا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0438_104228"/>
    <w:bookmarkEnd w:id="18"/>
    <w:p>
      <w:pPr>
        <w:pStyle w:val="BookText"/>
      </w:pPr>
      <w:r>
        <w:rPr>
          <w:rFonts w:ascii="IRNazanin" w:hAnsi="IRNazanin" w:eastAsia="IRNazanin" w:cs="IRNazanin"/>
          <w:lang w:bidi="fa-IR"/>
          <w:color w:val="111111"/>
          <w:sz w:val="28"/>
          <w:szCs w:val="28"/>
          <w:rtl/>
        </w:rPr>
        <w:t xml:space="preserve">و قدوة، صاحب تصانیف سائرة و أجلّ أهل عصرة بغیر ارتیاب و إماما فاضلا، و زاهدا عابدا قانتا، و خاشعا للّه …» *:</w:t>
      </w:r>
    </w:p>
    <w:p>
      <w:pPr>
        <w:pStyle w:val="BookText"/>
      </w:pPr>
      <w:r>
        <w:rPr>
          <w:rFonts w:ascii="IRNazanin" w:hAnsi="IRNazanin" w:eastAsia="IRNazanin" w:cs="IRNazanin"/>
          <w:lang w:bidi="fa-IR"/>
          <w:color w:val="111111"/>
          <w:sz w:val="28"/>
          <w:szCs w:val="28"/>
          <w:rtl/>
        </w:rPr>
        <w:t xml:space="preserve">«قال ابن حجر: حدیث کثیر الطرق جدا، استوعبها ابن عقدة فی کتاب مفرد، منها صحاح و منها حسان»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6"/>
      </w:pPr>
      <w:bookmarkStart w:id="238" w:name="_Toc31"/>
      <w:r>
        <w:t>3) ابن حجر العسقلانی أیضا</w:t>
      </w:r>
      <w:bookmarkEnd w:id="238"/>
    </w:p>
    <w:p>
      <w:pPr>
        <w:pStyle w:val="BookText"/>
      </w:pPr>
      <w:r>
        <w:rPr>
          <w:rFonts w:ascii="IRNazanin" w:hAnsi="IRNazanin" w:eastAsia="IRNazanin" w:cs="IRNazanin"/>
          <w:lang w:bidi="fa-IR"/>
          <w:color w:val="111111"/>
          <w:sz w:val="28"/>
          <w:szCs w:val="28"/>
          <w:rtl/>
        </w:rPr>
        <w:t xml:space="preserve">و ذکر ابن حجر العسقلانی کتاب ابن عقدة فی مواضع من (الإصابة فی معرفة الصحابة) فأثبت صحبة عدد منهم، استنادا الی روایة ابن عقدة عنهم فی کتاب الموالاة الذی جمع فیه طرق حدیث الغدیر.</w:t>
      </w:r>
    </w:p>
    <w:p>
      <w:pPr>
        <w:pStyle w:val="BookText"/>
      </w:pPr>
      <w:r>
        <w:rPr>
          <w:rFonts w:ascii="IRNazanin" w:hAnsi="IRNazanin" w:eastAsia="IRNazanin" w:cs="IRNazanin"/>
          <w:lang w:bidi="fa-IR"/>
          <w:color w:val="111111"/>
          <w:sz w:val="28"/>
          <w:szCs w:val="28"/>
          <w:rtl/>
        </w:rPr>
        <w:t xml:space="preserve">فمن ذلک قوله: «عبد اللّه بن یامیل- آخره لام، رأیته مجودا بخط الصریفینی، ذکره أبو العباس ابن عقدة فی جمع طرق</w:t>
      </w:r>
    </w:p>
    <w:p>
      <w:pPr>
        <w:pStyle w:val="BookText"/>
      </w:pPr>
      <w:r>
        <w:rPr>
          <w:rFonts w:ascii="IRNazanin" w:hAnsi="IRNazanin" w:eastAsia="IRNazanin" w:cs="IRNazanin"/>
          <w:lang w:bidi="fa-IR"/>
          <w:color w:val="111111"/>
          <w:sz w:val="28"/>
          <w:szCs w:val="28"/>
          <w:rtl/>
        </w:rPr>
        <w:t xml:space="preserve">حدیث «من کنت مولاه فعلی مولاه» أخرج بسند له الی إبراهیم بن محمد- أظنه ابن أبی یحیی- عن جعفر بن محمد، عن أبیه، و أیمن بن نابل- بنون و موحدة- عن عبد اللّه بن یامیل، قال:</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من کنت مولاه، الحدیث، و استدرکه أبو موسی»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قوله: «عبد الرحمن بن مدلج، ذکره أبو العباس ابن عقدة فی کتاب الموالاة، و أخرج من طریق موسی بن نصر بن الربیع الحمصی: حدثنی سعد ابن طالب أبو غیلان، حدثنی أبو إسحاق، حدثنی من لا أحصی: أنّ علیّا أنشد الناس فی الرّحبة: من سمع قول رسول اللّه صلّی اللّه علیه و سلّم: من کنت مولاه فعلی مولاه؟، فقام نفر- منهم عبد الرحمن بن مدلج- فشهدوا أنهم سمعوا إذ ذاک من رسول اللّه صلّی اللّه علیه و سلّم. و أخرجه ابن شاهین عن ابن عقدة،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0438_104229"/>
    <w:bookmarkEnd w:id="19"/>
    <w:p>
      <w:pPr>
        <w:pStyle w:val="BookText"/>
      </w:pPr>
      <w:r>
        <w:rPr>
          <w:rFonts w:ascii="IRNazanin" w:hAnsi="IRNazanin" w:eastAsia="IRNazanin" w:cs="IRNazanin"/>
          <w:lang w:bidi="fa-IR"/>
          <w:color w:val="111111"/>
          <w:sz w:val="28"/>
          <w:szCs w:val="28"/>
          <w:rtl/>
        </w:rPr>
        <w:t xml:space="preserve">و استدرکه أبو موسی»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قوله: «أبو قدامة الأنصاری، ذکره أبو العباس ابن عقدة فی کتاب الموالاة الذی جمع فیه طرق</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فأخرج فیه من طریق محمد بن کثیر،</w:t>
      </w:r>
    </w:p>
    <w:p>
      <w:pPr>
        <w:pStyle w:val="BookText"/>
      </w:pPr>
      <w:r>
        <w:rPr>
          <w:rFonts w:ascii="IRNazanin" w:hAnsi="IRNazanin" w:eastAsia="IRNazanin" w:cs="IRNazanin"/>
          <w:lang w:bidi="fa-IR"/>
          <w:color w:val="111111"/>
          <w:sz w:val="28"/>
          <w:szCs w:val="28"/>
          <w:rtl/>
        </w:rPr>
        <w:t xml:space="preserve">عن فطر، عن أبی الطفیل، قال: کنا عند علی، فقال:</w:t>
      </w:r>
    </w:p>
    <w:p>
      <w:pPr>
        <w:pStyle w:val="BookText"/>
      </w:pPr>
      <w:r>
        <w:rPr>
          <w:rFonts w:ascii="IRNazanin" w:hAnsi="IRNazanin" w:eastAsia="IRNazanin" w:cs="IRNazanin"/>
          <w:lang w:bidi="fa-IR"/>
          <w:color w:val="111111"/>
          <w:sz w:val="28"/>
          <w:szCs w:val="28"/>
          <w:rtl/>
        </w:rPr>
        <w:t xml:space="preserve">أنشد اللّه من شهد یوم غدیر خم، فقام سبعة عشر رجلا- منهم أبو قدامة الأنصاری- فشهدوا أن رسول اللّه صلّی اللّه علیه و سلّم- قال ذلک. و استدرکه أبو موسی</w:t>
      </w:r>
    </w:p>
    <w:p>
      <w:pPr>
        <w:pStyle w:val="BookText"/>
      </w:pPr>
      <w:r>
        <w:rPr>
          <w:rFonts w:ascii="IRNazanin" w:hAnsi="IRNazanin" w:eastAsia="IRNazanin" w:cs="IRNazanin"/>
          <w:lang w:bidi="fa-IR"/>
          <w:color w:val="111111"/>
          <w:sz w:val="28"/>
          <w:szCs w:val="28"/>
          <w:rtl/>
        </w:rPr>
        <w:t xml:space="preserve">، و سیأتی فی الذی بعده ما یؤخذ منه اسم أبیه و تمام نسبه»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6"/>
      </w:pPr>
      <w:bookmarkStart w:id="239" w:name="_Toc32"/>
      <w:r>
        <w:t>4) الشّریف السمهودی</w:t>
      </w:r>
      <w:bookmarkEnd w:id="239"/>
    </w:p>
    <w:p>
      <w:pPr>
        <w:pStyle w:val="BookText"/>
      </w:pPr>
      <w:r>
        <w:rPr>
          <w:rFonts w:ascii="IRNazanin" w:hAnsi="IRNazanin" w:eastAsia="IRNazanin" w:cs="IRNazanin"/>
          <w:lang w:bidi="fa-IR"/>
          <w:color w:val="111111"/>
          <w:sz w:val="28"/>
          <w:szCs w:val="28"/>
          <w:rtl/>
        </w:rPr>
        <w:t xml:space="preserve">فقد ذکر کتاب ابن عقدة و نقل عنه فی کتابه (جواهر العقدین) کما سیأتی إن شاء اللّه تعالی.</w:t>
      </w:r>
    </w:p>
    <w:p>
      <w:pPr>
        <w:pStyle w:val="Heading6"/>
      </w:pPr>
      <w:bookmarkStart w:id="240" w:name="_Toc33"/>
      <w:r>
        <w:t>5) الشیخانی القادری</w:t>
      </w:r>
      <w:bookmarkEnd w:id="240"/>
    </w:p>
    <w:p>
      <w:pPr>
        <w:pStyle w:val="BookText"/>
      </w:pPr>
      <w:r>
        <w:rPr>
          <w:rFonts w:ascii="IRNazanin" w:hAnsi="IRNazanin" w:eastAsia="IRNazanin" w:cs="IRNazanin"/>
          <w:lang w:bidi="fa-IR"/>
          <w:color w:val="111111"/>
          <w:sz w:val="28"/>
          <w:szCs w:val="28"/>
          <w:rtl/>
        </w:rPr>
        <w:t xml:space="preserve">و قال الشیخانی القادری* و هو محمود بن محمد بن علی الشیخانی القادری* المدنی، و یظهر تعصّبه من مراجعة کتابه الذی ننقل عنه* بعد أن ذکر بعض طرق حدیث الغدیر: «و قد استوعب طرق الأحادیث المذکورة و غیرها ابن عقدة فی کتاب مفرد، و ذکر أیضا بعضها الشیخ نور الدین السید الجلیل علی بن جمال الدین عبد اللّه بن أحمد الحسینی السمهودی الشافعی فی کتابه المسمی: أنجح المساعی فی ردّ شبهة الداعی»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0438_104230"/>
    <w:bookmarkEnd w:id="20"/>
    <w:p>
      <w:pPr>
        <w:pStyle w:val="Heading6"/>
      </w:pPr>
      <w:bookmarkStart w:id="241" w:name="_Toc34"/>
      <w:r>
        <w:t>6) البدخشانی</w:t>
      </w:r>
      <w:bookmarkEnd w:id="241"/>
    </w:p>
    <w:p>
      <w:pPr>
        <w:pStyle w:val="BookText"/>
      </w:pPr>
      <w:r>
        <w:rPr>
          <w:rFonts w:ascii="IRNazanin" w:hAnsi="IRNazanin" w:eastAsia="IRNazanin" w:cs="IRNazanin"/>
          <w:lang w:bidi="fa-IR"/>
          <w:color w:val="111111"/>
          <w:sz w:val="28"/>
          <w:szCs w:val="28"/>
          <w:rtl/>
        </w:rPr>
        <w:t xml:space="preserve">و قال البدخشانی* و هو المرزا محمد بن معتمد خان البدخشانی، و هو من کبار العلماء المشهورین فی الدیار الهندیة، و قد أثنی علیه رشید الدین الدهلوی و حیدر علی الفیض‌آبادی فی کتابیهما و استندا إلیه* بعد أن ذکر بعض طرق الحدیث: «أقول: هذا حدیث صحیح مشهور، نصّ الحافظ أبو عبد اللّه محمد بن أحمد بن عثمان الذهبی الترکمانی الفارقی ثم الدمشقی علی کثیر من طرقه بالصحة، و هو کثیر الطّرق جدا، و قد استوعبها الحافظ أبو العباس أحمد بن محمد بن سعید الکوفی المعروف بابن عقدة فی کتاب مفرد»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«فإنّ الحدیث کثیر الطّرق جدا، و قد استوعبها ابن عقدة فی کتاب مفرد، و قد نصّ الذهبی علی کثیر من طرقه بالصحة»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242" w:name="_Toc35"/>
      <w:r>
        <w:t>رواة کتاب الموالاة</w:t>
      </w:r>
      <w:bookmarkEnd w:id="242"/>
    </w:p>
    <w:p>
      <w:pPr>
        <w:pStyle w:val="Heading6"/>
      </w:pPr>
      <w:bookmarkStart w:id="243" w:name="_Toc36"/>
      <w:r>
        <w:t>اشارة</w:t>
      </w:r>
      <w:bookmarkEnd w:id="243"/>
    </w:p>
    <w:p>
      <w:pPr>
        <w:pStyle w:val="BookText"/>
      </w:pPr>
      <w:r>
        <w:rPr>
          <w:rFonts w:ascii="IRNazanin" w:hAnsi="IRNazanin" w:eastAsia="IRNazanin" w:cs="IRNazanin"/>
          <w:lang w:bidi="fa-IR"/>
          <w:color w:val="111111"/>
          <w:sz w:val="28"/>
          <w:szCs w:val="28"/>
          <w:rtl/>
        </w:rPr>
        <w:t xml:space="preserve">لقد أثبت جماعة من الأعلام کتاب (الموالاة) لأبی العباس ابن عقدة، و هم ابن تیمیة و ابن حجر العسقلانی و السمهودی و المناوی و القادری و البدخشانی، و قد تقدّمت نصوص کلماتهم المفیدة لذلک.</w:t>
      </w:r>
    </w:p>
    <w:p>
      <w:pPr>
        <w:pStyle w:val="BookText"/>
      </w:pPr>
      <w:r>
        <w:rPr>
          <w:rFonts w:ascii="IRNazanin" w:hAnsi="IRNazanin" w:eastAsia="IRNazanin" w:cs="IRNazanin"/>
          <w:lang w:bidi="fa-IR"/>
          <w:color w:val="111111"/>
          <w:sz w:val="28"/>
          <w:szCs w:val="28"/>
          <w:rtl/>
        </w:rPr>
        <w:t xml:space="preserve">و علمنا من خلال التتبّع لکتب الأسانید أن کتاب (الموالاة) من مرویّات جماعة من أعیان علماء أهل السنّة، فهم یروونه عن مؤلّفه الحافظ ابن عقدة، بسند متصل إلیه فیه الحافظ ابن حجر العسقلانی، و هؤلاء 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10438_104231"/>
    <w:bookmarkEnd w:id="21"/>
    <w:p>
      <w:pPr>
        <w:pStyle w:val="Heading6"/>
      </w:pPr>
      <w:bookmarkStart w:id="244" w:name="_Toc37"/>
      <w:r>
        <w:t>1) محمد بن عابد السندی</w:t>
      </w:r>
      <w:bookmarkEnd w:id="244"/>
    </w:p>
    <w:p>
      <w:pPr>
        <w:pStyle w:val="BookText"/>
      </w:pPr>
      <w:r>
        <w:rPr>
          <w:rFonts w:ascii="IRNazanin" w:hAnsi="IRNazanin" w:eastAsia="IRNazanin" w:cs="IRNazanin"/>
          <w:lang w:bidi="fa-IR"/>
          <w:color w:val="111111"/>
          <w:sz w:val="28"/>
          <w:szCs w:val="28"/>
          <w:rtl/>
        </w:rPr>
        <w:t xml:space="preserve">و هو محدّث المدینة المنورة فی وقته، و من مشاهیر علماء أهل السنة فی عصره … قال عمر رضا کحالة: «حافظ فقیه عالم بالعربیة … رجع الی الحجاز و ولّاه محمد علی ریاسة العلماء بالمدینة، و توفی بها فی 18 ربیع الأول، و دفن بالبقیع، ثمّ ذکر تصانیفه، و قد أرخ وفاته بسنة 1257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6"/>
      </w:pPr>
      <w:bookmarkStart w:id="245" w:name="_Toc38"/>
      <w:r>
        <w:t>2) محمد حسین الأیوبی</w:t>
      </w:r>
      <w:bookmarkEnd w:id="245"/>
    </w:p>
    <w:p>
      <w:pPr>
        <w:pStyle w:val="BookText"/>
      </w:pPr>
      <w:r>
        <w:rPr>
          <w:rFonts w:ascii="IRNazanin" w:hAnsi="IRNazanin" w:eastAsia="IRNazanin" w:cs="IRNazanin"/>
          <w:lang w:bidi="fa-IR"/>
          <w:color w:val="111111"/>
          <w:sz w:val="28"/>
          <w:szCs w:val="28"/>
          <w:rtl/>
        </w:rPr>
        <w:t xml:space="preserve">و هو شیخ السندی المذکور، فقد ذکره فی (حصر الشارد) بقوله: «قد منّ اللّه تعالی علیّ- و له الحمد- بقراءة القرآن العظیم من فاتحته إلی خاتمته علی قراءة الأئمّة السّبعة المشهورین، برواتهم الأربعة عشر المحصورة من طرقهم المشهورة، علی شیخنا العلامة الفهّامة زینة دهره، و قدوة عصره، الحاوی لعلم الأدیان و الأبدان الجامع للفنون العقلیة و النقلیة، و الموضّح لنا بأحسن بیان، عمّی و صنو أبی الشیخ محمد حسین بن محمد مراد الأنصاری الخزرجی الأیوبی نسبا، السندی بلدا، النقشبندی طریقة، و الحنفیّ مذهبا، رحمه اللّه تعالی و بوّأه دار کرامته»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6"/>
      </w:pPr>
      <w:bookmarkStart w:id="246" w:name="_Toc39"/>
      <w:r>
        <w:t>3) محمد مراد الانصاری</w:t>
      </w:r>
      <w:bookmarkEnd w:id="246"/>
    </w:p>
    <w:p>
      <w:pPr>
        <w:pStyle w:val="BookText"/>
      </w:pPr>
      <w:r>
        <w:rPr>
          <w:rFonts w:ascii="IRNazanin" w:hAnsi="IRNazanin" w:eastAsia="IRNazanin" w:cs="IRNazanin"/>
          <w:lang w:bidi="fa-IR"/>
          <w:color w:val="111111"/>
          <w:sz w:val="28"/>
          <w:szCs w:val="28"/>
          <w:rtl/>
        </w:rPr>
        <w:t xml:space="preserve">و هو والد الأیوبی المذکور و شیخه، قال محمد عابد السندی بعد ما تقدم «قال شیخنا قرأت بها علی والدنا و شیخنا الحافظ الامام المحقق ولی اللّه تعالی العارف الشیخ محمد مراد بن محمد یعقوب بن محمود الأنصاری السندی».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10438_104232"/>
    <w:bookmarkEnd w:id="22"/>
    <w:p>
      <w:pPr>
        <w:pStyle w:val="Heading6"/>
      </w:pPr>
      <w:bookmarkStart w:id="247" w:name="_Toc40"/>
      <w:r>
        <w:t>4) محمد هاشم السندی</w:t>
      </w:r>
      <w:bookmarkEnd w:id="247"/>
    </w:p>
    <w:p>
      <w:pPr>
        <w:pStyle w:val="BookText"/>
      </w:pPr>
      <w:r>
        <w:rPr>
          <w:rFonts w:ascii="IRNazanin" w:hAnsi="IRNazanin" w:eastAsia="IRNazanin" w:cs="IRNazanin"/>
          <w:lang w:bidi="fa-IR"/>
          <w:color w:val="111111"/>
          <w:sz w:val="28"/>
          <w:szCs w:val="28"/>
          <w:rtl/>
        </w:rPr>
        <w:t xml:space="preserve">و هو شیخ محمد مراد المذکور، قال السندی بعد العبارة المتقدمة: قال- یعنی محمد مراد- قرأت بها جمیع القرآن العظیم من فاتحته إلی خاتمته علی شیخنا الامام الهمام مقتدی الأنام الشیخ محمد هاشم …».</w:t>
      </w:r>
    </w:p>
    <w:p>
      <w:pPr>
        <w:pStyle w:val="Heading6"/>
      </w:pPr>
      <w:bookmarkStart w:id="248" w:name="_Toc41"/>
      <w:r>
        <w:t>5) عبد القادر الصدیقی</w:t>
      </w:r>
      <w:bookmarkEnd w:id="248"/>
    </w:p>
    <w:p>
      <w:pPr>
        <w:pStyle w:val="BookText"/>
      </w:pPr>
      <w:r>
        <w:rPr>
          <w:rFonts w:ascii="IRNazanin" w:hAnsi="IRNazanin" w:eastAsia="IRNazanin" w:cs="IRNazanin"/>
          <w:lang w:bidi="fa-IR"/>
          <w:color w:val="111111"/>
          <w:sz w:val="28"/>
          <w:szCs w:val="28"/>
          <w:rtl/>
        </w:rPr>
        <w:t xml:space="preserve">و هو مفتی الحنفیة بمکة المکرمة فی عصره و شیخ محمد هاشم السندی، قال السّندی: «قال- یعنی محمد هاشم-: قرأت بها علی جماعة أجلّهم علّامة دهره و حجة اللّه تعالی علی عصره، الشیخ عبد القادر بن أبی بکر بن عبد القادر الصدیقی نسبا، المکی بلدا، و الحنفیّ مذهبا، مفتی الحنفیّة بمکّة المشرفة».</w:t>
      </w:r>
    </w:p>
    <w:p>
      <w:pPr>
        <w:pStyle w:val="BookText"/>
      </w:pPr>
      <w:r>
        <w:rPr>
          <w:rFonts w:ascii="IRNazanin" w:hAnsi="IRNazanin" w:eastAsia="IRNazanin" w:cs="IRNazanin"/>
          <w:lang w:bidi="fa-IR"/>
          <w:color w:val="111111"/>
          <w:sz w:val="28"/>
          <w:szCs w:val="28"/>
          <w:rtl/>
        </w:rPr>
        <w:t xml:space="preserve">و قال غلام علی آزاد بترجمة محمد طاهر الکجراتی: «و من أحفاده الشیخ عبد القادر ابن الشیخ أبی بکر مفتی مکة المعظمة، کان عالما جیّدا لا سیّما فی الفقاهة، فصیحا بلیغا، و من تآلیفه: الفتاوی، أربع مجلدات، و مجموعة المنشآت، توفی سنة 1138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الرحمن الکزبری الدمشقی، فی (أسانیده) فی ذکر شیوخه:</w:t>
      </w:r>
    </w:p>
    <w:p>
      <w:pPr>
        <w:pStyle w:val="BookText"/>
      </w:pPr>
      <w:r>
        <w:rPr>
          <w:rFonts w:ascii="IRNazanin" w:hAnsi="IRNazanin" w:eastAsia="IRNazanin" w:cs="IRNazanin"/>
          <w:lang w:bidi="fa-IR"/>
          <w:color w:val="111111"/>
          <w:sz w:val="28"/>
          <w:szCs w:val="28"/>
          <w:rtl/>
        </w:rPr>
        <w:t xml:space="preserve">«و منهم العلامة المسند الشیخ عبد القادر الصدیقی المکیّ المفتی»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أیضا: المرادی فی أعیان القرن الثانی عشر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6"/>
      </w:pPr>
      <w:bookmarkStart w:id="249" w:name="_Toc42"/>
      <w:r>
        <w:t>6) حسن العجیمی</w:t>
      </w:r>
      <w:bookmarkEnd w:id="249"/>
    </w:p>
    <w:p>
      <w:pPr>
        <w:pStyle w:val="BookText"/>
      </w:pPr>
      <w:r>
        <w:rPr>
          <w:rFonts w:ascii="IRNazanin" w:hAnsi="IRNazanin" w:eastAsia="IRNazanin" w:cs="IRNazanin"/>
          <w:lang w:bidi="fa-IR"/>
          <w:color w:val="111111"/>
          <w:sz w:val="28"/>
          <w:szCs w:val="28"/>
          <w:rtl/>
        </w:rPr>
        <w:t xml:space="preserve">و هو من أعلام علمائهم، قال السندی بعد العبارة المذکورة عنه: «قال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10438_104233"/>
    <w:bookmarkEnd w:id="23"/>
    <w:p>
      <w:pPr>
        <w:pStyle w:val="BookText"/>
      </w:pPr>
      <w:r>
        <w:rPr>
          <w:rFonts w:ascii="IRNazanin" w:hAnsi="IRNazanin" w:eastAsia="IRNazanin" w:cs="IRNazanin"/>
          <w:lang w:bidi="fa-IR"/>
          <w:color w:val="111111"/>
          <w:sz w:val="28"/>
          <w:szCs w:val="28"/>
          <w:rtl/>
        </w:rPr>
        <w:t xml:space="preserve">عبد القادر: قرأت بها علی ولی اللّه تعالی العارف، عمدة القرّاء قدوة الحفاظ، أبی البقاء الحسن بن علی العجیمی المکیّ».</w:t>
      </w:r>
    </w:p>
    <w:p>
      <w:pPr>
        <w:pStyle w:val="BookText"/>
      </w:pPr>
      <w:r>
        <w:rPr>
          <w:rFonts w:ascii="IRNazanin" w:hAnsi="IRNazanin" w:eastAsia="IRNazanin" w:cs="IRNazanin"/>
          <w:lang w:bidi="fa-IR"/>
          <w:color w:val="111111"/>
          <w:sz w:val="28"/>
          <w:szCs w:val="28"/>
          <w:rtl/>
        </w:rPr>
        <w:t xml:space="preserve">و العجیمی- هذا- من مشایخ إجازة شاه ولیّ اللّه، فقد قال: «قد اتصل سندی- و الحمد للّه- بسبعة من المشایخ الأجلّة الکرام، الأئمّة القادة الأعلام من المشهورین بالحرمین المحترمین، المجمع علی فضلهم بین الخافقین، الشیخ محمد ابن العلاء … و الشیخ حسن بن العجیمی المکی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عمر رضا کحالة و أرخّ وفاته بسنة 1113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6"/>
      </w:pPr>
      <w:bookmarkStart w:id="250" w:name="_Toc43"/>
      <w:r>
        <w:t>7) أحمد الشناوی</w:t>
      </w:r>
      <w:bookmarkEnd w:id="250"/>
    </w:p>
    <w:p>
      <w:pPr>
        <w:pStyle w:val="BookText"/>
      </w:pPr>
      <w:r>
        <w:rPr>
          <w:rFonts w:ascii="IRNazanin" w:hAnsi="IRNazanin" w:eastAsia="IRNazanin" w:cs="IRNazanin"/>
          <w:lang w:bidi="fa-IR"/>
          <w:color w:val="111111"/>
          <w:sz w:val="28"/>
          <w:szCs w:val="28"/>
          <w:rtl/>
        </w:rPr>
        <w:t xml:space="preserve">المتوفی سنة 1028 ترجم له المحبّی ترجمة ضافیة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أکابر مشایخ إجازة الشاه ولیّ اللّه الدهلوی أیضا، فقد قال الدهلوی: «و قد استفاد و استوعب الوالد الماجد أخیرا فی المدینة المنورة و مکة المعظمة من أجلّاء مشایخ الحرمین بکلّ استیعاب و استقصاء، و قد کان أکثر ذلک عند جناب حضرة الشیخ أبی طاهر المدنی- قدس اللّه سره- الذی کان وحید عصره فی هذا الباب- رحمة اللّه علیه و علی أسلافه و مشایخه-. و من حسن الاتفاق:</w:t>
      </w:r>
    </w:p>
    <w:p>
      <w:pPr>
        <w:pStyle w:val="BookText"/>
      </w:pPr>
      <w:r>
        <w:rPr>
          <w:rFonts w:ascii="IRNazanin" w:hAnsi="IRNazanin" w:eastAsia="IRNazanin" w:cs="IRNazanin"/>
          <w:lang w:bidi="fa-IR"/>
          <w:color w:val="111111"/>
          <w:sz w:val="28"/>
          <w:szCs w:val="28"/>
          <w:rtl/>
        </w:rPr>
        <w:t xml:space="preserve">أنّ للشیخ أبی طاهر- قدس سره- سندا مسلسلا إلی الصوفیّین و العرفاء حتی الشیخ زین الدین زکریا الأنصاری، و ذلک أنه أخذ عن أبیه الشیخ إبراهیم الکردی، و هو عن الشیخ أحمد القشاشی، و هو عن الشیخ أحمد الشناوی، و هو عن والده الشیخ </w:t>
      </w:r>
      <w:r>
        <w:rPr>
          <w:rStyle w:val="FootnoteReference"/>
        </w:rPr>
        <w:footnoteReference w:id="41"/>
      </w:r>
      <w:r>
        <w:rPr>
          <w:rFonts w:ascii="IRNazanin" w:hAnsi="IRNazanin" w:eastAsia="IRNazanin" w:cs="IRNazanin"/>
          <w:lang w:bidi="fa-IR"/>
          <w:color w:val="111111"/>
          <w:sz w:val="28"/>
          <w:szCs w:val="28"/>
          <w:rtl/>
        </w:rPr>
        <w:t xml:space="preserve">عبد القدوس الشناوی. و أیضا عن الشیخ محمد بن أبی الحسن البکری. و أیضا عن الشیخ محمد بن أحمد الرملی. و أیضا عن الشیخ عبد الرحمن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10438_104234"/>
    <w:bookmarkEnd w:id="24"/>
    <w:p>
      <w:pPr>
        <w:pStyle w:val="BookText"/>
      </w:pPr>
      <w:r>
        <w:rPr>
          <w:rFonts w:ascii="IRNazanin" w:hAnsi="IRNazanin" w:eastAsia="IRNazanin" w:cs="IRNazanin"/>
          <w:lang w:bidi="fa-IR"/>
          <w:color w:val="111111"/>
          <w:sz w:val="28"/>
          <w:szCs w:val="28"/>
          <w:rtl/>
        </w:rPr>
        <w:t xml:space="preserve">ابن عبد القادر بن فهد، و هؤلاء کلهم من أجلّة المشایخ العارفین باللّه.»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6"/>
      </w:pPr>
      <w:bookmarkStart w:id="251" w:name="_Toc44"/>
      <w:r>
        <w:t>8) علی بن عبد القدوس الشناوی</w:t>
      </w:r>
      <w:bookmarkEnd w:id="251"/>
    </w:p>
    <w:p>
      <w:pPr>
        <w:pStyle w:val="BookText"/>
      </w:pPr>
      <w:r>
        <w:rPr>
          <w:rFonts w:ascii="IRNazanin" w:hAnsi="IRNazanin" w:eastAsia="IRNazanin" w:cs="IRNazanin"/>
          <w:lang w:bidi="fa-IR"/>
          <w:color w:val="111111"/>
          <w:sz w:val="28"/>
          <w:szCs w:val="28"/>
          <w:rtl/>
        </w:rPr>
        <w:t xml:space="preserve">و هو والد الشناوی المتّقدم ذکره، و من شیوخ مشایخ الشاه ولی اللّه الدهلوی، و الشیخ عبد اللّه بن سالم البصری </w:t>
      </w:r>
      <w:r>
        <w:rPr>
          <w:rStyle w:val="FootnoteReference"/>
        </w:rPr>
        <w:footnoteReference w:id="43"/>
      </w:r>
      <w:r>
        <w:rPr>
          <w:rFonts w:ascii="IRNazanin" w:hAnsi="IRNazanin" w:eastAsia="IRNazanin" w:cs="IRNazanin"/>
          <w:lang w:bidi="fa-IR"/>
          <w:color w:val="111111"/>
          <w:sz w:val="28"/>
          <w:szCs w:val="28"/>
          <w:rtl/>
        </w:rPr>
        <w:t xml:space="preserve">، و کان حیّا سنة 1142.</w:t>
      </w:r>
    </w:p>
    <w:p>
      <w:pPr>
        <w:pStyle w:val="Heading6"/>
      </w:pPr>
      <w:bookmarkStart w:id="252" w:name="_Toc45"/>
      <w:r>
        <w:t>9) عبد الوهاب الشعرانی</w:t>
      </w:r>
      <w:bookmarkEnd w:id="252"/>
    </w:p>
    <w:p>
      <w:pPr>
        <w:pStyle w:val="BookText"/>
      </w:pPr>
      <w:r>
        <w:rPr>
          <w:rFonts w:ascii="IRNazanin" w:hAnsi="IRNazanin" w:eastAsia="IRNazanin" w:cs="IRNazanin"/>
          <w:lang w:bidi="fa-IR"/>
          <w:color w:val="111111"/>
          <w:sz w:val="28"/>
          <w:szCs w:val="28"/>
          <w:rtl/>
        </w:rPr>
        <w:t xml:space="preserve">و هو من أکابر العلماء الثقات و جهابذة العرفاء المشهورین، و کثیرا ما تنتهی سلاسل إجازات الشاه ولیّ اللّه الدهلوی إلیه.</w:t>
      </w:r>
    </w:p>
    <w:p>
      <w:pPr>
        <w:pStyle w:val="Heading6"/>
      </w:pPr>
      <w:bookmarkStart w:id="253" w:name="_Toc46"/>
      <w:r>
        <w:t>10) جلال الدین السیوطی</w:t>
      </w:r>
      <w:bookmarkEnd w:id="253"/>
    </w:p>
    <w:p>
      <w:pPr>
        <w:pStyle w:val="BookText"/>
      </w:pPr>
      <w:r>
        <w:rPr>
          <w:rFonts w:ascii="IRNazanin" w:hAnsi="IRNazanin" w:eastAsia="IRNazanin" w:cs="IRNazanin"/>
          <w:lang w:bidi="fa-IR"/>
          <w:color w:val="111111"/>
          <w:sz w:val="28"/>
          <w:szCs w:val="28"/>
          <w:rtl/>
        </w:rPr>
        <w:t xml:space="preserve">و هو أیضا من شیوخ مشایخ والد الدهلوی، کما أثنی هو علیه فی (أصول الحدیث). و قد لقّبه المقری فی (فتح المتعال) بمجدّد الدین النبوی فی المائة التاسعة.</w:t>
      </w:r>
    </w:p>
    <w:p>
      <w:pPr>
        <w:pStyle w:val="Heading6"/>
      </w:pPr>
      <w:bookmarkStart w:id="254" w:name="_Toc47"/>
      <w:r>
        <w:t>11) ابن حجر العسقلانی</w:t>
      </w:r>
      <w:bookmarkEnd w:id="254"/>
    </w:p>
    <w:p>
      <w:pPr>
        <w:pStyle w:val="BookText"/>
      </w:pPr>
      <w:r>
        <w:rPr>
          <w:rFonts w:ascii="IRNazanin" w:hAnsi="IRNazanin" w:eastAsia="IRNazanin" w:cs="IRNazanin"/>
          <w:lang w:bidi="fa-IR"/>
          <w:color w:val="111111"/>
          <w:sz w:val="28"/>
          <w:szCs w:val="28"/>
          <w:rtl/>
        </w:rPr>
        <w:t xml:space="preserve">و هو الحافظ، صاحب التصانیف، شیخ الإسلام.</w:t>
      </w:r>
    </w:p>
    <w:p>
      <w:pPr>
        <w:pStyle w:val="Heading6"/>
      </w:pPr>
      <w:bookmarkStart w:id="255" w:name="_Toc48"/>
      <w:r>
        <w:t>12) أبو العباس المقدسی الحنبلی</w:t>
      </w:r>
      <w:bookmarkEnd w:id="255"/>
    </w:p>
    <w:p>
      <w:pPr>
        <w:pStyle w:val="BookText"/>
      </w:pPr>
      <w:r>
        <w:rPr>
          <w:rFonts w:ascii="IRNazanin" w:hAnsi="IRNazanin" w:eastAsia="IRNazanin" w:cs="IRNazanin"/>
          <w:lang w:bidi="fa-IR"/>
          <w:color w:val="111111"/>
          <w:sz w:val="28"/>
          <w:szCs w:val="28"/>
          <w:rtl/>
        </w:rPr>
        <w:t xml:space="preserve">و هو أحمد بن أبی بکر شیخ ابن حجر العسقلانی المذکور، و من مشاهیر الفقهاء و المحدثین، ترجم له ابن حجر بقوله: «أحمد بن أبی بکر بن أحمد … أبو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0438_104235"/>
    <w:bookmarkEnd w:id="25"/>
    <w:p>
      <w:pPr>
        <w:pStyle w:val="BookText"/>
      </w:pPr>
      <w:r>
        <w:rPr>
          <w:rFonts w:ascii="IRNazanin" w:hAnsi="IRNazanin" w:eastAsia="IRNazanin" w:cs="IRNazanin"/>
          <w:lang w:bidi="fa-IR"/>
          <w:color w:val="111111"/>
          <w:sz w:val="28"/>
          <w:szCs w:val="28"/>
          <w:rtl/>
        </w:rPr>
        <w:t xml:space="preserve">العباس المقدسی، حدّث بالکثیر و کان خاتمة المسندین بدمشق، مات فی ربیع الآخر سنة 798 و قد أجاز لی غیر مرة.»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6"/>
      </w:pPr>
      <w:bookmarkStart w:id="256" w:name="_Toc49"/>
      <w:r>
        <w:t>13) إسحاق بن یحیی الحنفی</w:t>
      </w:r>
      <w:bookmarkEnd w:id="256"/>
    </w:p>
    <w:p>
      <w:pPr>
        <w:pStyle w:val="BookText"/>
      </w:pPr>
      <w:r>
        <w:rPr>
          <w:rFonts w:ascii="IRNazanin" w:hAnsi="IRNazanin" w:eastAsia="IRNazanin" w:cs="IRNazanin"/>
          <w:lang w:bidi="fa-IR"/>
          <w:color w:val="111111"/>
          <w:sz w:val="28"/>
          <w:szCs w:val="28"/>
          <w:rtl/>
        </w:rPr>
        <w:t xml:space="preserve">ترجم له الذهبی فی (معجمه المختص) بقوله: «إسحاق بن یحیی بن إسحاق المسند، عفیف الدین أبو محمد الآمدی الحنفی، ولد سنة 742 بآمد … و تفرّد بأشیاء، مات فی رمضان سنة 725 …».</w:t>
      </w:r>
    </w:p>
    <w:p>
      <w:pPr>
        <w:pStyle w:val="BookText"/>
      </w:pPr>
      <w:r>
        <w:rPr>
          <w:rFonts w:ascii="IRNazanin" w:hAnsi="IRNazanin" w:eastAsia="IRNazanin" w:cs="IRNazanin"/>
          <w:lang w:bidi="fa-IR"/>
          <w:color w:val="111111"/>
          <w:sz w:val="28"/>
          <w:szCs w:val="28"/>
          <w:rtl/>
        </w:rPr>
        <w:t xml:space="preserve">و أورد ابن حجر کلام الذهبی هذا ثم قال: «قلت: ثنا عنه بالسماع غیر واحد، منهم أحمد بن أقبرص بن بلعاق، و حدّث بالکثیر، و کان یشهد علی القضاة، و کان لطیفا بشوشا، یتفرد بأشیاء من العوالی، و عمل لنفسه معجما، مات سنة 725»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6"/>
      </w:pPr>
      <w:bookmarkStart w:id="257" w:name="_Toc50"/>
      <w:r>
        <w:t>14) یوسف بن خلیل الدمشقی</w:t>
      </w:r>
      <w:bookmarkEnd w:id="257"/>
    </w:p>
    <w:p>
      <w:pPr>
        <w:pStyle w:val="BookText"/>
      </w:pPr>
      <w:r>
        <w:rPr>
          <w:rFonts w:ascii="IRNazanin" w:hAnsi="IRNazanin" w:eastAsia="IRNazanin" w:cs="IRNazanin"/>
          <w:lang w:bidi="fa-IR"/>
          <w:color w:val="111111"/>
          <w:sz w:val="28"/>
          <w:szCs w:val="28"/>
          <w:rtl/>
        </w:rPr>
        <w:t xml:space="preserve">و هو من کبار الحفاظ، ترجم له الذهبی بقوله: «و یوسف بن خلیل الحافظ الرحّال محدّث الشام …» </w:t>
      </w:r>
      <w:r>
        <w:rPr>
          <w:rStyle w:val="FootnoteReference"/>
        </w:rPr>
        <w:footnoteReference w:id="46"/>
      </w:r>
      <w:r>
        <w:rPr>
          <w:rFonts w:ascii="IRNazanin" w:hAnsi="IRNazanin" w:eastAsia="IRNazanin" w:cs="IRNazanin"/>
          <w:lang w:bidi="fa-IR"/>
          <w:color w:val="111111"/>
          <w:sz w:val="28"/>
          <w:szCs w:val="28"/>
          <w:rtl/>
        </w:rPr>
        <w:t xml:space="preserve">و قال السیوطی: «ابن خلیل الحافظ المفید الرحال الإمام مسند الشام … و کان حافظا ثقة عالما بما یقرأ علیه، لا یکاد یفوته اسم رجل، واسع الروایة متقنا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6"/>
      </w:pPr>
      <w:bookmarkStart w:id="258" w:name="_Toc51"/>
      <w:r>
        <w:t>(15) محمد بن حیدرة</w:t>
      </w:r>
      <w:bookmarkEnd w:id="258"/>
    </w:p>
    <w:p>
      <w:pPr>
        <w:pStyle w:val="BookText"/>
      </w:pPr>
      <w:r>
        <w:rPr>
          <w:rFonts w:ascii="IRNazanin" w:hAnsi="IRNazanin" w:eastAsia="IRNazanin" w:cs="IRNazanin"/>
          <w:lang w:bidi="fa-IR"/>
          <w:color w:val="111111"/>
          <w:sz w:val="28"/>
          <w:szCs w:val="28"/>
          <w:rtl/>
        </w:rPr>
        <w:t xml:space="preserve">و هو شیخ ابن خلیل المتقدّم ذکره، و قد صرح العلماء بأنّ روایة العدل الثقة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0438_104236"/>
    <w:bookmarkEnd w:id="26"/>
    <w:p>
      <w:pPr>
        <w:pStyle w:val="BookText"/>
      </w:pPr>
      <w:r>
        <w:rPr>
          <w:rFonts w:ascii="IRNazanin" w:hAnsi="IRNazanin" w:eastAsia="IRNazanin" w:cs="IRNazanin"/>
          <w:lang w:bidi="fa-IR"/>
          <w:color w:val="111111"/>
          <w:sz w:val="28"/>
          <w:szCs w:val="28"/>
          <w:rtl/>
        </w:rPr>
        <w:t xml:space="preserve">عن رجل- هی وحدها- دلیل عدالة المرویّ عنه و إن لم یصرّح الراوی باسمه، فکیف إذا کان من شیوخ الإجازة؟</w:t>
      </w:r>
    </w:p>
    <w:p>
      <w:pPr>
        <w:pStyle w:val="BookText"/>
      </w:pPr>
      <w:r>
        <w:rPr>
          <w:rFonts w:ascii="IRNazanin" w:hAnsi="IRNazanin" w:eastAsia="IRNazanin" w:cs="IRNazanin"/>
          <w:lang w:bidi="fa-IR"/>
          <w:color w:val="111111"/>
          <w:sz w:val="28"/>
          <w:szCs w:val="28"/>
          <w:rtl/>
        </w:rPr>
        <w:t xml:space="preserve">و من ذلک: جعل ابن حجر المکیّ روایة الصحابة و التابعین عن معاویة بن أبی سفیان دلیلا علی اجتهاد معاویة و إمامته!!. کما فی کتاب (تطهیر الجنان).</w:t>
      </w:r>
    </w:p>
    <w:p>
      <w:pPr>
        <w:pStyle w:val="BookText"/>
      </w:pPr>
      <w:r>
        <w:rPr>
          <w:rFonts w:ascii="IRNazanin" w:hAnsi="IRNazanin" w:eastAsia="IRNazanin" w:cs="IRNazanin"/>
          <w:lang w:bidi="fa-IR"/>
          <w:color w:val="111111"/>
          <w:sz w:val="28"/>
          <w:szCs w:val="28"/>
          <w:rtl/>
        </w:rPr>
        <w:t xml:space="preserve">و من ذلک: أخذ سیف اللّه بن أسد اللّه الملتانی روایة مالک و أبی حنیفة و جماعة دلیلا علی وثاقة الإمام جعفر بن محمد الصادق- علیه السلام! کما فی (تنبیه السفیه).</w:t>
      </w:r>
    </w:p>
    <w:p>
      <w:pPr>
        <w:pStyle w:val="BookText"/>
      </w:pPr>
      <w:r>
        <w:rPr>
          <w:rFonts w:ascii="IRNazanin" w:hAnsi="IRNazanin" w:eastAsia="IRNazanin" w:cs="IRNazanin"/>
          <w:lang w:bidi="fa-IR"/>
          <w:color w:val="111111"/>
          <w:sz w:val="28"/>
          <w:szCs w:val="28"/>
          <w:rtl/>
        </w:rPr>
        <w:t xml:space="preserve">و من ذلک: استناد الذهبی فی إثبات وثاقة أحمد بن عمر بن أنس بن دلهان الأندلسی إلی روایة ابن عبد البرّ و ابن حزم عنه … کما فی (العبر).</w:t>
      </w:r>
    </w:p>
    <w:p>
      <w:pPr>
        <w:pStyle w:val="BookText"/>
      </w:pPr>
      <w:r>
        <w:rPr>
          <w:rFonts w:ascii="IRNazanin" w:hAnsi="IRNazanin" w:eastAsia="IRNazanin" w:cs="IRNazanin"/>
          <w:lang w:bidi="fa-IR"/>
          <w:color w:val="111111"/>
          <w:sz w:val="28"/>
          <w:szCs w:val="28"/>
          <w:rtl/>
        </w:rPr>
        <w:t xml:space="preserve">و من ذلک: اعتزاز المقری بروایة ابن عبد البرّ و الخطیب عن أبی الولید الباجی … کما فی (نفح الطیب).</w:t>
      </w:r>
    </w:p>
    <w:p>
      <w:pPr>
        <w:pStyle w:val="BookText"/>
      </w:pPr>
      <w:r>
        <w:rPr>
          <w:rFonts w:ascii="IRNazanin" w:hAnsi="IRNazanin" w:eastAsia="IRNazanin" w:cs="IRNazanin"/>
          <w:lang w:bidi="fa-IR"/>
          <w:color w:val="111111"/>
          <w:sz w:val="28"/>
          <w:szCs w:val="28"/>
          <w:rtl/>
        </w:rPr>
        <w:t xml:space="preserve">هذا … و لقد نصّ ابن القیّم علی ما ذکرنا فی (زاد المعاد) بقوله: «و أحد القولین: إنّ مجرّد روایة عدل عن غیره هو تعدیل لذلک الغیر و إن لم یصرّح الراوی بتعدیله، و هذا إحدی الروایتین عن أحمد بن حنبل».</w:t>
      </w:r>
    </w:p>
    <w:p>
      <w:pPr>
        <w:pStyle w:val="BookText"/>
      </w:pPr>
      <w:r>
        <w:rPr>
          <w:rFonts w:ascii="IRNazanin" w:hAnsi="IRNazanin" w:eastAsia="IRNazanin" w:cs="IRNazanin"/>
          <w:lang w:bidi="fa-IR"/>
          <w:color w:val="111111"/>
          <w:sz w:val="28"/>
          <w:szCs w:val="28"/>
          <w:rtl/>
        </w:rPr>
        <w:t xml:space="preserve">و نستنتج من ذلک کله: أن روایة الحافظ ابن خلیل عن ابن حیدرة تدلّ علی جلالة ابن حیدرة و وثاقته.</w:t>
      </w:r>
    </w:p>
    <w:p>
      <w:pPr>
        <w:pStyle w:val="Heading6"/>
      </w:pPr>
      <w:bookmarkStart w:id="259" w:name="_Toc52"/>
      <w:r>
        <w:t>16) محمد بن علی بن میمون الکوفی</w:t>
      </w:r>
      <w:bookmarkEnd w:id="259"/>
    </w:p>
    <w:p>
      <w:pPr>
        <w:pStyle w:val="BookText"/>
      </w:pPr>
      <w:r>
        <w:rPr>
          <w:rFonts w:ascii="IRNazanin" w:hAnsi="IRNazanin" w:eastAsia="IRNazanin" w:cs="IRNazanin"/>
          <w:lang w:bidi="fa-IR"/>
          <w:color w:val="111111"/>
          <w:sz w:val="28"/>
          <w:szCs w:val="28"/>
          <w:rtl/>
        </w:rPr>
        <w:t xml:space="preserve">و هو من الحفاظ المشهورین، قال الذهبی: «أبیّ النرسی أبو الغنائم محمد ابن علی بن میمون الکوفی الحافظ، روی عن محمد بن علیّ بن عبد الرحمن العلوی و طبقته بالکوفة، و عن أبی إسحاق البرمکی و طبقته ببغداد، و ناب فی خطابة الکوفة، و کان یقول: ما بالکوفة من أهل السنة و الحدیث إلّا أنا. و قال ابن ناصر:</w:t>
      </w:r>
    </w:p>
    <w:p>
      <w:pPr>
        <w:pStyle w:val="BookText"/>
      </w:pPr>
      <w:r>
        <w:rPr>
          <w:rFonts w:ascii="IRNazanin" w:hAnsi="IRNazanin" w:eastAsia="IRNazanin" w:cs="IRNazanin"/>
          <w:lang w:bidi="fa-IR"/>
          <w:color w:val="111111"/>
          <w:sz w:val="28"/>
          <w:szCs w:val="28"/>
          <w:rtl/>
        </w:rPr>
        <w:t xml:space="preserve">کان حافظا متقنا ما رأینا مثله، کان یتهجّد و یقوم اللیل، و کان أبو عامر العبدری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0438_104237"/>
    <w:bookmarkEnd w:id="27"/>
    <w:p>
      <w:pPr>
        <w:pStyle w:val="BookText"/>
      </w:pPr>
      <w:r>
        <w:rPr>
          <w:rFonts w:ascii="IRNazanin" w:hAnsi="IRNazanin" w:eastAsia="IRNazanin" w:cs="IRNazanin"/>
          <w:lang w:bidi="fa-IR"/>
          <w:color w:val="111111"/>
          <w:sz w:val="28"/>
          <w:szCs w:val="28"/>
          <w:rtl/>
        </w:rPr>
        <w:t xml:space="preserve">یثنی علیه و یقول: ختم به هذا الشأن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6"/>
      </w:pPr>
      <w:bookmarkStart w:id="260" w:name="_Toc53"/>
      <w:r>
        <w:t>17) دارم بن محمد النهشلی</w:t>
      </w:r>
      <w:bookmarkEnd w:id="260"/>
    </w:p>
    <w:p>
      <w:pPr>
        <w:pStyle w:val="BookText"/>
      </w:pPr>
      <w:r>
        <w:rPr>
          <w:rFonts w:ascii="IRNazanin" w:hAnsi="IRNazanin" w:eastAsia="IRNazanin" w:cs="IRNazanin"/>
          <w:lang w:bidi="fa-IR"/>
          <w:color w:val="111111"/>
          <w:sz w:val="28"/>
          <w:szCs w:val="28"/>
          <w:rtl/>
        </w:rPr>
        <w:t xml:space="preserve">و هو شیخ أبی الغنائم المذکور.</w:t>
      </w:r>
    </w:p>
    <w:p>
      <w:pPr>
        <w:pStyle w:val="Heading6"/>
      </w:pPr>
      <w:bookmarkStart w:id="261" w:name="_Toc54"/>
      <w:r>
        <w:t>18) محمّد بن ابراهیم السری</w:t>
      </w:r>
      <w:bookmarkEnd w:id="261"/>
    </w:p>
    <w:p>
      <w:pPr>
        <w:pStyle w:val="BookText"/>
      </w:pPr>
      <w:r>
        <w:rPr>
          <w:rFonts w:ascii="IRNazanin" w:hAnsi="IRNazanin" w:eastAsia="IRNazanin" w:cs="IRNazanin"/>
          <w:lang w:bidi="fa-IR"/>
          <w:color w:val="111111"/>
          <w:sz w:val="28"/>
          <w:szCs w:val="28"/>
          <w:rtl/>
        </w:rPr>
        <w:t xml:space="preserve">و هو شیخ دارم المذکور.</w:t>
      </w:r>
    </w:p>
    <w:p>
      <w:pPr>
        <w:pStyle w:val="BookText"/>
      </w:pPr>
      <w:r>
        <w:rPr>
          <w:rFonts w:ascii="IRNazanin" w:hAnsi="IRNazanin" w:eastAsia="IRNazanin" w:cs="IRNazanin"/>
          <w:lang w:bidi="fa-IR"/>
          <w:color w:val="111111"/>
          <w:sz w:val="28"/>
          <w:szCs w:val="28"/>
          <w:rtl/>
        </w:rPr>
        <w:t xml:space="preserve">هؤلاء رواة کتاب (الموالاة) و فیما یلی النص الکامل للسند:</w:t>
      </w:r>
    </w:p>
    <w:p>
      <w:pPr>
        <w:pStyle w:val="BookText"/>
      </w:pPr>
      <w:r>
        <w:rPr>
          <w:rFonts w:ascii="IRNazanin" w:hAnsi="IRNazanin" w:eastAsia="IRNazanin" w:cs="IRNazanin"/>
          <w:lang w:bidi="fa-IR"/>
          <w:color w:val="111111"/>
          <w:sz w:val="28"/>
          <w:szCs w:val="28"/>
          <w:rtl/>
        </w:rPr>
        <w:t xml:space="preserve">قال الشیخ محمد عابد السندی: «و أما کتاب الموالاة لأبی العباس ابن عقدة، فأرویه عن عمی الشیخ محمد حسین بن محمد مراد الأنصاری السندی عن أبیه، عن الشیخ محمد هاشم بن عبد الغفور السندی، عن مفتی مکة الشیخ عبد القادر الصدّیقی الحنفی، عن الشیخ حسن العجیمی، عن الشیخ أحمد الشناوی، عن أبیه الشیخ علی الشناوی، عن الشیخ عبد الوهاب الشعرانی، عن الحافظ السیوطی، عن الحافظ ابن حجر، عن أحمد بن أبی بکر بن عبد الحمید المقدسی، أنا إسحاق بن یحیی بن إسحاق الآمدی، عن یوسف بن خلیل الحافظ، أنا أبو المعمر محمد بن حیدرة بن عمر الحسینی، أنا أبو الغنائم محمد بن علی بن میمون، أنا دارم بن محمد بن زید النهشلی، أنا محمد بن إبراهیم بن السری التمیمی، أنا أبو العباس أحمد بن محمد بن عقدة»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فی کفایة الطالب للحافظ الکنجی/ 62، ما نصه:</w:t>
      </w:r>
    </w:p>
    <w:p>
      <w:pPr>
        <w:pStyle w:val="BookText"/>
      </w:pPr>
      <w:r>
        <w:rPr>
          <w:rFonts w:ascii="IRNazanin" w:hAnsi="IRNazanin" w:eastAsia="IRNazanin" w:cs="IRNazanin"/>
          <w:lang w:bidi="fa-IR"/>
          <w:color w:val="111111"/>
          <w:sz w:val="28"/>
          <w:szCs w:val="28"/>
          <w:rtl/>
        </w:rPr>
        <w:t xml:space="preserve">«أخبرنا الحافظ یوسف بن خلیل الدمشقی بحلب، قال: أخبرنا الشریف أبو المعمر بن حیدرة الحسینی الکوفی ببغداد، أخبرنا أبو الغنائم محمد بن میمون النرسی بالکوفة، أخبرنا أبو المثنی دارم ابن محمد بن زید النهشلی، حدثنا أبو حکیم محمد بن إبراهیم السری التمیمی، حدثنا أبو العباس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0438_104238"/>
    <w:bookmarkEnd w:id="28"/>
    <w:p>
      <w:pPr>
        <w:pStyle w:val="BookText"/>
      </w:pPr>
      <w:r>
        <w:rPr>
          <w:rFonts w:ascii="IRNazanin" w:hAnsi="IRNazanin" w:eastAsia="IRNazanin" w:cs="IRNazanin"/>
          <w:lang w:bidi="fa-IR"/>
          <w:color w:val="111111"/>
          <w:sz w:val="28"/>
          <w:szCs w:val="28"/>
          <w:rtl/>
        </w:rPr>
        <w:t xml:space="preserve">و یظهر من کلام السندی فی خطبة کتابه أنّه لا یذکر فیه إلّا أسانیده فی الکتب المعتبرة إذ قال: «… إنّه طالما لاذ بی بعض طلبة علم الحدیث، و سألونی أن ألخّص لهم شیئا من أسانیدی فی الکتب المعتبرة …».</w:t>
      </w:r>
    </w:p>
    <w:p>
      <w:pPr>
        <w:pStyle w:val="Heading5"/>
      </w:pPr>
      <w:bookmarkStart w:id="262" w:name="_Toc55"/>
      <w:r>
        <w:t>ترجمة ابن عقدة و وثاقته</w:t>
      </w:r>
      <w:bookmarkEnd w:id="262"/>
    </w:p>
    <w:p>
      <w:pPr>
        <w:pStyle w:val="BookText"/>
      </w:pPr>
      <w:r>
        <w:rPr>
          <w:rFonts w:ascii="IRNazanin" w:hAnsi="IRNazanin" w:eastAsia="IRNazanin" w:cs="IRNazanin"/>
          <w:lang w:bidi="fa-IR"/>
          <w:color w:val="111111"/>
          <w:sz w:val="28"/>
          <w:szCs w:val="28"/>
          <w:rtl/>
        </w:rPr>
        <w:t xml:space="preserve">هذا، و لما رأی المعاندون کثرة طرق حدیث الغدیر، بحیث جمعها و استوعبها الحافظ ابن عقدة فی کتاب مجرد، و أنه لا یمکن الطعن فی شی‌ء من تلک الطرق … عمدوا إلی الطعن فی ابن عقدة نفسه، حتی لا یتم للامامیة مطلوبهم بالاستناد إلی کتابه.</w:t>
      </w:r>
    </w:p>
    <w:p>
      <w:pPr>
        <w:pStyle w:val="BookText"/>
      </w:pPr>
      <w:r>
        <w:rPr>
          <w:rFonts w:ascii="IRNazanin" w:hAnsi="IRNazanin" w:eastAsia="IRNazanin" w:cs="IRNazanin"/>
          <w:lang w:bidi="fa-IR"/>
          <w:color w:val="111111"/>
          <w:sz w:val="28"/>
          <w:szCs w:val="28"/>
          <w:rtl/>
        </w:rPr>
        <w:t xml:space="preserve">فهذا أبو نصر الکابلی یذکر: أن ابن عقدة لیس من أهل السنة، و کان جارودیا رافضیا، و إلیک نص کلامه فی المطلب السادس من (الصواقع الموبقة) الذی خصه بذکر المکاید: «التاسع و التسعون: نقل ما یؤید مذهبهم عن کتاب رجل یتخیّل أنّه من أهل السنة و لیس منهم، کابن عقدة کان جارودیا رافضیا، فإنّه ربّما ینخدع منه کل ذی رأی غبین، و یمیل إلی مذهبهم أو تلعب به الشکوک»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(الدهلوی) یقلّد الکابلی فی هذا الحکم کغیره، و یضیف إلی ابن عقدة: ابن قتیبة و أخطب خوارزم …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قبلهما حثالة من الناس …</w:t>
      </w:r>
    </w:p>
    <w:p>
      <w:pPr>
        <w:pStyle w:val="BookText"/>
      </w:pPr>
      <w:r>
        <w:rPr>
          <w:rFonts w:ascii="IRNazanin" w:hAnsi="IRNazanin" w:eastAsia="IRNazanin" w:cs="IRNazanin"/>
          <w:lang w:bidi="fa-IR"/>
          <w:color w:val="111111"/>
          <w:sz w:val="28"/>
          <w:szCs w:val="28"/>
          <w:rtl/>
        </w:rPr>
        <w:t xml:space="preserve">و لکن یکفی دلیلا علی جلالة ابن عقدة و کونه من أکابر حفاظ أهل السنة:</w:t>
      </w:r>
    </w:p>
    <w:p>
      <w:pPr>
        <w:pStyle w:val="BookText"/>
      </w:pPr>
      <w:r>
        <w:rPr>
          <w:rFonts w:ascii="IRNazanin" w:hAnsi="IRNazanin" w:eastAsia="IRNazanin" w:cs="IRNazanin"/>
          <w:lang w:bidi="fa-IR"/>
          <w:color w:val="111111"/>
          <w:sz w:val="28"/>
          <w:szCs w:val="28"/>
          <w:rtl/>
        </w:rPr>
        <w:t xml:space="preserve">اعتماد کبار أئمتهم علیه و أخذهم بآرائه و أقواله … ألا تری أن ابن حجر العسقلانی یعتبر الرّجل صحابیّا استنادا إلی (کتاب الموالاة) المذکور، و أنه یلقّبه بأمیر المؤمنین فی الحدیث، و أنه یصحّح کثیرا من طرق حدیث الغدیر فی کتاب الموالاة!؟</w:t>
      </w:r>
    </w:p>
    <w:p>
      <w:pPr>
        <w:pStyle w:val="BookText"/>
      </w:pPr>
      <w:r>
        <w:rPr>
          <w:rFonts w:ascii="IRNazanin" w:hAnsi="IRNazanin" w:eastAsia="IRNazanin" w:cs="IRNazanin"/>
          <w:lang w:bidi="fa-IR"/>
          <w:color w:val="111111"/>
          <w:sz w:val="28"/>
          <w:szCs w:val="28"/>
          <w:rtl/>
        </w:rPr>
        <w:t xml:space="preserve">بل إنّ کتبهم فی الرجال مشحونة بذکر آراء ابن عقدة من جرح و تعدیل و مدح و ذم …، فقد ذکر المزی بترجمة أحمد بن محمد بن نیزک بن حبیب أبی جعفر البغدادی: «… قال أبو العباس ابن عقدة: فی أمره نظر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رأی ابن عقدة فی هذا الرجل هکذا کلّ من: الذهبی و ابن حجر العسقلانی، فقال الذهبی: «قال ابن عقدة: فی أمره نظر» </w:t>
      </w:r>
      <w:r>
        <w:rPr>
          <w:rStyle w:val="FootnoteReference"/>
        </w:rPr>
        <w:footnoteReference w:id="53"/>
      </w:r>
      <w:r>
        <w:rPr>
          <w:rFonts w:ascii="IRNazanin" w:hAnsi="IRNazanin" w:eastAsia="IRNazanin" w:cs="IRNazanin"/>
          <w:lang w:bidi="fa-IR"/>
          <w:color w:val="111111"/>
          <w:sz w:val="28"/>
          <w:szCs w:val="28"/>
          <w:rtl/>
        </w:rPr>
        <w:t xml:space="preserve">و قال ابن حجر «قال ابن عقدة: فی أمره نظر»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العبر: «… أبو إسحاق بن حمزة الحافظ … قال ابن عقدة: قلّ من رأیت مثله …» </w:t>
      </w:r>
      <w:r>
        <w:rPr>
          <w:rStyle w:val="FootnoteReference"/>
        </w:rPr>
        <w:footnoteReference w:id="55"/>
      </w:r>
      <w:r>
        <w:rPr>
          <w:rFonts w:ascii="IRNazanin" w:hAnsi="IRNazanin" w:eastAsia="IRNazanin" w:cs="IRNazanin"/>
          <w:lang w:bidi="fa-IR"/>
          <w:color w:val="111111"/>
          <w:sz w:val="28"/>
          <w:szCs w:val="28"/>
          <w:rtl/>
        </w:rPr>
        <w:t xml:space="preserve">و کذا نقل قول ابن عقدة جلال الدین السیوطی بترجمة الرجل من طبقاته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لابن عقدة آراؤه فی علم قواعد الحدیث، قال السیوطی فی بیان أقسام تحمل الحدیث: «السابع: إجازة المجاز کأجزتک مجازاتی، [أو جمیع ما أجیز روایته فمنعه بعض من لا یعتدّ به … و الصحیح الذی علیه العمل: جوازه، و به قطع الحفاظ: الدارقطنی و [أبو العباس ابن عقدة [الکوفی و أبو نعیم و أبو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0438_104240"/>
    <w:bookmarkEnd w:id="29"/>
    <w:p>
      <w:pPr>
        <w:pStyle w:val="BookText"/>
      </w:pPr>
      <w:r>
        <w:rPr>
          <w:rFonts w:ascii="IRNazanin" w:hAnsi="IRNazanin" w:eastAsia="IRNazanin" w:cs="IRNazanin"/>
          <w:lang w:bidi="fa-IR"/>
          <w:color w:val="111111"/>
          <w:sz w:val="28"/>
          <w:szCs w:val="28"/>
          <w:rtl/>
        </w:rPr>
        <w:t xml:space="preserve">الفتح نصر المقدسی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هذا القدر کفایة لثبوت جلالة ابن عقدة و وثاقته.</w:t>
      </w:r>
    </w:p>
    <w:p>
      <w:pPr>
        <w:pStyle w:val="Heading5"/>
      </w:pPr>
      <w:bookmarkStart w:id="263" w:name="_Toc56"/>
      <w:r>
        <w:t>کلمات فی توثیقه</w:t>
      </w:r>
      <w:bookmarkEnd w:id="263"/>
    </w:p>
    <w:p>
      <w:pPr>
        <w:pStyle w:val="Heading6"/>
      </w:pPr>
      <w:bookmarkStart w:id="264" w:name="_Toc57"/>
      <w:r>
        <w:t>اشارة</w:t>
      </w:r>
      <w:bookmarkEnd w:id="264"/>
    </w:p>
    <w:p>
      <w:pPr>
        <w:pStyle w:val="BookText"/>
      </w:pPr>
      <w:r>
        <w:rPr>
          <w:rFonts w:ascii="IRNazanin" w:hAnsi="IRNazanin" w:eastAsia="IRNazanin" w:cs="IRNazanin"/>
          <w:lang w:bidi="fa-IR"/>
          <w:color w:val="111111"/>
          <w:sz w:val="28"/>
          <w:szCs w:val="28"/>
          <w:rtl/>
        </w:rPr>
        <w:t xml:space="preserve">أضف إلی ذلک: توثیق علماء الرجال و فطاحل أهل السنة أبا العباس ابن عقدة، و ثنائهم الصریح علیه، و تنصیصهم علی روایة الأکابر عنه، و اعتمادهم علیه، و لنذکر نصوص عبارات بعضهم:</w:t>
      </w:r>
    </w:p>
    <w:p>
      <w:pPr>
        <w:pStyle w:val="Heading6"/>
      </w:pPr>
      <w:bookmarkStart w:id="265" w:name="_Toc58"/>
      <w:r>
        <w:t>1) السمعانی</w:t>
      </w:r>
      <w:bookmarkEnd w:id="265"/>
    </w:p>
    <w:p>
      <w:pPr>
        <w:pStyle w:val="BookText"/>
      </w:pPr>
      <w:r>
        <w:rPr>
          <w:rFonts w:ascii="IRNazanin" w:hAnsi="IRNazanin" w:eastAsia="IRNazanin" w:cs="IRNazanin"/>
          <w:lang w:bidi="fa-IR"/>
          <w:color w:val="111111"/>
          <w:sz w:val="28"/>
          <w:szCs w:val="28"/>
          <w:rtl/>
        </w:rPr>
        <w:t xml:space="preserve">«کان حافظا متقنا عالما، جمع التراجم و الأبواب و المشیخة، و أکثر الروایة و انتشر حدیثه، سمع أحمد بن عبد الحمید الحارثی و عبد اللّه بن أبی سلمة …</w:t>
      </w:r>
    </w:p>
    <w:p>
      <w:pPr>
        <w:pStyle w:val="BookText"/>
      </w:pPr>
      <w:r>
        <w:rPr>
          <w:rFonts w:ascii="IRNazanin" w:hAnsi="IRNazanin" w:eastAsia="IRNazanin" w:cs="IRNazanin"/>
          <w:lang w:bidi="fa-IR"/>
          <w:color w:val="111111"/>
          <w:sz w:val="28"/>
          <w:szCs w:val="28"/>
          <w:rtl/>
        </w:rPr>
        <w:t xml:space="preserve">روی عنه الأکابر من الحفاظ مثل: أبی بکر محمد بن عمر [ابن الجعابی و أبی القاسم سلیمان بن أحمد بن أیوب الطبرانی، و أبی نعیم، و عبد اللّه بن عدی الجرجانی، و أبی الحسین محمد بن المظفر البغدادی، و أبی الحسن علی بن عمر الدارقطنی، و أبی حفص عمر بن أحمد بن شاهین … و خلق یطول ذکرهم …</w:t>
      </w:r>
    </w:p>
    <w:p>
      <w:pPr>
        <w:pStyle w:val="BookText"/>
      </w:pPr>
      <w:r>
        <w:rPr>
          <w:rFonts w:ascii="IRNazanin" w:hAnsi="IRNazanin" w:eastAsia="IRNazanin" w:cs="IRNazanin"/>
          <w:lang w:bidi="fa-IR"/>
          <w:color w:val="111111"/>
          <w:sz w:val="28"/>
          <w:szCs w:val="28"/>
          <w:rtl/>
        </w:rPr>
        <w:t xml:space="preserve">و کان الدارقطنی یقول: أجمع أهل الکوفة علی أنه لم یر من زمن عبد اللّه بن مسعود إلی زمن أبی العباس ابن عقدة أحفظ منه، و قال أبو الطیب ابن هرثمة:</w:t>
      </w:r>
    </w:p>
    <w:p>
      <w:pPr>
        <w:pStyle w:val="BookText"/>
      </w:pPr>
      <w:r>
        <w:rPr>
          <w:rFonts w:ascii="IRNazanin" w:hAnsi="IRNazanin" w:eastAsia="IRNazanin" w:cs="IRNazanin"/>
          <w:lang w:bidi="fa-IR"/>
          <w:color w:val="111111"/>
          <w:sz w:val="28"/>
          <w:szCs w:val="28"/>
          <w:rtl/>
        </w:rPr>
        <w:t xml:space="preserve">کنا بحضرة ابن عقدة المحدث و نکتب عنه، و فی المجلس رجل هاشمی إلی جانبه، فجری حدیث حفاظ الحدیث، فقال أبو العباس: أنا أجیب فی ثلاثمائة ألف حدیث من حدیث أهل بیت هذا سوی غیرهم- و ضرب بیده علی الهاشمی- ولد فی سنة أربع [تسع و أربعین و مائتین لیلة النصف من المحرم، و مات سنة اثنتین و ثلاثین و ثلاثمائة»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0438_104241"/>
    <w:bookmarkEnd w:id="30"/>
    <w:p>
      <w:pPr>
        <w:pStyle w:val="Heading6"/>
      </w:pPr>
      <w:bookmarkStart w:id="266" w:name="_Toc59"/>
      <w:r>
        <w:t>2) البدخشانی</w:t>
      </w:r>
      <w:bookmarkEnd w:id="266"/>
    </w:p>
    <w:p>
      <w:pPr>
        <w:pStyle w:val="BookText"/>
      </w:pPr>
      <w:r>
        <w:rPr>
          <w:rFonts w:ascii="IRNazanin" w:hAnsi="IRNazanin" w:eastAsia="IRNazanin" w:cs="IRNazanin"/>
          <w:lang w:bidi="fa-IR"/>
          <w:color w:val="111111"/>
          <w:sz w:val="28"/>
          <w:szCs w:val="28"/>
          <w:rtl/>
        </w:rPr>
        <w:t xml:space="preserve">فانّه أورد کلمات السمعانی هذه، ثم قال: «قلت: ذکره الذهبی و ابن ناصر الدین فی طبقات الحفاظ»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267" w:name="_Toc60"/>
      <w:r>
        <w:t>3) السیوطی</w:t>
      </w:r>
      <w:bookmarkEnd w:id="267"/>
    </w:p>
    <w:p>
      <w:pPr>
        <w:pStyle w:val="Heading6"/>
      </w:pPr>
      <w:bookmarkStart w:id="268" w:name="_Toc61"/>
      <w:r>
        <w:t>اشارة</w:t>
      </w:r>
      <w:bookmarkEnd w:id="268"/>
    </w:p>
    <w:p>
      <w:pPr>
        <w:pStyle w:val="BookText"/>
      </w:pPr>
      <w:r>
        <w:rPr>
          <w:rFonts w:ascii="IRNazanin" w:hAnsi="IRNazanin" w:eastAsia="IRNazanin" w:cs="IRNazanin"/>
          <w:lang w:bidi="fa-IR"/>
          <w:color w:val="111111"/>
          <w:sz w:val="28"/>
          <w:szCs w:val="28"/>
          <w:rtl/>
        </w:rPr>
        <w:t xml:space="preserve">فی ذکر حدیث ردّ الشمس ردّا علی قدح ابن الجوزی فی ابن عقدة: «و ابن عقدة من کبار الحفاظ، و الناس مختلفون فی مدحه و ذمه، قال الدارقطنی: کذب من اتّهمه بالوضع، و قال حمزة السهمی: ما یتّهمه بالوضع إلّا طمل، و قال أبو علی الحافظ: أبو العباس إمام حافظ، محله محل من یسأل عن التابعین و أتباعهم»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269" w:name="_Toc62"/>
      <w:r>
        <w:t>تراجم الموثقین لابن عقدة</w:t>
      </w:r>
      <w:bookmarkEnd w:id="269"/>
    </w:p>
    <w:p>
      <w:pPr>
        <w:pStyle w:val="Heading6"/>
      </w:pPr>
      <w:bookmarkStart w:id="270" w:name="_Toc63"/>
      <w:r>
        <w:t>اشارة</w:t>
      </w:r>
      <w:bookmarkEnd w:id="270"/>
    </w:p>
    <w:p>
      <w:pPr>
        <w:pStyle w:val="BookText"/>
      </w:pPr>
      <w:r>
        <w:rPr>
          <w:rFonts w:ascii="IRNazanin" w:hAnsi="IRNazanin" w:eastAsia="IRNazanin" w:cs="IRNazanin"/>
          <w:lang w:bidi="fa-IR"/>
          <w:color w:val="111111"/>
          <w:sz w:val="28"/>
          <w:szCs w:val="28"/>
          <w:rtl/>
        </w:rPr>
        <w:t xml:space="preserve">أقول: و لنعرف هؤلاء الموثقین لابی العباس ابن عقدة فنقول: أمّا الدارقطنی، فقد أوردنا ترجمته بالتفصیل فی (مجلد حدیث الطیر) و أمّا السیوطی فستأتی ترجمته فی کتاب ان شاء اللّه تعالی، و أمّا حمزة السهمی:</w:t>
      </w:r>
    </w:p>
    <w:p>
      <w:pPr>
        <w:pStyle w:val="Heading6"/>
      </w:pPr>
      <w:bookmarkStart w:id="271" w:name="_Toc64"/>
      <w:r>
        <w:t>ترجمة السهمی</w:t>
      </w:r>
      <w:bookmarkEnd w:id="271"/>
    </w:p>
    <w:p>
      <w:pPr>
        <w:pStyle w:val="BookText"/>
      </w:pPr>
      <w:r>
        <w:rPr>
          <w:rFonts w:ascii="IRNazanin" w:hAnsi="IRNazanin" w:eastAsia="IRNazanin" w:cs="IRNazanin"/>
          <w:lang w:bidi="fa-IR"/>
          <w:color w:val="111111"/>
          <w:sz w:val="28"/>
          <w:szCs w:val="28"/>
          <w:rtl/>
        </w:rPr>
        <w:t xml:space="preserve">فقد قال الذهبی: «و أبو القاسم حمزة بن یوسف السهمی الجرجانی الحافظ من ذریة أو شام بن العاص، سمع سنة أربع و خمسین من محمد بن أحمد بن إسماعیل الصرّام صاحب محمّد بن الضریس، و رحل الی العراق سنة ثمان و ستین فأدرک ابن ماشی، و هو مکثر عن ابن عدی و الاسماعیلی … و کان من أئمّة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0438_104242"/>
    <w:bookmarkEnd w:id="31"/>
    <w:p>
      <w:pPr>
        <w:pStyle w:val="BookText"/>
      </w:pPr>
      <w:r>
        <w:rPr>
          <w:rFonts w:ascii="IRNazanin" w:hAnsi="IRNazanin" w:eastAsia="IRNazanin" w:cs="IRNazanin"/>
          <w:lang w:bidi="fa-IR"/>
          <w:color w:val="111111"/>
          <w:sz w:val="28"/>
          <w:szCs w:val="28"/>
          <w:rtl/>
        </w:rPr>
        <w:t xml:space="preserve">الحدیث حفظا و معرفة و اتقافا»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السیوطی و أضاف: «صنّف و خرّج و عدّل و صحّح و علّل، مات سنة 427»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بترجمته: «أحد الحفاظ المکثرین»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272" w:name="_Toc65"/>
      <w:r>
        <w:t>ترجمة أبی علی الحافظ</w:t>
      </w:r>
      <w:bookmarkEnd w:id="272"/>
    </w:p>
    <w:p>
      <w:pPr>
        <w:pStyle w:val="BookText"/>
      </w:pPr>
      <w:r>
        <w:rPr>
          <w:rFonts w:ascii="IRNazanin" w:hAnsi="IRNazanin" w:eastAsia="IRNazanin" w:cs="IRNazanin"/>
          <w:lang w:bidi="fa-IR"/>
          <w:color w:val="111111"/>
          <w:sz w:val="28"/>
          <w:szCs w:val="28"/>
          <w:rtl/>
        </w:rPr>
        <w:t xml:space="preserve">و أمّا أبو علی النیسابوری، فقد ترجم له الذهبی بقوله: «أبو علی الحافظ الحسین بن علی بن یزید النیسابوری، أحد الأعلام … قال الحاکم: هو واحد عصره فی الحفظ و الإتقان و الورع و المذاکرة و التصنیف، سمع ابراهیم ابن أبی طالب و طبقته، و فی الرحلة من النسائی و أبی خلیفة و طبقتهما، و کان آیة فی الحفظ، کان ابن عقدة یخضع لحفظه»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الیافعی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السیوطی عن تلمیذه الحاکم قوله: «و أقام ببغداد و ما بها أحفظ منه إلّا أن یکون أبو بکر الجعابی، فإنّی سمعت أبا علی یقول: ما رأیت ببغداد أحفظ منه … قال ابن مندة: سمعت أبا علی یقول- و ما رأیت أحفظ منه-: ما تحت أدیم السماء کتاب أصح من کتاب مسلم، و قال ابن منده: ما رأیت فی اختلاف الحدیث و الإتقان أحفظ من أبی علی.</w:t>
      </w:r>
    </w:p>
    <w:p>
      <w:pPr>
        <w:pStyle w:val="BookText"/>
      </w:pPr>
      <w:r>
        <w:rPr>
          <w:rFonts w:ascii="IRNazanin" w:hAnsi="IRNazanin" w:eastAsia="IRNazanin" w:cs="IRNazanin"/>
          <w:lang w:bidi="fa-IR"/>
          <w:color w:val="111111"/>
          <w:sz w:val="28"/>
          <w:szCs w:val="28"/>
          <w:rtl/>
        </w:rPr>
        <w:t xml:space="preserve">و قال القاضی أبو بکر الأبهری: سمعت أبا بکر ابن أبی داود یقول لأبی علی:</w:t>
      </w:r>
    </w:p>
    <w:p>
      <w:pPr>
        <w:pStyle w:val="BookText"/>
      </w:pPr>
      <w:r>
        <w:rPr>
          <w:rFonts w:ascii="IRNazanin" w:hAnsi="IRNazanin" w:eastAsia="IRNazanin" w:cs="IRNazanin"/>
          <w:lang w:bidi="fa-IR"/>
          <w:color w:val="111111"/>
          <w:sz w:val="28"/>
          <w:szCs w:val="28"/>
          <w:rtl/>
        </w:rPr>
        <w:t xml:space="preserve">من إبراهیم عن إبراهیم عن إبراهیم؟ قال: إبراهیم بن طهمان، عن إبراهیم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0438_104243"/>
    <w:bookmarkEnd w:id="32"/>
    <w:p>
      <w:pPr>
        <w:pStyle w:val="BookText"/>
      </w:pPr>
      <w:r>
        <w:rPr>
          <w:rFonts w:ascii="IRNazanin" w:hAnsi="IRNazanin" w:eastAsia="IRNazanin" w:cs="IRNazanin"/>
          <w:lang w:bidi="fa-IR"/>
          <w:color w:val="111111"/>
          <w:sz w:val="28"/>
          <w:szCs w:val="28"/>
          <w:rtl/>
        </w:rPr>
        <w:t xml:space="preserve">عامر البجلی، عن إبراهیم النخعی. فقال: أحسنت یا أبا علی.</w:t>
      </w:r>
    </w:p>
    <w:p>
      <w:pPr>
        <w:pStyle w:val="BookText"/>
      </w:pPr>
      <w:r>
        <w:rPr>
          <w:rFonts w:ascii="IRNazanin" w:hAnsi="IRNazanin" w:eastAsia="IRNazanin" w:cs="IRNazanin"/>
          <w:lang w:bidi="fa-IR"/>
          <w:color w:val="111111"/>
          <w:sz w:val="28"/>
          <w:szCs w:val="28"/>
          <w:rtl/>
        </w:rPr>
        <w:t xml:space="preserve">قال الحاکم: کان أبو علی یقول: ما رأیت فی أصحابی مثل الجعابی فی حفظه، فحکیت هذا للجعابی، فقال: یقول أبو علی هذا و هو أستاذی فی الحقیقة»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6"/>
      </w:pPr>
      <w:bookmarkStart w:id="273" w:name="_Toc66"/>
      <w:r>
        <w:t>4) محمد بن طاهر الفتنی</w:t>
      </w:r>
      <w:bookmarkEnd w:id="273"/>
    </w:p>
    <w:p>
      <w:pPr>
        <w:pStyle w:val="BookText"/>
      </w:pPr>
      <w:r>
        <w:rPr>
          <w:rFonts w:ascii="IRNazanin" w:hAnsi="IRNazanin" w:eastAsia="IRNazanin" w:cs="IRNazanin"/>
          <w:lang w:bidi="fa-IR"/>
          <w:color w:val="111111"/>
          <w:sz w:val="28"/>
          <w:szCs w:val="28"/>
          <w:rtl/>
        </w:rPr>
        <w:t xml:space="preserve">«حدیث أسماء فی رد الشمس، فیه فضیل بن مرزوق، ضعیف، و له طریق آخر فیه ابن عقدة: رافضی رمی بالکذب، و رافضی کاذب.</w:t>
      </w:r>
    </w:p>
    <w:p>
      <w:pPr>
        <w:pStyle w:val="BookText"/>
      </w:pPr>
      <w:r>
        <w:rPr>
          <w:rFonts w:ascii="IRNazanin" w:hAnsi="IRNazanin" w:eastAsia="IRNazanin" w:cs="IRNazanin"/>
          <w:lang w:bidi="fa-IR"/>
          <w:color w:val="111111"/>
          <w:sz w:val="28"/>
          <w:szCs w:val="28"/>
          <w:rtl/>
        </w:rPr>
        <w:t xml:space="preserve">قلت: فضیل صدوق احتج به مسلم و الأربعة، و ابن عقدة من کبار الحفاظ وثّقه الناس، و ما ضعّفه إلّا عصریّ متعصب، و الحدیث صرح جماعة بتصحیحه منهم القاضی عیاض»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6"/>
      </w:pPr>
      <w:bookmarkStart w:id="274" w:name="_Toc67"/>
      <w:r>
        <w:t>5) سبط ابن الجوزی</w:t>
      </w:r>
      <w:bookmarkEnd w:id="274"/>
    </w:p>
    <w:p>
      <w:pPr>
        <w:pStyle w:val="BookText"/>
      </w:pPr>
      <w:r>
        <w:rPr>
          <w:rFonts w:ascii="IRNazanin" w:hAnsi="IRNazanin" w:eastAsia="IRNazanin" w:cs="IRNazanin"/>
          <w:lang w:bidi="fa-IR"/>
          <w:color w:val="111111"/>
          <w:sz w:val="28"/>
          <w:szCs w:val="28"/>
          <w:rtl/>
        </w:rPr>
        <w:t xml:space="preserve">فی الکلام علی حدیث ردّ الشمس: «و کذا قول جدی: «أنا لا أتهم به إلّا ابن عقدة» من باب الظن و الشک لا من باب القطع و الیقین، و ابن عقدة مشهور بالعدالة، کان یروی فضائل أهل البیت و یقتصر علیها و لا یتعرض للصحابة- رضی اللّه تعالی عنهم- بمدح و لا بذم، فنسبوه إلی الرفض»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6"/>
      </w:pPr>
      <w:bookmarkStart w:id="275" w:name="_Toc68"/>
      <w:r>
        <w:t>6) الخوارزمی</w:t>
      </w:r>
      <w:bookmarkEnd w:id="275"/>
    </w:p>
    <w:p>
      <w:pPr>
        <w:pStyle w:val="BookText"/>
      </w:pPr>
      <w:r>
        <w:rPr>
          <w:rFonts w:ascii="IRNazanin" w:hAnsi="IRNazanin" w:eastAsia="IRNazanin" w:cs="IRNazanin"/>
          <w:lang w:bidi="fa-IR"/>
          <w:color w:val="111111"/>
          <w:sz w:val="28"/>
          <w:szCs w:val="28"/>
          <w:rtl/>
        </w:rPr>
        <w:t xml:space="preserve">«أحمد بن محمد بن سعید بن عبد الرحمن بن زیاد بن عبد اللّه بن العجلان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0438_104244"/>
    <w:bookmarkEnd w:id="33"/>
    <w:p>
      <w:pPr>
        <w:pStyle w:val="BookText"/>
      </w:pPr>
      <w:r>
        <w:rPr>
          <w:rFonts w:ascii="IRNazanin" w:hAnsi="IRNazanin" w:eastAsia="IRNazanin" w:cs="IRNazanin"/>
          <w:lang w:bidi="fa-IR"/>
          <w:color w:val="111111"/>
          <w:sz w:val="28"/>
          <w:szCs w:val="28"/>
          <w:rtl/>
        </w:rPr>
        <w:t xml:space="preserve">أبو العباس الکوفی الهمدانی المعروف بابن عقدة، کان ثقة فقیها عالما بالنحو و اللغة و القراءة متقنا فی الحدیث حافظا لرواته، و مدار هذه المسانید علیه»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6"/>
      </w:pPr>
      <w:bookmarkStart w:id="276" w:name="_Toc69"/>
      <w:r>
        <w:t>7) السبکی- فی ذکر الطبقات-</w:t>
      </w:r>
      <w:bookmarkEnd w:id="276"/>
    </w:p>
    <w:p>
      <w:pPr>
        <w:pStyle w:val="Heading6"/>
      </w:pPr>
      <w:bookmarkStart w:id="277" w:name="_Toc70"/>
      <w:r>
        <w:t>اشارة</w:t>
      </w:r>
      <w:bookmarkEnd w:id="277"/>
    </w:p>
    <w:p>
      <w:pPr>
        <w:pStyle w:val="BookText"/>
      </w:pPr>
      <w:r>
        <w:rPr>
          <w:rFonts w:ascii="IRNazanin" w:hAnsi="IRNazanin" w:eastAsia="IRNazanin" w:cs="IRNazanin"/>
          <w:lang w:bidi="fa-IR"/>
          <w:color w:val="111111"/>
          <w:sz w:val="28"/>
          <w:szCs w:val="28"/>
          <w:rtl/>
        </w:rPr>
        <w:t xml:space="preserve">«فأین أهل عصرنا من حفاظ هذه الشریعة أبی بکر الصدیق …</w:t>
      </w:r>
    </w:p>
    <w:p>
      <w:pPr>
        <w:pStyle w:val="BookText"/>
      </w:pPr>
      <w:r>
        <w:rPr>
          <w:rFonts w:ascii="IRNazanin" w:hAnsi="IRNazanin" w:eastAsia="IRNazanin" w:cs="IRNazanin"/>
          <w:lang w:bidi="fa-IR"/>
          <w:color w:val="111111"/>
          <w:sz w:val="28"/>
          <w:szCs w:val="28"/>
          <w:rtl/>
        </w:rPr>
        <w:t xml:space="preserve">و من طبقة أخری من التابعین …</w:t>
      </w:r>
    </w:p>
    <w:p>
      <w:pPr>
        <w:pStyle w:val="BookText"/>
      </w:pPr>
      <w:r>
        <w:rPr>
          <w:rFonts w:ascii="IRNazanin" w:hAnsi="IRNazanin" w:eastAsia="IRNazanin" w:cs="IRNazanin"/>
          <w:lang w:bidi="fa-IR"/>
          <w:color w:val="111111"/>
          <w:sz w:val="28"/>
          <w:szCs w:val="28"/>
          <w:rtl/>
        </w:rPr>
        <w:t xml:space="preserve">طبقة أخری …</w:t>
      </w:r>
    </w:p>
    <w:p>
      <w:pPr>
        <w:pStyle w:val="BookText"/>
      </w:pPr>
      <w:r>
        <w:rPr>
          <w:rFonts w:ascii="IRNazanin" w:hAnsi="IRNazanin" w:eastAsia="IRNazanin" w:cs="IRNazanin"/>
          <w:lang w:bidi="fa-IR"/>
          <w:color w:val="111111"/>
          <w:sz w:val="28"/>
          <w:szCs w:val="28"/>
          <w:rtl/>
        </w:rPr>
        <w:t xml:space="preserve">أخری …</w:t>
      </w:r>
    </w:p>
    <w:p>
      <w:pPr>
        <w:pStyle w:val="BookText"/>
      </w:pPr>
      <w:r>
        <w:rPr>
          <w:rFonts w:ascii="IRNazanin" w:hAnsi="IRNazanin" w:eastAsia="IRNazanin" w:cs="IRNazanin"/>
          <w:lang w:bidi="fa-IR"/>
          <w:color w:val="111111"/>
          <w:sz w:val="28"/>
          <w:szCs w:val="28"/>
          <w:rtl/>
        </w:rPr>
        <w:t xml:space="preserve">أخری …</w:t>
      </w:r>
    </w:p>
    <w:p>
      <w:pPr>
        <w:pStyle w:val="BookText"/>
      </w:pPr>
      <w:r>
        <w:rPr>
          <w:rFonts w:ascii="IRNazanin" w:hAnsi="IRNazanin" w:eastAsia="IRNazanin" w:cs="IRNazanin"/>
          <w:lang w:bidi="fa-IR"/>
          <w:color w:val="111111"/>
          <w:sz w:val="28"/>
          <w:szCs w:val="28"/>
          <w:rtl/>
        </w:rPr>
        <w:t xml:space="preserve">أخری …</w:t>
      </w:r>
    </w:p>
    <w:p>
      <w:pPr>
        <w:pStyle w:val="BookText"/>
      </w:pPr>
      <w:r>
        <w:rPr>
          <w:rFonts w:ascii="IRNazanin" w:hAnsi="IRNazanin" w:eastAsia="IRNazanin" w:cs="IRNazanin"/>
          <w:lang w:bidi="fa-IR"/>
          <w:color w:val="111111"/>
          <w:sz w:val="28"/>
          <w:szCs w:val="28"/>
          <w:rtl/>
        </w:rPr>
        <w:t xml:space="preserve">أخری: و أبی بکر بن زیاد النیسابوری و أبی حامد أحمد بن محمد بن السرفی و أبی جعفر محمد بن عمرو العقیلی و أبی العباس الدغولی و عبد الرحمن ابن أبی حاتم‌</w:t>
      </w:r>
    </w:p>
    <w:p>
      <w:pPr>
        <w:pStyle w:val="Heading6"/>
      </w:pPr>
      <w:bookmarkStart w:id="278" w:name="_Toc71"/>
      <w:r>
        <w:t>و أبی العباس ابن عقدة</w:t>
      </w:r>
      <w:bookmarkEnd w:id="278"/>
    </w:p>
    <w:p>
      <w:pPr>
        <w:pStyle w:val="BookText"/>
      </w:pPr>
      <w:r>
        <w:rPr>
          <w:rFonts w:ascii="IRNazanin" w:hAnsi="IRNazanin" w:eastAsia="IRNazanin" w:cs="IRNazanin"/>
          <w:lang w:bidi="fa-IR"/>
          <w:color w:val="111111"/>
          <w:sz w:val="28"/>
          <w:szCs w:val="28"/>
          <w:rtl/>
        </w:rPr>
        <w:t xml:space="preserve">فهؤلاء مهرة هذا الفن، و قد أغفلنا کثیرا من الأئمّة، و أهملنا عددا صالحا من المحدّثین، و إنّما ذکرنا من ذکرنا لننبّه بهم علی من عداهم، ثمّ أفضی الأمر إلی طیّ بساط الأسانید رأسا، و عدّ الإکثار منها جهالة و وسواسا»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هذه العبارة التی اختصرناها نستفید أمورا:</w:t>
      </w:r>
    </w:p>
    <w:p>
      <w:pPr>
        <w:pStyle w:val="BookText"/>
      </w:pPr>
      <w:r>
        <w:rPr>
          <w:rFonts w:ascii="IRNazanin" w:hAnsi="IRNazanin" w:eastAsia="IRNazanin" w:cs="IRNazanin"/>
          <w:lang w:bidi="fa-IR"/>
          <w:color w:val="111111"/>
          <w:sz w:val="28"/>
          <w:szCs w:val="28"/>
          <w:rtl/>
        </w:rPr>
        <w:t xml:space="preserve">الأول: کون ابن عقدة أعظم من علماء عصر السبکی و ما قبله، و بما أنّ مرتبة (الدهلوی) و غیره أدنی بکثیر من مرتبة علماء عصر السبکی، فإنّ کلامهم غیر مسموع فی ابن عقدة.</w:t>
      </w:r>
    </w:p>
    <w:p>
      <w:pPr>
        <w:pStyle w:val="BookText"/>
      </w:pPr>
      <w:r>
        <w:rPr>
          <w:rFonts w:ascii="IRNazanin" w:hAnsi="IRNazanin" w:eastAsia="IRNazanin" w:cs="IRNazanin"/>
          <w:lang w:bidi="fa-IR"/>
          <w:color w:val="111111"/>
          <w:sz w:val="28"/>
          <w:szCs w:val="28"/>
          <w:rtl/>
        </w:rPr>
        <w:t xml:space="preserve">الثانی: کون ابن عقدة من حفاظ الشریعة.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10438_104245"/>
    <w:bookmarkEnd w:id="34"/>
    <w:p>
      <w:pPr>
        <w:pStyle w:val="BookText"/>
      </w:pPr>
      <w:r>
        <w:rPr>
          <w:rFonts w:ascii="IRNazanin" w:hAnsi="IRNazanin" w:eastAsia="IRNazanin" w:cs="IRNazanin"/>
          <w:lang w:bidi="fa-IR"/>
          <w:color w:val="111111"/>
          <w:sz w:val="28"/>
          <w:szCs w:val="28"/>
          <w:rtl/>
        </w:rPr>
        <w:t xml:space="preserve">الثالث: کون ابن عقدة فی طبقة کبار أساطین الأئمّة من أهل السنّة، کالعقیلی و ابن أبی حاتم و و و و …</w:t>
      </w:r>
    </w:p>
    <w:p>
      <w:pPr>
        <w:pStyle w:val="BookText"/>
      </w:pPr>
      <w:r>
        <w:rPr>
          <w:rFonts w:ascii="IRNazanin" w:hAnsi="IRNazanin" w:eastAsia="IRNazanin" w:cs="IRNazanin"/>
          <w:lang w:bidi="fa-IR"/>
          <w:color w:val="111111"/>
          <w:sz w:val="28"/>
          <w:szCs w:val="28"/>
          <w:rtl/>
        </w:rPr>
        <w:t xml:space="preserve">الرابع: کون ابن عقدة من مهرة فن الحدیث و أئمة هذا العلم.</w:t>
      </w:r>
    </w:p>
    <w:p>
      <w:pPr>
        <w:pStyle w:val="BookText"/>
      </w:pPr>
      <w:r>
        <w:rPr>
          <w:rFonts w:ascii="IRNazanin" w:hAnsi="IRNazanin" w:eastAsia="IRNazanin" w:cs="IRNazanin"/>
          <w:lang w:bidi="fa-IR"/>
          <w:color w:val="111111"/>
          <w:sz w:val="28"/>
          <w:szCs w:val="28"/>
          <w:rtl/>
        </w:rPr>
        <w:t xml:space="preserve">الخامس: کون ابن عقدة أعظم من الأئمّة الذین أغفل السبکی ذکرهم، و هم کثیرون …</w:t>
      </w:r>
    </w:p>
    <w:p>
      <w:pPr>
        <w:pStyle w:val="BookText"/>
      </w:pPr>
      <w:r>
        <w:rPr>
          <w:rFonts w:ascii="IRNazanin" w:hAnsi="IRNazanin" w:eastAsia="IRNazanin" w:cs="IRNazanin"/>
          <w:lang w:bidi="fa-IR"/>
          <w:color w:val="111111"/>
          <w:sz w:val="28"/>
          <w:szCs w:val="28"/>
          <w:rtl/>
        </w:rPr>
        <w:t xml:space="preserve">السادس: کون ابن عقدة کأبی بکر … و و و … من حفاظ الشریعة، و بعد هذا، فهل تبقی قیمة لطعن طاعن أو قدح قادح؟</w:t>
      </w:r>
    </w:p>
    <w:p>
      <w:pPr>
        <w:pStyle w:val="Heading6"/>
      </w:pPr>
      <w:bookmarkStart w:id="279" w:name="_Toc72"/>
      <w:r>
        <w:t>8) السیوطی</w:t>
      </w:r>
      <w:bookmarkEnd w:id="279"/>
    </w:p>
    <w:p>
      <w:pPr>
        <w:pStyle w:val="BookText"/>
      </w:pPr>
      <w:r>
        <w:rPr>
          <w:rFonts w:ascii="IRNazanin" w:hAnsi="IRNazanin" w:eastAsia="IRNazanin" w:cs="IRNazanin"/>
          <w:lang w:bidi="fa-IR"/>
          <w:color w:val="111111"/>
          <w:sz w:val="28"/>
          <w:szCs w:val="28"/>
          <w:rtl/>
        </w:rPr>
        <w:t xml:space="preserve">«ابن عقدة- حافظ العصر و المحدث البحر أبو العباس … کان إلیه المنتهی فی قوّة الحفظ و کثرة الحدیث، و رحلته قلیلة، ألّف و جمع، حدّث عنه الدارقطنی و قال: أجمع أهل الکوفة علی أنه لم یربها من زمن ابن مسعود إلی زمنه أحفظ منه.</w:t>
      </w:r>
    </w:p>
    <w:p>
      <w:pPr>
        <w:pStyle w:val="BookText"/>
      </w:pPr>
      <w:r>
        <w:rPr>
          <w:rFonts w:ascii="IRNazanin" w:hAnsi="IRNazanin" w:eastAsia="IRNazanin" w:cs="IRNazanin"/>
          <w:lang w:bidi="fa-IR"/>
          <w:color w:val="111111"/>
          <w:sz w:val="28"/>
          <w:szCs w:val="28"/>
          <w:rtl/>
        </w:rPr>
        <w:t xml:space="preserve">و عنه: أحفظ مائة ألف حدیث بأسنادها، و أجیب عن ثلاثمائة ألف حدیث من حدیث أهل البیت و بنی هاشم.</w:t>
      </w:r>
    </w:p>
    <w:p>
      <w:pPr>
        <w:pStyle w:val="BookText"/>
      </w:pPr>
      <w:r>
        <w:rPr>
          <w:rFonts w:ascii="IRNazanin" w:hAnsi="IRNazanin" w:eastAsia="IRNazanin" w:cs="IRNazanin"/>
          <w:lang w:bidi="fa-IR"/>
          <w:color w:val="111111"/>
          <w:sz w:val="28"/>
          <w:szCs w:val="28"/>
          <w:rtl/>
        </w:rPr>
        <w:t xml:space="preserve">و قال أبو علی: ما رأیت أحفظ منه لحدیث الکوفیین. و عنده تشیّع. ولد سنة 249 و مات فی ذی القعدة سنة 332»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قوله: «و عنده تشیّع» لیس بقادح عندهم و لا سیّما بعد تلک الفضائل و آیات الثناء علیه- و قد قال ابن حجر الحافظ:</w:t>
      </w:r>
    </w:p>
    <w:p>
      <w:pPr>
        <w:pStyle w:val="BookText"/>
      </w:pPr>
      <w:r>
        <w:rPr>
          <w:rFonts w:ascii="IRNazanin" w:hAnsi="IRNazanin" w:eastAsia="IRNazanin" w:cs="IRNazanin"/>
          <w:lang w:bidi="fa-IR"/>
          <w:color w:val="111111"/>
          <w:sz w:val="28"/>
          <w:szCs w:val="28"/>
          <w:rtl/>
        </w:rPr>
        <w:t xml:space="preserve">«و التشیع محبّة علی و تقدیمه علی الصحابة، فمن قدّمه علی أبی بکر و عمر فهو غال فی التشیع و یطلق علیه رافضی و إلّا فشیعی، و إن انصاف الی ذلک السب و التصریح بالبغض فغال فی الرفض، و إن اعتقد الرجعة الی الدنیا فأشدّ فی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الغلو»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فالحمد للّه الذی حللنا بعونه عقدة کید (الدهلوی) فی جرح ابن عقدة، حیث أثبتنا أنه ثقة معتمد، بأقوال الأساطین الذین بیدهم عقدة الجرح و التعدیل، و هم أهل الحل و العقد فی هذا الفن الجمیل.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0438_104247"/>
    <w:bookmarkEnd w:id="35"/>
    <w:p>
      <w:pPr>
        <w:pStyle w:val="Heading4"/>
      </w:pPr>
      <w:bookmarkStart w:id="280" w:name="_Toc73"/>
      <w:r>
        <w:t>3 تصنیف الطبری کتابا فی طرق حدیث الغدیر</w:t>
      </w:r>
      <w:bookmarkEnd w:id="280"/>
    </w:p>
    <w:p>
      <w:pPr>
        <w:pStyle w:val="Heading5"/>
      </w:pPr>
      <w:bookmarkStart w:id="281" w:name="_Toc74"/>
      <w:r>
        <w:t>اشارة</w:t>
      </w:r>
      <w:bookmarkEnd w:id="281"/>
    </w:p>
    <w:p>
      <w:pPr>
        <w:pStyle w:val="BookText"/>
      </w:pPr>
      <w:r>
        <w:rPr>
          <w:rFonts w:ascii="IRNazanin" w:hAnsi="IRNazanin" w:eastAsia="IRNazanin" w:cs="IRNazanin"/>
          <w:lang w:bidi="fa-IR"/>
          <w:color w:val="111111"/>
          <w:sz w:val="28"/>
          <w:szCs w:val="28"/>
          <w:rtl/>
        </w:rPr>
        <w:t xml:space="preserve">و صنّف أبو جعفر محمد بن جریر بن یزید الطبری مصنّفا بطرق حدیث الغدیر … قال صاحب العمدة: «و قد ذکر محمد بن جریر الطبری صاحب التاریخ خبر یوم الغدیر و طرقه فی خمسة و سبعین طریقا، و أفرد له کتابا سمّاه کتاب الولایة»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ابن طاوس- رحمه اللّه-: «من ذلک: ما رواه محمد بن جریر الطبری صاحب التاریخ الکبیر، صنّفه و سمّاه کتاب الردّ علی الحرقوصیة روی [فیه حدیث الغدیر و ما نصّ النبی- علیه السلام- علی علیّ بالولایة و المقام الکبیر، و روی ذلک من خمس و سبعین طریقا»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رحمه اللّه- أیضا: «و أما الذی ذکره محمد بن جریر صاحب التاریخ فی ذلک فإنّه مجلّد»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رحمه اللّه: «و قد روی حدیث یوم الغدیر محمد بن جریر الطبری صاحب التاریخ من خمس و سبعین طریقا، و أفرد له کتابا سمّاه کتاب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0438_104248"/>
    <w:bookmarkEnd w:id="36"/>
    <w:p>
      <w:pPr>
        <w:pStyle w:val="BookText"/>
      </w:pPr>
      <w:r>
        <w:rPr>
          <w:rFonts w:ascii="IRNazanin" w:hAnsi="IRNazanin" w:eastAsia="IRNazanin" w:cs="IRNazanin"/>
          <w:lang w:bidi="fa-IR"/>
          <w:color w:val="111111"/>
          <w:sz w:val="28"/>
          <w:szCs w:val="28"/>
          <w:rtl/>
        </w:rPr>
        <w:t xml:space="preserve">الولایة، و رأیت فی بعض ما صنفه الطبری فی صحة خبر یوم الغدیر أنّ اسم الکتاب «الردّ علی الحرقوصیة» یعنی: الحنبلیة، لأن أحمد بن حنبل من ولد حرقوص بن زهیر الخارجی، و قیل: إنّما سماه الطبری بهذا الاسم لأنّ البر بهاری الحنبلی تعرّض للطعن فی شی‌ء مما یتعلّق بخبر یوم غدیر خم»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282" w:name="_Toc75"/>
      <w:r>
        <w:t>ذکر من قال ذلک</w:t>
      </w:r>
      <w:bookmarkEnd w:id="282"/>
    </w:p>
    <w:p>
      <w:pPr>
        <w:pStyle w:val="Heading6"/>
      </w:pPr>
      <w:bookmarkStart w:id="283" w:name="_Toc76"/>
      <w:r>
        <w:t>اشارة</w:t>
      </w:r>
      <w:bookmarkEnd w:id="283"/>
    </w:p>
    <w:p>
      <w:pPr>
        <w:pStyle w:val="BookText"/>
      </w:pPr>
      <w:r>
        <w:rPr>
          <w:rFonts w:ascii="IRNazanin" w:hAnsi="IRNazanin" w:eastAsia="IRNazanin" w:cs="IRNazanin"/>
          <w:lang w:bidi="fa-IR"/>
          <w:color w:val="111111"/>
          <w:sz w:val="28"/>
          <w:szCs w:val="28"/>
          <w:rtl/>
        </w:rPr>
        <w:t xml:space="preserve">هذا، و قد أثبت کتاب الطبری هذا جماعة من کبار حفّاظ أهل السنّة و علمائهم:</w:t>
      </w:r>
    </w:p>
    <w:p>
      <w:pPr>
        <w:pStyle w:val="Heading6"/>
      </w:pPr>
      <w:bookmarkStart w:id="284" w:name="_Toc77"/>
      <w:r>
        <w:t>1) الذهبی</w:t>
      </w:r>
      <w:bookmarkEnd w:id="284"/>
    </w:p>
    <w:p>
      <w:pPr>
        <w:pStyle w:val="BookText"/>
      </w:pPr>
      <w:r>
        <w:rPr>
          <w:rFonts w:ascii="IRNazanin" w:hAnsi="IRNazanin" w:eastAsia="IRNazanin" w:cs="IRNazanin"/>
          <w:lang w:bidi="fa-IR"/>
          <w:color w:val="111111"/>
          <w:sz w:val="28"/>
          <w:szCs w:val="28"/>
          <w:rtl/>
        </w:rPr>
        <w:t xml:space="preserve">فقد قال محمد بن إسماعیل الأمیر: «قال الحافظ الذهبی فی تذکرة الحفاظ فی ترجمة من کنت مولاه: ألّف محمد بن جریر فیه کتابا،- قال الذهبی- وقفت علیه فاندهشت لکثرة طرقه»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6"/>
      </w:pPr>
      <w:bookmarkStart w:id="285" w:name="_Toc78"/>
      <w:r>
        <w:t>2) ابن کثیر</w:t>
      </w:r>
      <w:bookmarkEnd w:id="285"/>
    </w:p>
    <w:p>
      <w:pPr>
        <w:pStyle w:val="BookText"/>
      </w:pPr>
      <w:r>
        <w:rPr>
          <w:rFonts w:ascii="IRNazanin" w:hAnsi="IRNazanin" w:eastAsia="IRNazanin" w:cs="IRNazanin"/>
          <w:lang w:bidi="fa-IR"/>
          <w:color w:val="111111"/>
          <w:sz w:val="28"/>
          <w:szCs w:val="28"/>
          <w:rtl/>
        </w:rPr>
        <w:t xml:space="preserve">و ستأتی ترجمته فی محلها، قال بترجمة الطبری: «و قد رأیت کتابا جمع فیه أحادیث غدیر خمّ فی مجلدین ضخمین، و کتابا جمع فیه طرق حدیث الطیر»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6"/>
      </w:pPr>
      <w:bookmarkStart w:id="286" w:name="_Toc79"/>
      <w:r>
        <w:t>3) یاقوت الحموی</w:t>
      </w:r>
      <w:bookmarkEnd w:id="286"/>
    </w:p>
    <w:p>
      <w:pPr>
        <w:pStyle w:val="BookText"/>
      </w:pPr>
      <w:r>
        <w:rPr>
          <w:rFonts w:ascii="IRNazanin" w:hAnsi="IRNazanin" w:eastAsia="IRNazanin" w:cs="IRNazanin"/>
          <w:lang w:bidi="fa-IR"/>
          <w:color w:val="111111"/>
          <w:sz w:val="28"/>
          <w:szCs w:val="28"/>
          <w:rtl/>
        </w:rPr>
        <w:t xml:space="preserve">ترجم له ابن حجر العسقلانی [لسان المیزان 6/ 239] بقوله «یاقوت الرومی الکاتب الحموی، قال ابن النجار: کان ذکیا حسن الفهم، و رحل فی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0438_104249"/>
    <w:bookmarkEnd w:id="37"/>
    <w:p>
      <w:pPr>
        <w:pStyle w:val="BookText"/>
      </w:pPr>
      <w:r>
        <w:rPr>
          <w:rFonts w:ascii="IRNazanin" w:hAnsi="IRNazanin" w:eastAsia="IRNazanin" w:cs="IRNazanin"/>
          <w:lang w:bidi="fa-IR"/>
          <w:color w:val="111111"/>
          <w:sz w:val="28"/>
          <w:szCs w:val="28"/>
          <w:rtl/>
        </w:rPr>
        <w:t xml:space="preserve">طلب النسب إلی البلاد و الشام و مصر و البحرین و خراسان، و سمع الحدیث و صنّف معجم البلدان و معجم الأدباء … مات بحلب سنة 626» *: «و کان قد قال بعض الشیوخ ببغداد بتکذیب غدیر خم و قال: إنّ علی بن أبی طالب کان بالیمن فی الوقت الذی کان رسول اللّه صلّی اللّه علیه و سلّم- بغدیر خم، و قال هذا الإنسان فی قصیدة مزدوجة یصف فیها بلدا منزلا منزلا أبیاتا یلوّح فیها الی معنی حدیث غدیر، قال:</w:t>
      </w:r>
    </w:p>
    <w:p>
      <w:pPr>
        <w:pStyle w:val="BookText"/>
      </w:pPr>
      <w:r>
        <w:rPr>
          <w:rFonts w:ascii="IRNazanin" w:hAnsi="IRNazanin" w:eastAsia="IRNazanin" w:cs="IRNazanin"/>
          <w:lang w:bidi="fa-IR"/>
          <w:color w:val="111111"/>
          <w:sz w:val="28"/>
          <w:szCs w:val="28"/>
          <w:rtl/>
        </w:rPr>
        <w:t xml:space="preserve">ثمّ مررنا بغدیر خمّ کم قائل فیه بزور جمّ</w:t>
      </w:r>
    </w:p>
    <w:p>
      <w:pPr>
        <w:pStyle w:val="BookText"/>
      </w:pPr>
      <w:r>
        <w:rPr>
          <w:rFonts w:ascii="IRNazanin" w:hAnsi="IRNazanin" w:eastAsia="IRNazanin" w:cs="IRNazanin"/>
          <w:lang w:bidi="fa-IR"/>
          <w:color w:val="111111"/>
          <w:sz w:val="28"/>
          <w:szCs w:val="28"/>
          <w:rtl/>
        </w:rPr>
        <w:t xml:space="preserve">علی علیّ و النبیّ الامیّ و بلغ أبا جعفر ذلک فابتدأ بالکلام فی فضائل علیّ و ذکر طریق حدیث خمّ»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287" w:name="_Toc80"/>
      <w:r>
        <w:t>4) ابن حجر العسقلانی</w:t>
      </w:r>
      <w:bookmarkEnd w:id="287"/>
    </w:p>
    <w:p>
      <w:pPr>
        <w:pStyle w:val="Heading6"/>
      </w:pPr>
      <w:bookmarkStart w:id="288" w:name="_Toc81"/>
      <w:r>
        <w:t>اشارة</w:t>
      </w:r>
      <w:bookmarkEnd w:id="288"/>
    </w:p>
    <w:p>
      <w:pPr>
        <w:pStyle w:val="BookText"/>
      </w:pPr>
      <w:r>
        <w:rPr>
          <w:rFonts w:ascii="IRNazanin" w:hAnsi="IRNazanin" w:eastAsia="IRNazanin" w:cs="IRNazanin"/>
          <w:lang w:bidi="fa-IR"/>
          <w:color w:val="111111"/>
          <w:sz w:val="28"/>
          <w:szCs w:val="28"/>
          <w:rtl/>
        </w:rPr>
        <w:t xml:space="preserve">قال بترجمة مولانا أمیر المؤمنین- علیه السلام-: «قلت: و لم یجاوز المؤلّف ما ذکر ابن عبد البرّ و فیه مقنع، و لکنه ذکر حدیث الموالاة عن نفر سمّاهم فقط، و قد جمعه ابن جریر الطبری فی مؤلّف فیه أضعاف من ذکر و صحّحه، و اعتنی بجمع طرقه أبو العباس ابن عقدة، فأخرجه من حدیث سبعین صحابیا أو أکثر»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6"/>
      </w:pPr>
      <w:bookmarkStart w:id="289" w:name="_Toc82"/>
      <w:r>
        <w:t>ترجمة الطبری</w:t>
      </w:r>
      <w:bookmarkEnd w:id="289"/>
    </w:p>
    <w:p>
      <w:pPr>
        <w:pStyle w:val="BookText"/>
      </w:pPr>
      <w:r>
        <w:rPr>
          <w:rFonts w:ascii="IRNazanin" w:hAnsi="IRNazanin" w:eastAsia="IRNazanin" w:cs="IRNazanin"/>
          <w:lang w:bidi="fa-IR"/>
          <w:color w:val="111111"/>
          <w:sz w:val="28"/>
          <w:szCs w:val="28"/>
          <w:rtl/>
        </w:rPr>
        <w:t xml:space="preserve">و إن شئت أن تعرف ما لابن جریر الطبری من مکانة مرموقة لدی القوم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فضع یدک علی أیّ معجم من معاجم الرجال شئت، تجد هناک المدح البلیغ و الثناء العظیم، و غایة التجلیل و التکریم لابن جریر الطبری، و هذا بعض مصادر ترجمته:</w:t>
      </w:r>
    </w:p>
    <w:p>
      <w:pPr>
        <w:pStyle w:val="BookText"/>
      </w:pPr>
      <w:r>
        <w:rPr>
          <w:rFonts w:ascii="IRNazanin" w:hAnsi="IRNazanin" w:eastAsia="IRNazanin" w:cs="IRNazanin"/>
          <w:lang w:bidi="fa-IR"/>
          <w:color w:val="111111"/>
          <w:sz w:val="28"/>
          <w:szCs w:val="28"/>
          <w:rtl/>
        </w:rPr>
        <w:t xml:space="preserve">1- معجم الأدباء 18/ 40.</w:t>
      </w:r>
    </w:p>
    <w:p>
      <w:pPr>
        <w:pStyle w:val="BookText"/>
      </w:pPr>
      <w:r>
        <w:rPr>
          <w:rFonts w:ascii="IRNazanin" w:hAnsi="IRNazanin" w:eastAsia="IRNazanin" w:cs="IRNazanin"/>
          <w:lang w:bidi="fa-IR"/>
          <w:color w:val="111111"/>
          <w:sz w:val="28"/>
          <w:szCs w:val="28"/>
          <w:rtl/>
        </w:rPr>
        <w:t xml:space="preserve">2- الأنساب- الطبری.</w:t>
      </w:r>
    </w:p>
    <w:p>
      <w:pPr>
        <w:pStyle w:val="BookText"/>
      </w:pPr>
      <w:r>
        <w:rPr>
          <w:rFonts w:ascii="IRNazanin" w:hAnsi="IRNazanin" w:eastAsia="IRNazanin" w:cs="IRNazanin"/>
          <w:lang w:bidi="fa-IR"/>
          <w:color w:val="111111"/>
          <w:sz w:val="28"/>
          <w:szCs w:val="28"/>
          <w:rtl/>
        </w:rPr>
        <w:t xml:space="preserve">3- تهذیب الأسماء و اللغات 1/ 78.</w:t>
      </w:r>
    </w:p>
    <w:p>
      <w:pPr>
        <w:pStyle w:val="BookText"/>
      </w:pPr>
      <w:r>
        <w:rPr>
          <w:rFonts w:ascii="IRNazanin" w:hAnsi="IRNazanin" w:eastAsia="IRNazanin" w:cs="IRNazanin"/>
          <w:lang w:bidi="fa-IR"/>
          <w:color w:val="111111"/>
          <w:sz w:val="28"/>
          <w:szCs w:val="28"/>
          <w:rtl/>
        </w:rPr>
        <w:t xml:space="preserve">4- وفیات الأعیان 4/ 191.</w:t>
      </w:r>
    </w:p>
    <w:p>
      <w:pPr>
        <w:pStyle w:val="BookText"/>
      </w:pPr>
      <w:r>
        <w:rPr>
          <w:rFonts w:ascii="Amiri" w:hAnsi="Amiri" w:eastAsia="Amiri" w:cs="Amiri"/>
          <w:lang w:bidi="ar-SA"/>
          <w:color w:val="111111"/>
          <w:sz w:val="28"/>
          <w:szCs w:val="28"/>
          <w:rtl/>
        </w:rPr>
        <w:t xml:space="preserve">5- العبر- حوادث سنة 310.</w:t>
      </w:r>
    </w:p>
    <w:p>
      <w:pPr>
        <w:pStyle w:val="BookText"/>
      </w:pPr>
      <w:r>
        <w:rPr>
          <w:rFonts w:ascii="Amiri" w:hAnsi="Amiri" w:eastAsia="Amiri" w:cs="Amiri"/>
          <w:lang w:bidi="ar-SA"/>
          <w:color w:val="111111"/>
          <w:sz w:val="28"/>
          <w:szCs w:val="28"/>
          <w:rtl/>
        </w:rPr>
        <w:t xml:space="preserve">6- مرآة الجنان- حوادث سنة 310.</w:t>
      </w:r>
    </w:p>
    <w:p>
      <w:pPr>
        <w:pStyle w:val="BookText"/>
      </w:pPr>
      <w:r>
        <w:rPr>
          <w:rFonts w:ascii="IRNazanin" w:hAnsi="IRNazanin" w:eastAsia="IRNazanin" w:cs="IRNazanin"/>
          <w:lang w:bidi="fa-IR"/>
          <w:color w:val="111111"/>
          <w:sz w:val="28"/>
          <w:szCs w:val="28"/>
          <w:rtl/>
        </w:rPr>
        <w:t xml:space="preserve">7- طبقات السبکی 2/ 135.</w:t>
      </w:r>
    </w:p>
    <w:p>
      <w:pPr>
        <w:pStyle w:val="BookText"/>
      </w:pPr>
      <w:r>
        <w:rPr>
          <w:rFonts w:ascii="IRNazanin" w:hAnsi="IRNazanin" w:eastAsia="IRNazanin" w:cs="IRNazanin"/>
          <w:lang w:bidi="fa-IR"/>
          <w:color w:val="111111"/>
          <w:sz w:val="28"/>
          <w:szCs w:val="28"/>
          <w:rtl/>
        </w:rPr>
        <w:t xml:space="preserve">8- تتمة المختصر فی أخبار البشر- حوادث سنة 310.</w:t>
      </w:r>
    </w:p>
    <w:p>
      <w:pPr>
        <w:pStyle w:val="BookText"/>
      </w:pPr>
      <w:r>
        <w:rPr>
          <w:rFonts w:ascii="IRNazanin" w:hAnsi="IRNazanin" w:eastAsia="IRNazanin" w:cs="IRNazanin"/>
          <w:lang w:bidi="fa-IR"/>
          <w:color w:val="111111"/>
          <w:sz w:val="28"/>
          <w:szCs w:val="28"/>
          <w:rtl/>
        </w:rPr>
        <w:t xml:space="preserve">9- لسان المیزان 5/ 100.</w:t>
      </w:r>
    </w:p>
    <w:p>
      <w:pPr>
        <w:pStyle w:val="BookText"/>
      </w:pPr>
      <w:r>
        <w:rPr>
          <w:rFonts w:ascii="IRNazanin" w:hAnsi="IRNazanin" w:eastAsia="IRNazanin" w:cs="IRNazanin"/>
          <w:lang w:bidi="fa-IR"/>
          <w:color w:val="111111"/>
          <w:sz w:val="28"/>
          <w:szCs w:val="28"/>
          <w:rtl/>
        </w:rPr>
        <w:t xml:space="preserve">10- طبقات الحفاظ/ 307.</w:t>
      </w:r>
    </w:p>
    <w:p>
      <w:pPr>
        <w:pStyle w:val="BookText"/>
      </w:pPr>
      <w:r>
        <w:rPr>
          <w:rFonts w:ascii="IRNazanin" w:hAnsi="IRNazanin" w:eastAsia="IRNazanin" w:cs="IRNazanin"/>
          <w:lang w:bidi="fa-IR"/>
          <w:color w:val="111111"/>
          <w:sz w:val="28"/>
          <w:szCs w:val="28"/>
          <w:rtl/>
        </w:rPr>
        <w:t xml:space="preserve">11- تذکرة الحفاظ/ 710.</w:t>
      </w:r>
    </w:p>
    <w:p>
      <w:pPr>
        <w:pStyle w:val="BookText"/>
      </w:pPr>
      <w:r>
        <w:rPr>
          <w:rFonts w:ascii="IRNazanin" w:hAnsi="IRNazanin" w:eastAsia="IRNazanin" w:cs="IRNazanin"/>
          <w:lang w:bidi="fa-IR"/>
          <w:color w:val="111111"/>
          <w:sz w:val="28"/>
          <w:szCs w:val="28"/>
          <w:rtl/>
        </w:rPr>
        <w:t xml:space="preserve">12- میزان الاعتدال 3/ 498.</w:t>
      </w:r>
    </w:p>
    <w:p>
      <w:pPr>
        <w:pStyle w:val="BookText"/>
      </w:pPr>
      <w:r>
        <w:rPr>
          <w:rFonts w:ascii="IRNazanin" w:hAnsi="IRNazanin" w:eastAsia="IRNazanin" w:cs="IRNazanin"/>
          <w:lang w:bidi="fa-IR"/>
          <w:color w:val="111111"/>
          <w:sz w:val="28"/>
          <w:szCs w:val="28"/>
          <w:rtl/>
        </w:rPr>
        <w:t xml:space="preserve">13- تاریخ بغداد 2/ 162.</w:t>
      </w:r>
    </w:p>
    <w:p>
      <w:pPr>
        <w:pStyle w:val="BookText"/>
      </w:pPr>
      <w:r>
        <w:rPr>
          <w:rFonts w:ascii="IRNazanin" w:hAnsi="IRNazanin" w:eastAsia="IRNazanin" w:cs="IRNazanin"/>
          <w:lang w:bidi="fa-IR"/>
          <w:color w:val="111111"/>
          <w:sz w:val="28"/>
          <w:szCs w:val="28"/>
          <w:rtl/>
        </w:rPr>
        <w:t xml:space="preserve">14- طبقات القراء 2/ 106.</w:t>
      </w:r>
    </w:p>
    <w:p>
      <w:pPr>
        <w:pStyle w:val="BookText"/>
      </w:pPr>
      <w:r>
        <w:rPr>
          <w:rFonts w:ascii="IRNazanin" w:hAnsi="IRNazanin" w:eastAsia="IRNazanin" w:cs="IRNazanin"/>
          <w:lang w:bidi="fa-IR"/>
          <w:color w:val="111111"/>
          <w:sz w:val="28"/>
          <w:szCs w:val="28"/>
          <w:rtl/>
        </w:rPr>
        <w:t xml:space="preserve">15- شذرات الذهب 2/ 260.</w:t>
      </w:r>
    </w:p>
    <w:p>
      <w:pPr>
        <w:pStyle w:val="BookText"/>
      </w:pPr>
      <w:r>
        <w:rPr>
          <w:rFonts w:ascii="IRNazanin" w:hAnsi="IRNazanin" w:eastAsia="IRNazanin" w:cs="IRNazanin"/>
          <w:lang w:bidi="fa-IR"/>
          <w:color w:val="111111"/>
          <w:sz w:val="28"/>
          <w:szCs w:val="28"/>
          <w:rtl/>
        </w:rPr>
        <w:t xml:space="preserve">و سنترجم له بالتفصیل فی هذا الکتاب إن شاء اللّه، و نکتفی هنا بذکر عبارتین فقط:</w:t>
      </w:r>
    </w:p>
    <w:p>
      <w:pPr>
        <w:pStyle w:val="BookText"/>
      </w:pPr>
      <w:r>
        <w:rPr>
          <w:rFonts w:ascii="IRNazanin" w:hAnsi="IRNazanin" w:eastAsia="IRNazanin" w:cs="IRNazanin"/>
          <w:lang w:bidi="fa-IR"/>
          <w:color w:val="111111"/>
          <w:sz w:val="28"/>
          <w:szCs w:val="28"/>
          <w:rtl/>
        </w:rPr>
        <w:t xml:space="preserve">قال ابن تیمیة فی کلام له فی الردّ علی الامامیة: «و لا یشکّ أنّ رجوع مثل:</w:t>
      </w:r>
    </w:p>
    <w:p>
      <w:pPr>
        <w:pStyle w:val="BookText"/>
      </w:pPr>
      <w:r>
        <w:rPr>
          <w:rFonts w:ascii="IRNazanin" w:hAnsi="IRNazanin" w:eastAsia="IRNazanin" w:cs="IRNazanin"/>
          <w:lang w:bidi="fa-IR"/>
          <w:color w:val="111111"/>
          <w:sz w:val="28"/>
          <w:szCs w:val="28"/>
          <w:rtl/>
        </w:rPr>
        <w:t xml:space="preserve">مالک و ابن أبی ذؤیب و ابن الماجشون و اللیث بن سعد و الأوزاعی و الثوری و ابن أبی لیلی و شریک و أبی حنیفة و أبی یوسف و محمد بن الحسن و زفر و الحسن بن زیاد و اللؤلؤی و الشافعی و البویطی و المزنی و أحمد بن حنبل و أبی داود السجستانی و ابراهیم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الحربی و البخاری و عثمان بن سعید الدارمی و أبی بکر ابن خزیمة و محمد بن جریر الطبری و محمد بن نصر المروزی و غیر هؤلاء إلی اجتهادهم و اعتبارهم، مثل أن یعلموا سنّة النبی- صلّی اللّه علیه و سلّم- الثابتة عنه، و یجتهدوا فی تحقیق مناط الاحکام و تنقیحها و تخریجها، خیر لهم من أن یتمسکوا بنقل الروافض عن العسکریّین و أمثالهما، فإنّ الواحد من هؤلاء أعلم بدین اللّه و رسوله من العسکریّین أنفسهما، فلو أفتاه أحدهما بفتیا کان رجوعه إلی اجتهاده أولی من رجوعه إلی فتیا أحدهما، بل هو الواجب علیه، فکیف إذا کان نقلا عنهما من مثل الرافضة، و الواجب علی مثل العسکریّین و أمثالهما أن یتعلّموا من الواحد من هؤلاء»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نحن لا یسعنا إلّا أن نقول: کَبُرَتْ کَلِمَةً تَخْرُجُ مِنْ أَفْواهِهِمْ إِنْ یَقُولُونَ إِلَّا کَذِباً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(التنبئة بمن یبعثه اللّه علی رأس کل مائة): «و ممن یصلح أن یعدّ علی رأس الثلاثمائة: الإمام أبو جعفر محمد بن جریر الطبری، و عجبت کیف لم یعدّوه، و هو أجلّ من ابن شریح و أوسع علوما، و بلغ مرتبة الاجتهاد المطلق المستقل، و دوّن لنفسه مذهبا مستقلا، و له أتباع قلّدوه و أفتوا و قضوا بمذهبه و یسمّون الجریریة.</w:t>
      </w:r>
    </w:p>
    <w:p>
      <w:pPr>
        <w:pStyle w:val="BookText"/>
      </w:pPr>
      <w:r>
        <w:rPr>
          <w:rFonts w:ascii="IRNazanin" w:hAnsi="IRNazanin" w:eastAsia="IRNazanin" w:cs="IRNazanin"/>
          <w:lang w:bidi="fa-IR"/>
          <w:color w:val="111111"/>
          <w:sz w:val="28"/>
          <w:szCs w:val="28"/>
          <w:rtl/>
        </w:rPr>
        <w:t xml:space="preserve">و کان إماما فی کل علم من القراءة و التفسیر و الحدیث و الفقه و الأصول و أقوال الصحابة و التابعین و من بعدهم و العربیة و التاریخ، قال النّوویّ: أجمعت الأمّة علی أنه لم یصنّف مثل تفسیره. قال الخطیب: کان أئمة العلماء تحکم بقوله و ترجع الیه، و کان قد جمع من العلوم ما لم یشارکه فیه أحد من أهل عصره، قال ابن خزیمة: ما أعلم علی الأرض أعلم من ابن جریر، و قد أراد الخلیفة المقتدر باللّه مرّة أن یکتب کتاب وقف تکون شروطه متفقا علیها بین العلماء، فقیل 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یقدر علی استحضار هذا إلّا محمد بن جریر، فطلبه عند ذلک فکتبها. مات فی شوال سنة عشر و ثلاثمائة».</w:t>
      </w:r>
    </w:p>
    <w:p>
      <w:pPr>
        <w:pStyle w:val="BookText"/>
      </w:pPr>
      <w:r>
        <w:rPr>
          <w:rFonts w:ascii="IRNazanin" w:hAnsi="IRNazanin" w:eastAsia="IRNazanin" w:cs="IRNazanin"/>
          <w:lang w:bidi="fa-IR"/>
          <w:color w:val="111111"/>
          <w:sz w:val="28"/>
          <w:szCs w:val="28"/>
          <w:rtl/>
        </w:rPr>
        <w:t xml:space="preserve">هذا شأن الطبری صاحب التفسیر و التاریخ، و راوی حدیث الغدیر بطرقه فی کتاب (الموالاة).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10438_104253"/>
    <w:bookmarkEnd w:id="38"/>
    <w:p>
      <w:pPr>
        <w:pStyle w:val="Heading4"/>
      </w:pPr>
      <w:bookmarkStart w:id="290" w:name="_Toc83"/>
      <w:r>
        <w:t>4 تصنیف الحسکانی فی طرق حدیث الغدیر</w:t>
      </w:r>
      <w:bookmarkEnd w:id="290"/>
    </w:p>
    <w:p>
      <w:pPr>
        <w:pStyle w:val="Heading5"/>
      </w:pPr>
      <w:bookmarkStart w:id="291" w:name="_Toc84"/>
      <w:r>
        <w:t>اشارة</w:t>
      </w:r>
      <w:bookmarkEnd w:id="291"/>
    </w:p>
    <w:p>
      <w:pPr>
        <w:pStyle w:val="BookText"/>
      </w:pPr>
      <w:r>
        <w:rPr>
          <w:rFonts w:ascii="IRNazanin" w:hAnsi="IRNazanin" w:eastAsia="IRNazanin" w:cs="IRNazanin"/>
          <w:lang w:bidi="fa-IR"/>
          <w:color w:val="111111"/>
          <w:sz w:val="28"/>
          <w:szCs w:val="28"/>
          <w:rtl/>
        </w:rPr>
        <w:t xml:space="preserve">و صنّف أبو القاسم عبید اللّه بن عبد اللّه الحسکانی کتابا، أثبت فیه حدیث الغدیر و جمع طرقه، فقد قال السید ابن طاوس- رحمه اللّه-:</w:t>
      </w:r>
    </w:p>
    <w:p>
      <w:pPr>
        <w:pStyle w:val="BookText"/>
      </w:pPr>
      <w:r>
        <w:rPr>
          <w:rFonts w:ascii="IRNazanin" w:hAnsi="IRNazanin" w:eastAsia="IRNazanin" w:cs="IRNazanin"/>
          <w:lang w:bidi="fa-IR"/>
          <w:color w:val="111111"/>
          <w:sz w:val="28"/>
          <w:szCs w:val="28"/>
          <w:rtl/>
        </w:rPr>
        <w:t xml:space="preserve">«و من ذلک: ما رواه أبو القاسم عبید اللّه بن عبد اللّه الحسکانی فی کتاب سماه: کتاب دعاء الهداة إلی أداء حق الموالاة»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صنف فی حدیث الغدیر الحاکم عبید اللّه بن عبد اللّه الحسکانی کتاب سمّاه: کتاب دعاء الهداة إلی أداء حقّ الموالاة، اثنا عشر کرّاسا مجلدا»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292" w:name="_Toc85"/>
      <w:r>
        <w:t>ترجمة الحسکانی</w:t>
      </w:r>
      <w:bookmarkEnd w:id="292"/>
    </w:p>
    <w:p>
      <w:pPr>
        <w:pStyle w:val="BookText"/>
      </w:pPr>
      <w:r>
        <w:rPr>
          <w:rFonts w:ascii="IRNazanin" w:hAnsi="IRNazanin" w:eastAsia="IRNazanin" w:cs="IRNazanin"/>
          <w:lang w:bidi="fa-IR"/>
          <w:color w:val="111111"/>
          <w:sz w:val="28"/>
          <w:szCs w:val="28"/>
          <w:rtl/>
        </w:rPr>
        <w:t xml:space="preserve">و قد ترجم الحافظ السیوطی للقاضی الحسکانی بقوله: «الحسکانی القاضی المحدّث أبو القاسم عبید اللّه بن عبد اللّه بن أحمد بن محمد بن حسکان القرشی العامری النیسابوری، و یعرف بابن الحذّاء، شیخ متقن ذو عنایة تامة بعلم الحدیث، عمّر و علا أسناده و صنف فی الأبواب، و جمع، و حدث عن جدّه و الحاکم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طاهر بن محمش، و تفقه بالقاضی أبی العلاء صاعد. أملی مجلسا صحح فیه رد الشمس لعلی، و هو یدل علی خبرته بالحدیث، و تشیع، مات بعد الأربعمائة و سبعین»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لیس التشیع بقادح فی وثاقة الرجل، إذ قد عرفت من کلام ابن حجر الحافظ أن التشیع لیس إلّا محبّة علی- علیه السلام-.</w:t>
      </w:r>
    </w:p>
    <w:p>
      <w:pPr>
        <w:pStyle w:val="BookText"/>
      </w:pPr>
      <w:r>
        <w:rPr>
          <w:rFonts w:ascii="IRNazanin" w:hAnsi="IRNazanin" w:eastAsia="IRNazanin" w:cs="IRNazanin"/>
          <w:lang w:bidi="fa-IR"/>
          <w:color w:val="111111"/>
          <w:sz w:val="28"/>
          <w:szCs w:val="28"/>
          <w:rtl/>
        </w:rPr>
        <w:t xml:space="preserve">علی أن محمد بن یوسف الشامی، صاحب السیرة الشامیة- و هو تلمیذ السیوطی* و قد ترجم له مع الإطراء و الثناء علیه فی (لواقح الأنوار للشعرانی) و (الرسالة المستطرفة/ 113) و (کفایة المتطلع للدهان) و (شذرات الذهب 8/ 250) و (أصول الحدیث للدهلوی) و غیرها* قد نفی عن الحسکانی التشیع … فقد قال محمد أمین بن محمد معین السندی بعد کلام له فی إثبات عصمة أئمّة أهل البیت علیهم السلام:</w:t>
      </w:r>
    </w:p>
    <w:p>
      <w:pPr>
        <w:pStyle w:val="BookText"/>
      </w:pPr>
      <w:r>
        <w:rPr>
          <w:rFonts w:ascii="IRNazanin" w:hAnsi="IRNazanin" w:eastAsia="IRNazanin" w:cs="IRNazanin"/>
          <w:lang w:bidi="fa-IR"/>
          <w:color w:val="111111"/>
          <w:sz w:val="28"/>
          <w:szCs w:val="28"/>
          <w:rtl/>
        </w:rPr>
        <w:t xml:space="preserve">«و ممّا یجب أن أنبه علیه: إنّ هذا الکلام فی عصمة الأئمّة إنّما جرینا فیها علی جری الشیخ الأکبر- قدّس سره- فیها فی المهدی- رضی اللّه تعالی عنه- من حیث أن مقصودنا منه أن</w:t>
      </w:r>
    </w:p>
    <w:p>
      <w:pPr>
        <w:pStyle w:val="BookText"/>
      </w:pPr>
      <w:r>
        <w:rPr>
          <w:rFonts w:ascii="IRNazanin" w:hAnsi="IRNazanin" w:eastAsia="IRNazanin" w:cs="IRNazanin"/>
          <w:lang w:bidi="fa-IR"/>
          <w:color w:val="111111"/>
          <w:sz w:val="28"/>
          <w:szCs w:val="28"/>
          <w:rtl/>
        </w:rPr>
        <w:t xml:space="preserve">قوله صلّی اللّه تعالی علیه و سلم فیه: «یقفو أثری لا یخطأ»</w:t>
      </w:r>
    </w:p>
    <w:p>
      <w:pPr>
        <w:pStyle w:val="BookText"/>
      </w:pPr>
      <w:r>
        <w:rPr>
          <w:rFonts w:ascii="IRNazanin" w:hAnsi="IRNazanin" w:eastAsia="IRNazanin" w:cs="IRNazanin"/>
          <w:lang w:bidi="fa-IR"/>
          <w:color w:val="111111"/>
          <w:sz w:val="28"/>
          <w:szCs w:val="28"/>
          <w:rtl/>
        </w:rPr>
        <w:t xml:space="preserve">لما دل عند الشیخ علی عصمته، فحدیث الثقلین یدل علی عصمة الأئمّة الطاهرین- رضی اللّه تعالی عنهم- بما مر تبیانه، و لیست عقدة الأنامل علی أن العصمة الثابتة فی الأنبیاء- علیهم السلام- توجد فی غیرهم، و إنّما اعتقد فی أهل الولایة قاطبة العصمة بمعنی الحفظ و عدم صدور الذنب لا استحالة صدوره، و الأئمّة الطاهرون أقدم من الکلّ فی ذلک، و بذلک یطلق علیهم الأئمّة المعصومین.</w:t>
      </w:r>
    </w:p>
    <w:p>
      <w:pPr>
        <w:pStyle w:val="BookText"/>
      </w:pPr>
      <w:r>
        <w:rPr>
          <w:rFonts w:ascii="IRNazanin" w:hAnsi="IRNazanin" w:eastAsia="IRNazanin" w:cs="IRNazanin"/>
          <w:lang w:bidi="fa-IR"/>
          <w:color w:val="111111"/>
          <w:sz w:val="28"/>
          <w:szCs w:val="28"/>
          <w:rtl/>
        </w:rPr>
        <w:t xml:space="preserve">فمن رمانی من هذا المبحث باتّباع مذهب غیر السنیّة مما یعلم اللّه سبحانه براءتی منه، فعلیه إثم فریته و اللّه خصمه، و کیف لا أخاف الاتّهام من هذا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و قد خاف شیخ أرباب السیر فی (السیرة الشامیة) من الکلام علی طرق حدیث الشمس بدعائه صلّی اللّه تعالی علیه و سلّم- لصلاة علی- رضی اللّه تعالی عنه- و توثیق رجالها أن یرمی بالتشیع، حیث رأی الحافظ الحسکانی فی ذلک سلفا له، و لننقل ذلک بعین کلامه، قال- رحمه اللّه تعالی- لمّا فرغ من توثیق رجال سنده:</w:t>
      </w:r>
    </w:p>
    <w:p>
      <w:pPr>
        <w:pStyle w:val="BookText"/>
      </w:pPr>
      <w:r>
        <w:rPr>
          <w:rFonts w:ascii="IRNazanin" w:hAnsi="IRNazanin" w:eastAsia="IRNazanin" w:cs="IRNazanin"/>
          <w:lang w:bidi="fa-IR"/>
          <w:color w:val="111111"/>
          <w:sz w:val="28"/>
          <w:szCs w:val="28"/>
          <w:rtl/>
        </w:rPr>
        <w:t xml:space="preserve">«لیحذر من یقف علی کلامی هذا هنا أن یظنّ بی أنی أمیل الی التشیع، اللّه تعالی یعلم أن الأمر لیس کذلک». (قال): و الحامل علی هذا الکلام (یعنی قوله:</w:t>
      </w:r>
    </w:p>
    <w:p>
      <w:pPr>
        <w:pStyle w:val="BookText"/>
      </w:pPr>
      <w:r>
        <w:rPr>
          <w:rFonts w:ascii="IRNazanin" w:hAnsi="IRNazanin" w:eastAsia="IRNazanin" w:cs="IRNazanin"/>
          <w:lang w:bidi="fa-IR"/>
          <w:color w:val="111111"/>
          <w:sz w:val="28"/>
          <w:szCs w:val="28"/>
          <w:rtl/>
        </w:rPr>
        <w:t xml:space="preserve">لیحذر … الی آخره): أن الذهبی ذکر فی ترجمة الحسکانی أنه کان یمیل الی التشیع، لأنه أملی جزءا فی طرق حدیث ردّ الشمس (قال): و هذا الرجل (یعنی الحسکانی) ترجمه تلمیذه الحافظ عبد الغافر فی ذیله تاریخ نیسابور، فلم یصفه بذلک، بل أثنی علیه ثناء حسنا، و کذلک غیره من المؤرخین، فنسأل اللّه تعالی السلامة بن الخوض فی أعراض الناس بما لا نعلم و بما نعلم، و اللّه تعالی أعلم.</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 و هذا الجرح فی الحافظ الحسکانی، إنما نشأ من کمال عصبیّة الجارح و انحرافه من مناهج العدل و الإنصاف، و إلّا فالحافظ فی خدمة الحدیث بذل جهده فی تصحیح الحدیث و جمع طرقه و أسناده، و أثبت بذلک معجزة من أعظم علامات النبوة و أکملها، بما یقر بصحته عین کل من یؤمن باللّه تعالی و رسول اللّه صلّی اللّه علیه و سلّم. و کیف یتّهم و ینسب إلی التشیع بملابسة القضیة لعلی- رضی اللّه عنه-؟ و لو صحّح حافظ حدیثا متمحضا فی فضله لا یتّهم بذلک، و لو کان کذلک لترک أحادیث فضائل أهل البیت رأسا. و من مثل هذه المؤاخذة الباطلة طعن کثیر من المشایخ العظام، و مولع هذا الفن الشریف إذا صح عنده حدیث فی أدنی شی‌ء من العادات کاد أن یتّخذ لذلک طعاما فرحا بصحة قول الرسول صلّی اللّه علیه و سلّم- عنده، و أین هذا من ذاک؟ و لما اطّلع هذا الفقیر علی صحته کأنّه ازداد سمنا من سرور ذلک و لذته، أقر اللّه سبحانه و تعالی عیوننا بأمثاله،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10438_104256"/>
    <w:bookmarkEnd w:id="39"/>
    <w:p>
      <w:pPr>
        <w:pStyle w:val="BookText"/>
      </w:pPr>
      <w:r>
        <w:rPr>
          <w:rFonts w:ascii="IRNazanin" w:hAnsi="IRNazanin" w:eastAsia="IRNazanin" w:cs="IRNazanin"/>
          <w:lang w:bidi="fa-IR"/>
          <w:color w:val="111111"/>
          <w:sz w:val="28"/>
          <w:szCs w:val="28"/>
          <w:rtl/>
        </w:rPr>
        <w:t xml:space="preserve">و الحمد للّه رب العالمین»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293" w:name="_Toc86"/>
      <w:r>
        <w:t>ترجمة عبد الغافر</w:t>
      </w:r>
      <w:bookmarkEnd w:id="293"/>
    </w:p>
    <w:p>
      <w:pPr>
        <w:pStyle w:val="BookText"/>
      </w:pPr>
      <w:r>
        <w:rPr>
          <w:rFonts w:ascii="IRNazanin" w:hAnsi="IRNazanin" w:eastAsia="IRNazanin" w:cs="IRNazanin"/>
          <w:lang w:bidi="fa-IR"/>
          <w:color w:val="111111"/>
          <w:sz w:val="28"/>
          <w:szCs w:val="28"/>
          <w:rtl/>
        </w:rPr>
        <w:t xml:space="preserve">و لنترجم للحافظ عبد الغافر تلمیذ الحافظ الحسکانی و مادحه … فقد ذکره ابن خلّکان بقوله: «أبو الحسن عبد الغافر إسماعیل … الحافظ، کان إماما فی الحدیث و العربیة، و قرأ القرآن الکریم، و لقّن الاعتقاد بالفارسیة و هو ابن خمس سنین، و تفقّه علی إمام الحرمین أبی المعالی الجوینی صاحب نهایة المطلب فی المذهب، و الخلاف، و لازمه مدة أربع سنین و هو سبط الامام أبی القاسم عبد الکریم القشیری المقدّم ذکره، و سمع علیه الحدیث … کانت ولادته فی شهر ربیع الآخر سنة إحدی و خمسین و أربعمائة، و توفّی فی سنة تسع و عشرین و خمسمائة بنیسابور، رحمه اللّه تعالی»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 هذا ترجم له کل من الذهبی و الیافعی و الأسنوی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قاضی شهبة الأسدی بقوله: «الحافظ العالم الفقیه البارع أبو الحسن الفارسی النیسابوری، ذو الفنون و المصنفات». و قال فی آخر کلامه: «قال الذهبی: کان إماما، حافظا، محدثا، لغویا، أدیبا، کاملا، فصیحا، مفوهّا»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کأن (الدهلوی) لم یقف علی ما تقدم، و لا سیّما ما ذکره صاحب دراسات اللبیب- و هو فی طبقته و من تلامذة والده- فحکم علی روایة الحسکانی الموافقة لروایة الحافظ الثعلبی فی التفسیر و ابن حجر المکی فی صواعقه: بأنها تحریف للقرآن، و ذلک حیث قال: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 الحسکانی بإسناده عن الأصبغ بن نباته، أنه سأل أمیر المؤمنین عن قوله تعالی: وَ عَلَی الْأَعْرافِ رِجالٌ یَعْرِفُونَ کُلًّا بِسِیماهُمْ </w:t>
      </w:r>
      <w:r>
        <w:rPr>
          <w:rStyle w:val="FootnoteReference"/>
        </w:rPr>
        <w:footnoteReference w:id="90"/>
      </w:r>
      <w:r>
        <w:rPr>
          <w:rFonts w:ascii="IRNazanin" w:hAnsi="IRNazanin" w:eastAsia="IRNazanin" w:cs="IRNazanin"/>
          <w:lang w:bidi="fa-IR"/>
          <w:color w:val="111111"/>
          <w:sz w:val="28"/>
          <w:szCs w:val="28"/>
          <w:rtl/>
        </w:rPr>
        <w:t xml:space="preserve">، فقال: ویحک یا أصبغ! أولئک نحن، نقف بین الجنة و النار فنعرف من نصرنا بسیماه و ندخله الجنة و نعرف من عادانا بسیماه و ندخله النار.</w:t>
      </w:r>
    </w:p>
    <w:p>
      <w:pPr>
        <w:pStyle w:val="BookText"/>
      </w:pPr>
      <w:r>
        <w:rPr>
          <w:rFonts w:ascii="IRNazanin" w:hAnsi="IRNazanin" w:eastAsia="IRNazanin" w:cs="IRNazanin"/>
          <w:lang w:bidi="fa-IR"/>
          <w:color w:val="111111"/>
          <w:sz w:val="28"/>
          <w:szCs w:val="28"/>
          <w:rtl/>
        </w:rPr>
        <w:t xml:space="preserve">و کل هذه الروایة تحریف، فانه ذکر فی حقهم صریحا طمعهم فی دخول الجنّة و خوفهم من دخول النار، و هذا لا یناسب شأن الأئمة المهدیین»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أراد الاطلاع علی تفصیل وجوه قلع هذه الشبهة الرکیکة فعلیه بکتاب (مصارع الأفهام) للعلامة السید محمد قلی، أحله دار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10438_104258"/>
    <w:bookmarkEnd w:id="40"/>
    <w:p>
      <w:pPr>
        <w:pStyle w:val="Heading4"/>
      </w:pPr>
      <w:bookmarkStart w:id="294" w:name="_Toc87"/>
      <w:r>
        <w:t>5 تصنیف أبی سعید السجستانی مصنفا فی طرق حدیث الغدیر</w:t>
      </w:r>
      <w:bookmarkEnd w:id="294"/>
    </w:p>
    <w:p>
      <w:pPr>
        <w:pStyle w:val="Heading5"/>
      </w:pPr>
      <w:bookmarkStart w:id="295" w:name="_Toc88"/>
      <w:r>
        <w:t>اشارة</w:t>
      </w:r>
      <w:bookmarkEnd w:id="295"/>
    </w:p>
    <w:p>
      <w:pPr>
        <w:pStyle w:val="BookText"/>
      </w:pPr>
      <w:r>
        <w:rPr>
          <w:rFonts w:ascii="IRNazanin" w:hAnsi="IRNazanin" w:eastAsia="IRNazanin" w:cs="IRNazanin"/>
          <w:lang w:bidi="fa-IR"/>
          <w:color w:val="111111"/>
          <w:sz w:val="28"/>
          <w:szCs w:val="28"/>
          <w:rtl/>
        </w:rPr>
        <w:t xml:space="preserve">و صنف أبو سعید مسعود السجستانی کتابا مفردا فی طرق حدیث الغدیر … قال السید ابن طاوس- رحمه اللّه تعالی-: «اعلم أن نص النبی صلّی اللّه علیه و سلّم- علی مولانا علی بن أبی طالب- علیه السلام- یوم الغدیر بالإمامة لا یحتاج إلی کشف و بیان لأهل العلم و الإمامة و الدرایة، و إنما نذکر تنبیها علی بعض من رواه، لیقصده من شاء و یقف علی معناه:</w:t>
      </w:r>
    </w:p>
    <w:p>
      <w:pPr>
        <w:pStyle w:val="BookText"/>
      </w:pPr>
      <w:r>
        <w:rPr>
          <w:rFonts w:ascii="IRNazanin" w:hAnsi="IRNazanin" w:eastAsia="IRNazanin" w:cs="IRNazanin"/>
          <w:lang w:bidi="fa-IR"/>
          <w:color w:val="111111"/>
          <w:sz w:val="28"/>
          <w:szCs w:val="28"/>
          <w:rtl/>
        </w:rPr>
        <w:t xml:space="preserve">فمن ذلک: ما صنّفه أبو سعید مسعود بن ناصر السجستانی المخالف لأهل البیت فی عقیدته، المتفق عند أهل المعرفة علی صحة ما یرویه لأهل البیت و أمانته، صنف کتابا سماه کتاب درایة حدیث الولایة، و هو سبعة عشر جزء، روی فیه حدیث نص النبی بتلک المناقب و المراتب علی مولانا علی بن أبی طالب عن مائة و عشرین نفسا من الصحابة»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10438_104259"/>
    <w:bookmarkEnd w:id="41"/>
    <w:p>
      <w:pPr>
        <w:pStyle w:val="BookText"/>
      </w:pPr>
      <w:r>
        <w:rPr>
          <w:rFonts w:ascii="IRNazanin" w:hAnsi="IRNazanin" w:eastAsia="IRNazanin" w:cs="IRNazanin"/>
          <w:lang w:bidi="fa-IR"/>
          <w:color w:val="111111"/>
          <w:sz w:val="28"/>
          <w:szCs w:val="28"/>
          <w:rtl/>
        </w:rPr>
        <w:t xml:space="preserve">و قال أیضا: «قد وقفت علی کتاب صنّفه أبو سعید مسعود بن ناصر السجستانی سمّاه کتاب درایة حدیث الولایة، و هو سبعة عشر جزء ما وقفت علی مثله، و هذا مسعود بن ناصر من أوثق رجال الأربعة المذاهب، و قد کشف عن حدیث یوم الغدیر و نص النبی علی علی بن أبی طالب بالخلافة بعده، رواه عن مائة و عشرین نفسا من الصحابة منهم ست نساء، و من عرف ما تضمّنه کتاب درایة حدیث الولایة ما یشک فی أن الذین تقدموا علی علی بن أبی طالب عاندوا و مالوا إلی طلب الرئاسة.</w:t>
      </w:r>
    </w:p>
    <w:p>
      <w:pPr>
        <w:pStyle w:val="BookText"/>
      </w:pPr>
      <w:r>
        <w:rPr>
          <w:rFonts w:ascii="IRNazanin" w:hAnsi="IRNazanin" w:eastAsia="IRNazanin" w:cs="IRNazanin"/>
          <w:lang w:bidi="fa-IR"/>
          <w:color w:val="111111"/>
          <w:sz w:val="28"/>
          <w:szCs w:val="28"/>
          <w:rtl/>
        </w:rPr>
        <w:t xml:space="preserve">و عدد أسانید کتاب درایة الولایة ألف و ثلاثمائة إسناد»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296" w:name="_Toc89"/>
      <w:r>
        <w:t>ترجمة أبی سعید السجستانی</w:t>
      </w:r>
      <w:bookmarkEnd w:id="296"/>
    </w:p>
    <w:p>
      <w:pPr>
        <w:pStyle w:val="BookText"/>
      </w:pPr>
      <w:r>
        <w:rPr>
          <w:rFonts w:ascii="IRNazanin" w:hAnsi="IRNazanin" w:eastAsia="IRNazanin" w:cs="IRNazanin"/>
          <w:lang w:bidi="fa-IR"/>
          <w:color w:val="111111"/>
          <w:sz w:val="28"/>
          <w:szCs w:val="28"/>
          <w:rtl/>
        </w:rPr>
        <w:t xml:space="preserve">و أبو سعید السجستانی من کبار حفاظ أهل السنة … قال السمعانی: «أبو سعید مسعود بن ناصر بن أبی زید السجزی الرکاب: کان حافظا متقنا فاضلا رحل إلی خراسان و الجبال و العراقین و الحجاز، و أکثر من الحدیث و جمع الجمع، روی لنا عنه جماعة کثیرة بمرو و نیسابور و أصبهان، و توفی سنة سبعة و سبعین و أربعمائة»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مسعود بن ناصر السجزی، أبو سعید الرکاب الحافظ رحل و صنّف و حدّث عن أبی حسان المزکّی و علی بن بشری و طبقتهما، و رحل إلی بغداد و أصبهان، قال الدقاق: لم أر أجود إتقانا و لا أحسن ضبطا منه: توفی بنیسابور فی جمادی الأولی»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فی حوادث سنة 477: «و فیها الحافظ أبو سعید مسعود بن ناصر السجزی، رحل و صنّف و حدّث عن جماعة، قال الدقاق: لم أر أجود إتقانا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10438_104260"/>
    <w:bookmarkEnd w:id="42"/>
    <w:p>
      <w:pPr>
        <w:pStyle w:val="BookText"/>
      </w:pPr>
      <w:r>
        <w:rPr>
          <w:rFonts w:ascii="IRNazanin" w:hAnsi="IRNazanin" w:eastAsia="IRNazanin" w:cs="IRNazanin"/>
          <w:lang w:bidi="fa-IR"/>
          <w:color w:val="111111"/>
          <w:sz w:val="28"/>
          <w:szCs w:val="28"/>
          <w:rtl/>
        </w:rPr>
        <w:t xml:space="preserve">و لا أحسن ضبطا منه»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297" w:name="_Toc90"/>
      <w:r>
        <w:t>ترجمة الدقاق</w:t>
      </w:r>
      <w:bookmarkEnd w:id="297"/>
    </w:p>
    <w:p>
      <w:pPr>
        <w:pStyle w:val="BookText"/>
      </w:pPr>
      <w:r>
        <w:rPr>
          <w:rFonts w:ascii="IRNazanin" w:hAnsi="IRNazanin" w:eastAsia="IRNazanin" w:cs="IRNazanin"/>
          <w:lang w:bidi="fa-IR"/>
          <w:color w:val="111111"/>
          <w:sz w:val="28"/>
          <w:szCs w:val="28"/>
          <w:rtl/>
        </w:rPr>
        <w:t xml:space="preserve">و لنذکر ترجمة السیوطی للدقاق المادح لأبی سعید، قال: «الدقاق الحافظ المفید الرّحال، أبو عبد اللّه محمد بن عبد الواحد بن محمد الأصبهانی، ولد سنة بضع و ثلاثین و أربعمائة و سمع و أکثر، و أملی بسرخس، و کان صالحا یقرئ، متعففا، صاحب سنّة و اتّباع.</w:t>
      </w:r>
    </w:p>
    <w:p>
      <w:pPr>
        <w:pStyle w:val="BookText"/>
      </w:pPr>
      <w:r>
        <w:rPr>
          <w:rFonts w:ascii="IRNazanin" w:hAnsi="IRNazanin" w:eastAsia="IRNazanin" w:cs="IRNazanin"/>
          <w:lang w:bidi="fa-IR"/>
          <w:color w:val="111111"/>
          <w:sz w:val="28"/>
          <w:szCs w:val="28"/>
          <w:rtl/>
        </w:rPr>
        <w:t xml:space="preserve">قال الحافظ إسماعیل بن محمد: ما أعرف أحدا أحفظ لغرائب الأحادیث و غرائب الأسانید منه، مات لیلة الجمعة سادس شوال سنة 514»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10438_104261"/>
    <w:bookmarkEnd w:id="43"/>
    <w:p>
      <w:pPr>
        <w:pStyle w:val="Heading4"/>
      </w:pPr>
      <w:bookmarkStart w:id="298" w:name="_Toc91"/>
      <w:r>
        <w:t>6 تصنیف الحافظ الذهبی فی جمع طرق حدیث الغدیر</w:t>
      </w:r>
      <w:bookmarkEnd w:id="298"/>
    </w:p>
    <w:p>
      <w:pPr>
        <w:pStyle w:val="BookText"/>
      </w:pPr>
      <w:r>
        <w:rPr>
          <w:rFonts w:ascii="IRNazanin" w:hAnsi="IRNazanin" w:eastAsia="IRNazanin" w:cs="IRNazanin"/>
          <w:lang w:bidi="fa-IR"/>
          <w:color w:val="111111"/>
          <w:sz w:val="28"/>
          <w:szCs w:val="28"/>
          <w:rtl/>
        </w:rPr>
        <w:t xml:space="preserve">و صنف الحافظ شمس الدین الذهبی کتابا مفردا فی طرق حدیث الغدیر و صرّح بأن له طرقا جیدة … جاء ذلک فی (مفتاح کنز درایة المجموع) حیث قال:</w:t>
      </w:r>
    </w:p>
    <w:p>
      <w:pPr>
        <w:pStyle w:val="BookText"/>
      </w:pPr>
      <w:r>
        <w:rPr>
          <w:rFonts w:ascii="IRNazanin" w:hAnsi="IRNazanin" w:eastAsia="IRNazanin" w:cs="IRNazanin"/>
          <w:lang w:bidi="fa-IR"/>
          <w:color w:val="111111"/>
          <w:sz w:val="28"/>
          <w:szCs w:val="28"/>
          <w:rtl/>
        </w:rPr>
        <w:t xml:space="preserve">«و قال الخطیب البغدادی: کان الحاکم ثقة و کان یمیل الی التشیع، جمع أحادیث و زعم أنها صحاح علی شرط البخاری و مسلم، منها حدیث الطیر، و من کنت مولاه فعلی مولاه، فأنکرها علیه أصحاب الحدیث و لم یلتفتوا إلی قوله.</w:t>
      </w:r>
    </w:p>
    <w:p>
      <w:pPr>
        <w:pStyle w:val="BookText"/>
      </w:pPr>
      <w:r>
        <w:rPr>
          <w:rFonts w:ascii="IRNazanin" w:hAnsi="IRNazanin" w:eastAsia="IRNazanin" w:cs="IRNazanin"/>
          <w:lang w:bidi="fa-IR"/>
          <w:color w:val="111111"/>
          <w:sz w:val="28"/>
          <w:szCs w:val="28"/>
          <w:rtl/>
        </w:rPr>
        <w:t xml:space="preserve">قال الحافظ الذهبی: و لا ریب أن فی المستدرک أحادیث کثیرة لیست علی شرط الصحة، بل فیه أحادیث موضوعة شان المستدرک بإخراجها فیه، و أمّا حدیث الطیر فله طرق کثیرة جدا، قد أفردتها بمصنف بمجموعها یوجب أنّ الحدیث له أصل، و أمّا</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 فله طرق جیّدة و قد أفردت ذلک أیضا»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الجدیر بالذکر هنا أن (الدهلوی) أسقط من عبارة الذهبی هذه- حیث نقلها- تصریح الذهبی بتصنیفه کتابا فی طرق حدیث الغدیر، فقد جاء فی (بستان المحدثین) له، المنحول من کتاب (مفتاح کنز درایة المجموع) بترجمة الحاکم ما هذا تعریبه: «قال الخطیب البغدادی: کان الحاکم ثقة و کان یمیل الی التشیع، و قال بعض العلماء بالنسبة الی تشیّعه أنه کان یقول بتفضیل علی علی عثمان، و هو مذهب جماعة من الاسلاف، و اللّه أعلم.</w:t>
      </w:r>
    </w:p>
    <w:p>
      <w:pPr>
        <w:pStyle w:val="BookText"/>
      </w:pPr>
      <w:r>
        <w:rPr>
          <w:rFonts w:ascii="IRNazanin" w:hAnsi="IRNazanin" w:eastAsia="IRNazanin" w:cs="IRNazanin"/>
          <w:lang w:bidi="fa-IR"/>
          <w:color w:val="111111"/>
          <w:sz w:val="28"/>
          <w:szCs w:val="28"/>
          <w:rtl/>
        </w:rPr>
        <w:t xml:space="preserve">و لقد أنکر علیه جماعة من أجلة العلماء کثیرا من أحادیث المستدرک التی حکم بصحتها و زعم أنها صحاح علی شرط الشیخین، منها: حدیث الطیر و هو من مناقب المرتضی المشهورة المعروفة، و من هنا قال الذهبی: لا یحلّ لأحد أن یغترّ بتصحیح الحاکم ما لم یلاحظ تعقیباتی علیه. و قال أیضا: فی المستدرک أحادیث کثیرة لیست علی شرط الصحة، بل فیه أحادیث موضوعة شان المستدرک بإخراجها فیه. و أمّا حدیث الطیر فله طرق کثیرة جدّا قد أفردتها بمصنف بمجموعها یوجب أنّ الحدیث له أصل»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فحیا اللّه أمانة (الدهلوی) و دیانته، و خدمته للحدیث و أهله!!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10438_104263"/>
    <w:bookmarkEnd w:id="44"/>
    <w:p>
      <w:pPr>
        <w:pStyle w:val="Heading4"/>
      </w:pPr>
      <w:bookmarkStart w:id="299" w:name="_Toc92"/>
      <w:r>
        <w:t>7 تصنیف بعض العلماء فی طرق حدیث الغدیر</w:t>
      </w:r>
      <w:bookmarkEnd w:id="299"/>
    </w:p>
    <w:p>
      <w:pPr>
        <w:pStyle w:val="Heading5"/>
      </w:pPr>
      <w:bookmarkStart w:id="300" w:name="_Toc93"/>
      <w:r>
        <w:t>اشارة</w:t>
      </w:r>
      <w:bookmarkEnd w:id="300"/>
    </w:p>
    <w:p>
      <w:pPr>
        <w:pStyle w:val="BookText"/>
      </w:pPr>
      <w:r>
        <w:rPr>
          <w:rFonts w:ascii="IRNazanin" w:hAnsi="IRNazanin" w:eastAsia="IRNazanin" w:cs="IRNazanin"/>
          <w:lang w:bidi="fa-IR"/>
          <w:color w:val="111111"/>
          <w:sz w:val="28"/>
          <w:szCs w:val="28"/>
          <w:rtl/>
        </w:rPr>
        <w:t xml:space="preserve">و صنف بعض العلماء کتابا کبیرا فی طرق حدیث الغدیر، و هو یزید علی ثمانیة و عشرین مجلدا، علی ما نقل الحسین بن جبر عن ابن شهرآشوب* الذی ترجم له فی (الوافی بالوفیات 4/ 164) و (البلغة فی تراجم أئمة النحو و اللغة/ 240) و (بغیة الوعاة فی طبقات اللغویین و النحاة 1/ 181)* حیث قال «قال جدی شهرآشوب: سمعت أبا المعالی الجوینی یتعجّب و یقول: شاهدت مجلدا ببغداد فی ید صحاف فیه روایات هذا الخبر مکتوبا علیه: المجلدة الثامنة و العشرون من طرق</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 یتلوه المجلدة التاسعة و العشرون»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حکاه الحافظ القندوزی الحنفی عن الجوینی کذلک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فأی حدیث أکثر تواترا من هذا الحدیث الذی استغرقت طرقه هذه المجلدات الکثیرة عن أکثر من مائة صحابی!؟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10438_104264"/>
    <w:bookmarkEnd w:id="45"/>
    <w:p>
      <w:pPr>
        <w:pStyle w:val="Heading5"/>
      </w:pPr>
      <w:bookmarkStart w:id="301" w:name="_Toc94"/>
      <w:r>
        <w:t>ترجمة أبی المعالی الجوینی</w:t>
      </w:r>
      <w:bookmarkEnd w:id="301"/>
    </w:p>
    <w:p>
      <w:pPr>
        <w:pStyle w:val="BookText"/>
      </w:pPr>
      <w:r>
        <w:rPr>
          <w:rFonts w:ascii="IRNazanin" w:hAnsi="IRNazanin" w:eastAsia="IRNazanin" w:cs="IRNazanin"/>
          <w:lang w:bidi="fa-IR"/>
          <w:color w:val="111111"/>
          <w:sz w:val="28"/>
          <w:szCs w:val="28"/>
          <w:rtl/>
        </w:rPr>
        <w:t xml:space="preserve">و أبو المعالی الجوینی، الذی شاهد هذا الکتاب العظیم، من کبار مهرة فن الحدیث و فحول التحقیق و فطاحل الأئمة، ترجم له:</w:t>
      </w:r>
    </w:p>
    <w:p>
      <w:pPr>
        <w:pStyle w:val="BookText"/>
      </w:pPr>
      <w:r>
        <w:rPr>
          <w:rFonts w:ascii="IRNazanin" w:hAnsi="IRNazanin" w:eastAsia="IRNazanin" w:cs="IRNazanin"/>
          <w:lang w:bidi="fa-IR"/>
          <w:color w:val="111111"/>
          <w:sz w:val="28"/>
          <w:szCs w:val="28"/>
          <w:rtl/>
        </w:rPr>
        <w:t xml:space="preserve">ابن خلکان: وفیات الأعیان 2/ 341.</w:t>
      </w:r>
    </w:p>
    <w:p>
      <w:pPr>
        <w:pStyle w:val="BookText"/>
      </w:pPr>
      <w:r>
        <w:rPr>
          <w:rFonts w:ascii="IRNazanin" w:hAnsi="IRNazanin" w:eastAsia="IRNazanin" w:cs="IRNazanin"/>
          <w:lang w:bidi="fa-IR"/>
          <w:color w:val="111111"/>
          <w:sz w:val="28"/>
          <w:szCs w:val="28"/>
          <w:rtl/>
        </w:rPr>
        <w:t xml:space="preserve">الیافعی: مرآة الجنان حوادث 478.</w:t>
      </w:r>
    </w:p>
    <w:p>
      <w:pPr>
        <w:pStyle w:val="BookText"/>
      </w:pPr>
      <w:r>
        <w:rPr>
          <w:rFonts w:ascii="IRNazanin" w:hAnsi="IRNazanin" w:eastAsia="IRNazanin" w:cs="IRNazanin"/>
          <w:lang w:bidi="fa-IR"/>
          <w:color w:val="111111"/>
          <w:sz w:val="28"/>
          <w:szCs w:val="28"/>
          <w:rtl/>
        </w:rPr>
        <w:t xml:space="preserve">الذهبی: العبر حوادث 478.</w:t>
      </w:r>
    </w:p>
    <w:p>
      <w:pPr>
        <w:pStyle w:val="BookText"/>
      </w:pPr>
      <w:r>
        <w:rPr>
          <w:rFonts w:ascii="IRNazanin" w:hAnsi="IRNazanin" w:eastAsia="IRNazanin" w:cs="IRNazanin"/>
          <w:lang w:bidi="fa-IR"/>
          <w:color w:val="111111"/>
          <w:sz w:val="28"/>
          <w:szCs w:val="28"/>
          <w:rtl/>
        </w:rPr>
        <w:t xml:space="preserve">الأسنوی: طبقات الشافعیة 1/ 409.</w:t>
      </w:r>
    </w:p>
    <w:p>
      <w:pPr>
        <w:pStyle w:val="BookText"/>
      </w:pPr>
      <w:r>
        <w:rPr>
          <w:rFonts w:ascii="IRNazanin" w:hAnsi="IRNazanin" w:eastAsia="IRNazanin" w:cs="IRNazanin"/>
          <w:lang w:bidi="fa-IR"/>
          <w:color w:val="111111"/>
          <w:sz w:val="28"/>
          <w:szCs w:val="28"/>
          <w:rtl/>
        </w:rPr>
        <w:t xml:space="preserve">الأسدی: طبقات الشافعیة 1/ 218.</w:t>
      </w:r>
    </w:p>
    <w:p>
      <w:pPr>
        <w:pStyle w:val="BookText"/>
      </w:pPr>
      <w:r>
        <w:rPr>
          <w:rFonts w:ascii="IRNazanin" w:hAnsi="IRNazanin" w:eastAsia="IRNazanin" w:cs="IRNazanin"/>
          <w:lang w:bidi="fa-IR"/>
          <w:color w:val="111111"/>
          <w:sz w:val="28"/>
          <w:szCs w:val="28"/>
          <w:rtl/>
        </w:rPr>
        <w:t xml:space="preserve">ابن الجوزی: المنتظم حوادث سنة 478.</w:t>
      </w:r>
    </w:p>
    <w:p>
      <w:pPr>
        <w:pStyle w:val="BookText"/>
      </w:pPr>
      <w:r>
        <w:rPr>
          <w:rFonts w:ascii="IRNazanin" w:hAnsi="IRNazanin" w:eastAsia="IRNazanin" w:cs="IRNazanin"/>
          <w:lang w:bidi="fa-IR"/>
          <w:color w:val="111111"/>
          <w:sz w:val="28"/>
          <w:szCs w:val="28"/>
          <w:rtl/>
        </w:rPr>
        <w:t xml:space="preserve">ابن کثیر: التاریخ حوادث سنة 478.</w:t>
      </w:r>
    </w:p>
    <w:p>
      <w:pPr>
        <w:pStyle w:val="BookText"/>
      </w:pPr>
      <w:r>
        <w:rPr>
          <w:rFonts w:ascii="Amiri" w:hAnsi="Amiri" w:eastAsia="Amiri" w:cs="Amiri"/>
          <w:lang w:bidi="ar-SA"/>
          <w:color w:val="111111"/>
          <w:sz w:val="28"/>
          <w:szCs w:val="28"/>
          <w:rtl/>
        </w:rPr>
        <w:t xml:space="preserve">ابن العماد: شذرات الذهب حوادث سنة 478.</w:t>
      </w:r>
    </w:p>
    <w:p>
      <w:pPr>
        <w:pStyle w:val="BookText"/>
      </w:pPr>
      <w:r>
        <w:rPr>
          <w:rFonts w:ascii="IRNazanin" w:hAnsi="IRNazanin" w:eastAsia="IRNazanin" w:cs="IRNazanin"/>
          <w:lang w:bidi="fa-IR"/>
          <w:color w:val="111111"/>
          <w:sz w:val="28"/>
          <w:szCs w:val="28"/>
          <w:rtl/>
        </w:rPr>
        <w:t xml:space="preserve">السبکی: طبقات الشافعیة 5/ 165.</w:t>
      </w:r>
    </w:p>
    <w:p>
      <w:pPr>
        <w:pStyle w:val="BookText"/>
      </w:pPr>
      <w:r>
        <w:rPr>
          <w:rFonts w:ascii="IRNazanin" w:hAnsi="IRNazanin" w:eastAsia="IRNazanin" w:cs="IRNazanin"/>
          <w:lang w:bidi="fa-IR"/>
          <w:color w:val="111111"/>
          <w:sz w:val="28"/>
          <w:szCs w:val="28"/>
          <w:rtl/>
        </w:rPr>
        <w:t xml:space="preserve">و لنقتصر علی ترجمته من الیافعی:</w:t>
      </w:r>
    </w:p>
    <w:p>
      <w:pPr>
        <w:pStyle w:val="BookText"/>
      </w:pPr>
      <w:r>
        <w:rPr>
          <w:rFonts w:ascii="IRNazanin" w:hAnsi="IRNazanin" w:eastAsia="IRNazanin" w:cs="IRNazanin"/>
          <w:lang w:bidi="fa-IR"/>
          <w:color w:val="111111"/>
          <w:sz w:val="28"/>
          <w:szCs w:val="28"/>
          <w:rtl/>
        </w:rPr>
        <w:t xml:space="preserve">«و فیها الامام الحفیل السید الجلیل، المجمع علی إمامته، المتفق علی غزارة مادته و تفننه فی العلوم، من الأصول و الفروع و الأدب و غیر ذلک، الإمام الناقد، المحقق البارع، النجیب المدقق، أستاذ الفقهاء و المتکلمین، و فحل النجباء و المناظرین، المقرّ له بالنجابة و البراعة، و البلاغة و البداعة، و تحقیق التصانیف و ملاحتها و حسن العبارة و فصاحتها، و التقدم فی الفقه، و الأصلین، النجیب ابن النجیب، إمام الحرمین، حامل رایة المفاخر و علم العلماء الأکابر، أبو المعالی عبد الملک ابن رکن الإسلام ابن محمد، إمام الحرمین، فخر الإسلام، إمام الأئمّة و مفتی الأنام، المجمع علی إمامته شرقا و غربا، المقرّ بفضله السراة و الحراة عجما و عربا، ربّاه حجر الإمامة، و حرّک ساعد السعادة مهده، و أرضعه ثدی العلم و الورع إلی أن ترعرع فیه و یفع.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من العربیة و ما یتعلق بها أوفر حظ و نصیب، و زاد فیها علی کلّ أدیب، من التوسع فی العبارة بعلوها ما لم یعهد من غیره، حتی أنسی سحبان وفاق فیه الاقران، و أعجز الفصحاء اللد و جاوز الوصف و الحد، و کان یذکر دروسا یقع کل واحد منها فی أطباق و أوراق، لا یتلعثم فی کلمة و لا یحتاج إلی استدراک عثرة، یمر فیها کالبرق الخاطف و یصوت کالرعد القاصف، لا یلحقه المبرزون و لا یدرک شأوه المتشدقون المتفیهقون، و ما یوجد من کثیر من العبارات البالغة کنه الفصاحة، غیض من غیض ما کان علی لسانه، و غرفة من أمواج ما کان یعهد من بیانه.</w:t>
      </w:r>
    </w:p>
    <w:p>
      <w:pPr>
        <w:pStyle w:val="BookText"/>
      </w:pPr>
      <w:r>
        <w:rPr>
          <w:rFonts w:ascii="IRNazanin" w:hAnsi="IRNazanin" w:eastAsia="IRNazanin" w:cs="IRNazanin"/>
          <w:lang w:bidi="fa-IR"/>
          <w:color w:val="111111"/>
          <w:sz w:val="28"/>
          <w:szCs w:val="28"/>
          <w:rtl/>
        </w:rPr>
        <w:t xml:space="preserve">تفقّه فی صباه علی والده رکن الإسلام … ثمّ خلفه من بعد وفاته و أتی علی جمیع مصنفاته فقلبها ظهرا لبطن و تصرف فیها، خرّج المسائل بعضها علی بعض، و درّس سنین، و لم یرض فی شبابه تقلید والده و أصحابه، حتی أخذ فی التحقیق و جدّ و اجتهد فی المذهب و الخلاف و مجالس النظر حتی ظهرت نجابته، و لاح علی أیّامه همة أبیه و فراسته، و سلک طریق المباحثة و جمع الطرق بالمطالعة و المناظرة، حتی أربی علی المتقدمین و أنسی مصنفات الأوّلین، و سعی فی دین اللّه سعیا یبقی أثره إلی یوم الدین …» الی آخر الترجمة الحافلة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أقول: و ممن ألّف فی حدیث الغدیر من أعلام أهل السنة:</w:t>
      </w:r>
    </w:p>
    <w:p>
      <w:pPr>
        <w:pStyle w:val="BookText"/>
      </w:pPr>
      <w:r>
        <w:rPr>
          <w:rFonts w:ascii="IRNazanin" w:hAnsi="IRNazanin" w:eastAsia="IRNazanin" w:cs="IRNazanin"/>
          <w:lang w:bidi="fa-IR"/>
          <w:color w:val="111111"/>
          <w:sz w:val="28"/>
          <w:szCs w:val="28"/>
          <w:rtl/>
        </w:rPr>
        <w:t xml:space="preserve">1- أبو جعفر محمد بن علی بن دحیم الشیبانی الکوفی المتوفی سنة 351، عدّه العلامة الأمینی من رواة القرن الرابع و قال: ممن ألّف فی الحدیث، ثم لم یعده فی المؤلفین.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6" w:name="pg10438_104268"/>
    <w:bookmarkEnd w:id="46"/>
    <w:p>
      <w:pPr>
        <w:pStyle w:val="Heading3"/>
      </w:pPr>
      <w:bookmarkStart w:id="302" w:name="_Toc95"/>
      <w:r>
        <w:t>تواتر حدیث الغدیر</w:t>
      </w:r>
      <w:bookmarkEnd w:id="302"/>
    </w:p>
    <w:p>
      <w:pPr>
        <w:pStyle w:val="Heading4"/>
      </w:pPr>
      <w:bookmarkStart w:id="303" w:name="_Toc96"/>
      <w:r>
        <w:t>اشارة</w:t>
      </w:r>
      <w:bookmarkEnd w:id="303"/>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10438_104270"/>
    <w:bookmarkEnd w:id="47"/>
    <w:p>
      <w:pPr>
        <w:pStyle w:val="BookText"/>
      </w:pPr>
      <w:r>
        <w:rPr>
          <w:rFonts w:ascii="IRNazanin" w:hAnsi="IRNazanin" w:eastAsia="IRNazanin" w:cs="IRNazanin"/>
          <w:lang w:bidi="fa-IR"/>
          <w:color w:val="111111"/>
          <w:sz w:val="28"/>
          <w:szCs w:val="28"/>
          <w:rtl/>
        </w:rPr>
        <w:t xml:space="preserve">هذا، و لبلوغ طرق حدیث الغدیر حدّ التواتر القطعی، الذی قلّ أن یتحقّق مثله لحدیث عن رسول اللّه صلّی اللّه علیه و آله و سلّم- لم یجد أکابر محققی أهل السنّة بدّا من الاعتراف بتواتره، مصرّحین باعتقادهم الجازم بذلک و قطعهم بصدوره عنه صلّی اللّه علیه و آله و سلّم، و إلیک ذلک بالتفصیل:</w:t>
      </w:r>
    </w:p>
    <w:p>
      <w:pPr>
        <w:pStyle w:val="Heading4"/>
      </w:pPr>
      <w:bookmarkStart w:id="304" w:name="_Toc97"/>
      <w:r>
        <w:t>ذکر من نص علی ذلک</w:t>
      </w:r>
      <w:bookmarkEnd w:id="304"/>
    </w:p>
    <w:p>
      <w:pPr>
        <w:pStyle w:val="Heading5"/>
      </w:pPr>
      <w:bookmarkStart w:id="305" w:name="_Toc98"/>
      <w:r>
        <w:t>1. الحافظ الذهبی</w:t>
      </w:r>
      <w:bookmarkEnd w:id="305"/>
    </w:p>
    <w:p>
      <w:pPr>
        <w:pStyle w:val="BookText"/>
      </w:pPr>
      <w:r>
        <w:rPr>
          <w:rFonts w:ascii="IRNazanin" w:hAnsi="IRNazanin" w:eastAsia="IRNazanin" w:cs="IRNazanin"/>
          <w:lang w:bidi="fa-IR"/>
          <w:color w:val="111111"/>
          <w:sz w:val="28"/>
          <w:szCs w:val="28"/>
          <w:rtl/>
        </w:rPr>
        <w:t xml:space="preserve">و توجد ترجمته فی کثیر من المعاجم مثل: (طبقات الأسنوی 1/ 558) و (فوات الوفیات 2/ 370)، و قد عبّر عنه ابن الوزیر الصنعانی فی (الروض الباسم) ب «شیخ الإسلام» و رثاه تلمیذه الشیخ تاج الدین عبد الوهاب بقصیدة بلیغة مفصلة، و قال السبط ابن العجمی فی مقدمة (الکشف الحثیث) الذی انتخبه من (المیزان) فی وصفه: «حافظ جهبذ و مؤرخ الإسلام و شیخ جماعة من الشیوخ» کما عبّر عنه (الدهلوی) ب «إمام أهل الحدیث» </w:t>
      </w:r>
      <w:r>
        <w:rPr>
          <w:rStyle w:val="FootnoteReference"/>
        </w:rPr>
        <w:footnoteReference w:id="103"/>
      </w:r>
      <w:r>
        <w:rPr>
          <w:rFonts w:ascii="IRNazanin" w:hAnsi="IRNazanin" w:eastAsia="IRNazanin" w:cs="IRNazanin"/>
          <w:lang w:bidi="fa-IR"/>
          <w:color w:val="111111"/>
          <w:sz w:val="28"/>
          <w:szCs w:val="28"/>
          <w:rtl/>
        </w:rPr>
        <w:t xml:space="preserve">* فقد قال الحافظ ابن کثیر ما نصّه: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10438_104271"/>
    <w:bookmarkEnd w:id="48"/>
    <w:p>
      <w:pPr>
        <w:pStyle w:val="BookText"/>
      </w:pPr>
      <w:r>
        <w:rPr>
          <w:rFonts w:ascii="IRNazanin" w:hAnsi="IRNazanin" w:eastAsia="IRNazanin" w:cs="IRNazanin"/>
          <w:lang w:bidi="fa-IR"/>
          <w:color w:val="111111"/>
          <w:sz w:val="28"/>
          <w:szCs w:val="28"/>
          <w:rtl/>
        </w:rPr>
        <w:t xml:space="preserve">«فأما</w:t>
      </w:r>
    </w:p>
    <w:p>
      <w:pPr>
        <w:pStyle w:val="BookText"/>
      </w:pPr>
      <w:r>
        <w:rPr>
          <w:rFonts w:ascii="Amiri" w:hAnsi="Amiri" w:eastAsia="Amiri" w:cs="Amiri"/>
          <w:lang w:bidi="ar-SA"/>
          <w:color w:val="111111"/>
          <w:sz w:val="28"/>
          <w:szCs w:val="28"/>
          <w:rtl/>
        </w:rPr>
        <w:t xml:space="preserve">الحدیث الذی رواه ضمرة، عن أبی شوذب، عن مطر الورّاق، عن شهر بن حوشب، عن أبی هریرة، قال: لمّا أخذ رسول اللّه صلّی اللّه علیه و سلّم بید علی قال: من کنت مولاه فعلی مولاه، فأنزل اللّه عزّ و جلّ الْیَوْمَ أَکْمَلْتُ لَکُمْ دِینَکُمْ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قال أبو هریرة: و هو یوم غدیر خم، من صام یوم ثمانی عشر من ذی الحجة کتب له صیام ستین شهرا.</w:t>
      </w:r>
    </w:p>
    <w:p>
      <w:pPr>
        <w:pStyle w:val="BookText"/>
      </w:pPr>
      <w:r>
        <w:rPr>
          <w:rFonts w:ascii="IRNazanin" w:hAnsi="IRNazanin" w:eastAsia="IRNazanin" w:cs="IRNazanin"/>
          <w:lang w:bidi="fa-IR"/>
          <w:color w:val="111111"/>
          <w:sz w:val="28"/>
          <w:szCs w:val="28"/>
          <w:rtl/>
        </w:rPr>
        <w:t xml:space="preserve">فإنه حدیث منکر جدا بل کذب، لمخالفته ما ثبت فی الصحیحین عن أمیر المؤمنین عمر بن الخطاب: أن هذه الآیة نزلت فی یوم الجمعة یوم عرفة و رسول اللّه صلّی اللّه علیه و سلّم- واقف بها کما قدمنا. و کذا قوله: إن صیام یوم الثامن عشر من ذی الحجة و هو یوم غدیر خم یعدل صیام ستین شهرا، لا یصح، لأنه قد ثبت ما معناه فی الصحیح: أن شهر رمضان بعشر أشهر، فکیف یکون صیام یوم واحد یعادل ستین شهرا؟ هذا باطل.</w:t>
      </w:r>
    </w:p>
    <w:p>
      <w:pPr>
        <w:pStyle w:val="BookText"/>
      </w:pPr>
      <w:r>
        <w:rPr>
          <w:rFonts w:ascii="IRNazanin" w:hAnsi="IRNazanin" w:eastAsia="IRNazanin" w:cs="IRNazanin"/>
          <w:lang w:bidi="fa-IR"/>
          <w:color w:val="111111"/>
          <w:sz w:val="28"/>
          <w:szCs w:val="28"/>
          <w:rtl/>
        </w:rPr>
        <w:t xml:space="preserve">و قد قال شیخنا الحافظ أبو عبد اللّه الذهبی- بعد إیراد هذا الحدیث-: هذا حدیث منکر جدّا، و رواه خیشون الخلّال و أحمد بن عبد اللّه بن أحمد الدّیری- و هما صدوقان- عن علی بن سعید الرّملی، عن ضمرة، قال: و یروی هذا الحدیث من حدیث عمر بن الخطاب و مالک بن الحویرث و أنس بن مالک و أبی سعید و غیرهم بأسانید واهیة.</w:t>
      </w:r>
    </w:p>
    <w:p>
      <w:pPr>
        <w:pStyle w:val="BookText"/>
      </w:pPr>
      <w:r>
        <w:rPr>
          <w:rFonts w:ascii="IRNazanin" w:hAnsi="IRNazanin" w:eastAsia="IRNazanin" w:cs="IRNazanin"/>
          <w:lang w:bidi="fa-IR"/>
          <w:color w:val="111111"/>
          <w:sz w:val="28"/>
          <w:szCs w:val="28"/>
          <w:rtl/>
        </w:rPr>
        <w:t xml:space="preserve">قال: و صدر الحدیث متواتر أتیقّن أن رسول اللّه صلّی اللّه علیه و سلّم- قاله و أما:</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IRNazanin" w:hAnsi="IRNazanin" w:eastAsia="IRNazanin" w:cs="IRNazanin"/>
          <w:lang w:bidi="fa-IR"/>
          <w:color w:val="111111"/>
          <w:sz w:val="28"/>
          <w:szCs w:val="28"/>
          <w:rtl/>
        </w:rPr>
        <w:t xml:space="preserve">، فزیادة قویة الإسناد. و أما هذا الصوم فلیس بصحیح، و و اللّه نزلت الآیة یوم عرفة قبل غدیر خم بأیام، و اللّه أعلم»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306" w:name="_Toc99"/>
      <w:r>
        <w:t>2. الحافظ ابن الجزری</w:t>
      </w:r>
      <w:bookmarkEnd w:id="306"/>
    </w:p>
    <w:p>
      <w:pPr>
        <w:pStyle w:val="Heading6"/>
      </w:pPr>
      <w:bookmarkStart w:id="307" w:name="_Toc100"/>
      <w:r>
        <w:t>اشارة</w:t>
      </w:r>
      <w:bookmarkEnd w:id="307"/>
    </w:p>
    <w:p>
      <w:pPr>
        <w:pStyle w:val="BookText"/>
      </w:pPr>
      <w:r>
        <w:rPr>
          <w:rFonts w:ascii="IRNazanin" w:hAnsi="IRNazanin" w:eastAsia="IRNazanin" w:cs="IRNazanin"/>
          <w:lang w:bidi="fa-IR"/>
          <w:color w:val="111111"/>
          <w:sz w:val="28"/>
          <w:szCs w:val="28"/>
          <w:rtl/>
        </w:rPr>
        <w:t xml:space="preserve">«أخبرنا أبو حفص عمر بن الحسن المراغی فیما شافهنی به، عن أبی الفتح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یعقوب الشیبانی، أخبرنا أبو الیمن زید بن الحسن الکندی، أخبرنا أبو منصور القزاز، أخبرنا الامام أبو بکر ابن ثابت الحافظ، أخبرنا محمد بن عمر بن بکیر أبو عمر الأخباری، حدثنا أبو جعفر أحمد بن محمد الضبعی، حدثنا الأشج، حدثنا العلاء بن سالم، عن یزید بن أبی زیاد، عن عبد الرحمن بن أبی لیلی قال: سمعت علیا- رضی اللّه عنه- بالرحبة ینشد الناس: من سمع النبی صلّی اللّه علیه و سلّم- یقول: من کنت مولاه فعلی مولاه، اللهمّ وال من والاه و عاد من عاداه؟ فقام اثنا عشر بدریا فشهدوا أنّهم سمعوا رسول اللّه صلّی اللّه علیه و سلّم- یقول ذلک.</w:t>
      </w:r>
    </w:p>
    <w:p>
      <w:pPr>
        <w:pStyle w:val="BookText"/>
      </w:pPr>
      <w:r>
        <w:rPr>
          <w:rFonts w:ascii="IRNazanin" w:hAnsi="IRNazanin" w:eastAsia="IRNazanin" w:cs="IRNazanin"/>
          <w:lang w:bidi="fa-IR"/>
          <w:color w:val="111111"/>
          <w:sz w:val="28"/>
          <w:szCs w:val="28"/>
          <w:rtl/>
        </w:rPr>
        <w:t xml:space="preserve">هذا حدیث حسن من هذا الوجه، صحیح عن وجوه کثیرة، متواتر عن أمیر المؤمنین علی- رضی اللّه عنه- و هو متواتر أیضا عن النبی صلّی اللّه علیه و سلّم.</w:t>
      </w:r>
    </w:p>
    <w:p>
      <w:pPr>
        <w:pStyle w:val="BookText"/>
      </w:pPr>
      <w:r>
        <w:rPr>
          <w:rFonts w:ascii="IRNazanin" w:hAnsi="IRNazanin" w:eastAsia="IRNazanin" w:cs="IRNazanin"/>
          <w:lang w:bidi="fa-IR"/>
          <w:color w:val="111111"/>
          <w:sz w:val="28"/>
          <w:szCs w:val="28"/>
          <w:rtl/>
        </w:rPr>
        <w:t xml:space="preserve">رواه الجم الغفیر عن الجم الغفیر، و لا عبرة بمن حاول تضعیفه ممّن لا اطلاع له فی هذا العلم.</w:t>
      </w:r>
    </w:p>
    <w:p>
      <w:pPr>
        <w:pStyle w:val="BookText"/>
      </w:pPr>
      <w:r>
        <w:rPr>
          <w:rFonts w:ascii="IRNazanin" w:hAnsi="IRNazanin" w:eastAsia="IRNazanin" w:cs="IRNazanin"/>
          <w:lang w:bidi="fa-IR"/>
          <w:color w:val="111111"/>
          <w:sz w:val="28"/>
          <w:szCs w:val="28"/>
          <w:rtl/>
        </w:rPr>
        <w:t xml:space="preserve">فقد ورد مرفوعا عن: أبی بکر الصدیق، و عمر بن الخطاب، و طلحة بن عبید اللّه، و الزبیر بن العوام، و سعد بن أبی وقّاص، و عبد الرحمن بن عوف و العباس بن عبد المطلب، و زید بن أرقم، و البراء بن عازب، و بریدة بن الحصیب، و أبی هریرة، و أبی سعید الخدری، و جابر بن عبد اللّه، و عبد اللّه بن عباس، و حبشی بن جنادة، و عبد اللّه بن مسعود، و عمران بن حصین، و عبد اللّه ابن عمر، و عمار بن یاسر، و أبی ذر الغفاری، و سلمان الفارسی، و سعد بن زرارة، و خزیمة بن ثابت، و أبی أیّوب الأنصاری، و سهل بن حنیف، و حذیفة بن الیمان، و سمرة بن جندب، و زید بن ثابت، و أنس بن مالک و غیرهم من الصحابة، رضوان اللّه علیهم.</w:t>
      </w:r>
    </w:p>
    <w:p>
      <w:pPr>
        <w:pStyle w:val="BookText"/>
      </w:pPr>
      <w:r>
        <w:rPr>
          <w:rFonts w:ascii="IRNazanin" w:hAnsi="IRNazanin" w:eastAsia="IRNazanin" w:cs="IRNazanin"/>
          <w:lang w:bidi="fa-IR"/>
          <w:color w:val="111111"/>
          <w:sz w:val="28"/>
          <w:szCs w:val="28"/>
          <w:rtl/>
        </w:rPr>
        <w:t xml:space="preserve">و صحّ عن جماعة ممن یحصل القطع بخبرهم. و ثبت أیضا أن هذا القول کان منه صلّی اللّه علیه و سلّم- یوم غدیر خم»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0438_104273"/>
    <w:bookmarkEnd w:id="49"/>
    <w:p>
      <w:pPr>
        <w:pStyle w:val="Heading6"/>
      </w:pPr>
      <w:bookmarkStart w:id="308" w:name="_Toc101"/>
      <w:r>
        <w:t>ترجمة ابن الجزری</w:t>
      </w:r>
      <w:bookmarkEnd w:id="308"/>
    </w:p>
    <w:p>
      <w:pPr>
        <w:pStyle w:val="BookText"/>
      </w:pPr>
      <w:r>
        <w:rPr>
          <w:rFonts w:ascii="IRNazanin" w:hAnsi="IRNazanin" w:eastAsia="IRNazanin" w:cs="IRNazanin"/>
          <w:lang w:bidi="fa-IR"/>
          <w:color w:val="111111"/>
          <w:sz w:val="28"/>
          <w:szCs w:val="28"/>
          <w:rtl/>
        </w:rPr>
        <w:t xml:space="preserve">و قد ترجم الحافظ السیوطی لابن الجزری بقوله: «ابن الجزری الحافظ المقری شیخ الاقراء فی زمانه شمس الدین أبو الخیر محمد بن محمد الدمشقی الشافعی، ولد سنة أحدی و خمسین و سبعمائة و سمع من أصحاب الفخر ابن البخاری و برع فی القراءات، و دخل الروم فاتصل بملکها [أبی یزید بن عثمان، فأکرمه و انتفع به أهل الروم، فلمّا دخل تیمور لنک إلی الروم و قتل ملکها، اتصل ابن الجزری بتیمور و دخل [معه بلاد العجم، و ولّی قضاء شیراز و انتفع به أهلها فی القراءات و الحدیث، و کان إماما فی القراءات لا نظیر له فی عصره فی الدنیا، حافظا للحدیث، و غیره أتقن منه، و لم یکن له فی الفقه معرفة.</w:t>
      </w:r>
    </w:p>
    <w:p>
      <w:pPr>
        <w:pStyle w:val="BookText"/>
      </w:pPr>
      <w:r>
        <w:rPr>
          <w:rFonts w:ascii="IRNazanin" w:hAnsi="IRNazanin" w:eastAsia="IRNazanin" w:cs="IRNazanin"/>
          <w:lang w:bidi="fa-IR"/>
          <w:color w:val="111111"/>
          <w:sz w:val="28"/>
          <w:szCs w:val="28"/>
          <w:rtl/>
        </w:rPr>
        <w:t xml:space="preserve">ألف: النشر فی القراءات العشر، لم یصنف مثله، و له أشیاء أخر و تخاریج فی الحدیث و عمل [و قد] وصفه ابن حجر بالحفظ فی مواضع عدیدة من الدرر الکامنة، مات سنة 833»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(مفتاح کنز درایة المجموع) بعد روایة کتاب عقود اللآلی فی الأحادیث المسلسلة و العوالی عن مؤلفه ابن الجزری ما نصه:</w:t>
      </w:r>
    </w:p>
    <w:p>
      <w:pPr>
        <w:pStyle w:val="BookText"/>
      </w:pPr>
      <w:r>
        <w:rPr>
          <w:rFonts w:ascii="IRNazanin" w:hAnsi="IRNazanin" w:eastAsia="IRNazanin" w:cs="IRNazanin"/>
          <w:lang w:bidi="fa-IR"/>
          <w:color w:val="111111"/>
          <w:sz w:val="28"/>
          <w:szCs w:val="28"/>
          <w:rtl/>
        </w:rPr>
        <w:t xml:space="preserve">«إعلام- قال العلامة أبو القاسم عمر بن فهد فی معجم شیوخ والده الحافظ تقی الدین ابن فهد: هو الامام العلامة أستاذ القراء أبو الخیر قاضی القضاة شمس الدین … کان والده تاجرا و بقی مدة من العمر لم یرزق ولدا، فلما حج شرب ماء زمزم و سأل اللّه أن یرزقه ولدا عالما، فولد له شیخنا هذا بعد صلاة التراویح، من لیلة السبت الخامس و العشرین من رمضان سنة إحدی و خمسین و سبعمائة بدمشق، و نشأ بها و تفقه بها علی العماد ابن کثیر، ولع بطلب الحدیث و القراءات فسمع من ابن الرمیلة الصلاح ابن أبی عمرو و ابن کثیر 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0" w:name="pg10438_104274"/>
    <w:bookmarkEnd w:id="50"/>
    <w:p>
      <w:pPr>
        <w:pStyle w:val="BookText"/>
      </w:pPr>
      <w:r>
        <w:rPr>
          <w:rFonts w:ascii="IRNazanin" w:hAnsi="IRNazanin" w:eastAsia="IRNazanin" w:cs="IRNazanin"/>
          <w:lang w:bidi="fa-IR"/>
          <w:color w:val="111111"/>
          <w:sz w:val="28"/>
          <w:szCs w:val="28"/>
          <w:rtl/>
        </w:rPr>
        <w:t xml:space="preserve">آخرین … و له المؤلفات العدیدة الجامعة المفیدة، من عیونها: النشر فی القراءات العشر … و أسنی المطالب فی مناقب علی بن أبی طالب …».</w:t>
      </w:r>
    </w:p>
    <w:p>
      <w:pPr>
        <w:pStyle w:val="BookText"/>
      </w:pPr>
      <w:r>
        <w:rPr>
          <w:rFonts w:ascii="IRNazanin" w:hAnsi="IRNazanin" w:eastAsia="IRNazanin" w:cs="IRNazanin"/>
          <w:lang w:bidi="fa-IR"/>
          <w:color w:val="111111"/>
          <w:sz w:val="28"/>
          <w:szCs w:val="28"/>
          <w:rtl/>
        </w:rPr>
        <w:t xml:space="preserve">و ممن ترجم له هو (الدهلوی) نفسه، فقد ترجم له و أثنی علیه فی (بستان المحدثین) الذی انتحله من (مفتاح کنز الدرایة)، فعبارته عین العبارات المتقدمة، فلا حاجة الی تکرارها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6"/>
      </w:pPr>
      <w:bookmarkStart w:id="309" w:name="_Toc102"/>
      <w:r>
        <w:t>اعتماد العلماء علیه</w:t>
      </w:r>
      <w:bookmarkEnd w:id="309"/>
    </w:p>
    <w:p>
      <w:pPr>
        <w:pStyle w:val="BookText"/>
      </w:pPr>
      <w:r>
        <w:rPr>
          <w:rFonts w:ascii="IRNazanin" w:hAnsi="IRNazanin" w:eastAsia="IRNazanin" w:cs="IRNazanin"/>
          <w:lang w:bidi="fa-IR"/>
          <w:color w:val="111111"/>
          <w:sz w:val="28"/>
          <w:szCs w:val="28"/>
          <w:rtl/>
        </w:rPr>
        <w:t xml:space="preserve">و مما یدل علی جلالة الحافظ ابن الجزری و وثاقته: اعتماد کبار علمائهم علی کتبه، و نقلهم لأقواله و آرائه مذعنین بها، فمن ذلک: نقل السیوطی فی کتابه (حسن المقصد بعمل المولد) عن «التعریف بالمولد الشریف» لابن الجزری، معبّرا عنه ب «إمام القراء الحافظ». و أیضا: نقله فی (میزان المعدلة فی شأن البسملة) عن کتاب (النشر) لابن الجزری معبّرا عنه ب «أستاذ القراء الامام».</w:t>
      </w:r>
    </w:p>
    <w:p>
      <w:pPr>
        <w:pStyle w:val="BookText"/>
      </w:pPr>
      <w:r>
        <w:rPr>
          <w:rFonts w:ascii="IRNazanin" w:hAnsi="IRNazanin" w:eastAsia="IRNazanin" w:cs="IRNazanin"/>
          <w:lang w:bidi="fa-IR"/>
          <w:color w:val="111111"/>
          <w:sz w:val="28"/>
          <w:szCs w:val="28"/>
          <w:rtl/>
        </w:rPr>
        <w:t xml:space="preserve">کما قال السیوطی فی کتاب (الإتقان فی علوم القرآن) فی تقسیم القراءات:</w:t>
      </w:r>
    </w:p>
    <w:p>
      <w:pPr>
        <w:pStyle w:val="BookText"/>
      </w:pPr>
      <w:r>
        <w:rPr>
          <w:rFonts w:ascii="IRNazanin" w:hAnsi="IRNazanin" w:eastAsia="IRNazanin" w:cs="IRNazanin"/>
          <w:lang w:bidi="fa-IR"/>
          <w:color w:val="111111"/>
          <w:sz w:val="28"/>
          <w:szCs w:val="28"/>
          <w:rtl/>
        </w:rPr>
        <w:t xml:space="preserve">«و أحسن من تکلم فی هذا النوع: إمام القرّاء فی زمانه، شیخ شیوخنا، أبو الخیر ابن الجزری …» ثم قال: بعد کلام له-: «قلت: أتقن الامام ابن الجزری هذا الفصل جدا»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جماعة من کبار علمائهم، کابن حجر المکی و البرزنجی و السهارنفوری و غیرهم … اعتمدوا علی روایته لحدیث الغدیر و هم بصدد ردّه معبرین عنه ب «الحافظ».</w:t>
      </w:r>
    </w:p>
    <w:p>
      <w:pPr>
        <w:pStyle w:val="BookText"/>
      </w:pPr>
      <w:r>
        <w:rPr>
          <w:rFonts w:ascii="IRNazanin" w:hAnsi="IRNazanin" w:eastAsia="IRNazanin" w:cs="IRNazanin"/>
          <w:lang w:bidi="fa-IR"/>
          <w:color w:val="111111"/>
          <w:sz w:val="28"/>
          <w:szCs w:val="28"/>
          <w:rtl/>
        </w:rPr>
        <w:t xml:space="preserve">کما تمسک (الدهلوی) فی رد</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بحکم ابن الجزری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10438_104275"/>
    <w:bookmarkEnd w:id="51"/>
    <w:p>
      <w:pPr>
        <w:pStyle w:val="BookText"/>
      </w:pPr>
      <w:r>
        <w:rPr>
          <w:rFonts w:ascii="IRNazanin" w:hAnsi="IRNazanin" w:eastAsia="IRNazanin" w:cs="IRNazanin"/>
          <w:lang w:bidi="fa-IR"/>
          <w:color w:val="111111"/>
          <w:sz w:val="28"/>
          <w:szCs w:val="28"/>
          <w:rtl/>
        </w:rPr>
        <w:t xml:space="preserve">بوضعه- حسب زعم الدهلوی-.</w:t>
      </w:r>
    </w:p>
    <w:p>
      <w:pPr>
        <w:pStyle w:val="Heading6"/>
      </w:pPr>
      <w:bookmarkStart w:id="310" w:name="_Toc103"/>
      <w:r>
        <w:t>روایتهم لکتبه</w:t>
      </w:r>
      <w:bookmarkEnd w:id="310"/>
    </w:p>
    <w:p>
      <w:pPr>
        <w:pStyle w:val="BookText"/>
      </w:pPr>
      <w:r>
        <w:rPr>
          <w:rFonts w:ascii="IRNazanin" w:hAnsi="IRNazanin" w:eastAsia="IRNazanin" w:cs="IRNazanin"/>
          <w:lang w:bidi="fa-IR"/>
          <w:color w:val="111111"/>
          <w:sz w:val="28"/>
          <w:szCs w:val="28"/>
          <w:rtl/>
        </w:rPr>
        <w:t xml:space="preserve">و لقد اعتنی علماؤهم بمؤلفات الحافظ ابن الجزری فرووها بأسانیدهم، و یتجلی ذلک بمراجعة رسالة (أصول الحدیث) و (کفایة المتطلع) و (حصر الشارد) و غیرها … و قد عبروا عنه فی أسانیدهم و طرقهم ب «الحافظ».</w:t>
      </w:r>
    </w:p>
    <w:p>
      <w:pPr>
        <w:pStyle w:val="BookText"/>
      </w:pPr>
      <w:r>
        <w:rPr>
          <w:rFonts w:ascii="IRNazanin" w:hAnsi="IRNazanin" w:eastAsia="IRNazanin" w:cs="IRNazanin"/>
          <w:lang w:bidi="fa-IR"/>
          <w:color w:val="111111"/>
          <w:sz w:val="28"/>
          <w:szCs w:val="28"/>
          <w:rtl/>
        </w:rPr>
        <w:t xml:space="preserve">و قال الکاتب الجلبی- حیث ذکر الحصن الحصین لابن الجزری-: «و هو من الکتب الجامعة للأدعیة و الأوراد و الأذکار الواردة فی الأحادیث و الآثار، ذکر فیه أنه أخرجه من الأحادیث الصحیحة، و أبرزه عدة عند کل شدّة. و لما أکمل ترتیبه طلبه عدوّه و هو تیمور، فهرب منه مختفیا تحصن بهذا الحصن، فرأی سید المرسلین صلّی اللّه علیه و سلّم- جالسا علی یمینه و کأنّه- علیه الصلاة و السلام- یقول له: ما ترید؟ فقال: یا رسول اللّه! أدع لی و للمسلمین، فرفع یدیه ثم مسح بهما وجهه الکریم، و کان ذلک لیلة الخمیس فهرب العدو لیلة الأحد، و فرّج اللّه سبحانه و تعالی عنه و عن المسلمین، ببرکة ما فی هذا الکتاب»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311" w:name="_Toc104"/>
      <w:r>
        <w:t>3. الحافظ السیوطی</w:t>
      </w:r>
      <w:bookmarkEnd w:id="311"/>
    </w:p>
    <w:p>
      <w:pPr>
        <w:pStyle w:val="Heading6"/>
      </w:pPr>
      <w:bookmarkStart w:id="312" w:name="_Toc105"/>
      <w:r>
        <w:t>اشارة</w:t>
      </w:r>
      <w:bookmarkEnd w:id="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بالغ الشعرانی فی (لواقح الأنوار) فی تعظیمه، و وصفه المناوی ب «الحافظ الکبیر و الامام الشهیر» و العزیزی ب «الإمام العلامة مجتهد عصره و شیخ الحدیث» و الشامی صاحب السیرة ب «شیخنا حافظ الإسلام بقیة المجتهدین الأعلام»، و هو ممن یفتخر شاه ولی اللّه باتصال أسانیده إلیه، و بذلک یتباهی (الدهلوی) أیضا و یثنی علیه فی رسالة (أصول الحدیث)* فإنّه قال ما هذا لفظه:</w:t>
      </w:r>
    </w:p>
    <w:p>
      <w:pPr>
        <w:pStyle w:val="BookText"/>
      </w:pPr>
      <w:r>
        <w:rPr>
          <w:rFonts w:ascii="IRNazanin" w:hAnsi="IRNazanin" w:eastAsia="IRNazanin" w:cs="IRNazanin"/>
          <w:lang w:bidi="fa-IR"/>
          <w:color w:val="111111"/>
          <w:sz w:val="28"/>
          <w:szCs w:val="28"/>
          <w:rtl/>
        </w:rPr>
        <w:t xml:space="preserve">«حدیث «من کنت مولاه فعلی مولاه» أخرجه الترمذی عن زید بن أرقم،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 عن علی و أبی أیوب الأنصاری، و البزّار عن أبی هریرة و طلحة و عمارة و ابن عباس و بریدة، و الطبرانی عن ابن عمر و مالک بن الحویرث و حبشی بن جنادة و حوشب و سعد بن أبی وقّاص و أبی سعید الخدری و أنس، و أبو نعیم عن خدیج الأنصاری.</w:t>
      </w:r>
    </w:p>
    <w:p>
      <w:pPr>
        <w:pStyle w:val="BookText"/>
      </w:pPr>
      <w:r>
        <w:rPr>
          <w:rFonts w:ascii="IRNazanin" w:hAnsi="IRNazanin" w:eastAsia="IRNazanin" w:cs="IRNazanin"/>
          <w:lang w:bidi="fa-IR"/>
          <w:color w:val="111111"/>
          <w:sz w:val="28"/>
          <w:szCs w:val="28"/>
          <w:rtl/>
        </w:rPr>
        <w:t xml:space="preserve">و أخرجه ابن عساکر عن عمر بن عبد العزیز، قال: حدثنی عدة أنهم سمعوا رسول اللّه یقول: من کنت مولاه فعلی مولاه.</w:t>
      </w:r>
    </w:p>
    <w:p>
      <w:pPr>
        <w:pStyle w:val="BookText"/>
      </w:pPr>
      <w:r>
        <w:rPr>
          <w:rFonts w:ascii="IRNazanin" w:hAnsi="IRNazanin" w:eastAsia="IRNazanin" w:cs="IRNazanin"/>
          <w:lang w:bidi="fa-IR"/>
          <w:color w:val="111111"/>
          <w:sz w:val="28"/>
          <w:szCs w:val="28"/>
          <w:rtl/>
        </w:rPr>
        <w:t xml:space="preserve">و اخرج ابن عقدة فی «کتاب الموالاة» عن ابن حبیش، قال: قال علی: من هاهنا من أصحاب محمد؟ فقام اثنا عشر رجلا منهم قیس بن ثابت و حبیب بن بدیل بن ورقاء، فشهدوا أنهم سمعوا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و أخرجه أیضا عن یعلی بن مرة قال: لما قدم علی الکوفة، نشد الناس: من سمع رسول اللّه صلّی اللّه علیه و سلّم- یقول: من کنت مولاه فعلی مولاه؟ فانتدب بضعة عشر رجلا، منهم یزید أو زید بن شرحبیل الأنصاری»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اقتصار الحافظ السیوطی فی کتابه هذا، علی الأحادیث المتواترة و التزامه بعدم إیراد غیرها فیه، ظاهر من اسمه، و لا بأس بنقل خطبة الکتاب لمزید الوضوح: «و بعد، فإنّی جمعت کتابا سمیته (الفوائد المتکاثرة فی الأخبار المتواترة)، أوردنا فیه ما رواه من الصحابة عشرة فصاعدا مستوعبا طرق کل حدیث و ألفاظه، فجاء کتابا حافلا لم أسبق إلی مثله، إلّا أنه لکثرة ما فیه من الأسانید إنما یرغب فیه من له عنایة بعلم الحدیث، و اهتمام عال، و قلیل ما هم. فرأیت تجرید مقاصده فی هذه الکراسة لیعم نفعه، بأن أذکر الحدیث و عدة من الصحابة مقرونا بالعزو إلی من خرّجه من الأئمة المشهورین، و فی ذلک مقنع للمستفیدین، و سمیته:</w:t>
      </w:r>
    </w:p>
    <w:p>
      <w:pPr>
        <w:pStyle w:val="BookText"/>
      </w:pPr>
      <w:r>
        <w:rPr>
          <w:rFonts w:ascii="IRNazanin" w:hAnsi="IRNazanin" w:eastAsia="IRNazanin" w:cs="IRNazanin"/>
          <w:lang w:bidi="fa-IR"/>
          <w:color w:val="111111"/>
          <w:sz w:val="28"/>
          <w:szCs w:val="28"/>
          <w:rtl/>
        </w:rPr>
        <w:t xml:space="preserve">الأزهار المتناثرة فی الأخبار المتواترة».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10438_104277"/>
    <w:bookmarkEnd w:id="52"/>
    <w:p>
      <w:pPr>
        <w:pStyle w:val="BookText"/>
      </w:pPr>
      <w:r>
        <w:rPr>
          <w:rFonts w:ascii="IRNazanin" w:hAnsi="IRNazanin" w:eastAsia="IRNazanin" w:cs="IRNazanin"/>
          <w:lang w:bidi="fa-IR"/>
          <w:color w:val="111111"/>
          <w:sz w:val="28"/>
          <w:szCs w:val="28"/>
          <w:rtl/>
        </w:rPr>
        <w:t xml:space="preserve">أقول: فالحافظ السیوطی قد حکم بتواتر هذا الحدیث و أدرجه فی اثنین من مؤلفاته أعدهما لهذا الموضوع، و هما: (الفوائد المتکاثرة فی الأخبار المتواترة) و (الأزهار المتناثرة فی الأخبار المتواترة)، و سیأتی حکمه بذلک فی کتاب ثالث له و هو: (قطف الأزهار المتناثرة فی الأخبار المتواترة).</w:t>
      </w:r>
    </w:p>
    <w:p>
      <w:pPr>
        <w:pStyle w:val="Heading6"/>
      </w:pPr>
      <w:bookmarkStart w:id="313" w:name="_Toc106"/>
      <w:r>
        <w:t>ذکر کتب السیوطی فی الأحادیث المتواترة</w:t>
      </w:r>
      <w:bookmarkEnd w:id="313"/>
    </w:p>
    <w:p>
      <w:pPr>
        <w:pStyle w:val="BookText"/>
      </w:pPr>
      <w:r>
        <w:rPr>
          <w:rFonts w:ascii="IRNazanin" w:hAnsi="IRNazanin" w:eastAsia="IRNazanin" w:cs="IRNazanin"/>
          <w:lang w:bidi="fa-IR"/>
          <w:color w:val="111111"/>
          <w:sz w:val="28"/>
          <w:szCs w:val="28"/>
          <w:rtl/>
        </w:rPr>
        <w:t xml:space="preserve">هذا، و لا ریب فی ثبوت هذه الکتب للحافظ السیوطی، و هی من مؤلفاته المشهورة، و قد أورد الکتابین المذکورین فی کشف الظنون، حیث قال: «الفوائد المتکاثرة فی الأخبار المتواترة للسیوطی، و هو کتاب أورد فیه ما رواه من الصحابة عشرة فصاعدا مستوعبا فیه، فجاء کتابا حافلا، ثمّ جرّد مقاصده و سماه: الأزهار المتناثرة»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«الأزهار المتناثرة فی الأخبار المتواترة، رسالة للسیوطی المذکور، جرّدها من کتابه المسمّی بالفوائد المتکاثرة»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ذکره السیوطی الکتاب الثانی فی قائمة مؤلفاته، و قد علمت تصریحه فی خطبته بأنه مختصر من الفوائد المتکاثرة.</w:t>
      </w:r>
    </w:p>
    <w:p>
      <w:pPr>
        <w:pStyle w:val="BookText"/>
      </w:pPr>
      <w:r>
        <w:rPr>
          <w:rFonts w:ascii="IRNazanin" w:hAnsi="IRNazanin" w:eastAsia="IRNazanin" w:cs="IRNazanin"/>
          <w:lang w:bidi="fa-IR"/>
          <w:color w:val="111111"/>
          <w:sz w:val="28"/>
          <w:szCs w:val="28"/>
          <w:rtl/>
        </w:rPr>
        <w:t xml:space="preserve">و أما کتابه الثالث، فقد ذکره العلامة المتقی، و سیأتی نص کلامه قریبا.</w:t>
      </w:r>
    </w:p>
    <w:p>
      <w:pPr>
        <w:pStyle w:val="Heading6"/>
      </w:pPr>
      <w:bookmarkStart w:id="314" w:name="_Toc107"/>
      <w:r>
        <w:t>نقل حکمه بتواتر الحدیث</w:t>
      </w:r>
      <w:bookmarkEnd w:id="314"/>
    </w:p>
    <w:p>
      <w:pPr>
        <w:pStyle w:val="BookText"/>
      </w:pPr>
      <w:r>
        <w:rPr>
          <w:rFonts w:ascii="IRNazanin" w:hAnsi="IRNazanin" w:eastAsia="IRNazanin" w:cs="IRNazanin"/>
          <w:lang w:bidi="fa-IR"/>
          <w:color w:val="111111"/>
          <w:sz w:val="28"/>
          <w:szCs w:val="28"/>
          <w:rtl/>
        </w:rPr>
        <w:t xml:space="preserve">و قد نقل حکم الحافظ السیوطی بتواتر حدیث الغدیر بعض العلماء مرتضین له، منهم:</w:t>
      </w:r>
    </w:p>
    <w:p>
      <w:pPr>
        <w:pStyle w:val="BookText"/>
      </w:pPr>
      <w:r>
        <w:rPr>
          <w:rFonts w:ascii="IRNazanin" w:hAnsi="IRNazanin" w:eastAsia="IRNazanin" w:cs="IRNazanin"/>
          <w:lang w:bidi="fa-IR"/>
          <w:color w:val="111111"/>
          <w:sz w:val="28"/>
          <w:szCs w:val="28"/>
          <w:rtl/>
        </w:rPr>
        <w:t xml:space="preserve">العلامة المناوی* و ستأتی ترجمته* حیث قال بشرح الحدیث: «قال: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10438_104278"/>
    <w:bookmarkEnd w:id="53"/>
    <w:p>
      <w:pPr>
        <w:pStyle w:val="BookText"/>
      </w:pPr>
      <w:r>
        <w:rPr>
          <w:rFonts w:ascii="IRNazanin" w:hAnsi="IRNazanin" w:eastAsia="IRNazanin" w:cs="IRNazanin"/>
          <w:lang w:bidi="fa-IR"/>
          <w:color w:val="111111"/>
          <w:sz w:val="28"/>
          <w:szCs w:val="28"/>
          <w:rtl/>
        </w:rPr>
        <w:t xml:space="preserve">حدیث متواتر»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العلامة العزیزی، حیث قال بشرحه کذلک: «قال المؤلف: حدیث متواتر»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315" w:name="_Toc108"/>
      <w:r>
        <w:t>4. الشیخ علی المتقی</w:t>
      </w:r>
      <w:bookmarkEnd w:id="3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توجد ترجمته فی (أخبار الأخیار) لعبد الحق الدهلوی، و قد جاء فیه:</w:t>
      </w:r>
    </w:p>
    <w:p>
      <w:pPr>
        <w:pStyle w:val="BookText"/>
      </w:pPr>
      <w:r>
        <w:rPr>
          <w:rFonts w:ascii="IRNazanin" w:hAnsi="IRNazanin" w:eastAsia="IRNazanin" w:cs="IRNazanin"/>
          <w:lang w:bidi="fa-IR"/>
          <w:color w:val="111111"/>
          <w:sz w:val="28"/>
          <w:szCs w:val="28"/>
          <w:rtl/>
        </w:rPr>
        <w:t xml:space="preserve">«قال الشیخ أبو الحسن البکری: للسیوطی منّة علی العالمین و للمتقی منّة علیه».</w:t>
      </w:r>
    </w:p>
    <w:p>
      <w:pPr>
        <w:pStyle w:val="BookText"/>
      </w:pPr>
      <w:r>
        <w:rPr>
          <w:rFonts w:ascii="IRNazanin" w:hAnsi="IRNazanin" w:eastAsia="IRNazanin" w:cs="IRNazanin"/>
          <w:lang w:bidi="fa-IR"/>
          <w:color w:val="111111"/>
          <w:sz w:val="28"/>
          <w:szCs w:val="28"/>
          <w:rtl/>
        </w:rPr>
        <w:t xml:space="preserve">و فی (سبحة المرجان فی تراجم علماء هندوستان) بترجمته: «و کان الشیخ ابن حجر المکی أستاذ المتقی، و قد صار أخیرا تلمیذه». و توجد ترجمته أیضا فی: (النور السافر فی أخبار القرن العاشر/ 315) و (لواقح الأنوار فی طبقات الأخیار، للشعرانی) و (شذرات الذهب 8/ 379) و غیرها* إذ أورد حدیث الغدیر مع حدیث المنزلة فی کتاب (مختصر قطف الأزهار)، و قد قال فی خطبة هذا الکتاب:</w:t>
      </w:r>
    </w:p>
    <w:p>
      <w:pPr>
        <w:pStyle w:val="BookText"/>
      </w:pPr>
      <w:r>
        <w:rPr>
          <w:rFonts w:ascii="IRNazanin" w:hAnsi="IRNazanin" w:eastAsia="IRNazanin" w:cs="IRNazanin"/>
          <w:lang w:bidi="fa-IR"/>
          <w:color w:val="111111"/>
          <w:sz w:val="28"/>
          <w:szCs w:val="28"/>
          <w:rtl/>
        </w:rPr>
        <w:t xml:space="preserve">«هذه أحادیث متواترة نحو اثنین و ثمانین حدیثا التی جمعها العلامة السیوطی- رحمة اللّه تعالی علیه- و سمّاها (قطف الأزهار المتناثرة) و ذکر فیها رواتها من الصحابة عشرة فصاعدا، لکنی حذفت الرواة و ذکرت متن الأحادیث لیسهل حفظها …».</w:t>
      </w:r>
    </w:p>
    <w:p>
      <w:pPr>
        <w:pStyle w:val="Heading5"/>
      </w:pPr>
      <w:bookmarkStart w:id="316" w:name="_Toc109"/>
      <w:r>
        <w:t>5. المیرزا مخدوم</w:t>
      </w:r>
      <w:bookmarkEnd w:id="3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کتاب النواقض علی الروافض، و هو حفید الشریف الجرجانی و قد ذکره البرزنجی فی نواقض الروافض واصفا إیّاه ب «السید العلامة القاضی بالحرمین المحترمین معین الدین أشرف، الشهیر بمیرزا مخدوم الحسینی الحسنی حفید السید السند المحقق العلامة نور الدین علی الجرجانی شارح المواقف و غیرها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المؤلفات العدیدة و التحقیقات المفیدة …» و ذکر کتابه (النواقض) فی (کشف الظنون) و اعتمد علیه: رشید الدین الدهلوی، و حیدر علی الفیض‌آبادی، و السهارنبوری، فی ردودهم علی الامامیة* فانه قال فی کتابه المذکور الذی تفوح منه رائحة التعصب الشدید. ما نصه:</w:t>
      </w:r>
    </w:p>
    <w:p>
      <w:pPr>
        <w:pStyle w:val="BookText"/>
      </w:pPr>
      <w:r>
        <w:rPr>
          <w:rFonts w:ascii="IRNazanin" w:hAnsi="IRNazanin" w:eastAsia="IRNazanin" w:cs="IRNazanin"/>
          <w:lang w:bidi="fa-IR"/>
          <w:color w:val="111111"/>
          <w:sz w:val="28"/>
          <w:szCs w:val="28"/>
          <w:rtl/>
        </w:rPr>
        <w:t xml:space="preserve">«و من هفواتهم القول بوجوب عصمة الأنبیاء و الأئمة، بمعنی أنه یجب علی اللّه تعالی حفظهم من جمیع الصغائر و الکبائر و خلاف المروءة عمدا و سهوا و خطا، من المهد إلی اللحد، مع أنّ القرآن و کتب الأحادیث و التواریخ مشحونة بخلاف ذلک..</w:t>
      </w:r>
    </w:p>
    <w:p>
      <w:pPr>
        <w:pStyle w:val="BookText"/>
      </w:pPr>
      <w:r>
        <w:rPr>
          <w:rFonts w:ascii="IRNazanin" w:hAnsi="IRNazanin" w:eastAsia="IRNazanin" w:cs="IRNazanin"/>
          <w:lang w:bidi="fa-IR"/>
          <w:color w:val="111111"/>
          <w:sz w:val="28"/>
          <w:szCs w:val="28"/>
          <w:rtl/>
        </w:rPr>
        <w:t xml:space="preserve">أفلا تنظرون إلی هذه الجماعة التی تأوّل أمثال هذه النصوص الجلیة بما لا یقبله عقل عاقل، بل لا یحسّنه طبع جاهل؟! و مع ذلک یشنّعون علینا تجویزنا عدم دلالة حدیث الغدیر علی نفی خلافة أبی بکر و ثبوت خلافة علی بلا فصل، بل یقولون: إنه نص جلی منکره کافر، فإن تسألنی عن حدیث الغدیر المتواتر أذکر لک الملخص الذی ذکره مفیدهم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تراه بینما یطعن فی الاعتقاد بعصمة الأنبیاء و الأئمة علیهم السلام یعترف بتواتر حدیث الغدیر … و لقد أجاد صاحب (مصائب النواصب فی الرد علی النواقض علی الروافض) حیث قال فی جوابه: «و أما رابعا: فلأن قوله: فإن تسألنی عن حدیث الغدیر أذکر لک … متضمن الاعتراف بنقیض ما هو بصدده من تضییع الحق و ترویج المحال، حیث أجری اللّه تعالی علی لسان قلمه ما هو الحق، فوصف حدیث الغدیر بالتواتر من غیر أن یکون سیاق کلامه مقتضیا لذکر هذا الوصف بوجه من الوجوه»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0438_104280"/>
    <w:bookmarkEnd w:id="54"/>
    <w:p>
      <w:pPr>
        <w:pStyle w:val="Heading5"/>
      </w:pPr>
      <w:bookmarkStart w:id="317" w:name="_Toc110"/>
      <w:r>
        <w:t>6. جمال الدین المحدث</w:t>
      </w:r>
      <w:bookmarkEnd w:id="3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مشایخ إجازة (الدهلوی) و والده. و فی (المرقاة فی شرح المشکاة): إن «المحدث» من المشایخ الکبار. و لقد اعتمد المؤرخون و المحدثون علی سیرته (روضة الأحباب) معتبرین إیّاه من التواریخ المعتبرة* فإنّه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«الحدیث الثالث عشر من جعفر بن محمد، عن آبائه الکرام علیهم السلام أن رسول اللّه صلّی اللّه علیه و سلّم- لما کان بغدیر خم، نادی الناس فاجتمعوا، فأخذ بید علی و قال: من کنت مولاه فعلی مولاه، اللهم وال من والاه، و عاد من عاداه، و انصر من نصره، و اخذل من خذله، و أدر الحق معه حیث دار. و فی روایة: اللهمّ أعنه و أعن به و ارحمه و ارحم به و انصره و انصر به.</w:t>
      </w:r>
    </w:p>
    <w:p>
      <w:pPr>
        <w:pStyle w:val="BookText"/>
      </w:pPr>
      <w:r>
        <w:rPr>
          <w:rFonts w:ascii="IRNazanin" w:hAnsi="IRNazanin" w:eastAsia="IRNazanin" w:cs="IRNazanin"/>
          <w:lang w:bidi="fa-IR"/>
          <w:color w:val="111111"/>
          <w:sz w:val="28"/>
          <w:szCs w:val="28"/>
          <w:rtl/>
        </w:rPr>
        <w:t xml:space="preserve">فشاع ذلک و طار فی البلاد، فبلغ ذلک الحارث بن النعمان الفهری، فأتی رسول اللّه صلّی اللّه علیه و سلّم- علی ناقة له، فنزل بالأبطح عن ناقته و أناخها، فقال: یا محمد! أمرتنا أن نشهد أن لا إله إلّا اللّه، و أنک رسول اللّه فقبلناه منک، و أمرتنا أن نصلّی خمسا فقبلناه منک، و أمرتنا بالزکاة فقبلناه منک و أمرتنا أن نصوم فقبلناه منک، ثم أمرتنا بالحج فقبلناه منک، ثم لم ترض بهذا حتی رفعت بضبعی ابن عمک تفضله علینا و قلت: من کنت مولاه فعلی مولاه، فهذا شی‌ء منک أم من اللّه عز و جلّ؟ فقال النبی صلّی اللّه علیه و آله و سلّم: و الذی لا إله إلّا اللّه إنّ هذا من اللّه.</w:t>
      </w:r>
    </w:p>
    <w:p>
      <w:pPr>
        <w:pStyle w:val="BookText"/>
      </w:pPr>
      <w:r>
        <w:rPr>
          <w:rFonts w:ascii="Amiri" w:hAnsi="Amiri" w:eastAsia="Amiri" w:cs="Amiri"/>
          <w:lang w:bidi="ar-SA"/>
          <w:color w:val="111111"/>
          <w:sz w:val="28"/>
          <w:szCs w:val="28"/>
          <w:rtl/>
        </w:rPr>
        <w:t xml:space="preserve">فولّی الحارث بن النعمان و هو یرید راحلته و هو یقول: اللهم إن کان ما یقوله محمد حقا فأمطر علینا حجارة من السماء أو ائتنا بعذاب ألیم، فما وصل الی راحلته حتی رماه اللّه عز و جلّ بحجر، فسقط علی هامته و خرج من دبره فقتله، و أنزل اللّه عز و جلّ: سَأَلَ سائِلٌ بِعَذابٍ واقِعٍ لِلْکافِرینَ لَیْسَ لَهُ دافِعٌ.</w:t>
      </w:r>
    </w:p>
    <w:p>
      <w:pPr>
        <w:pStyle w:val="BookText"/>
      </w:pPr>
      <w:r>
        <w:rPr>
          <w:rFonts w:ascii="IRNazanin" w:hAnsi="IRNazanin" w:eastAsia="IRNazanin" w:cs="IRNazanin"/>
          <w:lang w:bidi="fa-IR"/>
          <w:color w:val="111111"/>
          <w:sz w:val="28"/>
          <w:szCs w:val="28"/>
          <w:rtl/>
        </w:rPr>
        <w:t xml:space="preserve">أقول: أصل هذا الحدیث سوی قصة الحارث، تواتر عن أمیر المؤمنین علیه السلام، و هو متواتر عن النبی صلّی اللّه علیه و آله و سلّم- أیضا رواه جمع کثیر و جم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0438_104281"/>
    <w:bookmarkEnd w:id="55"/>
    <w:p>
      <w:pPr>
        <w:pStyle w:val="BookText"/>
      </w:pPr>
      <w:r>
        <w:rPr>
          <w:rFonts w:ascii="IRNazanin" w:hAnsi="IRNazanin" w:eastAsia="IRNazanin" w:cs="IRNazanin"/>
          <w:lang w:bidi="fa-IR"/>
          <w:color w:val="111111"/>
          <w:sz w:val="28"/>
          <w:szCs w:val="28"/>
          <w:rtl/>
        </w:rPr>
        <w:t xml:space="preserve">غفیر من الصحابة»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318" w:name="_Toc111"/>
      <w:r>
        <w:t>7. الملّا علی القاری</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توجد ترجمته فی (خلاصة الأثر فی أعیان القرن الحادی عشر 3/ 185) و غیره، و قد اثنوا علیه و اعتمدوا علی تصانیفه لا سیّما (المرقاة فی شرح المشکاة)* قال بشرح قول صاحب المشکاة:</w:t>
      </w:r>
    </w:p>
    <w:p>
      <w:pPr>
        <w:pStyle w:val="BookText"/>
      </w:pPr>
      <w:r>
        <w:rPr>
          <w:rFonts w:ascii="IRNazanin" w:hAnsi="IRNazanin" w:eastAsia="IRNazanin" w:cs="IRNazanin"/>
          <w:lang w:bidi="fa-IR"/>
          <w:color w:val="111111"/>
          <w:sz w:val="28"/>
          <w:szCs w:val="28"/>
          <w:rtl/>
        </w:rPr>
        <w:t xml:space="preserve">«و عن زید بن أرقم: أن النبی صلّی اللّه علیه و سلّم- قال: من کنت مولاه فعلی مولاه، رواه أحمد و الترمذی». قال: «و فی الجامع: رواه أحمد و ابن ماجة عن البراء، و أحمد بن بریدة، و الترمذی و النسائی و الضیاء عن زید بن أرقم، ففی إسناد المصنف الحدیث عن زید بن أرقم إلی أحمد و الترمذی مسامحة لا تخفی.</w:t>
      </w:r>
    </w:p>
    <w:p>
      <w:pPr>
        <w:pStyle w:val="BookText"/>
      </w:pPr>
      <w:r>
        <w:rPr>
          <w:rFonts w:ascii="IRNazanin" w:hAnsi="IRNazanin" w:eastAsia="IRNazanin" w:cs="IRNazanin"/>
          <w:lang w:bidi="fa-IR"/>
          <w:color w:val="111111"/>
          <w:sz w:val="28"/>
          <w:szCs w:val="28"/>
          <w:rtl/>
        </w:rPr>
        <w:t xml:space="preserve">و فی روایة لأحمد و النسائی و الحاکم عن بریدة، بلفظ: من کنت ولیّه فعلی ولیّه.</w:t>
      </w:r>
    </w:p>
    <w:p>
      <w:pPr>
        <w:pStyle w:val="BookText"/>
      </w:pPr>
      <w:r>
        <w:rPr>
          <w:rFonts w:ascii="IRNazanin" w:hAnsi="IRNazanin" w:eastAsia="IRNazanin" w:cs="IRNazanin"/>
          <w:lang w:bidi="fa-IR"/>
          <w:color w:val="111111"/>
          <w:sz w:val="28"/>
          <w:szCs w:val="28"/>
          <w:rtl/>
        </w:rPr>
        <w:t xml:space="preserve">و روی المحاملی فی أمالیه عن ابن عباس و لفظه: علی بن أبی طالب مولی من کنت مولاه.</w:t>
      </w:r>
    </w:p>
    <w:p>
      <w:pPr>
        <w:pStyle w:val="BookText"/>
      </w:pPr>
      <w:r>
        <w:rPr>
          <w:rFonts w:ascii="IRNazanin" w:hAnsi="IRNazanin" w:eastAsia="IRNazanin" w:cs="IRNazanin"/>
          <w:lang w:bidi="fa-IR"/>
          <w:color w:val="111111"/>
          <w:sz w:val="28"/>
          <w:szCs w:val="28"/>
          <w:rtl/>
        </w:rPr>
        <w:t xml:space="preserve">و الحاصل: إنّ هذا حدیث صحیح لا مریة فیه، بل بعض الحفّاظ عدّه متواترا، إذ فی روایة لأحمد: أنه سمعه من النبی صلّی اللّه علیه و سلّم- ثلاثون صحابیا، و شهدوا به لعلی لما نوزع أیام خلافته. و سیأتی زیادة تحقیق فی الفصل الثالث عند حدیث البراء»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319" w:name="_Toc112"/>
      <w:r>
        <w:t>8. ضیاء الدین المقبلی</w:t>
      </w:r>
      <w:bookmarkEnd w:id="3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المترجم له فی (البدر الطالع 1/ 288) و (التاج المکلّل: 376) و غیرهما، و وصفه الشیخ محمد بن إسماعیل الأمیر فی ذیل الأبحاث المسددة بقوله: فإنّ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الأبحاث المسددة فی الفنون المتعددة، تألیف العلامة التقی صالح بن مهدی- رحم اللّه مثواه و بلّ بوابل رحمته ثراه- قد رزقت القبول، و هی به حقیقة، و کاد أن لا یخلو عنها بیت عالم، لما اشتملت علیه من فوائد أنیقة، إلّا أنّها تدقّ عبارته عن الإیضاح و تکثر إشارته إلی مسائل طال فیها اللجاج و الکفاح، فرأیت إیضاح معانیها و شرح المشار إلیه فی غصون مبانیها، بذیل سمیته (ذیل الأبحاث المسدّدة و حل مسائلها المعقّدة) … کما عدّه السندی فی (حصر الشارد) و الشوکانی فی (اتحاف الأکابر) من الکتب المعتبرة، و ذکرا طریقهما إلی مؤلفه فی روایة الکتاب* فإنّه قال فی ذکر الأحادیث النبویة الواردة فی فضل أهل البیت علیهم الصلاة و السلام: «و من شواهد ذلک ما ورد فی حق علی- کرم اللّه وجهه فی الجنة- و هو علی حدته متواتر معنی، و من أوضحه معنی و أشهره روایة</w:t>
      </w:r>
    </w:p>
    <w:p>
      <w:pPr>
        <w:pStyle w:val="BookText"/>
      </w:pPr>
      <w:r>
        <w:rPr>
          <w:rFonts w:ascii="IRNazanin" w:hAnsi="IRNazanin" w:eastAsia="IRNazanin" w:cs="IRNazanin"/>
          <w:lang w:bidi="fa-IR"/>
          <w:color w:val="111111"/>
          <w:sz w:val="28"/>
          <w:szCs w:val="28"/>
          <w:rtl/>
        </w:rPr>
        <w:t xml:space="preserve">حدیث: من کنت مولاه فعلی مولاه، و فی بعض روایاته زیادة: اللهمّ وال من والاه و عاد من عاداه. و فی بعض زیادة: و انصر من نصره و اخذل من خذله.</w:t>
      </w:r>
    </w:p>
    <w:p>
      <w:pPr>
        <w:pStyle w:val="BookText"/>
      </w:pPr>
      <w:r>
        <w:rPr>
          <w:rFonts w:ascii="IRNazanin" w:hAnsi="IRNazanin" w:eastAsia="IRNazanin" w:cs="IRNazanin"/>
          <w:lang w:bidi="fa-IR"/>
          <w:color w:val="111111"/>
          <w:sz w:val="28"/>
          <w:szCs w:val="28"/>
          <w:rtl/>
        </w:rPr>
        <w:t xml:space="preserve">و طرقه کثیرة جدا، و لذا ذهب بعضهم إلی أنه متواتر لفظا فضلا عن المعنی، و عزاه السیوطی فی الجامع الکبیر الی أحمد بن حنبل و الحاکم و ابن أبی شیبة و الطبرانی و ابن ماجة و الترمذی و النسائی و ابن أبی عاصم و الشیرازی و أبی نعیم و ابن عقدة و ابن حبان، بعضهم من روایة صحابی، و بعضهم من روایة اثنین، و بعضهم من روایة أکثر من ذلک.</w:t>
      </w:r>
    </w:p>
    <w:p>
      <w:pPr>
        <w:pStyle w:val="BookText"/>
      </w:pPr>
      <w:r>
        <w:rPr>
          <w:rFonts w:ascii="IRNazanin" w:hAnsi="IRNazanin" w:eastAsia="IRNazanin" w:cs="IRNazanin"/>
          <w:lang w:bidi="fa-IR"/>
          <w:color w:val="111111"/>
          <w:sz w:val="28"/>
          <w:szCs w:val="28"/>
          <w:rtl/>
        </w:rPr>
        <w:t xml:space="preserve">و ذلک من حدیث: ابن عباس، و بریدة بن الحصیب، و البراء بن عازب، و جریر البجلی، و جندب الأنصاری، و حبشی بن الجنادة، و أبی الطفیل، و زید بن أرقم، و زید بن ثابت، و حذیفة بن أسید الغفاری، و أبی أیوب الأنصاری، و زید ابن شراحیل الأنصاری، و علی بن أبی طالب، و ابن عمر، و أبی هریرة، و طلحة، و أنس بن مالک، و عمرو بن مرة. و فی بعض روایات أحمد: عن علی و ثلاثة عشر رجلا، و فی روایة له و للضیاء المقدسی، عن أبی أیوب و جمع من الصحابة. و</w:t>
      </w:r>
    </w:p>
    <w:p>
      <w:pPr>
        <w:pStyle w:val="BookText"/>
      </w:pPr>
      <w:r>
        <w:rPr>
          <w:rFonts w:ascii="IRNazanin" w:hAnsi="IRNazanin" w:eastAsia="IRNazanin" w:cs="IRNazanin"/>
          <w:lang w:bidi="fa-IR"/>
          <w:color w:val="111111"/>
          <w:sz w:val="28"/>
          <w:szCs w:val="28"/>
          <w:rtl/>
        </w:rPr>
        <w:t xml:space="preserve">فی روایة لابن أبی شیبة و فیها: اللهمّ وال من والاه …</w:t>
      </w:r>
    </w:p>
    <w:p>
      <w:pPr>
        <w:pStyle w:val="BookText"/>
      </w:pPr>
      <w:r>
        <w:rPr>
          <w:rFonts w:ascii="IRNazanin" w:hAnsi="IRNazanin" w:eastAsia="IRNazanin" w:cs="IRNazanin"/>
          <w:lang w:bidi="fa-IR"/>
          <w:color w:val="111111"/>
          <w:sz w:val="28"/>
          <w:szCs w:val="28"/>
          <w:rtl/>
        </w:rPr>
        <w:t xml:space="preserve">إلخ، عن أبی هریرة و اثنی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10438_104283"/>
    <w:bookmarkEnd w:id="56"/>
    <w:p>
      <w:pPr>
        <w:pStyle w:val="BookText"/>
      </w:pPr>
      <w:r>
        <w:rPr>
          <w:rFonts w:ascii="IRNazanin" w:hAnsi="IRNazanin" w:eastAsia="IRNazanin" w:cs="IRNazanin"/>
          <w:lang w:bidi="fa-IR"/>
          <w:color w:val="111111"/>
          <w:sz w:val="28"/>
          <w:szCs w:val="28"/>
          <w:rtl/>
        </w:rPr>
        <w:t xml:space="preserve">عشر من الصحابة. و فی روایة أحمد و الطبرانی و المقدسی: عن علی و زید ابن أرقم و ثلاثین رجلا من الصحابة.</w:t>
      </w:r>
    </w:p>
    <w:p>
      <w:pPr>
        <w:pStyle w:val="BookText"/>
      </w:pPr>
      <w:r>
        <w:rPr>
          <w:rFonts w:ascii="IRNazanin" w:hAnsi="IRNazanin" w:eastAsia="IRNazanin" w:cs="IRNazanin"/>
          <w:lang w:bidi="fa-IR"/>
          <w:color w:val="111111"/>
          <w:sz w:val="28"/>
          <w:szCs w:val="28"/>
          <w:rtl/>
        </w:rPr>
        <w:t xml:space="preserve">نعم، فإن کان مثل هذا معلوما و إلّا فما فی الدنیا معلوم»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320" w:name="_Toc113"/>
      <w:r>
        <w:t>9. محمد بن إسماعیل الأمیر</w:t>
      </w:r>
      <w:bookmarkEnd w:id="3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شیوخ القاضی الشوکانی کما فی (اتحاف الأکابر) و قد ترجم له و أثنی علیه فی (البدر الطالع 2/ 133)* قال: «و حدیث الغدیر متواتر عند أکثر أئمة الحدیث، قال الحافظ الذهبی فی تذکرة الحفاظ فی ترجمة من کنت مولاه:</w:t>
      </w:r>
    </w:p>
    <w:p>
      <w:pPr>
        <w:pStyle w:val="BookText"/>
      </w:pPr>
      <w:r>
        <w:rPr>
          <w:rFonts w:ascii="IRNazanin" w:hAnsi="IRNazanin" w:eastAsia="IRNazanin" w:cs="IRNazanin"/>
          <w:lang w:bidi="fa-IR"/>
          <w:color w:val="111111"/>
          <w:sz w:val="28"/>
          <w:szCs w:val="28"/>
          <w:rtl/>
        </w:rPr>
        <w:t xml:space="preserve">ألّف محمد بن جریر فیه کتابا- قال الذهبی: - وقفت علیه فاندهشت لکثرة طرقه.</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الذهبی فی ترجمة الحاکم أبی عبد اللّه بن البیّع: فأما</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فله طرق جیّدة أفردتها بمصنّف.</w:t>
      </w:r>
    </w:p>
    <w:p>
      <w:pPr>
        <w:pStyle w:val="BookText"/>
      </w:pPr>
      <w:r>
        <w:rPr>
          <w:rFonts w:ascii="IRNazanin" w:hAnsi="IRNazanin" w:eastAsia="IRNazanin" w:cs="IRNazanin"/>
          <w:lang w:bidi="fa-IR"/>
          <w:color w:val="111111"/>
          <w:sz w:val="28"/>
          <w:szCs w:val="28"/>
          <w:rtl/>
        </w:rPr>
        <w:t xml:space="preserve">قلت: عدّه الشیخ المجتهد نزیل حرم اللّه ضیاء الدین صالح بن مهدی المقبلی فی الأحادیث المتواترة التی جمعها فی أبحاث عن لفظ:</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و هو من أئمة العلم و التقوی و الإنصاف.</w:t>
      </w:r>
    </w:p>
    <w:p>
      <w:pPr>
        <w:pStyle w:val="BookText"/>
      </w:pPr>
      <w:r>
        <w:rPr>
          <w:rFonts w:ascii="IRNazanin" w:hAnsi="IRNazanin" w:eastAsia="IRNazanin" w:cs="IRNazanin"/>
          <w:lang w:bidi="fa-IR"/>
          <w:color w:val="111111"/>
          <w:sz w:val="28"/>
          <w:szCs w:val="28"/>
          <w:rtl/>
        </w:rPr>
        <w:t xml:space="preserve">و مع إنصاف الأئمة بتواتره فلا نمیل بإیراد طرقه بل نتبرک ببعض منها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321" w:name="_Toc114"/>
      <w:r>
        <w:t>10. محمد صدر العالم</w:t>
      </w:r>
      <w:bookmarkEnd w:id="3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أکابر علماء الهند ترجم له و أثنی علیه اللکنهوی فی (نزهة الخواطر 6/ 113)* قال: «ثم اعلم أن حدیث الموالاة متواتر عند السیوطی- رحمه اللّه- کما ذکره فی قطف الأزهار، فأردت أن أسوق طرقه لیتضح التواتر، فأقول: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0438_104284"/>
    <w:bookmarkEnd w:id="57"/>
    <w:p>
      <w:pPr>
        <w:pStyle w:val="BookText"/>
      </w:pPr>
      <w:r>
        <w:rPr>
          <w:rFonts w:ascii="IRNazanin" w:hAnsi="IRNazanin" w:eastAsia="IRNazanin" w:cs="IRNazanin"/>
          <w:lang w:bidi="fa-IR"/>
          <w:color w:val="111111"/>
          <w:sz w:val="28"/>
          <w:szCs w:val="28"/>
          <w:rtl/>
        </w:rPr>
        <w:t xml:space="preserve">أخرج أحمد و الحاکم عن ابن عباس، و ابن أبی شیبة و أحمد عنه عن بریدة، و أحمد و ابن ماجة عن البراء، و الطبرانی عن جریر، و أبو نعیم عن جندب الأنصاری، و ابن قانع عن حبشی بن جنادة، و الترمذی- و قال: حسن غریب- و النسائی و الطبرانی و الضیاء المقدسی عن أبی الطفیل عن زید بن أرقم، و حذیفة بن أسید الغفاری، و ابن أبی شیبة و الطبرانی، عن أبی أیوب، و ابن أبی شیبة و ابن أبی عاصم، و الضیاء، عن سعد بن أبی وقاص، و الشیرازی فی الألقاب عن عمر، و الطبرانی عن مالک بن الحویرث، و أبو نعیم فی فضائل الصحابة. عن یحیی بن جعدة، عن زید بن أرقم، و ابن عقدة فی کتاب الموالاة عن حبیب بن بدیل بن ورقاء، و قیس بن ثابت و زید بن شراحیل الأنصاری، و أحمد عن علی و ثلاثة عشر رجلا، و ابن أبی شیبة عن جابر، قالوا:</w:t>
      </w:r>
    </w:p>
    <w:p>
      <w:pPr>
        <w:pStyle w:val="BookText"/>
      </w:pPr>
      <w:r>
        <w:rPr>
          <w:rFonts w:ascii="IRNazanin" w:hAnsi="IRNazanin" w:eastAsia="IRNazanin" w:cs="IRNazanin"/>
          <w:lang w:bidi="fa-IR"/>
          <w:color w:val="111111"/>
          <w:sz w:val="28"/>
          <w:szCs w:val="28"/>
          <w:rtl/>
        </w:rPr>
        <w:t xml:space="preserve">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إلی آخر ما أفادوا و أجادوا»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322" w:name="_Toc115"/>
      <w:r>
        <w:t>11. بانی‌بتی</w:t>
      </w:r>
      <w:bookmarkEnd w:id="3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القاضی ثناء اللّه بانی‌بتی، من کبار علماء الهند ترجم له البغدادی فی (إیضاح المکنون 1/ 310) و غیره و توفی سنة 1216.*</w:t>
      </w:r>
    </w:p>
    <w:p>
      <w:pPr>
        <w:pStyle w:val="BookText"/>
      </w:pPr>
      <w:r>
        <w:rPr>
          <w:rFonts w:ascii="IRNazanin" w:hAnsi="IRNazanin" w:eastAsia="IRNazanin" w:cs="IRNazanin"/>
          <w:lang w:bidi="fa-IR"/>
          <w:color w:val="111111"/>
          <w:sz w:val="28"/>
          <w:szCs w:val="28"/>
          <w:rtl/>
        </w:rPr>
        <w:t xml:space="preserve">قال ما هذا تعریبه:</w:t>
      </w:r>
    </w:p>
    <w:p>
      <w:pPr>
        <w:pStyle w:val="BookText"/>
      </w:pPr>
      <w:r>
        <w:rPr>
          <w:rFonts w:ascii="IRNazanin" w:hAnsi="IRNazanin" w:eastAsia="IRNazanin" w:cs="IRNazanin"/>
          <w:lang w:bidi="fa-IR"/>
          <w:color w:val="111111"/>
          <w:sz w:val="28"/>
          <w:szCs w:val="28"/>
          <w:rtl/>
        </w:rPr>
        <w:t xml:space="preserve">«الأول- ما رواه بریدة بن حصیب و جماعة غیره من الصحابة: أن النبی صلّی اللّه علیه و سلّم- قال فی غدیر خم- و هو موضع بین مکة و المدینة-: یا أیها الناس إنّ اللّه مولای و أنا مولی المؤمنین، و أنا أولی بهم من أنفسهم، فمن کنت مولاه فهذا مولاه، اللهمّ وال من والاه و عاد من عاداه- یعنی علیّا-.</w:t>
      </w:r>
    </w:p>
    <w:p>
      <w:pPr>
        <w:pStyle w:val="BookText"/>
      </w:pPr>
      <w:r>
        <w:rPr>
          <w:rFonts w:ascii="IRNazanin" w:hAnsi="IRNazanin" w:eastAsia="IRNazanin" w:cs="IRNazanin"/>
          <w:lang w:bidi="fa-IR"/>
          <w:color w:val="111111"/>
          <w:sz w:val="28"/>
          <w:szCs w:val="28"/>
          <w:rtl/>
        </w:rPr>
        <w:t xml:space="preserve">و هذا حدیث صحیح بل متواتر، رواه ثلاثون صحابیا. منهم: علی بن أبی طالب و أبو أیوب و زید بن أرقم و البراء بن عازب و عمرو بن مرة و ابو هریرة و ابن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8" w:name="pg10438_104285"/>
    <w:bookmarkEnd w:id="58"/>
    <w:p>
      <w:pPr>
        <w:pStyle w:val="BookText"/>
      </w:pPr>
      <w:r>
        <w:rPr>
          <w:rFonts w:ascii="IRNazanin" w:hAnsi="IRNazanin" w:eastAsia="IRNazanin" w:cs="IRNazanin"/>
          <w:lang w:bidi="fa-IR"/>
          <w:color w:val="111111"/>
          <w:sz w:val="28"/>
          <w:szCs w:val="28"/>
          <w:rtl/>
        </w:rPr>
        <w:t xml:space="preserve">عباس و عمارة بن بریدة و سعد بن أبی وقاص و ابن عمر و أنس و جریر بن عبد اللّه البجلی و مالک بن الحویرث و أبو سعید الخدری و طلحة و أبو الطفیل و حذیفة بن أسید و غیرهم.</w:t>
      </w:r>
    </w:p>
    <w:p>
      <w:pPr>
        <w:pStyle w:val="BookText"/>
      </w:pPr>
      <w:r>
        <w:rPr>
          <w:rFonts w:ascii="IRNazanin" w:hAnsi="IRNazanin" w:eastAsia="IRNazanin" w:cs="IRNazanin"/>
          <w:lang w:bidi="fa-IR"/>
          <w:color w:val="111111"/>
          <w:sz w:val="28"/>
          <w:szCs w:val="28"/>
          <w:rtl/>
        </w:rPr>
        <w:t xml:space="preserve">و ذکره جمهور المحدثین فی الصحاح و السنن و المسانید.</w:t>
      </w:r>
    </w:p>
    <w:p>
      <w:pPr>
        <w:pStyle w:val="BookText"/>
      </w:pPr>
      <w:r>
        <w:rPr>
          <w:rFonts w:ascii="IRNazanin" w:hAnsi="IRNazanin" w:eastAsia="IRNazanin" w:cs="IRNazanin"/>
          <w:lang w:bidi="fa-IR"/>
          <w:color w:val="111111"/>
          <w:sz w:val="28"/>
          <w:szCs w:val="28"/>
          <w:rtl/>
        </w:rPr>
        <w:t xml:space="preserve">و جاء فی بعض الروایات: من کنت أولی الناس به من نفسه فعلی ولیّه، أللهمّ وال من والاه و عاد من عاداه.</w:t>
      </w:r>
    </w:p>
    <w:p>
      <w:pPr>
        <w:pStyle w:val="BookText"/>
      </w:pPr>
      <w:r>
        <w:rPr>
          <w:rFonts w:ascii="IRNazanin" w:hAnsi="IRNazanin" w:eastAsia="IRNazanin" w:cs="IRNazanin"/>
          <w:lang w:bidi="fa-IR"/>
          <w:color w:val="111111"/>
          <w:sz w:val="28"/>
          <w:szCs w:val="28"/>
          <w:rtl/>
        </w:rPr>
        <w:t xml:space="preserve">و تمسّک به الروافض علی أنه نص جلی علی استخلاف علی و یزعمون أن «مولی» بمعنی «الأولی بالتصرف» فهو الإمام، و یزیدون علی ألفاظ هذا الحدیث المتواتر: «و هو الخلیفة من بعدی و هو ولیکم بعدی» و هی زیادة موضوعة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323" w:name="_Toc116"/>
      <w:r>
        <w:t>12. محمد مبین اللکهنوی</w:t>
      </w:r>
      <w:bookmarkEnd w:id="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أکابر علماء أهل السنة فی بلاد الهند ترجم له فی (نزهة الخواطر 7/ 403) و أرّخ وفاته بسنة 1225* قال بعد ذکر بعض طرقه فی فضائل الإمام علیه السلام: «و أکثر الأحادیث المذکورة فی هذا الباب من المتواترات،</w:t>
      </w:r>
    </w:p>
    <w:p>
      <w:pPr>
        <w:pStyle w:val="BookText"/>
      </w:pPr>
      <w:r>
        <w:rPr>
          <w:rFonts w:ascii="IRNazanin" w:hAnsi="IRNazanin" w:eastAsia="IRNazanin" w:cs="IRNazanin"/>
          <w:lang w:bidi="fa-IR"/>
          <w:color w:val="111111"/>
          <w:sz w:val="28"/>
          <w:szCs w:val="28"/>
          <w:rtl/>
        </w:rPr>
        <w:t xml:space="preserve">کحدیث «أنت منی بمنزلة هارون من موسی»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«أنا من علی و علی منی، اللهمّ وال من والاه و عاد من عاداه»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«لاعطینّ الرایة رجلا یحب اللّه و رسوله»</w:t>
      </w:r>
    </w:p>
    <w:p>
      <w:pPr>
        <w:pStyle w:val="BookText"/>
      </w:pPr>
      <w:r>
        <w:rPr>
          <w:rFonts w:ascii="IRNazanin" w:hAnsi="IRNazanin" w:eastAsia="IRNazanin" w:cs="IRNazanin"/>
          <w:lang w:bidi="fa-IR"/>
          <w:color w:val="111111"/>
          <w:sz w:val="28"/>
          <w:szCs w:val="28"/>
          <w:rtl/>
        </w:rPr>
        <w:t xml:space="preserve">و غیرها»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10438_104286"/>
    <w:bookmarkEnd w:id="59"/>
    <w:p>
      <w:pPr>
        <w:pStyle w:val="Heading5"/>
      </w:pPr>
      <w:bookmarkStart w:id="324" w:name="_Toc117"/>
      <w:r>
        <w:t>خلاصة البحث</w:t>
      </w:r>
      <w:bookmarkEnd w:id="324"/>
    </w:p>
    <w:p>
      <w:pPr>
        <w:pStyle w:val="BookText"/>
      </w:pPr>
      <w:r>
        <w:rPr>
          <w:rFonts w:ascii="IRNazanin" w:hAnsi="IRNazanin" w:eastAsia="IRNazanin" w:cs="IRNazanin"/>
          <w:lang w:bidi="fa-IR"/>
          <w:color w:val="111111"/>
          <w:sz w:val="28"/>
          <w:szCs w:val="28"/>
          <w:rtl/>
        </w:rPr>
        <w:t xml:space="preserve">و خلاصة هذا البحث الطویل هو: أن حدیث الغدیر حدیث متواتر ثابت لدی کبار علماء أهل السنة من حفاظهم و مفسریهم و علمائهم فی الکلام و الأصول … متواتر عند أعاظم أساطینهم و أعیان علمائهم الفطاحل، من المتقدمین و المتأخرین.</w:t>
      </w:r>
    </w:p>
    <w:p>
      <w:pPr>
        <w:pStyle w:val="BookText"/>
      </w:pPr>
      <w:r>
        <w:rPr>
          <w:rFonts w:ascii="IRNazanin" w:hAnsi="IRNazanin" w:eastAsia="IRNazanin" w:cs="IRNazanin"/>
          <w:lang w:bidi="fa-IR"/>
          <w:color w:val="111111"/>
          <w:sz w:val="28"/>
          <w:szCs w:val="28"/>
          <w:rtl/>
        </w:rPr>
        <w:t xml:space="preserve">و قد ظهر ذلک جلیا بتصریح جماعة منهم …</w:t>
      </w:r>
    </w:p>
    <w:p>
      <w:pPr>
        <w:pStyle w:val="BookText"/>
      </w:pPr>
      <w:r>
        <w:rPr>
          <w:rFonts w:ascii="IRNazanin" w:hAnsi="IRNazanin" w:eastAsia="IRNazanin" w:cs="IRNazanin"/>
          <w:lang w:bidi="fa-IR"/>
          <w:color w:val="111111"/>
          <w:sz w:val="28"/>
          <w:szCs w:val="28"/>
          <w:rtl/>
        </w:rPr>
        <w:t xml:space="preserve">و لنذکر هنا کلاما للشّریف المرتضی- رحمه اللّه- نختم به هذا الفصل من البحث، قال:</w:t>
      </w:r>
    </w:p>
    <w:p>
      <w:pPr>
        <w:pStyle w:val="BookText"/>
      </w:pPr>
      <w:r>
        <w:rPr>
          <w:rFonts w:ascii="IRNazanin" w:hAnsi="IRNazanin" w:eastAsia="IRNazanin" w:cs="IRNazanin"/>
          <w:lang w:bidi="fa-IR"/>
          <w:color w:val="111111"/>
          <w:sz w:val="28"/>
          <w:szCs w:val="28"/>
          <w:rtl/>
        </w:rPr>
        <w:t xml:space="preserve">«أما الدلالة علی صحة الخبر فیما یطالب بها إلّا متعنّت، لظهوره و انتشاره و حصول العلم لکلّ من سمع الاخبار به، و ما المطالب بتصحیح خبر الغدیر و الدلالة علیه، إلّا کالمطالب بتصحیح غزوات النبی الظاهرة المنشورة و أحواله المعروفة و حجّة الوداع نفسها، لأن ظهور الجمیع و عموم العلم به بمنزلة واحدة.</w:t>
      </w:r>
    </w:p>
    <w:p>
      <w:pPr>
        <w:pStyle w:val="BookText"/>
      </w:pPr>
      <w:r>
        <w:rPr>
          <w:rFonts w:ascii="IRNazanin" w:hAnsi="IRNazanin" w:eastAsia="IRNazanin" w:cs="IRNazanin"/>
          <w:lang w:bidi="fa-IR"/>
          <w:color w:val="111111"/>
          <w:sz w:val="28"/>
          <w:szCs w:val="28"/>
          <w:rtl/>
        </w:rPr>
        <w:t xml:space="preserve">و بعد، فان الشیعة قاطبة تنقله و تتواتر به، و أکثر رواة أصحاب الحدیث ترویه بالأسانید المتصلة و أصحاب السیر ینقلونه عن أسلافهم خلفا عن سلف، نقلا بغیر إسناد مخصوص، کما نقلوا الوقائع و الحوادث الظاهرة.</w:t>
      </w:r>
    </w:p>
    <w:p>
      <w:pPr>
        <w:pStyle w:val="BookText"/>
      </w:pPr>
      <w:r>
        <w:rPr>
          <w:rFonts w:ascii="IRNazanin" w:hAnsi="IRNazanin" w:eastAsia="IRNazanin" w:cs="IRNazanin"/>
          <w:lang w:bidi="fa-IR"/>
          <w:color w:val="111111"/>
          <w:sz w:val="28"/>
          <w:szCs w:val="28"/>
          <w:rtl/>
        </w:rPr>
        <w:t xml:space="preserve">و قد أورده مصنفو الحدیث فی جملة الصحیح، و قد استبد هذا الخبر بما لا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یشرکه فیه سائر الاخبار، لأن الأخبار علی ضربین: أحدهما: لا یعتبر فی نقله الأسانید المتصلة کالخبر عن وقعة بدر و خیبر و الجمل و صفین و ما جری مجری ذلک من الأمور الظاهرة، التی یعلمها الناس قرنا بعد قرن بغیر إسناد و طریق مخصوص، و الضرب الآخر: یعتبر فیه اتصال الأسانید، کأخبار الشریعة.</w:t>
      </w:r>
    </w:p>
    <w:p>
      <w:pPr>
        <w:pStyle w:val="BookText"/>
      </w:pPr>
      <w:r>
        <w:rPr>
          <w:rFonts w:ascii="IRNazanin" w:hAnsi="IRNazanin" w:eastAsia="IRNazanin" w:cs="IRNazanin"/>
          <w:lang w:bidi="fa-IR"/>
          <w:color w:val="111111"/>
          <w:sz w:val="28"/>
          <w:szCs w:val="28"/>
          <w:rtl/>
        </w:rPr>
        <w:t xml:space="preserve">و قد اجتمع فی خبر الغدیر الطریقان مع تفریقهما فی غیره من الأخبار، علی أن ما اعتبر فی نقله فی أخبار الشریعة اتصال الأسانید لو فتشت عن جمیعه لم تجد رواته إلّا آحادا، و خبر الغدیر قد رواه بالأسانید الکثیرة المتصلة الجمع الکثیر …</w:t>
      </w:r>
    </w:p>
    <w:p>
      <w:pPr>
        <w:pStyle w:val="BookText"/>
      </w:pPr>
      <w:r>
        <w:rPr>
          <w:rFonts w:ascii="IRNazanin" w:hAnsi="IRNazanin" w:eastAsia="IRNazanin" w:cs="IRNazanin"/>
          <w:lang w:bidi="fa-IR"/>
          <w:color w:val="111111"/>
          <w:sz w:val="28"/>
          <w:szCs w:val="28"/>
          <w:rtl/>
        </w:rPr>
        <w:t xml:space="preserve">فمزیّته ظاهرة»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0438_104288"/>
    <w:bookmarkEnd w:id="60"/>
    <w:p>
      <w:pPr>
        <w:pStyle w:val="Heading3"/>
      </w:pPr>
      <w:bookmarkStart w:id="325" w:name="_Toc118"/>
      <w:r>
        <w:t>مع الرازی فی کلامه حول حدیث الغدیر و فقهه</w:t>
      </w:r>
      <w:bookmarkEnd w:id="325"/>
    </w:p>
    <w:p>
      <w:pPr>
        <w:pStyle w:val="Heading4"/>
      </w:pPr>
      <w:bookmarkStart w:id="326" w:name="_Toc119"/>
      <w:r>
        <w:t>اشارة</w:t>
      </w:r>
      <w:bookmarkEnd w:id="326"/>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أوقفک البحث المتقدم علی أن جماعات من علماء أهل السنة رووا حدیث الغدیر حاکمین بصحته و تواتره، مصرّحین بطرقه الجمة و أسانیده الکثیرة، حتی أن جماعة من کبار حفاظهم أفردوا کتبا لجمع ألفاظه و طرقه المعتبرة.</w:t>
      </w:r>
    </w:p>
    <w:p>
      <w:pPr>
        <w:pStyle w:val="BookText"/>
      </w:pPr>
      <w:r>
        <w:rPr>
          <w:rFonts w:ascii="IRNazanin" w:hAnsi="IRNazanin" w:eastAsia="IRNazanin" w:cs="IRNazanin"/>
          <w:lang w:bidi="fa-IR"/>
          <w:color w:val="111111"/>
          <w:sz w:val="28"/>
          <w:szCs w:val="28"/>
          <w:rtl/>
        </w:rPr>
        <w:t xml:space="preserve">و لکن العصبیة المقیتة و الانحیاز عن أمیر المؤمنین علیه السلام و حبّ الخلاف و إنکار الضروریات … کل ذلک حدی بالفخر الرازی إلی دعوی عدم صحة الحدیث و إنکار تواتره، معلّلا ذلک بأمور تافهة و أخری کاذبة … و هذا نص کلامه حول هذا الحدیث الشریف فی (نهایة العقول):</w:t>
      </w:r>
    </w:p>
    <w:p>
      <w:pPr>
        <w:pStyle w:val="BookText"/>
      </w:pPr>
      <w:r>
        <w:rPr>
          <w:rFonts w:ascii="IRNazanin" w:hAnsi="IRNazanin" w:eastAsia="IRNazanin" w:cs="IRNazanin"/>
          <w:lang w:bidi="fa-IR"/>
          <w:color w:val="111111"/>
          <w:sz w:val="28"/>
          <w:szCs w:val="28"/>
          <w:rtl/>
        </w:rPr>
        <w:t xml:space="preserve">«لا نسلّم صحة الحدیث، أما دعواهم العلم الضروری بصحته فهی مکابرة، لأنا نعلم أنه لیس العلم بصحته کالعلم بوجود محمّد علیه السلام و غزواته مع الکفّار و فتح مکة و غیر ذلک من المتواترات، بل العلم بصحة الأحادیث الواردة فی فضائل الصّحابة أقوی من العلم بصحّة هذا الحدیث، مع أنّهم یقدحون بها، و إذا کان کذلک فکیف یمکنهم القطع بصحة هذا الحدیث؟</w:t>
      </w:r>
    </w:p>
    <w:p>
      <w:pPr>
        <w:pStyle w:val="BookText"/>
      </w:pPr>
      <w:r>
        <w:rPr>
          <w:rFonts w:ascii="IRNazanin" w:hAnsi="IRNazanin" w:eastAsia="IRNazanin" w:cs="IRNazanin"/>
          <w:lang w:bidi="fa-IR"/>
          <w:color w:val="111111"/>
          <w:sz w:val="28"/>
          <w:szCs w:val="28"/>
          <w:rtl/>
        </w:rPr>
        <w:t xml:space="preserve">و أیضا: فلأن کثیرا من أصحاب الحدیث لم ینقلوا هذا الحدیث، کالبخاری و مسلم و الواقدی و ابن إسحاق، بل الجاحظ و ابن أبی داود السجستانی و أبو حاتم الرازی و غیرهم من أئمة الحدیث قدحوا فیه.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استدلوا علی فساده</w:t>
      </w:r>
    </w:p>
    <w:p>
      <w:pPr>
        <w:pStyle w:val="BookText"/>
      </w:pPr>
      <w:r>
        <w:rPr>
          <w:rFonts w:ascii="IRNazanin" w:hAnsi="IRNazanin" w:eastAsia="IRNazanin" w:cs="IRNazanin"/>
          <w:lang w:bidi="fa-IR"/>
          <w:color w:val="111111"/>
          <w:sz w:val="28"/>
          <w:szCs w:val="28"/>
          <w:rtl/>
        </w:rPr>
        <w:t xml:space="preserve">بقوله علیه السلام: قریش و الأنصار و جهینة و مزینة و أسلم و غفار موالیّ دون الناس کلّهم، لیس لهم موالی دون اللّه و رسوله.</w:t>
      </w:r>
    </w:p>
    <w:p>
      <w:pPr>
        <w:pStyle w:val="BookText"/>
      </w:pPr>
      <w:r>
        <w:rPr>
          <w:rFonts w:ascii="IRNazanin" w:hAnsi="IRNazanin" w:eastAsia="IRNazanin" w:cs="IRNazanin"/>
          <w:lang w:bidi="fa-IR"/>
          <w:color w:val="111111"/>
          <w:sz w:val="28"/>
          <w:szCs w:val="28"/>
          <w:rtl/>
        </w:rPr>
        <w:t xml:space="preserve">و الثانی- و هو أن الشیعة یزعمون أنّه- علیه السّلام- إنّما قال هذا الکلام بغدیر خم فی منصرفه من الحج، و لم یکن علی مع النبی فی ذلک الوقت، فإنه کان بالیمن».</w:t>
      </w:r>
    </w:p>
    <w:p>
      <w:pPr>
        <w:pStyle w:val="BookText"/>
      </w:pPr>
      <w:r>
        <w:rPr>
          <w:rFonts w:ascii="IRNazanin" w:hAnsi="IRNazanin" w:eastAsia="IRNazanin" w:cs="IRNazanin"/>
          <w:lang w:bidi="fa-IR"/>
          <w:color w:val="111111"/>
          <w:sz w:val="28"/>
          <w:szCs w:val="28"/>
          <w:rtl/>
        </w:rPr>
        <w:t xml:space="preserve">هذا کلام الرازی الملقّب عندهم ب «الامام» فی رد حدیث الغدیر، و قد رأینا من الضروری إثباته، ثم الاشارة إلی ما فیه من أکاذیب و أغلاط و إنکار للحقائق الراهنة و القضایا الثابتة تاریخیا، لیتبین للملإ مدی سوءة نفس الرجل، و لیکون ردّا حاسما لکلّ أولئک الذین تقودهم الأغراض إلی الافتراء، و تدعوهم الأهواء إلی الافتعال، و کأنهم نسوا قول اللّه عز و جلّ: وَ قَدْ خابَ مَنِ افْتَری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10438_104292"/>
    <w:bookmarkEnd w:id="61"/>
    <w:p>
      <w:pPr>
        <w:pStyle w:val="Heading4"/>
      </w:pPr>
      <w:bookmarkStart w:id="327" w:name="_Toc120"/>
      <w:r>
        <w:t>مقدمة الرد علیه</w:t>
      </w:r>
      <w:bookmarkEnd w:id="327"/>
    </w:p>
    <w:p>
      <w:pPr>
        <w:pStyle w:val="BookText"/>
      </w:pPr>
      <w:r>
        <w:rPr>
          <w:rFonts w:ascii="IRNazanin" w:hAnsi="IRNazanin" w:eastAsia="IRNazanin" w:cs="IRNazanin"/>
          <w:lang w:bidi="fa-IR"/>
          <w:color w:val="111111"/>
          <w:sz w:val="28"/>
          <w:szCs w:val="28"/>
          <w:rtl/>
        </w:rPr>
        <w:t xml:space="preserve">إن الرازی لم یکتف بالقدح فی هذا الحدیث الصحیح المروی بالطرق العدیدة بالتواتر عن أکثر من مائة نفس من الصحابة، بل زعم أن الأحادیث الواردة عندهم فی فضائل الصحابة- مع العلم بأن کثیرا منها موضوع باعتراف أهل العلم و الإنصاف- أقوی من حدیث الغدیر!! و تفید عبارته- حیث جاء لفظ «الأحادیث» فیها معرفا باللام- کون جمیع تلک الأحادیث- فی رأیه- أقوی من هذا الحدیث. و لو تنزلنا عن ذلک فلا أقل من حمل «الأحادیث» علی الأکثر، فکأنه قال: إن العلم بصحة أکثر الأحادیث الواردة فی فضائل الصحابة أقوی من العلم بصحة حدیث الغدیر الوارد فی فضل علی.</w:t>
      </w:r>
    </w:p>
    <w:p>
      <w:pPr>
        <w:pStyle w:val="BookText"/>
      </w:pPr>
      <w:r>
        <w:rPr>
          <w:rFonts w:ascii="IRNazanin" w:hAnsi="IRNazanin" w:eastAsia="IRNazanin" w:cs="IRNazanin"/>
          <w:lang w:bidi="fa-IR"/>
          <w:color w:val="111111"/>
          <w:sz w:val="28"/>
          <w:szCs w:val="28"/>
          <w:rtl/>
        </w:rPr>
        <w:t xml:space="preserve">و لکن هذا الزعم علی إطلاقه باطل، إذ لیس فی أحادیث فضائل الصحابة حدیث واحد یجئ بمثابة حدیث الغدیر سندا و دلالة فضلا عن تلک الکثرة من الخرافات الواهیة الموضوعة! و علی من ادعی مثل ذلک أن یورد أوّلا بعض تلک الأحادیث المزعومة، مع تصحیح أسانیدها من کبار أئمة الحدیث و علماء الجرح و التعدیل- کما هو الثابت و الحاصل بالنسبة إلی حدیث الغدیر- عن جماعة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مطلقا، ثم یبین مدی العلم الحاصل بصحتها، و مدی دلالتها علی مطلوبهم …</w:t>
      </w:r>
    </w:p>
    <w:p>
      <w:pPr>
        <w:pStyle w:val="BookText"/>
      </w:pPr>
      <w:r>
        <w:rPr>
          <w:rFonts w:ascii="IRNazanin" w:hAnsi="IRNazanin" w:eastAsia="IRNazanin" w:cs="IRNazanin"/>
          <w:lang w:bidi="fa-IR"/>
          <w:color w:val="111111"/>
          <w:sz w:val="28"/>
          <w:szCs w:val="28"/>
          <w:rtl/>
        </w:rPr>
        <w:t xml:space="preserve">ثم إن ذلک إنما یتم فیما إذا جاءت تلک الأحادیث- کلها أو بعضها- عن طرق الشیعة الامامیة متواترة أو قویة بأسانید متکثرة، کما هو الشأن فی حدیث الغدیر عند الفریقین.</w:t>
      </w:r>
    </w:p>
    <w:p>
      <w:pPr>
        <w:pStyle w:val="BookText"/>
      </w:pPr>
      <w:r>
        <w:rPr>
          <w:rFonts w:ascii="IRNazanin" w:hAnsi="IRNazanin" w:eastAsia="IRNazanin" w:cs="IRNazanin"/>
          <w:lang w:bidi="fa-IR"/>
          <w:color w:val="111111"/>
          <w:sz w:val="28"/>
          <w:szCs w:val="28"/>
          <w:rtl/>
        </w:rPr>
        <w:t xml:space="preserve">بل إنّا نوسّع المجال للرازی و من لفّ لفّه، فنتحدّاهم فی إثبات مساواة أحادیث معدودة من أحادیث فضائل الصحابة لحدیث الغدیر، فی قوة العلم بالصحة، فضلا عن إثبات کونها أقوی من هذا الحدیث الشریف.</w:t>
      </w:r>
    </w:p>
    <w:p>
      <w:pPr>
        <w:pStyle w:val="BookText"/>
      </w:pPr>
      <w:r>
        <w:rPr>
          <w:rFonts w:ascii="IRNazanin" w:hAnsi="IRNazanin" w:eastAsia="IRNazanin" w:cs="IRNazanin"/>
          <w:lang w:bidi="fa-IR"/>
          <w:color w:val="111111"/>
          <w:sz w:val="28"/>
          <w:szCs w:val="28"/>
          <w:rtl/>
        </w:rPr>
        <w:t xml:space="preserve">و باختصار: إن قوله: «و أما دعواهم العلم الضروری بصحته فهی مکابرة». مکابرة، إذ ما من شی‌ء یدّعی أهل السنة التواتر فیه و العلم الضروری بصحّته إلّا و حدیث الغدیر أقوی منه و أعظم … و المنع المحض غیر مجد و غیر مسموع فی مثل هذا الأمور، و إلّا لصحّ لمانع أن یمنع وجود مکة و المدینة و النبی محمد صلّی اللّه علیه و آله و سلّم.</w:t>
      </w:r>
    </w:p>
    <w:p>
      <w:pPr>
        <w:pStyle w:val="BookText"/>
      </w:pPr>
      <w:r>
        <w:rPr>
          <w:rFonts w:ascii="IRNazanin" w:hAnsi="IRNazanin" w:eastAsia="IRNazanin" w:cs="IRNazanin"/>
          <w:lang w:bidi="fa-IR"/>
          <w:color w:val="111111"/>
          <w:sz w:val="28"/>
          <w:szCs w:val="28"/>
          <w:rtl/>
        </w:rPr>
        <w:t xml:space="preserve">اللهمّ إلّا أن یذکروا فارقا بین هذا الحدیث الشریف و سائر المتواترات و الضروریات … و أنی لهم ذلک … و لنعم ما أفاد الامام المولی السید محمد قلی حیث قال: «لا شکّ فی أن کلّ من تأمل و أنصف فی کثرة طرق الحدیث و اشتهاره بین الخاصة و العامة، مع وفور الدواعی إلی الکتمان و کثرة الصوارف عن النقل، یحصل له العلم الضروری بصحة هذا الحدیث، و کیف و قد یحصل للمسلمین القطع و الیقین فی کثیر من الأمور الدینیة التی هی أدون مرتبة فی باب التواتر من هذا الحدیث، کآیات التحدّی و التحدّی بها علی رءوس الاشهاد من الکفار و أعداء الدین، مع وجود الدواعی إلی المعارضة و عدم وجود موانع، و هکذا صدور المعجزات و نحو ذلک، مع ان الکفار کافة ینکرون ذلک کلّه، و یدّعون أن أهل الإسلام کلّهم تواطئوا علی الکذب و اختراع هذه الأخبار، لأن کلّهم من ارباب الأغراض و الدواعی إلی وضع تلک الأخبار، کما أن أهل الإسلام یدّعون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فی باب الأخبار المخصوصة بأهل المذاهب الفاسدة، من الیهود و النصاری و الصابئین و عبدة النیران و الأوثان و سائر المشرکین، فکیف یسوغ لمسلم منصف أن ینکر التفاوت بین البدیهیین، فإنه قد یکون أحدهما أجلی من الآخر، کیف، و لو لم یکن الأمر کذلک یلزم إهمال الکثیر من المتواترات»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فلننظر بما ذا تشبّث الرازی فی ردّ هذا الحدیث:</w:t>
      </w:r>
    </w:p>
    <w:p>
      <w:pPr>
        <w:pStyle w:val="BookText"/>
      </w:pPr>
      <w:r>
        <w:rPr>
          <w:rFonts w:ascii="IRNazanin" w:hAnsi="IRNazanin" w:eastAsia="IRNazanin" w:cs="IRNazanin"/>
          <w:lang w:bidi="fa-IR"/>
          <w:color w:val="111111"/>
          <w:sz w:val="28"/>
          <w:szCs w:val="28"/>
          <w:rtl/>
        </w:rPr>
        <w:t xml:space="preserve">لقد زعم الرازی عدم نقل کثیر من أصحاب الحدیث لحدیث الغدیر، و لکن هذا مردود بما سننقله فی الکتاب من أسماء مخرجی حدیث الغدیر و رواته و ناقلیه، بحیث یتجلی لمن یقف علی تلک القائمة من أسماء أعاظم علماء أهل السنّة أن الکثیر منهم یروون هذا الحدیث مع التنویه بعظمته و صحته و تواتره، و التصریح بحصول العلم الضروری لهم بصدوره عن رسول اللّه صلّی اللّه علیه و آله و سلّم.</w:t>
      </w:r>
    </w:p>
    <w:p>
      <w:pPr>
        <w:pStyle w:val="BookText"/>
      </w:pPr>
      <w:r>
        <w:rPr>
          <w:rFonts w:ascii="IRNazanin" w:hAnsi="IRNazanin" w:eastAsia="IRNazanin" w:cs="IRNazanin"/>
          <w:lang w:bidi="fa-IR"/>
          <w:color w:val="111111"/>
          <w:sz w:val="28"/>
          <w:szCs w:val="28"/>
          <w:rtl/>
        </w:rPr>
        <w:t xml:space="preserve">و الغریب من الرّازی حیث یقول: إنّ کثیرا من أصحاب الحدیث لم ینقلوا هذا الحدیث، ثمّ یعدّ من أسماء تلک الکثرة المزعومة أسماء أربعة فقط، ولیته ذکر ثلاثین أو عشرین من أعیان المحدّثین حتی یناسب دعواه، لأن عدم نقل أربعة بل عشرة لا یعارض نقل هذا الجم الغفیر و الجمع الکبیر لحدیث الغدیر …</w:t>
      </w:r>
    </w:p>
    <w:p>
      <w:pPr>
        <w:pStyle w:val="BookText"/>
      </w:pPr>
      <w:r>
        <w:rPr>
          <w:rFonts w:ascii="IRNazanin" w:hAnsi="IRNazanin" w:eastAsia="IRNazanin" w:cs="IRNazanin"/>
          <w:lang w:bidi="fa-IR"/>
          <w:color w:val="111111"/>
          <w:sz w:val="28"/>
          <w:szCs w:val="28"/>
          <w:rtl/>
        </w:rPr>
        <w:t xml:space="preserve">و لو سلّمنا أن کثیرا من أصحاب الحدیث لم ینقلوه، فإنّ عدم نقلهم لحدیث الغدیر المشهور المتواتر إنما هو لانحیازهم عن أمیر المؤمنین علیه السلام و کتمانهم فضائله الشریفة لأغراضهم الفاسدة، بدلیل أنهم فی نفس الوقت یروون الخرافات الغریبة فی فضائل خلفائهم و أئمّتهم …</w:t>
      </w:r>
    </w:p>
    <w:p>
      <w:pPr>
        <w:pStyle w:val="BookText"/>
      </w:pPr>
      <w:r>
        <w:rPr>
          <w:rFonts w:ascii="IRNazanin" w:hAnsi="IRNazanin" w:eastAsia="IRNazanin" w:cs="IRNazanin"/>
          <w:lang w:bidi="fa-IR"/>
          <w:color w:val="111111"/>
          <w:sz w:val="28"/>
          <w:szCs w:val="28"/>
          <w:rtl/>
        </w:rPr>
        <w:t xml:space="preserve">و متی کان النافی بصراحة لا یعبأ بقوله، لوجود المثبت، فالساکت و المعرض أولی بعدم الاعتناء …</w:t>
      </w:r>
    </w:p>
    <w:p>
      <w:pPr>
        <w:pStyle w:val="BookText"/>
      </w:pPr>
      <w:r>
        <w:rPr>
          <w:rFonts w:ascii="IRNazanin" w:hAnsi="IRNazanin" w:eastAsia="IRNazanin" w:cs="IRNazanin"/>
          <w:lang w:bidi="fa-IR"/>
          <w:color w:val="111111"/>
          <w:sz w:val="28"/>
          <w:szCs w:val="28"/>
          <w:rtl/>
        </w:rPr>
        <w:t xml:space="preserve">هذا، و لنتکلم علی تشبّث الرّازی بعدم نقل البخاری و مسلم و الواقدی و ابن إسحاق.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2" w:name="pg10438_104296"/>
    <w:bookmarkEnd w:id="62"/>
    <w:p>
      <w:pPr>
        <w:pStyle w:val="Heading4"/>
      </w:pPr>
      <w:bookmarkStart w:id="328" w:name="_Toc121"/>
      <w:r>
        <w:t>(1) عدم روایة البخاری و مسلم حدیث الغدیر</w:t>
      </w:r>
      <w:bookmarkEnd w:id="328"/>
    </w:p>
    <w:p>
      <w:pPr>
        <w:pStyle w:val="Heading5"/>
      </w:pPr>
      <w:bookmarkStart w:id="329" w:name="_Toc122"/>
      <w:r>
        <w:t>اشارة</w:t>
      </w:r>
      <w:bookmarkEnd w:id="329"/>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3" w:name="pg10438_104298"/>
    <w:bookmarkEnd w:id="63"/>
    <w:p>
      <w:pPr>
        <w:pStyle w:val="BookText"/>
      </w:pPr>
      <w:r>
        <w:rPr>
          <w:rFonts w:ascii="IRNazanin" w:hAnsi="IRNazanin" w:eastAsia="IRNazanin" w:cs="IRNazanin"/>
          <w:lang w:bidi="fa-IR"/>
          <w:color w:val="111111"/>
          <w:sz w:val="28"/>
          <w:szCs w:val="28"/>
          <w:rtl/>
        </w:rPr>
        <w:t xml:space="preserve">لنا فی ردّ تشبّث الرازی بعدم إخراج البخاری و مسلم حدیث الغدیر فی کتابیهما وجوه:</w:t>
      </w:r>
    </w:p>
    <w:p>
      <w:pPr>
        <w:pStyle w:val="Heading5"/>
      </w:pPr>
      <w:bookmarkStart w:id="330" w:name="_Toc123"/>
      <w:r>
        <w:t>1. إنه دلیل التعصب</w:t>
      </w:r>
      <w:bookmarkEnd w:id="330"/>
    </w:p>
    <w:p>
      <w:pPr>
        <w:pStyle w:val="BookText"/>
      </w:pPr>
      <w:r>
        <w:rPr>
          <w:rFonts w:ascii="IRNazanin" w:hAnsi="IRNazanin" w:eastAsia="IRNazanin" w:cs="IRNazanin"/>
          <w:lang w:bidi="fa-IR"/>
          <w:color w:val="111111"/>
          <w:sz w:val="28"/>
          <w:szCs w:val="28"/>
          <w:rtl/>
        </w:rPr>
        <w:t xml:space="preserve">إنّ عدم إخراجهما حدیث الغدیر- علی تواتره و شهرته- یدلّ علی تعصّبهما المقیت و إعراضهما عن أهل البیت- علیهم الصّلاة و السلام-، و لو لم یکونا کذلک لما تمسّک الجاهلون بمجرّد ذلک بالنّسبة إلی حدیث من الأحادیث … و من ذلک حدیث الغدیر …</w:t>
      </w:r>
    </w:p>
    <w:p>
      <w:pPr>
        <w:pStyle w:val="Heading5"/>
      </w:pPr>
      <w:bookmarkStart w:id="331" w:name="_Toc124"/>
      <w:r>
        <w:t>2. المثبت مقدّم علی النافی</w:t>
      </w:r>
      <w:bookmarkEnd w:id="331"/>
    </w:p>
    <w:p>
      <w:pPr>
        <w:pStyle w:val="Heading6"/>
      </w:pPr>
      <w:bookmarkStart w:id="332" w:name="_Toc125"/>
      <w:r>
        <w:t>اشارة</w:t>
      </w:r>
      <w:bookmarkEnd w:id="332"/>
    </w:p>
    <w:p>
      <w:pPr>
        <w:pStyle w:val="BookText"/>
      </w:pPr>
      <w:r>
        <w:rPr>
          <w:rFonts w:ascii="IRNazanin" w:hAnsi="IRNazanin" w:eastAsia="IRNazanin" w:cs="IRNazanin"/>
          <w:lang w:bidi="fa-IR"/>
          <w:color w:val="111111"/>
          <w:sz w:val="28"/>
          <w:szCs w:val="28"/>
          <w:rtl/>
        </w:rPr>
        <w:t xml:space="preserve">إنّ من القواعد المسلّمة لدی جمیع أهل العلم- و لا سیما علماء الأصول- هی القاعدة المعروفة ب «تقدم المثبت علی النافی» …</w:t>
      </w:r>
    </w:p>
    <w:p>
      <w:pPr>
        <w:pStyle w:val="BookText"/>
      </w:pPr>
      <w:r>
        <w:rPr>
          <w:rFonts w:ascii="IRNazanin" w:hAnsi="IRNazanin" w:eastAsia="IRNazanin" w:cs="IRNazanin"/>
          <w:lang w:bidi="fa-IR"/>
          <w:color w:val="111111"/>
          <w:sz w:val="28"/>
          <w:szCs w:val="28"/>
          <w:rtl/>
        </w:rPr>
        <w:t xml:space="preserve">و بناء علی هذه القاعدة: لا یعبأ بنفی النافی صریحا- مع وجود المثبت- فکیف یکون السّکوت المحض عن حدیث قادحا؟</w:t>
      </w:r>
    </w:p>
    <w:p>
      <w:pPr>
        <w:pStyle w:val="BookText"/>
      </w:pPr>
      <w:r>
        <w:rPr>
          <w:rFonts w:ascii="IRNazanin" w:hAnsi="IRNazanin" w:eastAsia="IRNazanin" w:cs="IRNazanin"/>
          <w:lang w:bidi="fa-IR"/>
          <w:color w:val="111111"/>
          <w:sz w:val="28"/>
          <w:szCs w:val="28"/>
          <w:rtl/>
        </w:rPr>
        <w:t xml:space="preserve">و لقد کثر استناد کبار العلماء إلی هذه القاعدة و هذا الأصل المسلّم، و استدلوا به فی مختلف بحوثهم کما لا یخفی علی الخبیر، و لا بأس بذکر شواهد علی ذلک: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الحلبی فی ذکر دخول الرسول صلّی اللّه علیه و آله و سلّم- الکعبة المشرفة بعد الفتح: «قال ابن عمر- رضی اللّه عنهما-: فلمّا فتحوا کنت أوّل من ولج، فلقیت بلالا فسألته هل صلّی فیه رسول اللّه صلّی اللّه علیه و سلّم؟ قال:</w:t>
      </w:r>
    </w:p>
    <w:p>
      <w:pPr>
        <w:pStyle w:val="BookText"/>
      </w:pPr>
      <w:r>
        <w:rPr>
          <w:rFonts w:ascii="IRNazanin" w:hAnsi="IRNazanin" w:eastAsia="IRNazanin" w:cs="IRNazanin"/>
          <w:lang w:bidi="fa-IR"/>
          <w:color w:val="111111"/>
          <w:sz w:val="28"/>
          <w:szCs w:val="28"/>
          <w:rtl/>
        </w:rPr>
        <w:t xml:space="preserve">نعم، و ذهب عنی أن أسأله کم صلّی.</w:t>
      </w:r>
    </w:p>
    <w:p>
      <w:pPr>
        <w:pStyle w:val="BookText"/>
      </w:pPr>
      <w:r>
        <w:rPr>
          <w:rFonts w:ascii="IRNazanin" w:hAnsi="IRNazanin" w:eastAsia="IRNazanin" w:cs="IRNazanin"/>
          <w:lang w:bidi="fa-IR"/>
          <w:color w:val="111111"/>
          <w:sz w:val="28"/>
          <w:szCs w:val="28"/>
          <w:rtl/>
        </w:rPr>
        <w:t xml:space="preserve">و هذا یدل علی أن قول بلال- رضی اللّه عنه- أنه صلّی اللّه علیه و سلّم- أتی بالصّلاة المعهودة، لا الدعاء کما ادّعاه بعضهم. و</w:t>
      </w:r>
    </w:p>
    <w:p>
      <w:pPr>
        <w:pStyle w:val="BookText"/>
      </w:pPr>
      <w:r>
        <w:rPr>
          <w:rFonts w:ascii="IRNazanin" w:hAnsi="IRNazanin" w:eastAsia="IRNazanin" w:cs="IRNazanin"/>
          <w:lang w:bidi="fa-IR"/>
          <w:color w:val="111111"/>
          <w:sz w:val="28"/>
          <w:szCs w:val="28"/>
          <w:rtl/>
        </w:rPr>
        <w:t xml:space="preserve">فی کلام السهیلی فی حدیث ابن عمر- رضی اللّه عنهما-: أنه صلی فیها رکعتین.</w:t>
      </w:r>
    </w:p>
    <w:p>
      <w:pPr>
        <w:pStyle w:val="BookText"/>
      </w:pPr>
      <w:r>
        <w:rPr>
          <w:rFonts w:ascii="IRNazanin" w:hAnsi="IRNazanin" w:eastAsia="IRNazanin" w:cs="IRNazanin"/>
          <w:lang w:bidi="fa-IR"/>
          <w:color w:val="111111"/>
          <w:sz w:val="28"/>
          <w:szCs w:val="28"/>
          <w:rtl/>
        </w:rPr>
        <w:t xml:space="preserve">و عن ابن عبّاس- رضی اللّه عنهما- قال: أخبرنی أسامة بن زید: أنه صلّی اللّه علیه و سلّم- لمّا دخل البیت دعا فی نواحیه کلّها، و لم یصلّ فیه حتی خرج، فلمّا خرج رکع فی قبل البیت رکعتین، أی بین الباب و الحجر الذی هو الملتزم و قال:</w:t>
      </w:r>
    </w:p>
    <w:p>
      <w:pPr>
        <w:pStyle w:val="BookText"/>
      </w:pPr>
      <w:r>
        <w:rPr>
          <w:rFonts w:ascii="Amiri" w:hAnsi="Amiri" w:eastAsia="Amiri" w:cs="Amiri"/>
          <w:lang w:bidi="ar-SA"/>
          <w:color w:val="111111"/>
          <w:sz w:val="28"/>
          <w:szCs w:val="28"/>
          <w:rtl/>
        </w:rPr>
        <w:t xml:space="preserve">هذه القبلة.</w:t>
      </w:r>
    </w:p>
    <w:p>
      <w:pPr>
        <w:pStyle w:val="BookText"/>
      </w:pPr>
      <w:r>
        <w:rPr>
          <w:rFonts w:ascii="IRNazanin" w:hAnsi="IRNazanin" w:eastAsia="IRNazanin" w:cs="IRNazanin"/>
          <w:lang w:bidi="fa-IR"/>
          <w:color w:val="111111"/>
          <w:sz w:val="28"/>
          <w:szCs w:val="28"/>
          <w:rtl/>
        </w:rPr>
        <w:t xml:space="preserve">فبلال- رضی اللّه عنه- مثبت للصلاة فی الکعبة، و أسامة- رضی اللّه عنه- ناف، و المثبت مقدّم علی النافی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ابن القیّم: «و ذکر النسائی عن ابن عمر قال: من سنّة الصلاة أن ینصب القدم الیمنی و استقباله بأصابعها القبلة، و الجلوس علی الیسری، و لم یحفظ عنه فی هذا الموضوع جلسة غیر هذه، و کان یضع یدیه علی فخذیه، و یجعل حدّ مرفقه علی فخذه و طرف یده علی رکبتیه، و قبض ثنتین من أصابعه و حلّق حلقه ثم رفع إصبعه یدعو بها و یحرکها، هکذا قال وائل بن حجر عنه.</w:t>
      </w:r>
    </w:p>
    <w:p>
      <w:pPr>
        <w:pStyle w:val="BookText"/>
      </w:pPr>
      <w:r>
        <w:rPr>
          <w:rFonts w:ascii="IRNazanin" w:hAnsi="IRNazanin" w:eastAsia="IRNazanin" w:cs="IRNazanin"/>
          <w:lang w:bidi="fa-IR"/>
          <w:color w:val="111111"/>
          <w:sz w:val="28"/>
          <w:szCs w:val="28"/>
          <w:rtl/>
        </w:rPr>
        <w:t xml:space="preserve">و أمّا حدیث أبی داود، عن عبد اللّه بن الزبیر، أن النبی صلّی اللّه علیه و سلّم کان یشیر بإصبعه إذا دعا لا یحرّکها هکذا.</w:t>
      </w:r>
    </w:p>
    <w:p>
      <w:pPr>
        <w:pStyle w:val="BookText"/>
      </w:pPr>
      <w:r>
        <w:rPr>
          <w:rFonts w:ascii="IRNazanin" w:hAnsi="IRNazanin" w:eastAsia="IRNazanin" w:cs="IRNazanin"/>
          <w:lang w:bidi="fa-IR"/>
          <w:color w:val="111111"/>
          <w:sz w:val="28"/>
          <w:szCs w:val="28"/>
          <w:rtl/>
        </w:rPr>
        <w:t xml:space="preserve">فهذه الزیادة فی صحتها نظر. و</w:t>
      </w:r>
    </w:p>
    <w:p>
      <w:pPr>
        <w:pStyle w:val="BookText"/>
      </w:pPr>
      <w:r>
        <w:rPr>
          <w:rFonts w:ascii="IRNazanin" w:hAnsi="IRNazanin" w:eastAsia="IRNazanin" w:cs="IRNazanin"/>
          <w:lang w:bidi="fa-IR"/>
          <w:color w:val="111111"/>
          <w:sz w:val="28"/>
          <w:szCs w:val="28"/>
          <w:rtl/>
        </w:rPr>
        <w:t xml:space="preserve">قد ذکر مسلم الحدیث بطوله فی صحیحه عنه و لم یذکر الزیادة، قال: کان رسول اللّه صلّی اللّه علیه و سلّم- إذ قعد فی الصلاة، جعل قدمه الیسری بین فخذیه و ساقه،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4" w:name="pg10438_104300"/>
    <w:bookmarkEnd w:id="64"/>
    <w:p>
      <w:pPr>
        <w:pStyle w:val="BookText"/>
      </w:pPr>
      <w:r>
        <w:rPr>
          <w:rFonts w:ascii="IRNazanin" w:hAnsi="IRNazanin" w:eastAsia="IRNazanin" w:cs="IRNazanin"/>
          <w:lang w:bidi="fa-IR"/>
          <w:color w:val="111111"/>
          <w:sz w:val="28"/>
          <w:szCs w:val="28"/>
          <w:rtl/>
        </w:rPr>
        <w:t xml:space="preserve">و فرش قدمه الیمنی و وضع یده الیسری علی رکبته الیسری، و وضع یده الیمنی علی فخذه الیمنی و أشار بإصبعه.</w:t>
      </w:r>
    </w:p>
    <w:p>
      <w:pPr>
        <w:pStyle w:val="BookText"/>
      </w:pPr>
      <w:r>
        <w:rPr>
          <w:rFonts w:ascii="IRNazanin" w:hAnsi="IRNazanin" w:eastAsia="IRNazanin" w:cs="IRNazanin"/>
          <w:lang w:bidi="fa-IR"/>
          <w:color w:val="111111"/>
          <w:sz w:val="28"/>
          <w:szCs w:val="28"/>
          <w:rtl/>
        </w:rPr>
        <w:t xml:space="preserve">و أیضا: فلیس فی حدیث أبی داود أنّ هذا کان فی الصلاة، فلو کان فی الصلاة لکان نافیا و حدیث وائل مثبتا و هو مقدّم، و هو حدیث ذکره أبو حاتم فی صحیحه»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المنینی: «المشورة- بضم الشین لا غیر کذا صحّحه الحریری فی درّة الغواص، قاله البجاتی. و فی المصباح المنیر: و فیها لغتان: سکون الشین و فتح الواو، و الثانیة: ضم الشین و سکون الواو وزان معونة، و المثبت مقدّم علی النافی، و من حفظ حجة علی من لم یحفظ»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33" w:name="_Toc126"/>
      <w:r>
        <w:t>ترجمة المنینی</w:t>
      </w:r>
      <w:bookmarkEnd w:id="333"/>
    </w:p>
    <w:p>
      <w:pPr>
        <w:pStyle w:val="BookText"/>
      </w:pPr>
      <w:r>
        <w:rPr>
          <w:rFonts w:ascii="IRNazanin" w:hAnsi="IRNazanin" w:eastAsia="IRNazanin" w:cs="IRNazanin"/>
          <w:lang w:bidi="fa-IR"/>
          <w:color w:val="111111"/>
          <w:sz w:val="28"/>
          <w:szCs w:val="28"/>
          <w:rtl/>
        </w:rPr>
        <w:t xml:space="preserve">و قد ترجم المرادی الشیخ أحمد المنینی المذکور بقوله: «أحمد بن علی، الشیخ العالم العلم العلامة الفهّامة، المفید الکبیر المحدّث الامام الحبر البحر، الفاضل المتقن المحرر المؤلّف المصنّف. کان ألمعیا لغویا أدیبا أریبا حاذقا، لطیف الطّبع حسن الخلال عشورا، متضلّعا متطلّعا متمکّنا خصوصا فی الأدب و فنونه، حسن النظم و النثر. ولد سنة 1098، طلب العلم بعد أن تأهّل له، فقرأ علی سادات أجلّاء ذکرهم فی ثبته، و من تآلیفه: شرح تاریخ العتبی فی نحو أربعین کراسا، ألّفه فی رحلته الرومیّة بطلب من مفتی الدولة العثمانیة فی ذلک الوقت، و هو کتاب مفید.</w:t>
      </w:r>
    </w:p>
    <w:p>
      <w:pPr>
        <w:pStyle w:val="BookText"/>
      </w:pPr>
      <w:r>
        <w:rPr>
          <w:rFonts w:ascii="IRNazanin" w:hAnsi="IRNazanin" w:eastAsia="IRNazanin" w:cs="IRNazanin"/>
          <w:lang w:bidi="fa-IR"/>
          <w:color w:val="111111"/>
          <w:sz w:val="28"/>
          <w:szCs w:val="28"/>
          <w:rtl/>
        </w:rPr>
        <w:t xml:space="preserve">تزاحمت علیه الأفاضل من الطّلاب و کثر نفعه و اشتهر فضله و عقدت علیه خناصر الأنام. و کانت وفاته یوم السبت تاسع عشر جمادی الثانیة سنة 1172»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5" w:name="pg10438_104301"/>
    <w:bookmarkEnd w:id="6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 ابن الوزیر الصنعانی: «المضعّف للحدیث، إذا لم یبیّن سبب التضعیف ناف، و المثبت أولی من النافی»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بالإضافة إلی ما تقدّم-: تفید بعض الکلمات أنّ عدم سماع أحد من أصحاب الحدیث حدیثا من الأحادیث و عدم تسلیمه بصحته لا یکون قادحا بذاک الحدیث …</w:t>
      </w:r>
    </w:p>
    <w:p>
      <w:pPr>
        <w:pStyle w:val="BookText"/>
      </w:pPr>
      <w:r>
        <w:rPr>
          <w:rFonts w:ascii="IRNazanin" w:hAnsi="IRNazanin" w:eastAsia="IRNazanin" w:cs="IRNazanin"/>
          <w:lang w:bidi="fa-IR"/>
          <w:color w:val="111111"/>
          <w:sz w:val="28"/>
          <w:szCs w:val="28"/>
          <w:rtl/>
        </w:rPr>
        <w:t xml:space="preserve">قال ابن القیّم: «قال أبو عمرو ابن عبد البرّ: روی عن النبی صلّی اللّه علیه و سلّم- أنه کان یسلّم تسلیمة واحدة من حدیث عائشة و من حدیث أنس</w:t>
      </w:r>
    </w:p>
    <w:p>
      <w:pPr>
        <w:pStyle w:val="BookText"/>
      </w:pPr>
      <w:r>
        <w:rPr>
          <w:rFonts w:ascii="IRNazanin" w:hAnsi="IRNazanin" w:eastAsia="IRNazanin" w:cs="IRNazanin"/>
          <w:lang w:bidi="fa-IR"/>
          <w:color w:val="111111"/>
          <w:sz w:val="28"/>
          <w:szCs w:val="28"/>
          <w:rtl/>
        </w:rPr>
        <w:t xml:space="preserve">، إلّا أنها معلولة لا یصحّحها أهل العلم بالحدیث، ثم ذکر علّة حدیث سعد: إنّ النبی صلّی اللّه علیه و سلّم- کان یسلّم فی الصلاة تسلیمة واحدة، و قال:</w:t>
      </w:r>
    </w:p>
    <w:p>
      <w:pPr>
        <w:pStyle w:val="BookText"/>
      </w:pPr>
      <w:r>
        <w:rPr>
          <w:rFonts w:ascii="IRNazanin" w:hAnsi="IRNazanin" w:eastAsia="IRNazanin" w:cs="IRNazanin"/>
          <w:lang w:bidi="fa-IR"/>
          <w:color w:val="111111"/>
          <w:sz w:val="28"/>
          <w:szCs w:val="28"/>
          <w:rtl/>
        </w:rPr>
        <w:t xml:space="preserve">هذا و هم و غلط، و إنما الحدیث: کان رسول اللّه صلّی اللّه علیه و سلّم- یسلّم عن یمینه و عن یساره، ثمّ ساقه</w:t>
      </w:r>
    </w:p>
    <w:p>
      <w:pPr>
        <w:pStyle w:val="BookText"/>
      </w:pPr>
      <w:r>
        <w:rPr>
          <w:rFonts w:ascii="IRNazanin" w:hAnsi="IRNazanin" w:eastAsia="IRNazanin" w:cs="IRNazanin"/>
          <w:lang w:bidi="fa-IR"/>
          <w:color w:val="111111"/>
          <w:sz w:val="28"/>
          <w:szCs w:val="28"/>
          <w:rtl/>
        </w:rPr>
        <w:t xml:space="preserve">من طریق ابن المبارک عن معصب بن ثابت، و عن اسماعیل بن محمد بن سعد، عن عامر بن سعد، عن أبیه، قال: رأیت رسول اللّه صلّی اللّه علیه و سلّم- یسلّم عن یمینه و عن شماله کأنی أنظر إلی صفحة خدّه.</w:t>
      </w:r>
    </w:p>
    <w:p>
      <w:pPr>
        <w:pStyle w:val="BookText"/>
      </w:pPr>
      <w:r>
        <w:rPr>
          <w:rFonts w:ascii="IRNazanin" w:hAnsi="IRNazanin" w:eastAsia="IRNazanin" w:cs="IRNazanin"/>
          <w:lang w:bidi="fa-IR"/>
          <w:color w:val="111111"/>
          <w:sz w:val="28"/>
          <w:szCs w:val="28"/>
          <w:rtl/>
        </w:rPr>
        <w:t xml:space="preserve">قال الزهری: ما سمعنا هذا من حدیث رسول اللّه صلّی اللّه علیه و سلّم، فقال له اسماعیل بن محمد: أکلّ حدیث رسول اللّه صلّی اللّه علیه و سلّم- قد سمعته؟ قال: لا؟ قال: فنصفه؟ قال: لا، قال: فاجعل هذا فی النّصف الّذی لم تسمع»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 إنکار الزهری غیر وارد، فإعراض البخاری و مسلم- المجرّد عن کلّ إنکار- لحدیث الغدیر غیر قادح بطریق أولی.</w:t>
      </w:r>
    </w:p>
    <w:p>
      <w:pPr>
        <w:pStyle w:val="Heading5"/>
      </w:pPr>
      <w:bookmarkStart w:id="334" w:name="_Toc127"/>
      <w:r>
        <w:t>3. الشهادة علی النفی غیر مسموعة</w:t>
      </w:r>
      <w:bookmarkEnd w:id="334"/>
    </w:p>
    <w:p>
      <w:pPr>
        <w:pStyle w:val="BookText"/>
      </w:pPr>
      <w:r>
        <w:rPr>
          <w:rFonts w:ascii="IRNazanin" w:hAnsi="IRNazanin" w:eastAsia="IRNazanin" w:cs="IRNazanin"/>
          <w:lang w:bidi="fa-IR"/>
          <w:color w:val="111111"/>
          <w:sz w:val="28"/>
          <w:szCs w:val="28"/>
          <w:rtl/>
        </w:rPr>
        <w:t xml:space="preserve">إنّ الشهادة علی النفی غیر مسموعة لدی أهل العلم، قال (الدهلوی) فی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10438_104302"/>
    <w:bookmarkEnd w:id="66"/>
    <w:p>
      <w:pPr>
        <w:pStyle w:val="BookText"/>
      </w:pPr>
      <w:r>
        <w:rPr>
          <w:rFonts w:ascii="IRNazanin" w:hAnsi="IRNazanin" w:eastAsia="IRNazanin" w:cs="IRNazanin"/>
          <w:lang w:bidi="fa-IR"/>
          <w:color w:val="111111"/>
          <w:sz w:val="28"/>
          <w:szCs w:val="28"/>
          <w:rtl/>
        </w:rPr>
        <w:t xml:space="preserve">(تحفته) ما هذا تعریبه: «فإن أنکر الزجاج جرّ (جوار) مع وجود العاطف فلا یعبأ بإنکاره، لأن أئمة علماء العربیة و مهرة الفنّ یجوّزونه، و لأنّه واقع فی القرآن الکریم و کلام البلغاء من العرب.</w:t>
      </w:r>
    </w:p>
    <w:p>
      <w:pPr>
        <w:pStyle w:val="BookText"/>
      </w:pPr>
      <w:r>
        <w:rPr>
          <w:rFonts w:ascii="IRNazanin" w:hAnsi="IRNazanin" w:eastAsia="IRNazanin" w:cs="IRNazanin"/>
          <w:lang w:bidi="fa-IR"/>
          <w:color w:val="111111"/>
          <w:sz w:val="28"/>
          <w:szCs w:val="28"/>
          <w:rtl/>
        </w:rPr>
        <w:t xml:space="preserve">فشهادة الزّجاج سببها قصور التتبّع، و هی شهادة علی النّفی، و الشهادة علی النفی غیر مقبولة».</w:t>
      </w:r>
    </w:p>
    <w:p>
      <w:pPr>
        <w:pStyle w:val="BookText"/>
      </w:pPr>
      <w:r>
        <w:rPr>
          <w:rFonts w:ascii="IRNazanin" w:hAnsi="IRNazanin" w:eastAsia="IRNazanin" w:cs="IRNazanin"/>
          <w:lang w:bidi="fa-IR"/>
          <w:color w:val="111111"/>
          <w:sz w:val="28"/>
          <w:szCs w:val="28"/>
          <w:rtl/>
        </w:rPr>
        <w:t xml:space="preserve">فإذا کان إنکار أحد العلماء- مهما کان جلیلا و إماما فی العلم- لا یقاوم إثبات المحققین، فإن الإعراض المحض عن ذکر حدیث و عدم إخراجه لا یکون قادحا فی ثبوته و صحّته قطعا.</w:t>
      </w:r>
    </w:p>
    <w:p>
      <w:pPr>
        <w:pStyle w:val="Heading5"/>
      </w:pPr>
      <w:bookmarkStart w:id="335" w:name="_Toc128"/>
      <w:r>
        <w:t>4. عدم النقل لا یدل علی العدم</w:t>
      </w:r>
      <w:bookmarkEnd w:id="335"/>
    </w:p>
    <w:p>
      <w:pPr>
        <w:pStyle w:val="BookText"/>
      </w:pPr>
      <w:r>
        <w:rPr>
          <w:rFonts w:ascii="IRNazanin" w:hAnsi="IRNazanin" w:eastAsia="IRNazanin" w:cs="IRNazanin"/>
          <w:lang w:bidi="fa-IR"/>
          <w:color w:val="111111"/>
          <w:sz w:val="28"/>
          <w:szCs w:val="28"/>
          <w:rtl/>
        </w:rPr>
        <w:t xml:space="preserve">إن عدم النقل لا یدل علی العدم، لا سیّما إذا کان العلم بالأمر ضروریا بین الناس کافة.</w:t>
      </w:r>
    </w:p>
    <w:p>
      <w:pPr>
        <w:pStyle w:val="BookText"/>
      </w:pPr>
      <w:r>
        <w:rPr>
          <w:rFonts w:ascii="IRNazanin" w:hAnsi="IRNazanin" w:eastAsia="IRNazanin" w:cs="IRNazanin"/>
          <w:lang w:bidi="fa-IR"/>
          <w:color w:val="111111"/>
          <w:sz w:val="28"/>
          <w:szCs w:val="28"/>
          <w:rtl/>
        </w:rPr>
        <w:t xml:space="preserve">و یشهد بما ذکرنا قول الفاضل حیدر علی الفیض‌آبادی فی کلام له: «و قد ورد فی الأحادیث الصحیحة أن الفاروق و نظرائه ناظروا الصّدیق الأکبر حول عزمه الواقع بالإلهام الالهی علی قتال مانعی الزکاة، فقالوا: إنّ مفاد الحدیث النبوی و مقتضاه هو: أن من قال لا إله إلّا اللّه فقد حقن دمه و ماله، و أنت ترید قتال هؤلاء؟ فقال أبو بکر: هلّا حفظتم ذیل الحدیث إذ قال: إلّا أن یکون القتال من أجل الکلمة؟ و الزکاة من أرکانها، و اللّه لو فرق أحد بین الصلاة و الزکاة لقاتلته. فقبل الأصحاب منه ذلک و هبّوا للقتال طائعین.</w:t>
      </w:r>
    </w:p>
    <w:p>
      <w:pPr>
        <w:pStyle w:val="BookText"/>
      </w:pPr>
      <w:r>
        <w:rPr>
          <w:rFonts w:ascii="IRNazanin" w:hAnsi="IRNazanin" w:eastAsia="IRNazanin" w:cs="IRNazanin"/>
          <w:lang w:bidi="fa-IR"/>
          <w:color w:val="111111"/>
          <w:sz w:val="28"/>
          <w:szCs w:val="28"/>
          <w:rtl/>
        </w:rPr>
        <w:t xml:space="preserve">فلو فرضنا أنهم نصبوا قائدا لهم و أرسلوا- و غرضهم من ذلک ردع المرتدین- ثم لم یتذاکروا معهم علی ذلک، و کفّوا عن القتال عند الأذان- عملا بالسّنة- فإن ذلک لا یدل علی أن أحدا من المرتدین لم ینکر أداء الزکاة، بشی‌ء من الدلالات الثلاث، فإنّ عدم الذکر لیس دلیل العدم، و لا سیّما عدم ذکر ما ثبت من قبل مکررا و کان حصول العلم به عند الناس ضروریا، بل إنّ اختفاء و استتار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10438_104303"/>
    <w:bookmarkEnd w:id="67"/>
    <w:p>
      <w:pPr>
        <w:pStyle w:val="BookText"/>
      </w:pPr>
      <w:r>
        <w:rPr>
          <w:rFonts w:ascii="IRNazanin" w:hAnsi="IRNazanin" w:eastAsia="IRNazanin" w:cs="IRNazanin"/>
          <w:lang w:bidi="fa-IR"/>
          <w:color w:val="111111"/>
          <w:sz w:val="28"/>
          <w:szCs w:val="28"/>
          <w:rtl/>
        </w:rPr>
        <w:t xml:space="preserve">أمثال هذه الأمور المذکورة فی مجامیع السنّة، و الجاریة علی ألسن الأصاغر و الأکابر، من المحالات العادیة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336" w:name="_Toc129"/>
      <w:r>
        <w:t>5. عدم استیعاب الکتابین للصحاح</w:t>
      </w:r>
      <w:bookmarkEnd w:id="336"/>
    </w:p>
    <w:p>
      <w:pPr>
        <w:pStyle w:val="Heading6"/>
      </w:pPr>
      <w:bookmarkStart w:id="337" w:name="_Toc130"/>
      <w:r>
        <w:t>اشارة</w:t>
      </w:r>
      <w:bookmarkEnd w:id="337"/>
    </w:p>
    <w:p>
      <w:pPr>
        <w:pStyle w:val="BookText"/>
      </w:pPr>
      <w:r>
        <w:rPr>
          <w:rFonts w:ascii="IRNazanin" w:hAnsi="IRNazanin" w:eastAsia="IRNazanin" w:cs="IRNazanin"/>
          <w:lang w:bidi="fa-IR"/>
          <w:color w:val="111111"/>
          <w:sz w:val="28"/>
          <w:szCs w:val="28"/>
          <w:rtl/>
        </w:rPr>
        <w:t xml:space="preserve">و من القائل بانحصار الأحادیث الصحیحة فی الکتابین؟ البخاری و مسلم أم غیرهما؟ و متی ثبت ذلک؟ و کیف؟ و ما الدلیل علیه؟ و هل یصحّ القول بأن کان حدیث لم یخرجاه فهو ضعیف؟</w:t>
      </w:r>
    </w:p>
    <w:p>
      <w:pPr>
        <w:pStyle w:val="BookText"/>
      </w:pPr>
      <w:r>
        <w:rPr>
          <w:rFonts w:ascii="IRNazanin" w:hAnsi="IRNazanin" w:eastAsia="IRNazanin" w:cs="IRNazanin"/>
          <w:lang w:bidi="fa-IR"/>
          <w:color w:val="111111"/>
          <w:sz w:val="28"/>
          <w:szCs w:val="28"/>
          <w:rtl/>
        </w:rPr>
        <w:t xml:space="preserve">إنّا لا یسعنا إلّا أن ننقل بعض النصوص الصریحة فی الموضوع: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النووی- بعد ذکر إلزام الدارقطنی و غیره الشیخین إخراج أحادیث ترکا إخراجها، قائلین: إن جماعة من الصحابة رووا عن رسول اللّه، و رویت أحادیثهم من وجوه صحاح لا مطعن فی ناقلیها، و لم یخرجا من أحادیثهم شیئا فیلزمهما إخراجها-:</w:t>
      </w:r>
    </w:p>
    <w:p>
      <w:pPr>
        <w:pStyle w:val="BookText"/>
      </w:pPr>
      <w:r>
        <w:rPr>
          <w:rFonts w:ascii="IRNazanin" w:hAnsi="IRNazanin" w:eastAsia="IRNazanin" w:cs="IRNazanin"/>
          <w:lang w:bidi="fa-IR"/>
          <w:color w:val="111111"/>
          <w:sz w:val="28"/>
          <w:szCs w:val="28"/>
          <w:rtl/>
        </w:rPr>
        <w:t xml:space="preserve">«و صنّف الدارقطنی و أبو ذر الهروی فی هذا النوع الذی ألزموهما، و هذا الإلزام لیس بلازم فی الحقیقة، فإنهما لم یلتزما استیعاب الصحیح، بل صحّ عنهما تصریحهما بانّهما لم یستوعباه، و إنما قصدا جمع جمل من الصحیح کما یقصد [المصنف فی الفقه جمع جملة من مسائله»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القاضی الکتانی: «لم یستوعبا کلّ الصحیح فی کتابیهما، و إلزام الدّارقطنی و غیره لهما أحادیث علی شرطیهما لم یخرجاها، لیس بلازم فی الحقیقة، لأنّهما لم یلتزما استیعاب الصحیح بل جملة منه أو ما یسدّ مسده من غیره منه.</w:t>
      </w:r>
    </w:p>
    <w:p>
      <w:pPr>
        <w:pStyle w:val="BookText"/>
      </w:pPr>
      <w:r>
        <w:rPr>
          <w:rFonts w:ascii="IRNazanin" w:hAnsi="IRNazanin" w:eastAsia="IRNazanin" w:cs="IRNazanin"/>
          <w:lang w:bidi="fa-IR"/>
          <w:color w:val="111111"/>
          <w:sz w:val="28"/>
          <w:szCs w:val="28"/>
          <w:rtl/>
        </w:rPr>
        <w:t xml:space="preserve">قال البخاری: ما أدخلت فی کتاب الجامع إلّا ما صحّ و ترکت من الصحاح لحال الطول.</w:t>
      </w:r>
    </w:p>
    <w:p>
      <w:pPr>
        <w:pStyle w:val="BookText"/>
      </w:pPr>
      <w:r>
        <w:rPr>
          <w:rFonts w:ascii="IRNazanin" w:hAnsi="IRNazanin" w:eastAsia="IRNazanin" w:cs="IRNazanin"/>
          <w:lang w:bidi="fa-IR"/>
          <w:color w:val="111111"/>
          <w:sz w:val="28"/>
          <w:szCs w:val="28"/>
          <w:rtl/>
        </w:rPr>
        <w:t xml:space="preserve">و قال مسلم: لیس کلّ شی‌ء عندی صحیح وضعته هاهنا، و إنّما وضعت 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أجمعوا علیه. و لعلّ مراده ما فیه شرائط الصحیح المجمع علیه عنده، لا إجماعهم علی وجودها فی کل حدیث منه، أو أراد ما أجمعوا علیه فی علمه متنا أو اسنادا، و إن اختلفوا فی توثیق بعض رواته، فإنّ فیه جملة أحادیث مختلف فیها متنا أو إسنادا، ثم قیل: لم یفتهما منه إلّا القلیل. و قیل: بل فاتهما کثیر منه، و إنّما لم یفت الأصول الخمسة: کتاب البخاری و مسلم و أبی داود و الترمذی و النسائی. و یعرف الزائد علیهما بالنصّ علی صحته من إمام معتمد فی السنن المعتمدة، لا بمجرد وجوده فیها، إلّا إذا شرط فیها مؤلّفها الصحیح ککتاب ابن خزیمة و أبی بکر البرقانی و نحوهما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عبد الحقّ الدهلوی: «لیس الأحادیث الصحاح محصورة فی کتابی البخاری و مسلم، فإنّما لم یستوعبا الصحیح، بل إنهما لم یخرجا کلّ الأحادیث الواجدة لشرائط الصحة عندهما فکیف بمطلق الصحّاح؟</w:t>
      </w:r>
    </w:p>
    <w:p>
      <w:pPr>
        <w:pStyle w:val="BookText"/>
      </w:pPr>
      <w:r>
        <w:rPr>
          <w:rFonts w:ascii="IRNazanin" w:hAnsi="IRNazanin" w:eastAsia="IRNazanin" w:cs="IRNazanin"/>
          <w:lang w:bidi="fa-IR"/>
          <w:color w:val="111111"/>
          <w:sz w:val="28"/>
          <w:szCs w:val="28"/>
          <w:rtl/>
        </w:rPr>
        <w:t xml:space="preserve">قال البخاری: ما أدخلت فی کتاب الجامع إلّا ما صحّ، و ترکت من الصحاح لحال الطول. و قال مسلم: لیس کلّ شی‌ء عندی صحیح وضعته هاهنا، و إنّما وضعت ما أجمعوا علیه»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 الشمس العلقمی بشرح حدیث: «ما من غازیة …» ردّا علی من قدح فیه: «و أما قولهم: إنّه لیس فی الصحیحین. فلیس بلازم فی صحة الحدیث کونه فی الصحیحین و لا فی أحدهما»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 ابن القیّم- حول حدیث أبی الصهباء فی باب الطلاق-: «فصل:</w:t>
      </w:r>
    </w:p>
    <w:p>
      <w:pPr>
        <w:pStyle w:val="BookText"/>
      </w:pPr>
      <w:r>
        <w:rPr>
          <w:rFonts w:ascii="IRNazanin" w:hAnsi="IRNazanin" w:eastAsia="IRNazanin" w:cs="IRNazanin"/>
          <w:lang w:bidi="fa-IR"/>
          <w:color w:val="111111"/>
          <w:sz w:val="28"/>
          <w:szCs w:val="28"/>
          <w:rtl/>
        </w:rPr>
        <w:t xml:space="preserve">و أما تلک المسالک الوعرة التی سلکتموها فی حدیث أبی الصهباء فلا یصحّ شی‌ء منها:</w:t>
      </w:r>
    </w:p>
    <w:p>
      <w:pPr>
        <w:pStyle w:val="BookText"/>
      </w:pPr>
      <w:r>
        <w:rPr>
          <w:rFonts w:ascii="IRNazanin" w:hAnsi="IRNazanin" w:eastAsia="IRNazanin" w:cs="IRNazanin"/>
          <w:lang w:bidi="fa-IR"/>
          <w:color w:val="111111"/>
          <w:sz w:val="28"/>
          <w:szCs w:val="28"/>
          <w:rtl/>
        </w:rPr>
        <w:t xml:space="preserve">أما المسلک الأول- و هو انفراد مسلم بروایته و إعراض البخاری عنه-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10438_104305"/>
    <w:bookmarkEnd w:id="68"/>
    <w:p>
      <w:pPr>
        <w:pStyle w:val="BookText"/>
      </w:pPr>
      <w:r>
        <w:rPr>
          <w:rFonts w:ascii="IRNazanin" w:hAnsi="IRNazanin" w:eastAsia="IRNazanin" w:cs="IRNazanin"/>
          <w:lang w:bidi="fa-IR"/>
          <w:color w:val="111111"/>
          <w:sz w:val="28"/>
          <w:szCs w:val="28"/>
          <w:rtl/>
        </w:rPr>
        <w:t xml:space="preserve">فتلک شکاة ظاهر عنک عارها، و ما ضرّ ذلک الحدیث انفراد مسلم به شیئا، ثمّ هل تقبلون أنتم أو أحد مثل هذا فی کلّ حدیث ینفرد به مسلم عن البخاری؟</w:t>
      </w:r>
    </w:p>
    <w:p>
      <w:pPr>
        <w:pStyle w:val="BookText"/>
      </w:pPr>
      <w:r>
        <w:rPr>
          <w:rFonts w:ascii="IRNazanin" w:hAnsi="IRNazanin" w:eastAsia="IRNazanin" w:cs="IRNazanin"/>
          <w:lang w:bidi="fa-IR"/>
          <w:color w:val="111111"/>
          <w:sz w:val="28"/>
          <w:szCs w:val="28"/>
          <w:rtl/>
        </w:rPr>
        <w:t xml:space="preserve">و هل قال البخاری قط: إنّ کلّ حدیث لم أدخله فی کتابی فهو باطل، أو لیس بحجة أو ضعیف؟ و کم قد احتج البخاری بأحادیث خارج الصحیح و لیس لها ذکر فی صحیحه؟ و کم صحّح من حدیث خارج عن صحیحه؟»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قال حیدر علی الفیض‌آبادی: «و بالجملة فإنّی فی حیرة من جهة الاعتراض علی الحنیفة بما یخالف أصولهم المقرّرة- من تلقاء النفس الأمّارة و الحکم بفساد مذهبهم، مع تصریح البخاری و مسلم بأنه لا ینبغی الاعتقاد بحصر الأحادیث الصحاح فی کتابیهما».</w:t>
      </w:r>
    </w:p>
    <w:p>
      <w:pPr>
        <w:pStyle w:val="BookText"/>
      </w:pPr>
      <w:r>
        <w:rPr>
          <w:rFonts w:ascii="IRNazanin" w:hAnsi="IRNazanin" w:eastAsia="IRNazanin" w:cs="IRNazanin"/>
          <w:lang w:bidi="fa-IR"/>
          <w:color w:val="111111"/>
          <w:sz w:val="28"/>
          <w:szCs w:val="28"/>
          <w:rtl/>
        </w:rPr>
        <w:t xml:space="preserve">و بمثل هذا صرّح فی موضع آخر من کتابه أیضا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6"/>
      </w:pPr>
      <w:bookmarkStart w:id="338" w:name="_Toc131"/>
      <w:r>
        <w:t>نقد ورد</w:t>
      </w:r>
      <w:bookmarkEnd w:id="338"/>
    </w:p>
    <w:p>
      <w:pPr>
        <w:pStyle w:val="BookText"/>
      </w:pPr>
      <w:r>
        <w:rPr>
          <w:rFonts w:ascii="IRNazanin" w:hAnsi="IRNazanin" w:eastAsia="IRNazanin" w:cs="IRNazanin"/>
          <w:lang w:bidi="fa-IR"/>
          <w:color w:val="111111"/>
          <w:sz w:val="28"/>
          <w:szCs w:val="28"/>
          <w:rtl/>
        </w:rPr>
        <w:t xml:space="preserve">و إذا عرفت عدم التزام البخاری و مسلم إخراج کافة الصحاح فی کتابیهما و عرفت عدم استیعابهما الصحیح فی مصنّفیهما … فهلمّ معی و تعجّب من أولئک الذی یقدحون فی الأحادیث النبویة الشریفة بمجرد عدم وجودها فی کتابی البخاری و مسلم …</w:t>
      </w:r>
    </w:p>
    <w:p>
      <w:pPr>
        <w:pStyle w:val="BookText"/>
      </w:pPr>
      <w:r>
        <w:rPr>
          <w:rFonts w:ascii="IRNazanin" w:hAnsi="IRNazanin" w:eastAsia="IRNazanin" w:cs="IRNazanin"/>
          <w:lang w:bidi="fa-IR"/>
          <w:color w:val="111111"/>
          <w:sz w:val="28"/>
          <w:szCs w:val="28"/>
          <w:rtl/>
        </w:rPr>
        <w:t xml:space="preserve">فهذا ابن تیمیّة الحرّانی یردّ قول النبی صلّی اللّه علیه و آله و سلّم- فی حق أبی ذر- رضی اللّه عنه-: «ما أقلّت الغبراء و لا أظلّت الخضراء علی ذی لهجة أصدق من أبی ذر»، فیقول: «و الحدیث المذکور بهذا اللفظ الذی ذکره الرافضی ضعیف بل موضوع و لیس له إسناده یقوم به»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یرد</w:t>
      </w:r>
    </w:p>
    <w:p>
      <w:pPr>
        <w:pStyle w:val="BookText"/>
      </w:pPr>
      <w:r>
        <w:rPr>
          <w:rFonts w:ascii="IRNazanin" w:hAnsi="IRNazanin" w:eastAsia="IRNazanin" w:cs="IRNazanin"/>
          <w:lang w:bidi="fa-IR"/>
          <w:color w:val="111111"/>
          <w:sz w:val="28"/>
          <w:szCs w:val="28"/>
          <w:rtl/>
        </w:rPr>
        <w:t xml:space="preserve">قوله صلّی اللّه علیه و آله: «ستفترق أمتی علی ثلاث و سبعین فرقة …»</w:t>
      </w:r>
    </w:p>
    <w:p>
      <w:pPr>
        <w:pStyle w:val="BookText"/>
      </w:pPr>
      <w:r>
        <w:rPr>
          <w:rFonts w:ascii="IRNazanin" w:hAnsi="IRNazanin" w:eastAsia="IRNazanin" w:cs="IRNazanin"/>
          <w:lang w:bidi="fa-IR"/>
          <w:color w:val="111111"/>
          <w:sz w:val="28"/>
          <w:szCs w:val="28"/>
          <w:rtl/>
        </w:rPr>
        <w:t xml:space="preserve">بقوله: «الوجه الرابع أن یقال أوّلا: أنتم قوم لا تحتجّون بمثل هذه الأحادیث، إنّما یروونه أهل السنّة بأسانید أهل السنّة، و الحدیث نفسه لیس فی الصحیحین، بل قد طعن فیه بعض أهل الحدیث کابن حزم و غیره، و لکن قد أورده أهل السنن کأبی داود و الترمذی و ابن ماجة، و رواه أهل المسانید کالإمام أحمد و غیره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شاه سلامة اللّه یطعن فی الحدیث المشهور و هو</w:t>
      </w:r>
    </w:p>
    <w:p>
      <w:pPr>
        <w:pStyle w:val="BookText"/>
      </w:pPr>
      <w:r>
        <w:rPr>
          <w:rFonts w:ascii="IRNazanin" w:hAnsi="IRNazanin" w:eastAsia="IRNazanin" w:cs="IRNazanin"/>
          <w:lang w:bidi="fa-IR"/>
          <w:color w:val="111111"/>
          <w:sz w:val="28"/>
          <w:szCs w:val="28"/>
          <w:rtl/>
        </w:rPr>
        <w:t xml:space="preserve">قوله صلّی اللّه علیه و آله و سلّم- فی فضل أمیر المؤمنین علیه السلام فی حدیث الرایة: «کرّار غیر فرّار»،</w:t>
      </w:r>
    </w:p>
    <w:p>
      <w:pPr>
        <w:pStyle w:val="BookText"/>
      </w:pPr>
      <w:r>
        <w:rPr>
          <w:rFonts w:ascii="IRNazanin" w:hAnsi="IRNazanin" w:eastAsia="IRNazanin" w:cs="IRNazanin"/>
          <w:lang w:bidi="fa-IR"/>
          <w:color w:val="111111"/>
          <w:sz w:val="28"/>
          <w:szCs w:val="28"/>
          <w:rtl/>
        </w:rPr>
        <w:t xml:space="preserve">فیقول: «إنّ هذه الزیادة غیر مذکورة فی الصحیحین»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الفاضل حیدر علی یردّ علی ما أخرجه الحافظ الزرندی عن عائشة:</w:t>
      </w:r>
    </w:p>
    <w:p>
      <w:pPr>
        <w:pStyle w:val="BookText"/>
      </w:pPr>
      <w:r>
        <w:rPr>
          <w:rFonts w:ascii="IRNazanin" w:hAnsi="IRNazanin" w:eastAsia="IRNazanin" w:cs="IRNazanin"/>
          <w:lang w:bidi="fa-IR"/>
          <w:color w:val="111111"/>
          <w:sz w:val="28"/>
          <w:szCs w:val="28"/>
          <w:rtl/>
        </w:rPr>
        <w:t xml:space="preserve">«إنّه قیل لها لمّا حضرتها الوفاة: ندفنک مع رسول اللّه؟ فقالت: أدفنونی مع أخواتی بالبقیع، فإنّی قد أحدثت أمورا بعده»، فیقول: «لا نسلم صحّة لفظ «الأحداث» عن أم المؤمنین، و سند المنع روایة البخاری، فإنها عاریة منه و هی هذه:</w:t>
      </w:r>
    </w:p>
    <w:p>
      <w:pPr>
        <w:pStyle w:val="BookText"/>
      </w:pPr>
      <w:r>
        <w:rPr>
          <w:rFonts w:ascii="IRNazanin" w:hAnsi="IRNazanin" w:eastAsia="IRNazanin" w:cs="IRNazanin"/>
          <w:lang w:bidi="fa-IR"/>
          <w:color w:val="111111"/>
          <w:sz w:val="28"/>
          <w:szCs w:val="28"/>
          <w:rtl/>
        </w:rPr>
        <w:t xml:space="preserve">عن هشام بن عروة، عن أبیه، عن عائشة- رضی اللّه عنها- إنها أوصت إلی عبد اللّه بن الزبیر لا تدفنّی معهما و ادفنّی مع صواحبی بالبقیع لا أزکی به أبدا.</w:t>
      </w:r>
    </w:p>
    <w:p>
      <w:pPr>
        <w:pStyle w:val="BookText"/>
      </w:pPr>
      <w:r>
        <w:rPr>
          <w:rFonts w:ascii="IRNazanin" w:hAnsi="IRNazanin" w:eastAsia="IRNazanin" w:cs="IRNazanin"/>
          <w:lang w:bidi="fa-IR"/>
          <w:color w:val="111111"/>
          <w:sz w:val="28"/>
          <w:szCs w:val="28"/>
          <w:rtl/>
        </w:rPr>
        <w:t xml:space="preserve">فلا یدلّ الحدیث علی صدور الأحداث عن أمّ المؤمنین.</w:t>
      </w:r>
    </w:p>
    <w:p>
      <w:pPr>
        <w:pStyle w:val="BookText"/>
      </w:pPr>
      <w:r>
        <w:rPr>
          <w:rFonts w:ascii="IRNazanin" w:hAnsi="IRNazanin" w:eastAsia="IRNazanin" w:cs="IRNazanin"/>
          <w:lang w:bidi="fa-IR"/>
          <w:color w:val="111111"/>
          <w:sz w:val="28"/>
          <w:szCs w:val="28"/>
          <w:rtl/>
        </w:rPr>
        <w:t xml:space="preserve">و أما روایة صاحب الأعلام فی الباب الثالث عشر فهی مرسلة»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یکفی لدفع توهمات ابن تیمیّة و شاه سلامة اللّه و صاحب المنتهی ما قدّمنا نقله من کلمات کبار علماء الحدیث، و قد کرر الفاضل حیدر علی نفسه القول بعد التزام البخاری و مسلم باستیعاب الصحاح فی کتابیهما.</w:t>
      </w:r>
    </w:p>
    <w:p>
      <w:pPr>
        <w:pStyle w:val="BookText"/>
      </w:pPr>
      <w:r>
        <w:rPr>
          <w:rFonts w:ascii="IRNazanin" w:hAnsi="IRNazanin" w:eastAsia="IRNazanin" w:cs="IRNazanin"/>
          <w:lang w:bidi="fa-IR"/>
          <w:color w:val="111111"/>
          <w:sz w:val="28"/>
          <w:szCs w:val="28"/>
          <w:rtl/>
        </w:rPr>
        <w:t xml:space="preserve">و أما زعم حیدر علی الفیض‌آبادی و إرسال روایة (الاعلام) فظاهر البطلان،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صاحبه أخرجها بکل جزم و قطع، و هذا نص عبارته:</w:t>
      </w:r>
    </w:p>
    <w:p>
      <w:pPr>
        <w:pStyle w:val="BookText"/>
      </w:pPr>
      <w:r>
        <w:rPr>
          <w:rFonts w:ascii="IRNazanin" w:hAnsi="IRNazanin" w:eastAsia="IRNazanin" w:cs="IRNazanin"/>
          <w:lang w:bidi="fa-IR"/>
          <w:color w:val="111111"/>
          <w:sz w:val="28"/>
          <w:szCs w:val="28"/>
          <w:rtl/>
        </w:rPr>
        <w:t xml:space="preserve">«ثمّ تزوّج رسول اللّه صلّی اللّه علیه و سلّم- بعد خدیجة، عائشة بنت أبی بکر- رضی اللّه عنهما- و هی بنت ست سنین بمکة، فی شوال قبل الهجرة بسنتین، و بنی بها و هی بنت تسع سنین بالمدینة بعد الهجرة بسبعة أشهر فی شوال، و لم ینکح بکرا غیرها، و مکثت عنده تسع سنین، و مات عنها صلّی اللّه علیه و سلّم- فقالت:</w:t>
      </w:r>
    </w:p>
    <w:p>
      <w:pPr>
        <w:pStyle w:val="BookText"/>
      </w:pPr>
      <w:r>
        <w:rPr>
          <w:rFonts w:ascii="IRNazanin" w:hAnsi="IRNazanin" w:eastAsia="IRNazanin" w:cs="IRNazanin"/>
          <w:lang w:bidi="fa-IR"/>
          <w:color w:val="111111"/>
          <w:sz w:val="28"/>
          <w:szCs w:val="28"/>
          <w:rtl/>
        </w:rPr>
        <w:t xml:space="preserve">ادفنونی مع أخواتی بالبقیع فإنّی قد أحدثت أمورا بعده، و أوصت إلی عبد اللّه بن الزبیر ابن أختها- رضی اللّه عنهما-»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فالحافظ الزرندی، صاحب الإعلام، إنما لم یذکر الحدیث بسنده لکونه جازما بصحّته مسلّما بثبوته …</w:t>
      </w:r>
    </w:p>
    <w:p>
      <w:pPr>
        <w:pStyle w:val="BookText"/>
      </w:pPr>
      <w:r>
        <w:rPr>
          <w:rFonts w:ascii="IRNazanin" w:hAnsi="IRNazanin" w:eastAsia="IRNazanin" w:cs="IRNazanin"/>
          <w:lang w:bidi="fa-IR"/>
          <w:color w:val="111111"/>
          <w:sz w:val="28"/>
          <w:szCs w:val="28"/>
          <w:rtl/>
        </w:rPr>
        <w:t xml:space="preserve">و من قبله ابن قتیبة، حیث قال ما نصه: «قال أبو محمد: ثمّ تزوّج [النبی صلّی اللّه علیه و سلّم عائشة بنت أبی بکر الصدیق- رضی اللّه عنه- بکرا و لم یتزوج بکرا غیرها، و کان تزوجه بها [إیاها] بمکة و هی بنت ست سنین و دخل بها بالمدینة و هی بنت سبع سنین بعد سبعة أشهر من مقدمة المدینة، و قبض [رسول اللّه صلّی اللّه علیه و سلّم و هی بنت ثمانی عشرة سنة، و تکنی أم عبد اللّه قال ابن قتیبة:</w:t>
      </w:r>
    </w:p>
    <w:p>
      <w:pPr>
        <w:pStyle w:val="BookText"/>
      </w:pPr>
      <w:r>
        <w:rPr>
          <w:rFonts w:ascii="IRNazanin" w:hAnsi="IRNazanin" w:eastAsia="IRNazanin" w:cs="IRNazanin"/>
          <w:lang w:bidi="fa-IR"/>
          <w:color w:val="111111"/>
          <w:sz w:val="28"/>
          <w:szCs w:val="28"/>
          <w:rtl/>
        </w:rPr>
        <w:t xml:space="preserve">و حدّثنی أبو الخطاب، قال: حدّثنی مالک بن سعید، قال: حدّثنی الأعمش، عن إبراهیم، عن الأسود، عن عائشة [- رضی اللّه عنها-] قالت: تزوّجنی رسول اللّه صلّی اللّه علیه و سلّم- و أنا بنت تسع سنین- ترید دخل بی- کنت عنده تسعا، و بقیت إلی خلافة معاویة، و توفّیت سنة ثمان و خمسین و قد قاربت السبعین، و قیل لها:</w:t>
      </w:r>
    </w:p>
    <w:p>
      <w:pPr>
        <w:pStyle w:val="BookText"/>
      </w:pPr>
      <w:r>
        <w:rPr>
          <w:rFonts w:ascii="IRNazanin" w:hAnsi="IRNazanin" w:eastAsia="IRNazanin" w:cs="IRNazanin"/>
          <w:lang w:bidi="fa-IR"/>
          <w:color w:val="111111"/>
          <w:sz w:val="28"/>
          <w:szCs w:val="28"/>
          <w:rtl/>
        </w:rPr>
        <w:t xml:space="preserve">ندفنک مع رسول اللّه صلّی اللّه علیه و سلّم؟ فقالت: إنی قد أحدثت أمورا بعده، فادفنونی مع أخواتی، فدفنت بالبقیع و أوصت إلی عبد اللّه بن الزبیر»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أبی الخصم إلّا الحدیث المسند. فهذه روایة الحاکم أبی عبد اللّه علی شرط البخاری و مسلم: «حدثنا أبو العباس محمد بن یعقوب، ثنا أبو البختری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10438_104308"/>
    <w:bookmarkEnd w:id="69"/>
    <w:p>
      <w:pPr>
        <w:pStyle w:val="BookText"/>
      </w:pPr>
      <w:r>
        <w:rPr>
          <w:rFonts w:ascii="IRNazanin" w:hAnsi="IRNazanin" w:eastAsia="IRNazanin" w:cs="IRNazanin"/>
          <w:lang w:bidi="fa-IR"/>
          <w:color w:val="111111"/>
          <w:sz w:val="28"/>
          <w:szCs w:val="28"/>
          <w:rtl/>
        </w:rPr>
        <w:t xml:space="preserve">عبد اللّه بن محمد بن بشر العبدی، ثنا إسماعیل بن أبی خالد، عن قیس بن أبی حازم قال: قالت عائشة- رضی اللّه عنها- و کانت تحدث نفسها أن تدفن فی بیتها مع رسول اللّه- صلّی اللّه علیه و سلّم- و أبی بکر، فقالت: إنّی أحدثت بعد رسول اللّه صلّی اللّه علیه و سلّم- حدثا ادفنونی مع أزواجه، فدفنت بالبقیع.</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339" w:name="_Toc132"/>
      <w:r>
        <w:t>6. لو أخرجاه لأنکره المتعنتون</w:t>
      </w:r>
      <w:bookmarkEnd w:id="339"/>
    </w:p>
    <w:p>
      <w:pPr>
        <w:pStyle w:val="Heading6"/>
      </w:pPr>
      <w:bookmarkStart w:id="340" w:name="_Toc133"/>
      <w:r>
        <w:t>اشارة</w:t>
      </w:r>
      <w:bookmarkEnd w:id="340"/>
    </w:p>
    <w:p>
      <w:pPr>
        <w:pStyle w:val="BookText"/>
      </w:pPr>
      <w:r>
        <w:rPr>
          <w:rFonts w:ascii="IRNazanin" w:hAnsi="IRNazanin" w:eastAsia="IRNazanin" w:cs="IRNazanin"/>
          <w:lang w:bidi="fa-IR"/>
          <w:color w:val="111111"/>
          <w:sz w:val="28"/>
          <w:szCs w:val="28"/>
          <w:rtl/>
        </w:rPr>
        <w:t xml:space="preserve">و لو أن البخاری و مسلما قد أخرجا حدیث الغدیر فی کتابیهما، لأنکر المتعصّبون المتعنّتون الحدیث و نفوا صحته و قدحوا فیه و أبطلوه:</w:t>
      </w:r>
    </w:p>
    <w:p>
      <w:pPr>
        <w:pStyle w:val="Heading6"/>
      </w:pPr>
      <w:bookmarkStart w:id="341" w:name="_Toc134"/>
      <w:r>
        <w:t>نماذج مما أخرجاه و أنکروه</w:t>
      </w:r>
      <w:bookmarkEnd w:id="341"/>
    </w:p>
    <w:p>
      <w:pPr>
        <w:pStyle w:val="BookText"/>
      </w:pPr>
      <w:r>
        <w:rPr>
          <w:rFonts w:ascii="IRNazanin" w:hAnsi="IRNazanin" w:eastAsia="IRNazanin" w:cs="IRNazanin"/>
          <w:lang w:bidi="fa-IR"/>
          <w:color w:val="111111"/>
          <w:sz w:val="28"/>
          <w:szCs w:val="28"/>
          <w:rtl/>
        </w:rPr>
        <w:t xml:space="preserve">ألیس قد أبطل أبو الحسن الآمدی حدیث المنزلة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قوله- صلّی اللّه علیه و آله و سلّم-: «علی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هذا الحدیث متواتر سندا، و من أقوی الأحادیث و أوضحها دلالة علی إمامة أمیر المؤمنین- علیه السلام- بعد رسول اللّه- صلّی اللّه علیهما و آلهما- بلا فصل. و هو من الأحادیث التی بحث عنها فی هذه الموسوعة، وفقنا اللّه تعالی لنشره بمحمد و آله الطاهرین.</w:t>
      </w:r>
    </w:p>
    <w:p>
      <w:pPr>
        <w:pStyle w:val="BookText"/>
      </w:pPr>
      <w:r>
        <w:rPr>
          <w:rFonts w:ascii="IRNazanin" w:hAnsi="IRNazanin" w:eastAsia="IRNazanin" w:cs="IRNazanin"/>
          <w:lang w:bidi="fa-IR"/>
          <w:color w:val="111111"/>
          <w:sz w:val="28"/>
          <w:szCs w:val="28"/>
          <w:rtl/>
        </w:rPr>
        <w:t xml:space="preserve">و هو من أحادیث الکتابین و تبعه فی ذلک: ابن حجر المکی، و عضد الدین الإیجی، و أبو الثناء الاصفهانی شارح المطالع، و أشعر بذلک علاء الدین القوشجی، و أسقطه سعد الدین التفتازانی من درجة الاعتبار؟! ألیس قد أبطل السهارنفوری فی مرافضه، و (الدهلوی) فی تحفته حدیث هجر فاطمة بنت رسول اللّه صلّی اللّه علیهما و آلهما و سلّم- أبا بکر بن أبی قحافة حتی توفیت، مع أنه فی الصحیحین؟! و</w:t>
      </w:r>
    </w:p>
    <w:p>
      <w:pPr>
        <w:pStyle w:val="BookText"/>
      </w:pPr>
      <w:r>
        <w:rPr>
          <w:rFonts w:ascii="IRNazanin" w:hAnsi="IRNazanin" w:eastAsia="IRNazanin" w:cs="IRNazanin"/>
          <w:lang w:bidi="fa-IR"/>
          <w:color w:val="111111"/>
          <w:sz w:val="28"/>
          <w:szCs w:val="28"/>
          <w:rtl/>
        </w:rPr>
        <w:t xml:space="preserve">هذا نصه عند البخاری فی باب فرض الخمس: «حدثنا عبد العزیز بن عبد اللّه، حدثنا إبراهیم بن سعد عن صالح، عن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شهاب [قال : أخبرنی عروة بن الزبیر: أن عائشة أم المؤمنین أخبرته أن فاطمة [علیها السلام بنت رسول اللّه- صلّی اللّه علیه و سلّم- سألت أبا بکر الصدیق بعد وفاة رسول اللّه- صلّی اللّه علیه و سلّم- أن یقسّم لها میراثها مما ترک رسول اللّه- صلّی اللّه علیه و سلّم- ممّا أفاء اللّه علیه، فقال لها أبو بکر: إنّ رسول اللّه- صلّی اللّه علیه و سلّم- قال: لا نوّرث ما ترکناه صدقة. فغضبت فاطمة بنت رسول اللّه- صلّی اللّه علیه و سلّم فهجرت أبا بکر، فلم تزل مهاجرته حتی توفیت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البخاری فی باب قوله- صلّی اللّه علیه و آله و سلّم: لا نورث …</w:t>
      </w:r>
    </w:p>
    <w:p>
      <w:pPr>
        <w:pStyle w:val="BookText"/>
      </w:pPr>
      <w:r>
        <w:rPr>
          <w:rFonts w:ascii="IRNazanin" w:hAnsi="IRNazanin" w:eastAsia="IRNazanin" w:cs="IRNazanin"/>
          <w:lang w:bidi="fa-IR"/>
          <w:color w:val="111111"/>
          <w:sz w:val="28"/>
          <w:szCs w:val="28"/>
          <w:rtl/>
        </w:rPr>
        <w:t xml:space="preserve">عروة، عن عائشة: إنّ فاطمة و العباس [علیهما السلام أتیا أبا بکر یلتمسان میراثهما من رسول اللّه- صلّی اللّه علیه و سلّم- و هما یومئذ [حینئذ] یطلبان أرضیهما من فدک و سهمه [سهمهما] من خیبر، فقال لها أبو بکر: سمعت رسول اللّه- صلّی اللّه علیه و سلّم- یقول: لا نوّرث ما ترکناه صدقه، إنّما یأکل آل محمد من هذا المال، قال أبو بکر: و اللّه لا أدع أمرا رأیت رسول اللّه- صلّی اللّه علیه و سلّم- یصنعه فیه إلّا صنعته.</w:t>
      </w:r>
    </w:p>
    <w:p>
      <w:pPr>
        <w:pStyle w:val="BookText"/>
      </w:pPr>
      <w:r>
        <w:rPr>
          <w:rFonts w:ascii="IRNazanin" w:hAnsi="IRNazanin" w:eastAsia="IRNazanin" w:cs="IRNazanin"/>
          <w:lang w:bidi="fa-IR"/>
          <w:color w:val="111111"/>
          <w:sz w:val="28"/>
          <w:szCs w:val="28"/>
          <w:rtl/>
        </w:rPr>
        <w:t xml:space="preserve">قال: فهجرته فاطمة فلم تکلّمه حتی ماتت»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البخاری هذا الخبر بالتفصیل فی باب غزوة خیبر من کتاب المغازی کما ستطّلع علیه. و أخرجه مسلم أیضا فی باب حکم الفی‌ء من کتاب الجهاد.</w:t>
      </w:r>
    </w:p>
    <w:p>
      <w:pPr>
        <w:pStyle w:val="BookText"/>
      </w:pPr>
      <w:r>
        <w:rPr>
          <w:rFonts w:ascii="IRNazanin" w:hAnsi="IRNazanin" w:eastAsia="IRNazanin" w:cs="IRNazanin"/>
          <w:lang w:bidi="fa-IR"/>
          <w:color w:val="111111"/>
          <w:sz w:val="28"/>
          <w:szCs w:val="28"/>
          <w:rtl/>
        </w:rPr>
        <w:t xml:space="preserve">فالعجب من أهل السنّة یسقطون أحادیث الکتابین الصریحة فی غضب الصدیقة الطاهرة علیها الصلاة و السلام علی أبی بکر حتی وفاتها، متشبثین بروایات هذا و ذاک، و هم مع ذلک یقدحون بحدیث الغدیر المتواتر بدلیل عدم إخراج البخاری و مسلم إیّاه!! و هکذا طعن بعضهم فی حدیث امتناع أمیر المؤمنین علیه السلام عن بیعة أبی بکر مدة ستة أشهر، بالرغم من أنه من أحادیث الکتابین، و ذلک لأنه حدیث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یهدم أساس الخلافة التی یزعمون قیامها بإجماع المسلمین …</w:t>
      </w:r>
    </w:p>
    <w:p>
      <w:pPr>
        <w:pStyle w:val="BookText"/>
      </w:pPr>
      <w:r>
        <w:rPr>
          <w:rFonts w:ascii="IRNazanin" w:hAnsi="IRNazanin" w:eastAsia="IRNazanin" w:cs="IRNazanin"/>
          <w:lang w:bidi="fa-IR"/>
          <w:color w:val="111111"/>
          <w:sz w:val="28"/>
          <w:szCs w:val="28"/>
          <w:rtl/>
        </w:rPr>
        <w:t xml:space="preserve">؟؟؟ الفاضل حیدر علی الفیض‌آبادی کیف یحاول الحصول علی مطعن فی الحدیث متنا و سندا، و هو فی نفس الوقت ممن یحترم الشیخین و یعظّم الصحیحین؟! إنّه یقول: «نعم یمکن أن یفهم من ظاهر روایة الصحیحین قصة فدک- من حدیث الصدیقة أم المؤمنین- أنه قد أبی عن بیعة الصدیق مدة حیاة فاطمة الزهراء، فکما لا یکون هذا التباطؤ دلیلا واضحا علی عدم لیاقة الصدیق للخلافة، کذلک لا یکون دلیلا واضحا علی التخلّف عن البیعة، لما روی الفریقان من: أنه قد أقسم أن لا یرتدی بعد رسول اللّه حتی یجمع القرآن- سوره و آیاته- حفظا أو کتابة … و قد روی الحدیث فی الاستیعاب و الصواعق من کتب أصحابنا، و فی الاحتجاج للفاضل الطبرسی و غیره من کتب الامامیة …».</w:t>
      </w:r>
    </w:p>
    <w:p>
      <w:pPr>
        <w:pStyle w:val="BookText"/>
      </w:pPr>
      <w:r>
        <w:rPr>
          <w:rFonts w:ascii="IRNazanin" w:hAnsi="IRNazanin" w:eastAsia="IRNazanin" w:cs="IRNazanin"/>
          <w:lang w:bidi="fa-IR"/>
          <w:color w:val="111111"/>
          <w:sz w:val="28"/>
          <w:szCs w:val="28"/>
          <w:rtl/>
        </w:rPr>
        <w:t xml:space="preserve">ثم قال المولوی حیدر علی بعد ذکر وجوه فی توجیه تخلّفه علیه السلام عن البیعة: «فقد علم أن هذا التباطؤ المخرّج فی الصحیحین، غیر قادح فی الإجماع».</w:t>
      </w:r>
    </w:p>
    <w:p>
      <w:pPr>
        <w:pStyle w:val="BookText"/>
      </w:pPr>
      <w:r>
        <w:rPr>
          <w:rFonts w:ascii="IRNazanin" w:hAnsi="IRNazanin" w:eastAsia="IRNazanin" w:cs="IRNazanin"/>
          <w:lang w:bidi="fa-IR"/>
          <w:color w:val="111111"/>
          <w:sz w:val="28"/>
          <w:szCs w:val="28"/>
          <w:rtl/>
        </w:rPr>
        <w:t xml:space="preserve">قال: «بقی کلام یتعلق بسند هذه الأحادیث، فأقول- أسوة بالبیهقی و غیره، کما هو غیر خفی علی من نظر فی شروح البخاری مثل إرشاد الساری- إن هذا الحدیث الدال علی التأخّر عن البیعة، یرویه أبو سعید، و هو ضعیف و غیر معتمد، لعدم إسناد الزهری، و روایة أبی سعید التی مفادها بیعة أمیر المؤمنین و الزبیر- رضی اللّه عنهما- فی الیوم الأول مسندة و موصولة، فتکون هذه أصح البتّة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إذا أردنا محاسبة هذا الکلام و مناقشته من جمیع جوانبه، لخرجنا عن المقصود، غیر أنّا نکتفی بالقول بأن دعوی عدم إسناد الزهری الحدیث کذب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w:t>
      </w:r>
    </w:p>
    <w:p>
      <w:pPr>
        <w:pStyle w:val="BookText"/>
      </w:pPr>
      <w:r>
        <w:rPr>
          <w:rFonts w:ascii="IRNazanin" w:hAnsi="IRNazanin" w:eastAsia="IRNazanin" w:cs="IRNazanin"/>
          <w:lang w:bidi="fa-IR"/>
          <w:color w:val="111111"/>
          <w:sz w:val="28"/>
          <w:szCs w:val="28"/>
          <w:rtl/>
        </w:rPr>
        <w:t xml:space="preserve">ففی الکتابین أن الزهری یروی هذه الأحادیث عن عروة، عن عائشة، قال البخاری فی باب غزوة خیبر من کتاب المغازی:</w:t>
      </w:r>
    </w:p>
    <w:p>
      <w:pPr>
        <w:pStyle w:val="BookText"/>
      </w:pPr>
      <w:r>
        <w:rPr>
          <w:rFonts w:ascii="IRNazanin" w:hAnsi="IRNazanin" w:eastAsia="IRNazanin" w:cs="IRNazanin"/>
          <w:lang w:bidi="fa-IR"/>
          <w:color w:val="111111"/>
          <w:sz w:val="28"/>
          <w:szCs w:val="28"/>
          <w:rtl/>
        </w:rPr>
        <w:t xml:space="preserve">«حدثنا یحیی بن بکیر، حدثنا اللیث عن عقیل، عن ابن شهاب، عن عروة، عن عائشة أن فاطمة [علیها السلام بنت النبی- صلّی اللّه علیه و سلّم أرسلت الی أبی بکر تسأله میراثها من رسول اللّه- صلّی اللّه علیه و سلّم- مما أفاءه اللّه علیه بالمدینة و فدک و ما بقی من خمس خیبر، فقال أبو بکر: إنّ رسول اللّه- صلّی اللّه علیه و سلّم- قال: لا نورّث ما ترکناه صدقة، إنّما یأکل آل محمد فی هذا المال، و إنّی و اللّه لا أغیّر شیئا من صدقة رسول اللّه- صلّی اللّه علیه و سلّم- و لأعملنّ فیها بما عمل به رسول اللّه- صلّی اللّه علیه و سلّم- فأبی أبو بکر أن یدفع إلی فاطمة منها شیئا.</w:t>
      </w:r>
    </w:p>
    <w:p>
      <w:pPr>
        <w:pStyle w:val="BookText"/>
      </w:pPr>
      <w:r>
        <w:rPr>
          <w:rFonts w:ascii="IRNazanin" w:hAnsi="IRNazanin" w:eastAsia="IRNazanin" w:cs="IRNazanin"/>
          <w:lang w:bidi="fa-IR"/>
          <w:color w:val="111111"/>
          <w:sz w:val="28"/>
          <w:szCs w:val="28"/>
          <w:rtl/>
        </w:rPr>
        <w:t xml:space="preserve">فوجدت فاطمة علی أبی بکر فی ذلک، فهجرته فلم تکلّمه حتی توفیت، و عاشت بعد النبی- صلّی اللّه علیه و سلّم- ستة أشهر. فلمّا توفیت دفنها زوجها علی لیلا، و لم یؤذن بها أبا بکر و- صلّی علیها، و کان لعلی فی الناس وجه حیاة فاطمة، فلما توفیت استنکر علی وجوه الناس، فالتمس مصالحة أبی بکر و مبایعته و لم یکن یبایع تلک الأشهر، فأرسل إلی أبی بکر أن ائتنا و لا یأتنا أحد معک، کراهیّة أن یحضر [المحضر] عمر، فقال عمر: لا و اللّه، لا تدخل علیهم وحدک، فقال أبو بکر: و ما عسیتهم أن یفعلوا بی، و اللّه لآتینّهم. فدخل علیهم أبو بکر فتشهّد علی فقال: إنّا قد عرفنا فضلک و ما أعطاک اللّه، و لم ننفس علیک خیرا ساقه اللّه إلیک، و لکنّک استبددت علینا بالأمر، و کنّا نری لقرابتنا من رسول اللّه- صلّی اللّه علیه و سلّم نصیبا، حتی فاضت عینا أبی بکر.</w:t>
      </w:r>
    </w:p>
    <w:p>
      <w:pPr>
        <w:pStyle w:val="BookText"/>
      </w:pPr>
      <w:r>
        <w:rPr>
          <w:rFonts w:ascii="IRNazanin" w:hAnsi="IRNazanin" w:eastAsia="IRNazanin" w:cs="IRNazanin"/>
          <w:lang w:bidi="fa-IR"/>
          <w:color w:val="111111"/>
          <w:sz w:val="28"/>
          <w:szCs w:val="28"/>
          <w:rtl/>
        </w:rPr>
        <w:t xml:space="preserve">فلمّا تکلم أبو بکر قال: و الذی نفسی بیده، لقرابة رسول اللّه- صلّی اللّه علیه و سلّم- أحبّ إلیّ من أهل [من أن أصل قرابتی، و أما الذی شجر بینی و بینکم فی هذه الأموال، فإنی لم آل فیها عن الخیر، و لم أترک أمرا رأیت رسول اللّه- صلّی اللّه علیه و سلّم- یصنعه فیها إلّا صنعته، فقال علیّ لأبی بکر: موعدکم العشیة للبیعة.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صلی أبو بکر الظهر رقی علی المنبر فتشهّد و ذکر شأن علی و تخلّفه عن البیعة و عذره بالذی اعتذر إلیه، ثم استغفر و تشهّد علی فعظّم حق أبی بکر، و حدّث أنه لم یحمله علی الذی صنع نفاسة علی أبی بکر و لا إنکارا للذی فضّله اللّه به، و لکنا [کنا] نری لنا فی هذا الأمر نصیبا فاستبدّ علینا فوجدنا فی أنفسنا.</w:t>
      </w:r>
    </w:p>
    <w:p>
      <w:pPr>
        <w:pStyle w:val="BookText"/>
      </w:pPr>
      <w:r>
        <w:rPr>
          <w:rFonts w:ascii="IRNazanin" w:hAnsi="IRNazanin" w:eastAsia="IRNazanin" w:cs="IRNazanin"/>
          <w:lang w:bidi="fa-IR"/>
          <w:color w:val="111111"/>
          <w:sz w:val="28"/>
          <w:szCs w:val="28"/>
          <w:rtl/>
        </w:rPr>
        <w:t xml:space="preserve">فسرّ بذلک المسلمون و قالوا: أصبت. و کان المسلمون إلی علیّ قریبا حین راجع الأمر بالمعروف»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مسلم: «حدّثنی محمد بن رافع، قال: نا حجین، قال لیث، عن عقیل، عن ابن شهاب، عن عروة بن الزبیر، عن عائشة …» الحدیث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روایة الزهری موصولة، و أن دعوی القطع و عدم الاسناد فیها کذب صریح.</w:t>
      </w:r>
    </w:p>
    <w:p>
      <w:pPr>
        <w:pStyle w:val="BookText"/>
      </w:pPr>
      <w:r>
        <w:rPr>
          <w:rFonts w:ascii="IRNazanin" w:hAnsi="IRNazanin" w:eastAsia="IRNazanin" w:cs="IRNazanin"/>
          <w:lang w:bidi="fa-IR"/>
          <w:color w:val="111111"/>
          <w:sz w:val="28"/>
          <w:szCs w:val="28"/>
          <w:rtl/>
        </w:rPr>
        <w:t xml:space="preserve">و کذا نسبة هذه الروایة إلی أبی سعید، فإنّه قد روی الشیخان الخبر عن عائشة لا عن أبی سعید …</w:t>
      </w:r>
    </w:p>
    <w:p>
      <w:pPr>
        <w:pStyle w:val="BookText"/>
      </w:pPr>
      <w:r>
        <w:rPr>
          <w:rFonts w:ascii="IRNazanin" w:hAnsi="IRNazanin" w:eastAsia="IRNazanin" w:cs="IRNazanin"/>
          <w:lang w:bidi="fa-IR"/>
          <w:color w:val="111111"/>
          <w:sz w:val="28"/>
          <w:szCs w:val="28"/>
          <w:rtl/>
        </w:rPr>
        <w:t xml:space="preserve">و من العجیب فی المقام أن المولوی حیدر علی یعزو نسبة هذا الحدیث إلی أبی سعید، إلی کتاب (إرشاد الساری فی شرح صحیح البخاری) و الحال أنّه لا أثر لذلک فی الکتاب المذکور، و هذا نصّ کلام القسطلانی فیه:</w:t>
      </w:r>
    </w:p>
    <w:p>
      <w:pPr>
        <w:pStyle w:val="BookText"/>
      </w:pPr>
      <w:r>
        <w:rPr>
          <w:rFonts w:ascii="IRNazanin" w:hAnsi="IRNazanin" w:eastAsia="IRNazanin" w:cs="IRNazanin"/>
          <w:lang w:bidi="fa-IR"/>
          <w:color w:val="111111"/>
          <w:sz w:val="28"/>
          <w:szCs w:val="28"/>
          <w:rtl/>
        </w:rPr>
        <w:t xml:space="preserve">«و قد صحح ابن حبان و غیره من حدیث أبی سعید الخدری- رضی اللّه عنه-: إن علیا بایع أبا بکر فی أول الأمر، و أمّا ما فی مسلم عن الزهری أنّ رجلا قال له: لم یبایع علی أبا بکر حتی ماتت فاطمة- رضی اللّه عنه- قال: و لا أحد من بنی هاشم، فقد ضعّفه البیهقی بأنّ الزهری لم یسنده و أنّ الروایة الموصولة عن أبی سعید أصح»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نص ما جاء فی هذا الکتاب، فأین هذا من ذاک؟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المولوی الفیض‌آبادی وجد هذه النسبة فی کلام ابن حجر المکی، فحسبها مطابقة للواقع و نقلها- من دون مراجعة کتاب مسلم و کلمات المحدثین- مع غزوها إلی القسطلانی، و هذا نص کلام ابن حجر المکی بعد نقل الحدیث:</w:t>
      </w:r>
    </w:p>
    <w:p>
      <w:pPr>
        <w:pStyle w:val="BookText"/>
      </w:pPr>
      <w:r>
        <w:rPr>
          <w:rFonts w:ascii="IRNazanin" w:hAnsi="IRNazanin" w:eastAsia="IRNazanin" w:cs="IRNazanin"/>
          <w:lang w:bidi="fa-IR"/>
          <w:color w:val="111111"/>
          <w:sz w:val="28"/>
          <w:szCs w:val="28"/>
          <w:rtl/>
        </w:rPr>
        <w:t xml:space="preserve">«ثمّ هذا الحدیث فیه التصریح بتأخیر بیعة علی إلی موت فاطمة- رضی اللّه عنها-، فینافی ما تقدم عن أبی سعید أنّ علیّا و الزبیر بایعا من أول الأمر، و لکن هذا الذی مرّ عن أبی سعید هو الذی صححه ابن حبان و غیره.</w:t>
      </w:r>
    </w:p>
    <w:p>
      <w:pPr>
        <w:pStyle w:val="BookText"/>
      </w:pPr>
      <w:r>
        <w:rPr>
          <w:rFonts w:ascii="IRNazanin" w:hAnsi="IRNazanin" w:eastAsia="IRNazanin" w:cs="IRNazanin"/>
          <w:lang w:bidi="fa-IR"/>
          <w:color w:val="111111"/>
          <w:sz w:val="28"/>
          <w:szCs w:val="28"/>
          <w:rtl/>
        </w:rPr>
        <w:t xml:space="preserve">و قال البیهقی: و أما ما وقع فی صحیح مسلم عن أبی سعید من تأخر بیعته هو و غیره من بنی هاشم إلی موت فاطمة- رضی اللّه عنها- فضعیف، فإنّ الزهری لم یسنده. و أیضا: فالروایة الأولی عن أبی سعید هی الموصولة فتکون أصح.</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علیه فبینه و بین خبر البخاری المار عن عائشة- رضی اللّه عنها- تناف»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أنّ ابن حجر احتج بروایة عائشة الواردة مسندة فی کتابی البخاری و مسلم، لاثبات فضیلة لأبی بکر، ثمّ ناقض نفسه بترجیح روایة أبی سعید الخدری علیها، متمسکا بتصحیح ابن حبّان لها و ناقلا کلام البیهقی فی تضعیف روایة مسلم، و لکن نسبة روایة مسلم إلی أبی سعید الخدری خطأ فضیع، إمّا من البیهقی و إمّا من ابن حجر المکی نفسه.</w:t>
      </w:r>
    </w:p>
    <w:p>
      <w:pPr>
        <w:pStyle w:val="BookText"/>
      </w:pPr>
      <w:r>
        <w:rPr>
          <w:rFonts w:ascii="IRNazanin" w:hAnsi="IRNazanin" w:eastAsia="IRNazanin" w:cs="IRNazanin"/>
          <w:lang w:bidi="fa-IR"/>
          <w:color w:val="111111"/>
          <w:sz w:val="28"/>
          <w:szCs w:val="28"/>
          <w:rtl/>
        </w:rPr>
        <w:t xml:space="preserve">و علی کلّ حال فإن تضعیف البیهقی لا مساس له بأصل الحدیث، بل إنّه متوجه إلی الفقرة التی جاءت مصرّحة بتخلّف جمیع بنی هاشم عن البیعة مع الإمام علیه السلام، و قد انفرد مسلم بروایتها کما یظهر من کتاب (جامع الأصول).</w:t>
      </w:r>
    </w:p>
    <w:p>
      <w:pPr>
        <w:pStyle w:val="BookText"/>
      </w:pPr>
      <w:r>
        <w:rPr>
          <w:rFonts w:ascii="IRNazanin" w:hAnsi="IRNazanin" w:eastAsia="IRNazanin" w:cs="IRNazanin"/>
          <w:lang w:bidi="fa-IR"/>
          <w:color w:val="111111"/>
          <w:sz w:val="28"/>
          <w:szCs w:val="28"/>
          <w:rtl/>
        </w:rPr>
        <w:t xml:space="preserve">فهو إذا لا مساس له بأصل الحدیث الوارد مسندا عن عائشة فی الکتابین، فإرجاعه الیه کما فی کلام صاحب (المنتهی) باطل.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ذکرنا یتّضح أنّه متی کان الحدیث مؤیّدا للامامیة، وجّهوا إلیه أنواع القدح، و تکلّفوا فی ردّه حتی مع کونه من أحادیث الکتابین.</w:t>
      </w:r>
    </w:p>
    <w:p>
      <w:pPr>
        <w:pStyle w:val="BookText"/>
      </w:pPr>
      <w:r>
        <w:rPr>
          <w:rFonts w:ascii="IRNazanin" w:hAnsi="IRNazanin" w:eastAsia="IRNazanin" w:cs="IRNazanin"/>
          <w:lang w:bidi="fa-IR"/>
          <w:color w:val="111111"/>
          <w:sz w:val="28"/>
          <w:szCs w:val="28"/>
          <w:rtl/>
        </w:rPr>
        <w:t xml:space="preserve">و لقد اضطرب المولوی حیدر علی، تجاه الحدیث الذی أخرجه البخاری فی کتاب المغازی، و الذی تضمّن قصّة فدک و هجر الزهراء علیها السلام أبا بکر، و امتناع أمیر المؤمنین علیه السلام عن البیعة مدة ستة أشهر، فجاء یقدّم رجلا و یؤخّر أخری حیران لا یدری ما یصنع … لکنه بالتالی لم یجد بدّا من إبطاله، فبالغ فی ذلک، و کدّ کیده فی ردّ هذا الحدیث الصحیح، و نفی تلک الحقیقة الراهنة، فجعل یقول:</w:t>
      </w:r>
    </w:p>
    <w:p>
      <w:pPr>
        <w:pStyle w:val="BookText"/>
      </w:pPr>
      <w:r>
        <w:rPr>
          <w:rFonts w:ascii="IRNazanin" w:hAnsi="IRNazanin" w:eastAsia="IRNazanin" w:cs="IRNazanin"/>
          <w:lang w:bidi="fa-IR"/>
          <w:color w:val="111111"/>
          <w:sz w:val="28"/>
          <w:szCs w:val="28"/>
          <w:rtl/>
        </w:rPr>
        <w:t xml:space="preserve">«و أنت إذا أحطت خبرا بما مر و ما سیأتی من أقوال المخالفین … علمت أن جمیع تلک الإشکالات إنما تتوجه علی تقدیر صحة الحدیث، لکن المستفاد من کتب المحدثین- بعد التمحیص و التحقیق- وقوع الشک فی صحة أحادیث للبخاری و مسلم، إلّا أن تلک الأحادیث قلیلة جدا، و هی فی الکتاب الثانی أکثر منه فی الأول.</w:t>
      </w:r>
    </w:p>
    <w:p>
      <w:pPr>
        <w:pStyle w:val="BookText"/>
      </w:pPr>
      <w:r>
        <w:rPr>
          <w:rFonts w:ascii="IRNazanin" w:hAnsi="IRNazanin" w:eastAsia="IRNazanin" w:cs="IRNazanin"/>
          <w:lang w:bidi="fa-IR"/>
          <w:color w:val="111111"/>
          <w:sz w:val="28"/>
          <w:szCs w:val="28"/>
          <w:rtl/>
        </w:rPr>
        <w:t xml:space="preserve">و علاوة علی هذا، فإن لابن الأثیر- رحمه اللّه- کلاما فی جامع الأصول، فی الفرع الثالث المختص بطبقات المجروحین، یدل علی إقرار بعض الوضاعین بوضع حدیث فدک، و هذا نص کلامه:</w:t>
      </w:r>
    </w:p>
    <w:p>
      <w:pPr>
        <w:pStyle w:val="BookText"/>
      </w:pPr>
      <w:r>
        <w:rPr>
          <w:rFonts w:ascii="IRNazanin" w:hAnsi="IRNazanin" w:eastAsia="IRNazanin" w:cs="IRNazanin"/>
          <w:lang w:bidi="fa-IR"/>
          <w:color w:val="111111"/>
          <w:sz w:val="28"/>
          <w:szCs w:val="28"/>
          <w:rtl/>
        </w:rPr>
        <w:t xml:space="preserve">«و منهم قوم وضعوا الحدیث لهوی یدعون الناس إلیه، فمنهم من تاب عنه و أقرّ علی نفسه، قال شیخ من شیوخ الخوارج- بعد أن تاب-: إنّ هذه الأحادیث دین، فانظروا ممن تأخذون دینکم، فإنا کنا إذا هوینا أمرا صیّرناه حدیثا. و قال أبو العینا: وضعت أنا و الجاحظ حدیث فدک، و أدخلناه علی الشیوخ ببغداد، فقبلوه إلّا ابن شیبة العلوی، فانه قال: لا یشبه آخر هذا الحدیث أوّله، و ابی أن یقبله إلی آخره بلفظه.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الوقوف بعد التتبع الیسیر لکتب الحدیث و الکلام، من تصانیف أهل الحق و الامامیة، علی مفتریات الشیعة و مطاعنهم فی الخلفاء الراشدین، و لا سیما الأحادیث المتعلقة بقصة فدک، و ذلک بوصف التسنّن و الاعتزال، و قد سبق أن معرفة هؤلاء و إخراجهم من بین أهل السنّة أمر عسیر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الحدیث المخرج فی مواضع من کتاب البخاری موضوعا فأیّ قیمة تبقی لهذا الصحیح و للبخاری!؟ و بأیّ دلیل یقال: إن کل حدیث لم یخرجاه فهو غیر صحیح؟</w:t>
      </w:r>
    </w:p>
    <w:p>
      <w:pPr>
        <w:pStyle w:val="BookText"/>
      </w:pPr>
      <w:r>
        <w:rPr>
          <w:rFonts w:ascii="IRNazanin" w:hAnsi="IRNazanin" w:eastAsia="IRNazanin" w:cs="IRNazanin"/>
          <w:lang w:bidi="fa-IR"/>
          <w:color w:val="111111"/>
          <w:sz w:val="28"/>
          <w:szCs w:val="28"/>
          <w:rtl/>
        </w:rPr>
        <w:t xml:space="preserve">ثم إن المولوی حیدر علی عاد فی کتابه مرة أخری لیثبت بصراحة وجود أحادیث موضوعة فی صحیح البخاری و غیره، قد دسها فیه الشیعة، فقال:</w:t>
      </w:r>
    </w:p>
    <w:p>
      <w:pPr>
        <w:pStyle w:val="BookText"/>
      </w:pPr>
      <w:r>
        <w:rPr>
          <w:rFonts w:ascii="IRNazanin" w:hAnsi="IRNazanin" w:eastAsia="IRNazanin" w:cs="IRNazanin"/>
          <w:lang w:bidi="fa-IR"/>
          <w:color w:val="111111"/>
          <w:sz w:val="28"/>
          <w:szCs w:val="28"/>
          <w:rtl/>
        </w:rPr>
        <w:t xml:space="preserve">«… و بما أن هذه الروایة تخالف الدرایة و الروایات الأخری، فإنّه لا یمکن الاعتماد علیها، أ فهل یصدّق عاقل دیّن بعدم مبایعة أمیر کل أمیر، المصداق ل</w:t>
      </w:r>
    </w:p>
    <w:p>
      <w:pPr>
        <w:pStyle w:val="BookText"/>
      </w:pPr>
      <w:r>
        <w:rPr>
          <w:rFonts w:ascii="IRNazanin" w:hAnsi="IRNazanin" w:eastAsia="IRNazanin" w:cs="IRNazanin"/>
          <w:lang w:bidi="fa-IR"/>
          <w:color w:val="111111"/>
          <w:sz w:val="28"/>
          <w:szCs w:val="28"/>
          <w:rtl/>
        </w:rPr>
        <w:t xml:space="preserve">«علی مع الحق و الحق مع علی»</w:t>
      </w:r>
    </w:p>
    <w:p>
      <w:pPr>
        <w:pStyle w:val="BookText"/>
      </w:pPr>
      <w:r>
        <w:rPr>
          <w:rFonts w:ascii="IRNazanin" w:hAnsi="IRNazanin" w:eastAsia="IRNazanin" w:cs="IRNazanin"/>
          <w:lang w:bidi="fa-IR"/>
          <w:color w:val="111111"/>
          <w:sz w:val="28"/>
          <w:szCs w:val="28"/>
          <w:rtl/>
        </w:rPr>
        <w:t xml:space="preserve">مدة ستة أشهر لیکون- و العیاذ باللّه- من مصادیق</w:t>
      </w:r>
    </w:p>
    <w:p>
      <w:pPr>
        <w:pStyle w:val="BookText"/>
      </w:pPr>
      <w:r>
        <w:rPr>
          <w:rFonts w:ascii="IRNazanin" w:hAnsi="IRNazanin" w:eastAsia="IRNazanin" w:cs="IRNazanin"/>
          <w:lang w:bidi="fa-IR"/>
          <w:color w:val="111111"/>
          <w:sz w:val="28"/>
          <w:szCs w:val="28"/>
          <w:rtl/>
        </w:rPr>
        <w:t xml:space="preserve">قوله- صلّی اللّه علیه و سلّم: «من لم یعرف إمام زمانه مات میتة جاهلیة» علی ما سنحققه، إن شاء اللّه تعالی»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تصدی هذا الفاضل لردّ حدیث القرطاس- المخرج فی سبعة مواضع من البخاری، و بثلاثة طرق عند مسلم- زاعما أنه من مفتعلات الشیعة نظیر حدیث فدک علی حدّ زعمه … فقال:</w:t>
      </w:r>
    </w:p>
    <w:p>
      <w:pPr>
        <w:pStyle w:val="BookText"/>
      </w:pPr>
      <w:r>
        <w:rPr>
          <w:rFonts w:ascii="IRNazanin" w:hAnsi="IRNazanin" w:eastAsia="IRNazanin" w:cs="IRNazanin"/>
          <w:lang w:bidi="fa-IR"/>
          <w:color w:val="111111"/>
          <w:sz w:val="28"/>
          <w:szCs w:val="28"/>
          <w:rtl/>
        </w:rPr>
        <w:t xml:space="preserve">«کما نقل ناقضوا هفوات المشهدی عن الآمدی أنه قال فی مسنده بأن قصة</w:t>
      </w:r>
    </w:p>
    <w:p>
      <w:pPr>
        <w:pStyle w:val="BookText"/>
      </w:pPr>
      <w:r>
        <w:rPr>
          <w:rFonts w:ascii="IRNazanin" w:hAnsi="IRNazanin" w:eastAsia="IRNazanin" w:cs="IRNazanin"/>
          <w:lang w:bidi="fa-IR"/>
          <w:color w:val="111111"/>
          <w:sz w:val="28"/>
          <w:szCs w:val="28"/>
          <w:rtl/>
        </w:rPr>
        <w:t xml:space="preserve">«ایتونی بقرطاس»</w:t>
      </w:r>
    </w:p>
    <w:p>
      <w:pPr>
        <w:pStyle w:val="BookText"/>
      </w:pPr>
      <w:r>
        <w:rPr>
          <w:rFonts w:ascii="IRNazanin" w:hAnsi="IRNazanin" w:eastAsia="IRNazanin" w:cs="IRNazanin"/>
          <w:lang w:bidi="fa-IR"/>
          <w:color w:val="111111"/>
          <w:sz w:val="28"/>
          <w:szCs w:val="28"/>
          <w:rtl/>
        </w:rPr>
        <w:t xml:space="preserve">لا أساس لها من الصحة، و أنهم نقلوا عن شیوخ المحدّثین أنه قد ظهر بعد التحقیق وجود مائتین و عشرة أحادیث ضعیفة فی الصحیحین، تفرّد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البخاری بثمانین، و یبلغ ما تفرد به مسلم المائة، و قد اشترکا فی إخراج ثلاثین.</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فحال حدیث القرطاس عند أحقر الناس کحدیث فدک»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علی هذا الأساس یسقط الاستدلال بعدم إخراجهما حدیثا من الأحادیث لغرض القدح فیه …</w:t>
      </w:r>
    </w:p>
    <w:p>
      <w:pPr>
        <w:pStyle w:val="BookText"/>
      </w:pPr>
      <w:r>
        <w:rPr>
          <w:rFonts w:ascii="IRNazanin" w:hAnsi="IRNazanin" w:eastAsia="IRNazanin" w:cs="IRNazanin"/>
          <w:lang w:bidi="fa-IR"/>
          <w:color w:val="111111"/>
          <w:sz w:val="28"/>
          <w:szCs w:val="28"/>
          <w:rtl/>
        </w:rPr>
        <w:t xml:space="preserve">و قال فی الجواب علی ما ألزم به من أن الحنفیة یخالفون أحادیث البخاری:</w:t>
      </w:r>
    </w:p>
    <w:p>
      <w:pPr>
        <w:pStyle w:val="BookText"/>
      </w:pPr>
      <w:r>
        <w:rPr>
          <w:rFonts w:ascii="IRNazanin" w:hAnsi="IRNazanin" w:eastAsia="IRNazanin" w:cs="IRNazanin"/>
          <w:lang w:bidi="fa-IR"/>
          <w:color w:val="111111"/>
          <w:sz w:val="28"/>
          <w:szCs w:val="28"/>
          <w:rtl/>
        </w:rPr>
        <w:t xml:space="preserve">«المغالطة الأولی: إن أصحاب أبی حنیفة قد ذهبوا إلی الملازمة بین صحة حدیث البخاری و وجوب العمل به، ثم وقعوا فی ورطة فقالوا: إما أن تکون أعمال الحنفیة مخالفة للاحکام الالهیّة، و إما أن یکون أکثر أحادیث البخاری غیر صحیح.</w:t>
      </w:r>
    </w:p>
    <w:p>
      <w:pPr>
        <w:pStyle w:val="BookText"/>
      </w:pPr>
      <w:r>
        <w:rPr>
          <w:rFonts w:ascii="IRNazanin" w:hAnsi="IRNazanin" w:eastAsia="IRNazanin" w:cs="IRNazanin"/>
          <w:lang w:bidi="fa-IR"/>
          <w:color w:val="111111"/>
          <w:sz w:val="28"/>
          <w:szCs w:val="28"/>
          <w:rtl/>
        </w:rPr>
        <w:t xml:space="preserve">و لکن هذا التقریر إنما جاء نتیجة غلبة الشهوة علی العقل، و إلّا فکون العلم بکلّ حدیث ورد فی البخاری واجبا، یخالف صریح کلمات العلماء الأعلام، قال شیخ الإسلام أبو زکریا النووی فی التقریب ما حاصله: لیس کلّ حدیث صحیح یجوز العمل به فضلا عن أن یکون العمل به واجبا، و یمکن الوقوف علی أدلة هذه المسألة من شروحه کالتهذیب و غیره بالتفصیل، بل إن کلام قدوة المحدثین و الفقهاء المتبحرین، کمال الدین ابن همام، یتلخص فی: أنه لا یلزم قبول کلّ أحادیث البخاری و مسلم و أمثالهما، إذ أن هناک خلافا فی عدالة بعض الرواة، فیمکن أن یکون الراوی مجروحا عند الامام أبی حنیفة و موثّقا عند الشیخین، و هکذا أن یقول فی حدیث وصف بالضعف أو رمی بالوضع علی الإطلاق: إنّه غیر ضعیف أو غیر موضوع عندنا. انتهی.</w:t>
      </w:r>
    </w:p>
    <w:p>
      <w:pPr>
        <w:pStyle w:val="BookText"/>
      </w:pPr>
      <w:r>
        <w:rPr>
          <w:rFonts w:ascii="IRNazanin" w:hAnsi="IRNazanin" w:eastAsia="IRNazanin" w:cs="IRNazanin"/>
          <w:lang w:bidi="fa-IR"/>
          <w:color w:val="111111"/>
          <w:sz w:val="28"/>
          <w:szCs w:val="28"/>
          <w:rtl/>
        </w:rPr>
        <w:t xml:space="preserve">بل یتضح من کتب الثقات: أن علماء الشافعیة ربما یرجّحون فی بعض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10438_104317"/>
    <w:bookmarkEnd w:id="70"/>
    <w:p>
      <w:pPr>
        <w:pStyle w:val="BookText"/>
      </w:pPr>
      <w:r>
        <w:rPr>
          <w:rFonts w:ascii="IRNazanin" w:hAnsi="IRNazanin" w:eastAsia="IRNazanin" w:cs="IRNazanin"/>
          <w:lang w:bidi="fa-IR"/>
          <w:color w:val="111111"/>
          <w:sz w:val="28"/>
          <w:szCs w:val="28"/>
          <w:rtl/>
        </w:rPr>
        <w:t xml:space="preserve">الموارد روایات الآخرین علی روایات البخاری، بل ذکر علی الجیلانی الشیعی فی فتح السبیل- و العهدة علیه-: أن الامام فخر الدین الرازی قد طعن فی بعض أحادیث البخاری فی رسالته فی تفضیل مذهب الشافعی. انتهی.</w:t>
      </w:r>
    </w:p>
    <w:p>
      <w:pPr>
        <w:pStyle w:val="BookText"/>
      </w:pPr>
      <w:r>
        <w:rPr>
          <w:rFonts w:ascii="IRNazanin" w:hAnsi="IRNazanin" w:eastAsia="IRNazanin" w:cs="IRNazanin"/>
          <w:lang w:bidi="fa-IR"/>
          <w:color w:val="111111"/>
          <w:sz w:val="28"/>
          <w:szCs w:val="28"/>
          <w:rtl/>
        </w:rPr>
        <w:t xml:space="preserve">و لکن ما ذکرناه کلّه لا ینافی القول بأصحیّة صحیح البخاری من حیث المجموع، و أنه یجوز عقلا و نقلا توفر صفة کمال فی المفضول دون الفاضل، کما لا یخفی».</w:t>
      </w:r>
    </w:p>
    <w:p>
      <w:pPr>
        <w:pStyle w:val="BookText"/>
      </w:pPr>
      <w:r>
        <w:rPr>
          <w:rFonts w:ascii="IRNazanin" w:hAnsi="IRNazanin" w:eastAsia="IRNazanin" w:cs="IRNazanin"/>
          <w:lang w:bidi="fa-IR"/>
          <w:color w:val="111111"/>
          <w:sz w:val="28"/>
          <w:szCs w:val="28"/>
          <w:rtl/>
        </w:rPr>
        <w:t xml:space="preserve">قال: «إنّه یظهر من تتبع الکتب و تفحّص المقالات أنّ الشأن الذی خصّ به الصحیحان من قبل أهل الحدیث، و تقدیمهم الکتابین علی غیرهما من الکتب، إنما هو اتّباع و تقلید لمجتهدین سبقوهم، إذ لم ینقل شی‌ء هذا القبیل عن الأئمّة الأئمّة الأربعة، و کیف یتصور ذلک، و علم الغیب یختص باللّه، أو أنه من خصائص الامامة علی زعم الشیعة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342" w:name="_Toc135"/>
      <w:r>
        <w:t>7. رأی الأئمّة فی الکتابین و مؤلفیهما</w:t>
      </w:r>
      <w:bookmarkEnd w:id="342"/>
    </w:p>
    <w:p>
      <w:pPr>
        <w:pStyle w:val="Heading6"/>
      </w:pPr>
      <w:bookmarkStart w:id="343" w:name="_Toc136"/>
      <w:r>
        <w:t>اشارة</w:t>
      </w:r>
      <w:bookmarkEnd w:id="343"/>
    </w:p>
    <w:p>
      <w:pPr>
        <w:pStyle w:val="BookText"/>
      </w:pPr>
      <w:r>
        <w:rPr>
          <w:rFonts w:ascii="IRNazanin" w:hAnsi="IRNazanin" w:eastAsia="IRNazanin" w:cs="IRNazanin"/>
          <w:lang w:bidi="fa-IR"/>
          <w:color w:val="111111"/>
          <w:sz w:val="28"/>
          <w:szCs w:val="28"/>
          <w:rtl/>
        </w:rPr>
        <w:t xml:space="preserve">لقد رأینا کیف یطعن علماء أهل السنة فی أحادیث الکتابین عند تحرّجهم أمام إلزام الشیعة. و لنذکر فیما یلی کلمات جماعة من کبار الأئمّة و الحفاظ فی الحطّ من شأن الکتابین و مؤلفیهما من غیر اضطرار یلجئهم إلی ذلک، بل إنها الحقیقة التی تجری علی ألسنتهم، فإلیک بعض تلک الکلمات علی سبیل التمثیل لا الحصر:</w:t>
      </w:r>
    </w:p>
    <w:p>
      <w:pPr>
        <w:pStyle w:val="Heading6"/>
      </w:pPr>
      <w:bookmarkStart w:id="344" w:name="_Toc137"/>
      <w:r>
        <w:t>1) محی الدین عبد القادر القرشی الحنفی</w:t>
      </w:r>
      <w:bookmarkEnd w:id="344"/>
    </w:p>
    <w:p>
      <w:pPr>
        <w:pStyle w:val="Heading6"/>
      </w:pPr>
      <w:bookmarkStart w:id="345" w:name="_Toc138"/>
      <w:r>
        <w:t>اشارة</w:t>
      </w:r>
      <w:bookmarkEnd w:id="345"/>
    </w:p>
    <w:p>
      <w:pPr>
        <w:pStyle w:val="BookText"/>
      </w:pPr>
      <w:r>
        <w:rPr>
          <w:rFonts w:ascii="IRNazanin" w:hAnsi="IRNazanin" w:eastAsia="IRNazanin" w:cs="IRNazanin"/>
          <w:lang w:bidi="fa-IR"/>
          <w:color w:val="111111"/>
          <w:sz w:val="28"/>
          <w:szCs w:val="28"/>
          <w:rtl/>
        </w:rPr>
        <w:t xml:space="preserve">قال الشیخ محی الدین عبد القادر بن محمد القرشی الحنفی ما نصه:</w:t>
      </w:r>
    </w:p>
    <w:p>
      <w:pPr>
        <w:pStyle w:val="BookText"/>
      </w:pPr>
      <w:r>
        <w:rPr>
          <w:rFonts w:ascii="IRNazanin" w:hAnsi="IRNazanin" w:eastAsia="IRNazanin" w:cs="IRNazanin"/>
          <w:lang w:bidi="fa-IR"/>
          <w:color w:val="111111"/>
          <w:sz w:val="28"/>
          <w:szCs w:val="28"/>
          <w:rtl/>
        </w:rPr>
        <w:t xml:space="preserve">فائدة- حدیث أبی حمید الساعدی فی صفة صلاة رسول اللّه- صلّی اللّه علیه و سلّم- فی مسلم و غیره، یشتمل علی أنواع منها التورّک فی الجلسة الثانیة،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ضعّفه الطحاوی لمجیئه فی بعض الطرق عن رجل، عن أبی حمید، قال الطحاوی: فهذا منقطع علی أصل مخالفینا و هم یروون الحدیث بأقل من هذا.</w:t>
      </w:r>
    </w:p>
    <w:p>
      <w:pPr>
        <w:pStyle w:val="BookText"/>
      </w:pPr>
      <w:r>
        <w:rPr>
          <w:rFonts w:ascii="IRNazanin" w:hAnsi="IRNazanin" w:eastAsia="IRNazanin" w:cs="IRNazanin"/>
          <w:lang w:bidi="fa-IR"/>
          <w:color w:val="111111"/>
          <w:sz w:val="28"/>
          <w:szCs w:val="28"/>
          <w:rtl/>
        </w:rPr>
        <w:t xml:space="preserve">قلت: و لا یحنّق علینا لمجیئه فی مسلم، و قد وقع فی مسلم أشیاء لا تقوی عند الاصطلاح، فقد وضع الحافظ الرّشید العطّار علی الأحادیث المقطوعة المخرجة فی مسلم کتابا سماه «غرر الفوائد المجموعة فی بیان ما وقع فی مسلم من الأحادیث المقطوعة» سمعته علی شیخنا أبی إسحاق ابراهیم بن محمد بن عبد اللّه الطاهری سنة اثنتی عشر و سبعمائة، بسماعه من مصنفه الحافظ رشید الدین، بقراءة الشیخ فخر الدین أبی عمرو عثمان المقاتلی، و بیّنها الشیخ محی الدین فی أوّل شرح مسلم.</w:t>
      </w:r>
    </w:p>
    <w:p>
      <w:pPr>
        <w:pStyle w:val="BookText"/>
      </w:pPr>
      <w:r>
        <w:rPr>
          <w:rFonts w:ascii="IRNazanin" w:hAnsi="IRNazanin" w:eastAsia="IRNazanin" w:cs="IRNazanin"/>
          <w:lang w:bidi="fa-IR"/>
          <w:color w:val="111111"/>
          <w:sz w:val="28"/>
          <w:szCs w:val="28"/>
          <w:rtl/>
        </w:rPr>
        <w:t xml:space="preserve">و ما یقوله الناس: إن من روی له الشیخان فقد جاز القنطرة، هذا أیضا من التحنّق و لا یقوی، فقد روی مسلم فی کتابه عن لیث بن أبی مسلم و غیره من الضعفاء، فیقولون: إنما روی فی کتابه للاعتبار و الشواهد و المتابعات، و هذا لا یقوی، لأن الحفاظ قالوا: الاعتبار و الشواهد و المتابعات و الاعتبارات، أمور یتعرّفون بها حال الحدیث، و کتاب مسلم التزم فیه الصحة، فکیف یتعرف حال الحدیث الذی فیه بطرق ضعیفة.</w:t>
      </w:r>
    </w:p>
    <w:p>
      <w:pPr>
        <w:pStyle w:val="BookText"/>
      </w:pPr>
      <w:r>
        <w:rPr>
          <w:rFonts w:ascii="IRNazanin" w:hAnsi="IRNazanin" w:eastAsia="IRNazanin" w:cs="IRNazanin"/>
          <w:lang w:bidi="fa-IR"/>
          <w:color w:val="111111"/>
          <w:sz w:val="28"/>
          <w:szCs w:val="28"/>
          <w:rtl/>
        </w:rPr>
        <w:t xml:space="preserve">و اعلم أن «عن» مقتضیة للانقطاع عند أهل الحدیث، و وقع فی مسلم و البخاری من هذا النوع شی‌ء کثیر، فیقولون علی سبیل التحنّق: ما کان من هذا النوع فی غیر الصحیحین فمنقطع، و ما کان فی الصحیحین فمحمول علی الاتصال.</w:t>
      </w:r>
    </w:p>
    <w:p>
      <w:pPr>
        <w:pStyle w:val="BookText"/>
      </w:pPr>
      <w:r>
        <w:rPr>
          <w:rFonts w:ascii="IRNazanin" w:hAnsi="IRNazanin" w:eastAsia="IRNazanin" w:cs="IRNazanin"/>
          <w:lang w:bidi="fa-IR"/>
          <w:color w:val="111111"/>
          <w:sz w:val="28"/>
          <w:szCs w:val="28"/>
          <w:rtl/>
        </w:rPr>
        <w:t xml:space="preserve">و روی مسلم فی کتابه، عن أبی الزبیر، عن جابر، أحادیث کثیرة بالعنعنة و قال الحافظ: أبو الزبیر محمد بن مسلم بن مسلم بن تدرس المکی یدلّس فی حدیث جابر، فما کان یصفه بالعنعنة لا یقبل، و قد ذکر ابن حزم و عبد الحق عن اللیث بن سعد أنه قال لأبی الزبیر: علّم لی أحادیث سمعتها من جابر حتی أسمعها منک، فعلّم لی أحادیث أظن أنها سبعة عشر حدیثا فسمعتها منه، قال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فما کان من طریق اللیث عن أبی الزبیر عن جابر، صحیح.</w:t>
      </w:r>
    </w:p>
    <w:p>
      <w:pPr>
        <w:pStyle w:val="BookText"/>
      </w:pPr>
      <w:r>
        <w:rPr>
          <w:rFonts w:ascii="IRNazanin" w:hAnsi="IRNazanin" w:eastAsia="IRNazanin" w:cs="IRNazanin"/>
          <w:lang w:bidi="fa-IR"/>
          <w:color w:val="111111"/>
          <w:sz w:val="28"/>
          <w:szCs w:val="28"/>
          <w:rtl/>
        </w:rPr>
        <w:t xml:space="preserve">و قد روی مسلم فی کتابه أیضا، عن جابر و ابن عمر، فی حجة الوداع أن النبی- صلّی اللّه علیه و سلّم- توجّه إلی مکة یوم النحر، و طاف طواف الافاضة ثم رجع فصلّی الظهر بمنی</w:t>
      </w:r>
    </w:p>
    <w:p>
      <w:pPr>
        <w:pStyle w:val="BookText"/>
      </w:pPr>
      <w:r>
        <w:rPr>
          <w:rFonts w:ascii="IRNazanin" w:hAnsi="IRNazanin" w:eastAsia="IRNazanin" w:cs="IRNazanin"/>
          <w:lang w:bidi="fa-IR"/>
          <w:color w:val="111111"/>
          <w:sz w:val="28"/>
          <w:szCs w:val="28"/>
          <w:rtl/>
        </w:rPr>
        <w:t xml:space="preserve">، فیتحنّقون و یقولون: أعادها لبیان الجواز و غیر ذلک من التأویلات، و لهذا قال ابن حزم فی هاتین الروایتین: إحداهما کذب بلا شک.</w:t>
      </w:r>
    </w:p>
    <w:p>
      <w:pPr>
        <w:pStyle w:val="BookText"/>
      </w:pPr>
      <w:r>
        <w:rPr>
          <w:rFonts w:ascii="IRNazanin" w:hAnsi="IRNazanin" w:eastAsia="IRNazanin" w:cs="IRNazanin"/>
          <w:lang w:bidi="fa-IR"/>
          <w:color w:val="111111"/>
          <w:sz w:val="28"/>
          <w:szCs w:val="28"/>
          <w:rtl/>
        </w:rPr>
        <w:t xml:space="preserve">و روی مسلم أیضا حدیث الاسراء و فیه: «و ذلک قبل أن یوحی إلیه»</w:t>
      </w:r>
    </w:p>
    <w:p>
      <w:pPr>
        <w:pStyle w:val="BookText"/>
      </w:pPr>
      <w:r>
        <w:rPr>
          <w:rFonts w:ascii="IRNazanin" w:hAnsi="IRNazanin" w:eastAsia="IRNazanin" w:cs="IRNazanin"/>
          <w:lang w:bidi="fa-IR"/>
          <w:color w:val="111111"/>
          <w:sz w:val="28"/>
          <w:szCs w:val="28"/>
          <w:rtl/>
        </w:rPr>
        <w:t xml:space="preserve">و قد تکلّم الحفّاظ فی هذه اللفظة و بیّنوا ضعفها.</w:t>
      </w:r>
    </w:p>
    <w:p>
      <w:pPr>
        <w:pStyle w:val="BookText"/>
      </w:pPr>
      <w:r>
        <w:rPr>
          <w:rFonts w:ascii="IRNazanin" w:hAnsi="IRNazanin" w:eastAsia="IRNazanin" w:cs="IRNazanin"/>
          <w:lang w:bidi="fa-IR"/>
          <w:color w:val="111111"/>
          <w:sz w:val="28"/>
          <w:szCs w:val="28"/>
          <w:rtl/>
        </w:rPr>
        <w:t xml:space="preserve">و روی مسلم أیضا: «خلق اللّه التّربة یوم السبت»</w:t>
      </w:r>
    </w:p>
    <w:p>
      <w:pPr>
        <w:pStyle w:val="BookText"/>
      </w:pPr>
      <w:r>
        <w:rPr>
          <w:rFonts w:ascii="IRNazanin" w:hAnsi="IRNazanin" w:eastAsia="IRNazanin" w:cs="IRNazanin"/>
          <w:lang w:bidi="fa-IR"/>
          <w:color w:val="111111"/>
          <w:sz w:val="28"/>
          <w:szCs w:val="28"/>
          <w:rtl/>
        </w:rPr>
        <w:t xml:space="preserve">. و اتفق الناس علی أنه یوم السبت لم یقع فیه خلق.</w:t>
      </w:r>
    </w:p>
    <w:p>
      <w:pPr>
        <w:pStyle w:val="BookText"/>
      </w:pPr>
      <w:r>
        <w:rPr>
          <w:rFonts w:ascii="IRNazanin" w:hAnsi="IRNazanin" w:eastAsia="IRNazanin" w:cs="IRNazanin"/>
          <w:lang w:bidi="fa-IR"/>
          <w:color w:val="111111"/>
          <w:sz w:val="28"/>
          <w:szCs w:val="28"/>
          <w:rtl/>
        </w:rPr>
        <w:t xml:space="preserve">و روی مسلم عن أبی سفیان أنه قال للنبی- صلّی اللّه علیه و سلّم- لمّا أسلم:</w:t>
      </w:r>
    </w:p>
    <w:p>
      <w:pPr>
        <w:pStyle w:val="BookText"/>
      </w:pPr>
      <w:r>
        <w:rPr>
          <w:rFonts w:ascii="IRNazanin" w:hAnsi="IRNazanin" w:eastAsia="IRNazanin" w:cs="IRNazanin"/>
          <w:lang w:bidi="fa-IR"/>
          <w:color w:val="111111"/>
          <w:sz w:val="28"/>
          <w:szCs w:val="28"/>
          <w:rtl/>
        </w:rPr>
        <w:t xml:space="preserve">«یا رسول اللّه! أعطنی ثلاثا، تزوّج ابنتی أم حبیبة، و ابنی معاویة اجعله کاتبا و أمّرنی أن أقاتل الکفّار کما قاتلت المسلمین، فأعطاه النبی صلّی اللّه علیه و سلّم»</w:t>
      </w:r>
    </w:p>
    <w:p>
      <w:pPr>
        <w:pStyle w:val="BookText"/>
      </w:pPr>
      <w:r>
        <w:rPr>
          <w:rFonts w:ascii="IRNazanin" w:hAnsi="IRNazanin" w:eastAsia="IRNazanin" w:cs="IRNazanin"/>
          <w:lang w:bidi="fa-IR"/>
          <w:color w:val="111111"/>
          <w:sz w:val="28"/>
          <w:szCs w:val="28"/>
          <w:rtl/>
        </w:rPr>
        <w:t xml:space="preserve">و الحدیث معروف مشهور، و فی هذا من الوهم مما لا یخفی، فأم حبیبة تزوّجها رسول اللّه- صلّی اللّه علیه و سلّم- و هی بالحبشة و أصدقها النجاشی عن النبی- صلّی اللّه علیه و سلّم- أربعمائة دینار، و حضر و خطب و أطعم، و القصة مشهورة، و أبو سفیان إنما أسلم عام الفتح و بین الهجرة و الحبشة و الفتح عدّة سنین، و معاویة کان کاتبا للنبی- صلّی اللّه علیه و سلّم- من قبل، و أما إمارة أبی سفیان فقد قال الحافظ:</w:t>
      </w:r>
    </w:p>
    <w:p>
      <w:pPr>
        <w:pStyle w:val="BookText"/>
      </w:pPr>
      <w:r>
        <w:rPr>
          <w:rFonts w:ascii="IRNazanin" w:hAnsi="IRNazanin" w:eastAsia="IRNazanin" w:cs="IRNazanin"/>
          <w:lang w:bidi="fa-IR"/>
          <w:color w:val="111111"/>
          <w:sz w:val="28"/>
          <w:szCs w:val="28"/>
          <w:rtl/>
        </w:rPr>
        <w:t xml:space="preserve">إنهم لا یعرفونها. فیجیبون علی سبیل التحنّق بأجوبة غیر طائلة، فیقولون فی نکاح ابنته: اعتقد أنّ نکاحها بغیر إذنه لا یجوز و هو حدیث عهد بکفر، فأراد من النبی صلّی اللّه علیه و سلّم- تجدید النکاح، و یذکرون عن الزبیر بن بکار بأسانید ضعیفة، أن النبی- صلّی اللّه علیه و سلّم- أمّره فی بعض الغزوات، و هذا لا یعرف.</w:t>
      </w:r>
    </w:p>
    <w:p>
      <w:pPr>
        <w:pStyle w:val="BookText"/>
      </w:pPr>
      <w:r>
        <w:rPr>
          <w:rFonts w:ascii="IRNazanin" w:hAnsi="IRNazanin" w:eastAsia="IRNazanin" w:cs="IRNazanin"/>
          <w:lang w:bidi="fa-IR"/>
          <w:color w:val="111111"/>
          <w:sz w:val="28"/>
          <w:szCs w:val="28"/>
          <w:rtl/>
        </w:rPr>
        <w:t xml:space="preserve">و ما حملهم علی هذا کلّه، إلّا بعض التعصّب، و قد قال الحافظ: إنّ مسلما لمّا وضع کتابه الصحیح عرضه علی أبی زرعة الرازی، فأنکر علیه و قال: سمیته الصحیح فجعلت سلّما لأهل البدع و غیرهم، فإذا روی لهم المخالف حدیثا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10438_104320"/>
    <w:bookmarkEnd w:id="71"/>
    <w:p>
      <w:pPr>
        <w:pStyle w:val="BookText"/>
      </w:pPr>
      <w:r>
        <w:rPr>
          <w:rFonts w:ascii="IRNazanin" w:hAnsi="IRNazanin" w:eastAsia="IRNazanin" w:cs="IRNazanin"/>
          <w:lang w:bidi="fa-IR"/>
          <w:color w:val="111111"/>
          <w:sz w:val="28"/>
          <w:szCs w:val="28"/>
          <w:rtl/>
        </w:rPr>
        <w:t xml:space="preserve">یقولون هذا لیس فی صحیح مسلم. فرحم اللّه تعالی أبا زرعة فقد نطق بالصواب، فقد وقع هذا. و ما ذکرت ذلک کله إلّا أنه وقع بینی و بین بعض المخالفین بحث فی مسألة التورک فذکر لی حدیث أبی حمید المذکور أوّلا، فأجبته بتضعیف الطحاوی، فما تلفظ و قال: مسلم یصحح و الطحاوی یضعّف، و اللّه تعالی یغفر لنا و له، آمین»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346" w:name="_Toc139"/>
      <w:r>
        <w:t>ترجمة عبد القادر القرشی</w:t>
      </w:r>
      <w:bookmarkEnd w:id="346"/>
    </w:p>
    <w:p>
      <w:pPr>
        <w:pStyle w:val="BookText"/>
      </w:pPr>
      <w:r>
        <w:rPr>
          <w:rFonts w:ascii="IRNazanin" w:hAnsi="IRNazanin" w:eastAsia="IRNazanin" w:cs="IRNazanin"/>
          <w:lang w:bidi="fa-IR"/>
          <w:color w:val="111111"/>
          <w:sz w:val="28"/>
          <w:szCs w:val="28"/>
          <w:rtl/>
        </w:rPr>
        <w:t xml:space="preserve">ترجم له الحافظ السیوطی بقوله: «عبد القادر بن محمد بن محمد بن نصر اللّه بن سالم، محیی الدین أبو محمد بن أبی الوفا القرشی، درّس [و أفتی و صنّف:</w:t>
      </w:r>
    </w:p>
    <w:p>
      <w:pPr>
        <w:pStyle w:val="BookText"/>
      </w:pPr>
      <w:r>
        <w:rPr>
          <w:rFonts w:ascii="IRNazanin" w:hAnsi="IRNazanin" w:eastAsia="IRNazanin" w:cs="IRNazanin"/>
          <w:lang w:bidi="fa-IR"/>
          <w:color w:val="111111"/>
          <w:sz w:val="28"/>
          <w:szCs w:val="28"/>
          <w:rtl/>
        </w:rPr>
        <w:t xml:space="preserve">شرح معانی الآثار، و طبقات الحنفیة، و شرح الخلاصة، و تخریج أحادیث الهدایة، و غیر ذلک. ولد سنة ست و سبعین و ستمائة، و مات فی ربیع الأول سنة خمس و سبعین و سبعمائة»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محمود بن سلیمان الکفوی بترجمته: «المولی الفاضل و النحریر الکامل عبد القادر، کان عالما فاضلا، جامعا للعلوم، له مجموعات و تصانیف و تواریخ و محاضرات و توالیف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6"/>
      </w:pPr>
      <w:bookmarkStart w:id="347" w:name="_Toc140"/>
      <w:r>
        <w:t>2) علی القاری</w:t>
      </w:r>
      <w:bookmarkEnd w:id="347"/>
    </w:p>
    <w:p>
      <w:pPr>
        <w:pStyle w:val="BookText"/>
      </w:pPr>
      <w:r>
        <w:rPr>
          <w:rFonts w:ascii="IRNazanin" w:hAnsi="IRNazanin" w:eastAsia="IRNazanin" w:cs="IRNazanin"/>
          <w:lang w:bidi="fa-IR"/>
          <w:color w:val="111111"/>
          <w:sz w:val="28"/>
          <w:szCs w:val="28"/>
          <w:rtl/>
        </w:rPr>
        <w:t xml:space="preserve">و ذکر الملّا علی بن سلطان القاری الفوائد التی ذکرها القرشی المذکور، و بالغ فی هذا المرام بعبارات تشبه عباراته، فقد قال فی کتاب الرجال علی ما نقل صاحب النزهة- طاب ثراه-: «و قد وقع منه (مسلم بن الحجاج) أشیاء لا تقوی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المعارضة، و قد وضع الرّشید العطّار کتابا علی الأحادیث المقطوعة و بیّنها الشیخ محی الدین فی أوّل شرح مسلم، و ما یقوله الناس: إن من روی له الشیخان فقد جاز القنطرة، هذا أیضا من التجاهل و التساهل، فقد روی مسلم فی کتابه عن اللیث عن أبی مسلم و غیره من الضعفاء فیقولون: إنما روی عنهم فی کتابه للاعتبار و الشواهد و المتابعات، و هذه الاعتبارات لا تقوی، لأن الحفاظ قالوا:</w:t>
      </w:r>
    </w:p>
    <w:p>
      <w:pPr>
        <w:pStyle w:val="BookText"/>
      </w:pPr>
      <w:r>
        <w:rPr>
          <w:rFonts w:ascii="IRNazanin" w:hAnsi="IRNazanin" w:eastAsia="IRNazanin" w:cs="IRNazanin"/>
          <w:lang w:bidi="fa-IR"/>
          <w:color w:val="111111"/>
          <w:sz w:val="28"/>
          <w:szCs w:val="28"/>
          <w:rtl/>
        </w:rPr>
        <w:t xml:space="preserve">الاعتبار أمور یتعرفون بها حال الحدیث. و کتاب مسلم التزم فیه الصحة فکیف یتعرف حال الحدیث الذی فیه بطرق ضعیفة؟! و قال الحافظ: أبو الزبیر محمد بن مسلم المکی یدلّس فی حدیث جابر فما یصف بالعنعنة لا یقبل. و قد ذکر ابن حزم و عبد الحق عن اللیث بن سعد أنه قال لأبی الزبیر: علّم لی علی أحادیث سمعتها من جابر، حتی أسمعها منک، فعلّم لی أحادیث أظن أنها سبعة عشر حدیثا فسمعتها منه. قال الحافظ: فما کان من طریق اللیث عن أبی الزبیر عن جابر فصحیح.</w:t>
      </w:r>
    </w:p>
    <w:p>
      <w:pPr>
        <w:pStyle w:val="BookText"/>
      </w:pPr>
      <w:r>
        <w:rPr>
          <w:rFonts w:ascii="IRNazanin" w:hAnsi="IRNazanin" w:eastAsia="IRNazanin" w:cs="IRNazanin"/>
          <w:lang w:bidi="fa-IR"/>
          <w:color w:val="111111"/>
          <w:sz w:val="28"/>
          <w:szCs w:val="28"/>
          <w:rtl/>
        </w:rPr>
        <w:t xml:space="preserve">و فی مسلم، عن غیر طریق اللیث، عن أبی الزبیر، عن جابر، بالعنعنة أحادیث. و قد روی أیضا فی کتابه عن جابر، عن ابن عمر، فی حجة الوداع أن النبی- صلّی اللّه علیه و سلّم- توجه الی مکة یوم النحر فطاف طواف الافاضة، ثم صلی الظهر بمکة ثم رجع إلی منی. و فی الروایة الأخری: إنه طاف طواف الافاضة، ثم رجع فصلی الظهر بمنی، فیوجّهون و یقولون أعادها لبیان الجواز.</w:t>
      </w:r>
    </w:p>
    <w:p>
      <w:pPr>
        <w:pStyle w:val="BookText"/>
      </w:pPr>
      <w:r>
        <w:rPr>
          <w:rFonts w:ascii="IRNazanin" w:hAnsi="IRNazanin" w:eastAsia="IRNazanin" w:cs="IRNazanin"/>
          <w:lang w:bidi="fa-IR"/>
          <w:color w:val="111111"/>
          <w:sz w:val="28"/>
          <w:szCs w:val="28"/>
          <w:rtl/>
        </w:rPr>
        <w:t xml:space="preserve">و غیر ذلک من التأویلات، و لهذا قال ابن حزم فی هاتین الروایتین: إحداهما کذب بلا شک.</w:t>
      </w:r>
    </w:p>
    <w:p>
      <w:pPr>
        <w:pStyle w:val="BookText"/>
      </w:pPr>
      <w:r>
        <w:rPr>
          <w:rFonts w:ascii="IRNazanin" w:hAnsi="IRNazanin" w:eastAsia="IRNazanin" w:cs="IRNazanin"/>
          <w:lang w:bidi="fa-IR"/>
          <w:color w:val="111111"/>
          <w:sz w:val="28"/>
          <w:szCs w:val="28"/>
          <w:rtl/>
        </w:rPr>
        <w:t xml:space="preserve">و روی مسلم أیضا حدیث الاسراء. و فیه: «و ذلک قبل أن یوحی الیه» و قد تکلم الحفاظ فی هذه اللفظة و بیّنوا ضعفها.</w:t>
      </w:r>
    </w:p>
    <w:p>
      <w:pPr>
        <w:pStyle w:val="BookText"/>
      </w:pPr>
      <w:r>
        <w:rPr>
          <w:rFonts w:ascii="IRNazanin" w:hAnsi="IRNazanin" w:eastAsia="IRNazanin" w:cs="IRNazanin"/>
          <w:lang w:bidi="fa-IR"/>
          <w:color w:val="111111"/>
          <w:sz w:val="28"/>
          <w:szCs w:val="28"/>
          <w:rtl/>
        </w:rPr>
        <w:t xml:space="preserve">و قد روی مسلم أیضا: «خلق اللّه التربة یوم السبت»</w:t>
      </w:r>
    </w:p>
    <w:p>
      <w:pPr>
        <w:pStyle w:val="BookText"/>
      </w:pPr>
      <w:r>
        <w:rPr>
          <w:rFonts w:ascii="IRNazanin" w:hAnsi="IRNazanin" w:eastAsia="IRNazanin" w:cs="IRNazanin"/>
          <w:lang w:bidi="fa-IR"/>
          <w:color w:val="111111"/>
          <w:sz w:val="28"/>
          <w:szCs w:val="28"/>
          <w:rtl/>
        </w:rPr>
        <w:t xml:space="preserve">. و اتفق الناس علی أن السبت لم یقع فیه خلق، و أن ابتداء الخلق یوم الأحد.</w:t>
      </w:r>
    </w:p>
    <w:p>
      <w:pPr>
        <w:pStyle w:val="BookText"/>
      </w:pPr>
      <w:r>
        <w:rPr>
          <w:rFonts w:ascii="IRNazanin" w:hAnsi="IRNazanin" w:eastAsia="IRNazanin" w:cs="IRNazanin"/>
          <w:lang w:bidi="fa-IR"/>
          <w:color w:val="111111"/>
          <w:sz w:val="28"/>
          <w:szCs w:val="28"/>
          <w:rtl/>
        </w:rPr>
        <w:t xml:space="preserve">و قد روی مسلم عن أبی سفیان أنه قال للنبی- صلّی اللّه علیه و سلّم- لما أسلم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10438_104322"/>
    <w:bookmarkEnd w:id="72"/>
    <w:p>
      <w:pPr>
        <w:pStyle w:val="BookText"/>
      </w:pPr>
      <w:r>
        <w:rPr>
          <w:rFonts w:ascii="IRNazanin" w:hAnsi="IRNazanin" w:eastAsia="IRNazanin" w:cs="IRNazanin"/>
          <w:lang w:bidi="fa-IR"/>
          <w:color w:val="111111"/>
          <w:sz w:val="28"/>
          <w:szCs w:val="28"/>
          <w:rtl/>
        </w:rPr>
        <w:t xml:space="preserve">«یا رسول اللّه! أعطنی ثلاثا: تزوّج ابنتی أم حبیبة، و ابنی معاویة أجعله کاتبا، و أمّرنی أن أقاتل الکفار کما قاتلت المسلمین. فأعطاه النبی صلّی اللّه علیه و سلّم ما سأله». و الحدیث معروف مشهور، و فی هذا من الوهم ما لا یخفی، فأم حبیبة تزوّجها النبی صلّی اللّه علیه و سلّم- و هی بالحبشة، و أصدقها النجاشی أربعمائة دینار و حضر و خطب و أطعم، و القصة مشهورة. و أبو سفیان و ابنه معاویة إنما أسلما عام الفتح سنة ثمان من الهجرة. و أما إمارة أبی سفیان، فقد قال الحافظ: إنهم لا یعرفونها: فیجیبون بأجوبة غیر طائلة، فیقولون فی نکاح ابنته: اعتقد أن نکاحها بغیر إذنه لا یجوز و هو حدیث عهد بالکفر، فأراد النبی صلّی اللّه علیه و سلّم- تجدید النکاح، فیذکرون عن الزبیر بن بکار بأسانید ضعیفة أنّ النبی صلّی اللّه علیه و سلّم- أمّره فی بعض الغزوات، و هذا لا یعرفه الأثبات.</w:t>
      </w:r>
    </w:p>
    <w:p>
      <w:pPr>
        <w:pStyle w:val="BookText"/>
      </w:pPr>
      <w:r>
        <w:rPr>
          <w:rFonts w:ascii="IRNazanin" w:hAnsi="IRNazanin" w:eastAsia="IRNazanin" w:cs="IRNazanin"/>
          <w:lang w:bidi="fa-IR"/>
          <w:color w:val="111111"/>
          <w:sz w:val="28"/>
          <w:szCs w:val="28"/>
          <w:rtl/>
        </w:rPr>
        <w:t xml:space="preserve">و قد قال الحافظ: إن مسلما لما وضع کتابه الصحیح عرضه علی أبی زرعة فأنکر علیه و تغیّظ و قال: سمیته الصحیح و جعلته سلّما لأهل البدع و غیرهم؟!».</w:t>
      </w:r>
    </w:p>
    <w:p>
      <w:pPr>
        <w:pStyle w:val="Heading6"/>
      </w:pPr>
      <w:bookmarkStart w:id="348" w:name="_Toc141"/>
      <w:r>
        <w:t>3) الأدفوی الشافعی</w:t>
      </w:r>
      <w:bookmarkEnd w:id="348"/>
    </w:p>
    <w:p>
      <w:pPr>
        <w:pStyle w:val="Heading6"/>
      </w:pPr>
      <w:bookmarkStart w:id="349" w:name="_Toc142"/>
      <w:r>
        <w:t>اشارة</w:t>
      </w:r>
      <w:bookmarkEnd w:id="349"/>
    </w:p>
    <w:p>
      <w:pPr>
        <w:pStyle w:val="BookText"/>
      </w:pPr>
      <w:r>
        <w:rPr>
          <w:rFonts w:ascii="IRNazanin" w:hAnsi="IRNazanin" w:eastAsia="IRNazanin" w:cs="IRNazanin"/>
          <w:lang w:bidi="fa-IR"/>
          <w:color w:val="111111"/>
          <w:sz w:val="28"/>
          <w:szCs w:val="28"/>
          <w:rtl/>
        </w:rPr>
        <w:t xml:space="preserve">و لأبی الفضل الأدفوی الشافعی تحقیق فی هذا الباب، ذکره فی رد کلام لابن الصلاح ننقله بنصه: «ثمّ أقول: إن الأمة تلقّت کل حدیث صحیح و حسن بالقبول و عملت به عند عدم المعارض، و حینئذ لا یختص بالصحیحین، و قد تلقت الأمّة الکتب الخمسة أو الستة بالقبول و أطلق علیها جماعة اسم «الصحیح» و رجّح بعضهم بعضها علی کتاب مسلم و غیره، قال أبو سلیمان أحمد الخطابی:</w:t>
      </w:r>
    </w:p>
    <w:p>
      <w:pPr>
        <w:pStyle w:val="BookText"/>
      </w:pPr>
      <w:r>
        <w:rPr>
          <w:rFonts w:ascii="IRNazanin" w:hAnsi="IRNazanin" w:eastAsia="IRNazanin" w:cs="IRNazanin"/>
          <w:lang w:bidi="fa-IR"/>
          <w:color w:val="111111"/>
          <w:sz w:val="28"/>
          <w:szCs w:val="28"/>
          <w:rtl/>
        </w:rPr>
        <w:t xml:space="preserve">کتاب السنن لأبی داود کتاب شریف لم یصنف فی حکم الدین کتاب مثله، و قد رزق من الناس القبول کافة، فصار حکما بین فرق العلماء و طبقات الفقهاء علی اختلاف مذاهبهم، و کتاب السنن أحسن وضعا و أکثر فقها من کتب البخاری و مسلم. و قال الحافظ أبو الفضل محمد بن طاهر المقدسی: سمعت الامام أبا الفضل عبد اللّه بن محمد الأنصاری بهراة یقول- و قد جری بین یدیه ذکر أبی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الترمذی و کتابه- فقال: کتابه عندی أنفع من کتاب البخاری و مسلم.</w:t>
      </w:r>
    </w:p>
    <w:p>
      <w:pPr>
        <w:pStyle w:val="BookText"/>
      </w:pPr>
      <w:r>
        <w:rPr>
          <w:rFonts w:ascii="IRNazanin" w:hAnsi="IRNazanin" w:eastAsia="IRNazanin" w:cs="IRNazanin"/>
          <w:lang w:bidi="fa-IR"/>
          <w:color w:val="111111"/>
          <w:sz w:val="28"/>
          <w:szCs w:val="28"/>
          <w:rtl/>
        </w:rPr>
        <w:t xml:space="preserve">و قال الامام أبو القاسم سعید بن علی الزنجانی: إن لأبی عبد الرحمن النسائی شرطا فی الرجال أشد من شرط البخاری و مسلم. و قال أبو زرعة الرازی لما عرض علیه ابن ماجة السنن کتابه: أظن إن وقع هذا فی أیدی الناس تعطلت هذه الجوامع کلها، أو قال: أکثرها.</w:t>
      </w:r>
    </w:p>
    <w:p>
      <w:pPr>
        <w:pStyle w:val="BookText"/>
      </w:pPr>
      <w:r>
        <w:rPr>
          <w:rFonts w:ascii="IRNazanin" w:hAnsi="IRNazanin" w:eastAsia="IRNazanin" w:cs="IRNazanin"/>
          <w:lang w:bidi="fa-IR"/>
          <w:color w:val="111111"/>
          <w:sz w:val="28"/>
          <w:szCs w:val="28"/>
          <w:rtl/>
        </w:rPr>
        <w:t xml:space="preserve">و وراء هذا بحث آخر و هو: إن قول الشیخ أبی عمرو ابن الصلاح: إن الأمّة تلقت الکتابین بالقبول، إن أراد کل الأمة فلا یخفی فساد ذلک، إذ الکتابان إنما صنفا فی المائة الثالثة بعد عصر الصحابة و التابعین و تابعی التابعین و أئمة المذاهب المتبعة، و رءوس حفاظ الأخبار و نقاد الآثار المتکلمین فی الطرق و الرجال الممیزین بین الصحیح و السقیم، و إن أراد بالأمّة الذین وجدوا بعد الکتابین فهم بعض الأمّة، فلا یستقیم له دلیله الذی قرره من تلقی الأمّة و ثبوت العصمة لهم، و الظاهریة إنما یعتنون بإجماع الصحابة خاصة، و الشیعة لا تعتد بالکتابین و طعنت فیهما، و قد اختلف فی اعتبار قولهم فی الإجماع و الانعقاد.</w:t>
      </w:r>
    </w:p>
    <w:p>
      <w:pPr>
        <w:pStyle w:val="BookText"/>
      </w:pPr>
      <w:r>
        <w:rPr>
          <w:rFonts w:ascii="IRNazanin" w:hAnsi="IRNazanin" w:eastAsia="IRNazanin" w:cs="IRNazanin"/>
          <w:lang w:bidi="fa-IR"/>
          <w:color w:val="111111"/>
          <w:sz w:val="28"/>
          <w:szCs w:val="28"/>
          <w:rtl/>
        </w:rPr>
        <w:t xml:space="preserve">ثم إن أراد کل حدیث فیهما تلقی بالقبول من الناس کافة فغیر مستقیم، فقد تکلّم جماعة من الحفاظ فی أحادیث فیهما، فتکلّم الدارقطنی فی أحادیث و علّلها، و تکلّم ابن حزم فی أحادیث کحدیث شریک فی الأسراء، قال: إنّه خلط. و وقع فی الصحیحین أحادیث متعارضة لا یمکن الجمع بینها، و القطع لا یقطع التعارض فیه.</w:t>
      </w:r>
    </w:p>
    <w:p>
      <w:pPr>
        <w:pStyle w:val="BookText"/>
      </w:pPr>
      <w:r>
        <w:rPr>
          <w:rFonts w:ascii="IRNazanin" w:hAnsi="IRNazanin" w:eastAsia="IRNazanin" w:cs="IRNazanin"/>
          <w:lang w:bidi="fa-IR"/>
          <w:color w:val="111111"/>
          <w:sz w:val="28"/>
          <w:szCs w:val="28"/>
          <w:rtl/>
        </w:rPr>
        <w:t xml:space="preserve">و قد اتفق البخاری و مسلم علی إخراج حدیث «محمد بن بشار بندار» و أکثرا من الاحتجاج بحدیثه، و تکلّم فیه غیر واحد من الحفاظ، أئمة الجرح و التعدیل و نسب إلی الکذب، و حلف عمرو بن علی الفلّاس شیخ البخاری أن بندار یکذب فی حدیثه عن یحیی، و تکلّم فیه أبو موسی، و قال علی بن المدینی فی الحدیث الذی رواه فی السجود: هذا کذب، و کان یحیی لا یعبأ به و یستضعفه و کان القواریری لا یرضاه.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10438_104324"/>
    <w:bookmarkEnd w:id="73"/>
    <w:p>
      <w:pPr>
        <w:pStyle w:val="BookText"/>
      </w:pPr>
      <w:r>
        <w:rPr>
          <w:rFonts w:ascii="IRNazanin" w:hAnsi="IRNazanin" w:eastAsia="IRNazanin" w:cs="IRNazanin"/>
          <w:lang w:bidi="fa-IR"/>
          <w:color w:val="111111"/>
          <w:sz w:val="28"/>
          <w:szCs w:val="28"/>
          <w:rtl/>
        </w:rPr>
        <w:t xml:space="preserve">و أکثرا من حدیث «عبد الرزاق» و الاحتجاج به، و تکلم فیه و نسب إلی الکذب.</w:t>
      </w:r>
    </w:p>
    <w:p>
      <w:pPr>
        <w:pStyle w:val="BookText"/>
      </w:pPr>
      <w:r>
        <w:rPr>
          <w:rFonts w:ascii="IRNazanin" w:hAnsi="IRNazanin" w:eastAsia="IRNazanin" w:cs="IRNazanin"/>
          <w:lang w:bidi="fa-IR"/>
          <w:color w:val="111111"/>
          <w:sz w:val="28"/>
          <w:szCs w:val="28"/>
          <w:rtl/>
        </w:rPr>
        <w:t xml:space="preserve">و أخرج مسلم عن «أسباط بن نصر» و تکلّم فیه أبو زرعة و غیره.</w:t>
      </w:r>
    </w:p>
    <w:p>
      <w:pPr>
        <w:pStyle w:val="BookText"/>
      </w:pPr>
      <w:r>
        <w:rPr>
          <w:rFonts w:ascii="IRNazanin" w:hAnsi="IRNazanin" w:eastAsia="IRNazanin" w:cs="IRNazanin"/>
          <w:lang w:bidi="fa-IR"/>
          <w:color w:val="111111"/>
          <w:sz w:val="28"/>
          <w:szCs w:val="28"/>
          <w:rtl/>
        </w:rPr>
        <w:t xml:space="preserve">و أخرج أیضا عن «سماک بن حرب» و أکثر عنه، و تکلّم فیه غیر واحد، و قال الامام أحمد بن حنبل: هو مضطرب الحدیث، و ضعّفه أمیر المؤمنین فی الحدیث شعبة، و سفیان الثوری، و قال یعقوب بن شعبة: لم یکن من المتثبتین و قال النسائی: فی حدیثه ضعف، قال شعبة: کان سماک یقول فی التفسیر عکرمة و لو شئت لقلت له ابن عباس لقاله، و قال ابن المبارک، سماک ضعیف فی الحدیث و ضعّفه ابن حزم، قال: و کان یلقّن فیتلقّن.</w:t>
      </w:r>
    </w:p>
    <w:p>
      <w:pPr>
        <w:pStyle w:val="BookText"/>
      </w:pPr>
      <w:r>
        <w:rPr>
          <w:rFonts w:ascii="IRNazanin" w:hAnsi="IRNazanin" w:eastAsia="IRNazanin" w:cs="IRNazanin"/>
          <w:lang w:bidi="fa-IR"/>
          <w:color w:val="111111"/>
          <w:sz w:val="28"/>
          <w:szCs w:val="28"/>
          <w:rtl/>
        </w:rPr>
        <w:t xml:space="preserve">و کان أبو زرعة یذمّ وضع کتاب مسلم و یقول: کیف تسمیة الصحیح و فیه فلان و فلان؟ و ذکر جماعة.</w:t>
      </w:r>
    </w:p>
    <w:p>
      <w:pPr>
        <w:pStyle w:val="BookText"/>
      </w:pPr>
      <w:r>
        <w:rPr>
          <w:rFonts w:ascii="IRNazanin" w:hAnsi="IRNazanin" w:eastAsia="IRNazanin" w:cs="IRNazanin"/>
          <w:lang w:bidi="fa-IR"/>
          <w:color w:val="111111"/>
          <w:sz w:val="28"/>
          <w:szCs w:val="28"/>
          <w:rtl/>
        </w:rPr>
        <w:t xml:space="preserve">و أمثال ذلک یستغرق أوراقا، فتلک الأحادیث عندهما و لم یتلقوها بالقبول.</w:t>
      </w:r>
    </w:p>
    <w:p>
      <w:pPr>
        <w:pStyle w:val="BookText"/>
      </w:pPr>
      <w:r>
        <w:rPr>
          <w:rFonts w:ascii="IRNazanin" w:hAnsi="IRNazanin" w:eastAsia="IRNazanin" w:cs="IRNazanin"/>
          <w:lang w:bidi="fa-IR"/>
          <w:color w:val="111111"/>
          <w:sz w:val="28"/>
          <w:szCs w:val="28"/>
          <w:rtl/>
        </w:rPr>
        <w:t xml:space="preserve">و إن أراد: غالب ما فیهما سالم من ذلک، لم یبق له حجة»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6"/>
      </w:pPr>
      <w:bookmarkStart w:id="350" w:name="_Toc143"/>
      <w:r>
        <w:t>ترجمة الأدفوی</w:t>
      </w:r>
      <w:bookmarkEnd w:id="350"/>
    </w:p>
    <w:p>
      <w:pPr>
        <w:pStyle w:val="BookText"/>
      </w:pPr>
      <w:r>
        <w:rPr>
          <w:rFonts w:ascii="IRNazanin" w:hAnsi="IRNazanin" w:eastAsia="IRNazanin" w:cs="IRNazanin"/>
          <w:lang w:bidi="fa-IR"/>
          <w:color w:val="111111"/>
          <w:sz w:val="28"/>
          <w:szCs w:val="28"/>
          <w:rtl/>
        </w:rPr>
        <w:t xml:space="preserve">قال الحافظ ابن حجر العسقلانی بترجمة الادفوی: «جعفر بن ثعلب بن جعفر بن علی، أبو الفضل الأدفوی، الأدیب الفقیه الشافعی، ولد بعد سنة ثمانین و ستمائة و قرأت بخط الشیخ تقی الدین السبکی أنه کان یسمّی وعد اللّه.</w:t>
      </w:r>
    </w:p>
    <w:p>
      <w:pPr>
        <w:pStyle w:val="BookText"/>
      </w:pPr>
      <w:r>
        <w:rPr>
          <w:rFonts w:ascii="IRNazanin" w:hAnsi="IRNazanin" w:eastAsia="IRNazanin" w:cs="IRNazanin"/>
          <w:lang w:bidi="fa-IR"/>
          <w:color w:val="111111"/>
          <w:sz w:val="28"/>
          <w:szCs w:val="28"/>
          <w:rtl/>
        </w:rPr>
        <w:t xml:space="preserve">قال الصفدی: اشتغل فی بلاده فمهر فی الفنون، و لازم ابن دقیق العید و تأدّب بجماعة منهم أبو حیان و حمل عنه کثیرا، و کان یقیم فی بستان له ببلده، و صنف الإمتاع فی أحکام السماع، و الطالع السعید فی تاریخ الصعید، و البدر السافر فی تحفة المسافر، و کل مجامیعه جیدة، و له النظم و النثر الحسن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10438_104325"/>
    <w:bookmarkEnd w:id="74"/>
    <w:p>
      <w:pPr>
        <w:pStyle w:val="BookText"/>
      </w:pPr>
      <w:r>
        <w:rPr>
          <w:rFonts w:ascii="IRNazanin" w:hAnsi="IRNazanin" w:eastAsia="IRNazanin" w:cs="IRNazanin"/>
          <w:lang w:bidi="fa-IR"/>
          <w:color w:val="111111"/>
          <w:sz w:val="28"/>
          <w:szCs w:val="28"/>
          <w:rtl/>
        </w:rPr>
        <w:t xml:space="preserve">و من خط البدر النابلسی: کان عالما فاضلا، متقلّلا من الدنیا، و مع ذلک فکان لا یخلو من المآکل الطیبة. مات فی أوائل سنة 748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جمال الدین الأسنوی بترجمته: «کان فاضلا مشارکا فی علوم متعددة أدیبا شاعرا، ذکیا کریما، طارحا للتکلّف، ذا مروّة کبیرة، صنّف فی أحکام السّماع کتابا نفیسا سماه بالإمتاع، أنبأ فیه عن اطلاع کثیر، فإنه کان یمیل إلی ذلک میلا کبیرا و یحضره، سمع و حدّث و درّس قبل موته بأیام یسیرة بمدرس الحدیث الذی أنشأه الأمیر حبکلی بن البابا بمسجده، و أعاد بالمدرسة الصالحیة من القاهرة و کان مقیما به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بکر ابن قاضی شهبة الأسدی: «جعفر بن ثعلب بن علی، الامام العلامة، الأدیب البارع، ذو الفنون، کمال الدین أبو الفضل الأدفوی … و قال أبو الفضل العراقی: کان من فضلاء أهل العلم، صنف تاریخا للصعید، و مصنفا فی أحکام السماع سماه کشف القناع، و غیر ذلک»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351" w:name="_Toc144"/>
      <w:r>
        <w:t>4) أبو زرعة الرازی</w:t>
      </w:r>
      <w:bookmarkEnd w:id="351"/>
    </w:p>
    <w:p>
      <w:pPr>
        <w:pStyle w:val="Heading6"/>
      </w:pPr>
      <w:bookmarkStart w:id="352" w:name="_Toc145"/>
      <w:r>
        <w:t>اشارة</w:t>
      </w:r>
      <w:bookmarkEnd w:id="352"/>
    </w:p>
    <w:p>
      <w:pPr>
        <w:pStyle w:val="BookText"/>
      </w:pPr>
      <w:r>
        <w:rPr>
          <w:rFonts w:ascii="Amiri" w:hAnsi="Amiri" w:eastAsia="Amiri" w:cs="Amiri"/>
          <w:lang w:bidi="ar-SA"/>
          <w:color w:val="111111"/>
          <w:sz w:val="28"/>
          <w:szCs w:val="28"/>
          <w:rtl/>
        </w:rPr>
        <w:t xml:space="preserve">1- أبو زرعة و مسلم.</w:t>
      </w:r>
    </w:p>
    <w:p>
      <w:pPr>
        <w:pStyle w:val="BookText"/>
      </w:pPr>
      <w:r>
        <w:rPr>
          <w:rFonts w:ascii="IRNazanin" w:hAnsi="IRNazanin" w:eastAsia="IRNazanin" w:cs="IRNazanin"/>
          <w:lang w:bidi="fa-IR"/>
          <w:color w:val="111111"/>
          <w:sz w:val="28"/>
          <w:szCs w:val="28"/>
          <w:rtl/>
        </w:rPr>
        <w:t xml:space="preserve">لقد علمنا من کلام الأفودی و غیره: أن أبا زرعة الرازی کان یذم وضع کتاب مسلم و یعترض علی مسلم صنعه و یقول له: کیف تسمّیه الصحیح و فیه فلان و فلان؟ …</w:t>
      </w:r>
    </w:p>
    <w:p>
      <w:pPr>
        <w:pStyle w:val="BookText"/>
      </w:pPr>
      <w:r>
        <w:rPr>
          <w:rFonts w:ascii="IRNazanin" w:hAnsi="IRNazanin" w:eastAsia="IRNazanin" w:cs="IRNazanin"/>
          <w:lang w:bidi="fa-IR"/>
          <w:color w:val="111111"/>
          <w:sz w:val="28"/>
          <w:szCs w:val="28"/>
          <w:rtl/>
        </w:rPr>
        <w:t xml:space="preserve">و قد ذکر الذهبی بترجمة أحمد بن عیسی المصری: «قال: سعید البرذعی: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شهدت أبا زرعة ذکر صحیح مسلم فقال: هؤلاء قوم أرادوا التقدّم قبل أوانه فعملوا شیئا یتسوّقون به. و أتاه رجل- و أنا شاهد- بکتاب مسلم، فجعل ینظر فیه فإذا حدیث عن أسباط بن نصر قال: ما أبعده هذا عن الصحیح، ثم رأی قطن ابن نسیر فقال لی: و هذا أطم من الأول، قطن بن نسیر یصل أحادیث عن ثابت جعلها عن أنس، ثم نظر فقال: یروی عن أحمد بن عیسی فی الصحیح! ما رأیت أهل مصر یشکون فی أنه- و أشار إلی لسانه-.»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بترجمة محمد بن یحیی الذهلی: «قال أبو قریش الحافظ: کنت عند أبی زرعة فجاء مسلم بن الحجاج فسلّم علیه و جلس ساعه، و تذاکرا، فلمّا أن قام قلت له: هذا جمع أربعة آلاف حدیث فی الصحیح، قال: فلمن ترک الباقی؟ ثم قال: هذا لیس له عقل، لو داری محمد بن یحیی لصار رجلا»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أبو زرعة و البخاری.</w:t>
      </w:r>
    </w:p>
    <w:p>
      <w:pPr>
        <w:pStyle w:val="BookText"/>
      </w:pPr>
      <w:r>
        <w:rPr>
          <w:rFonts w:ascii="IRNazanin" w:hAnsi="IRNazanin" w:eastAsia="IRNazanin" w:cs="IRNazanin"/>
          <w:lang w:bidi="fa-IR"/>
          <w:color w:val="111111"/>
          <w:sz w:val="28"/>
          <w:szCs w:val="28"/>
          <w:rtl/>
        </w:rPr>
        <w:t xml:space="preserve">و لم یسکت أبو زرعة عن ممد بن إسماعیل البخاری و کتابه المعروف ب (الصحیح) بل تناوله بالقدح و الجرح کذلک، قال الذهبی: «علی بن عبد اللّه ابن جعفر بن الحسن الحافظ، أحد الأعلام الأثبات و حافظ العصر، ذکره العقیلی فی کتاب الضعفاء فبئس ما صنع، فقال: جنح إلی ابن أبی داود و الجهمیة و حدیثه مستقیم إن شاء اللّه، قال لی عبد اللّه بن أحمد: کان أبی حدثنا عنه ثم أمسک عن اسمه، و کان یقول: حدثنا رجل، ثم ترک حدیثه بعد ذلک.</w:t>
      </w:r>
    </w:p>
    <w:p>
      <w:pPr>
        <w:pStyle w:val="BookText"/>
      </w:pPr>
      <w:r>
        <w:rPr>
          <w:rFonts w:ascii="IRNazanin" w:hAnsi="IRNazanin" w:eastAsia="IRNazanin" w:cs="IRNazanin"/>
          <w:lang w:bidi="fa-IR"/>
          <w:color w:val="111111"/>
          <w:sz w:val="28"/>
          <w:szCs w:val="28"/>
          <w:rtl/>
        </w:rPr>
        <w:t xml:space="preserve">قلت: بل حدیثه عنه فی مسنده، و قد ترکه إبراهیم الحربی و ذلک لمیله إلی أحمد بن أبی داود فقد کان محسنا الیه.</w:t>
      </w:r>
    </w:p>
    <w:p>
      <w:pPr>
        <w:pStyle w:val="BookText"/>
      </w:pPr>
      <w:r>
        <w:rPr>
          <w:rFonts w:ascii="IRNazanin" w:hAnsi="IRNazanin" w:eastAsia="IRNazanin" w:cs="IRNazanin"/>
          <w:lang w:bidi="fa-IR"/>
          <w:color w:val="111111"/>
          <w:sz w:val="28"/>
          <w:szCs w:val="28"/>
          <w:rtl/>
        </w:rPr>
        <w:t xml:space="preserve">و کذا امتنع مسلم عن الروایة عنه فی صحیحه لهذا المعنی، کما امتنع أبو زرعة و أبو حاتم من الروایة عن تلمیذه «محمد» لأجل مسألة اللفظ. و 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أبی حاتم: کان أبو زرعة ترک الروایة عنه من أجل ما کان منه فی المحنة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«محمد» تلمیذ «علی بن المدینی» هو: «محمد بن إسماعیل البخاری».</w:t>
      </w:r>
    </w:p>
    <w:p>
      <w:pPr>
        <w:pStyle w:val="BookText"/>
      </w:pPr>
      <w:r>
        <w:rPr>
          <w:rFonts w:ascii="IRNazanin" w:hAnsi="IRNazanin" w:eastAsia="IRNazanin" w:cs="IRNazanin"/>
          <w:lang w:bidi="fa-IR"/>
          <w:color w:val="111111"/>
          <w:sz w:val="28"/>
          <w:szCs w:val="28"/>
          <w:rtl/>
        </w:rPr>
        <w:t xml:space="preserve">و من طرائف الأمور: أن مسلم بن الحجاج- و هو تلمیذ البخاری- قد امتنع من الروایة عن علی بن المدینی لمیله إلی أحمد بن أبی داود …</w:t>
      </w:r>
    </w:p>
    <w:p>
      <w:pPr>
        <w:pStyle w:val="BookText"/>
      </w:pPr>
      <w:r>
        <w:rPr>
          <w:rFonts w:ascii="IRNazanin" w:hAnsi="IRNazanin" w:eastAsia="IRNazanin" w:cs="IRNazanin"/>
          <w:lang w:bidi="fa-IR"/>
          <w:color w:val="111111"/>
          <w:sz w:val="28"/>
          <w:szCs w:val="28"/>
          <w:rtl/>
        </w:rPr>
        <w:t xml:space="preserve">فالاستدلال بإعراض البخاری و مسلم عن روایة حدیث الغدیر فی غیر محله لأنهما و شیخهما کلّهم مقدوحون مجروحون …</w:t>
      </w:r>
    </w:p>
    <w:p>
      <w:pPr>
        <w:pStyle w:val="BookText"/>
      </w:pPr>
      <w:r>
        <w:rPr>
          <w:rFonts w:ascii="IRNazanin" w:hAnsi="IRNazanin" w:eastAsia="IRNazanin" w:cs="IRNazanin"/>
          <w:lang w:bidi="fa-IR"/>
          <w:color w:val="111111"/>
          <w:sz w:val="28"/>
          <w:szCs w:val="28"/>
          <w:rtl/>
        </w:rPr>
        <w:t xml:space="preserve">و قال الذهبی: «محمد بن إسماعیل أبو عبد اللّه البخاری قدم بغداد طالب حدیث علی رأس الخمسمائة و کتب عن الموجودین. قال ابن الجوزی و غیره کان کذابا.</w:t>
      </w:r>
    </w:p>
    <w:p>
      <w:pPr>
        <w:pStyle w:val="BookText"/>
      </w:pPr>
      <w:r>
        <w:rPr>
          <w:rFonts w:ascii="IRNazanin" w:hAnsi="IRNazanin" w:eastAsia="IRNazanin" w:cs="IRNazanin"/>
          <w:lang w:bidi="fa-IR"/>
          <w:color w:val="111111"/>
          <w:sz w:val="28"/>
          <w:szCs w:val="28"/>
          <w:rtl/>
        </w:rPr>
        <w:t xml:space="preserve">فأمّا محمد بن إسماعیل مولی الجعفیین فحجة إمام، و لا عبرة بترک أبی زرعة و أبی حاتم له من أجل اللفظ»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لکن ترکهما له نافع لنا علی کلا التقدیرین.</w:t>
      </w:r>
    </w:p>
    <w:p>
      <w:pPr>
        <w:pStyle w:val="BookText"/>
      </w:pPr>
      <w:r>
        <w:rPr>
          <w:rFonts w:ascii="IRNazanin" w:hAnsi="IRNazanin" w:eastAsia="IRNazanin" w:cs="IRNazanin"/>
          <w:lang w:bidi="fa-IR"/>
          <w:color w:val="111111"/>
          <w:sz w:val="28"/>
          <w:szCs w:val="28"/>
          <w:rtl/>
        </w:rPr>
        <w:t xml:space="preserve">و قد نص آخرون علی ترکهما له مع استعظامه و استنکاره، فقال الشیخ عبد الوهاب السبکی فی طبقاته: «و مما ینبغی أن یتفقد عند الجرح حال العقائد و اختلافها بالنسبة إلی الجارح و المجروح، فربما خالف الجارح المجروح فی العقیدة فجرحه بذلک، و إلیه أشار الرافعی بقوله: و ینبغی أن یکون المزکّون برآء من الشحناء و العصبیة فی المذهب، خوفا من أن یحملهم ذلک علی جرح عدل أو تزکیة فاسق، و قد وقع هذا لکثیر من الأئمّة جرحوا بناء علی معتقدهم و هم المخطئون و المجروح مصیب.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أشار شیخ الإسلام سید المتأخرین، تقی الدین ابن دقیق العید، فی کتابه الاقتراح إلی هذا و قال: أعراض المسلمین حفرة من حفر النار، وقف علی شفیرها طائفتان من الناس: المحدّثون و الحکام.</w:t>
      </w:r>
    </w:p>
    <w:p>
      <w:pPr>
        <w:pStyle w:val="BookText"/>
      </w:pPr>
      <w:r>
        <w:rPr>
          <w:rFonts w:ascii="IRNazanin" w:hAnsi="IRNazanin" w:eastAsia="IRNazanin" w:cs="IRNazanin"/>
          <w:lang w:bidi="fa-IR"/>
          <w:color w:val="111111"/>
          <w:sz w:val="28"/>
          <w:szCs w:val="28"/>
          <w:rtl/>
        </w:rPr>
        <w:t xml:space="preserve">قلت: و من أمثلته قول بعضهم فی البخاری: ترکه أبو زرعة و أو حاتم من أجل مسألة اللفظ، فیا للّه و المسلمین أ یجوز لأحد أن یقول: البخاری متروک و هو حامل لواء الصناعة و مقدم أهل السنّة و الجماعة؟ یا للّه و المسلمین أ یجعل ممادحه مذام؟ فإن الحق فی مسألة اللفظ معه، إذ لا یستریب عاقل من المخلوقین فی أن تلفّظه من الأفعال الحادثة التی هی مخلوقة للّه تعالی، و إنما أنکرها الامام أحمد و ابن صالح لبشاعة لفظها».</w:t>
      </w:r>
    </w:p>
    <w:p>
      <w:pPr>
        <w:pStyle w:val="BookText"/>
      </w:pPr>
      <w:r>
        <w:rPr>
          <w:rFonts w:ascii="IRNazanin" w:hAnsi="IRNazanin" w:eastAsia="IRNazanin" w:cs="IRNazanin"/>
          <w:lang w:bidi="fa-IR"/>
          <w:color w:val="111111"/>
          <w:sz w:val="28"/>
          <w:szCs w:val="28"/>
          <w:rtl/>
        </w:rPr>
        <w:t xml:space="preserve">و الظاهر أنه یقصد من «بعضهم» الحافظ الذهبی و هو شیخه، و لذلک آثر عدم التصریح باسمه.</w:t>
      </w:r>
    </w:p>
    <w:p>
      <w:pPr>
        <w:pStyle w:val="BookText"/>
      </w:pPr>
      <w:r>
        <w:rPr>
          <w:rFonts w:ascii="IRNazanin" w:hAnsi="IRNazanin" w:eastAsia="IRNazanin" w:cs="IRNazanin"/>
          <w:lang w:bidi="fa-IR"/>
          <w:color w:val="111111"/>
          <w:sz w:val="28"/>
          <w:szCs w:val="28"/>
          <w:rtl/>
        </w:rPr>
        <w:t xml:space="preserve">و قال الشیخ عبد الرءوف المناوی بترجمة البخاری: «زین الأئمة صاحب أصح الکتب بعد القرآن، ساحب ذیل الفضل علی ممر الزمان، الذی قال فیه إمام الأئمّة ابن خزیمة: ما تحت أدیم السماء أعلم منه. و قال بعضهم: إنه آیة من آیات اللّه یمشی علی وجه الأرض. قال الذهبی: کان من أفراد العالم مع الدین و الورع و المتانة. هذا کلامه فی الکاشف.</w:t>
      </w:r>
    </w:p>
    <w:p>
      <w:pPr>
        <w:pStyle w:val="BookText"/>
      </w:pPr>
      <w:r>
        <w:rPr>
          <w:rFonts w:ascii="IRNazanin" w:hAnsi="IRNazanin" w:eastAsia="IRNazanin" w:cs="IRNazanin"/>
          <w:lang w:bidi="fa-IR"/>
          <w:color w:val="111111"/>
          <w:sz w:val="28"/>
          <w:szCs w:val="28"/>
          <w:rtl/>
        </w:rPr>
        <w:t xml:space="preserve">و مع ذلک غلب علیه الغرض من أهل السنة، فقال فی کتاب الضعفاء و المتروکین: ما سلم من الکلام لأجل مسألة اللفظ، ترکه لأجلها الرّازیان.</w:t>
      </w:r>
    </w:p>
    <w:p>
      <w:pPr>
        <w:pStyle w:val="BookText"/>
      </w:pPr>
      <w:r>
        <w:rPr>
          <w:rFonts w:ascii="IRNazanin" w:hAnsi="IRNazanin" w:eastAsia="IRNazanin" w:cs="IRNazanin"/>
          <w:lang w:bidi="fa-IR"/>
          <w:color w:val="111111"/>
          <w:sz w:val="28"/>
          <w:szCs w:val="28"/>
          <w:rtl/>
        </w:rPr>
        <w:t xml:space="preserve">هذه عبارته و أستغفر اللّه تعالی، نسأل اللّه السلامة و نعوذ به من الخذلان»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الرازیان» هما: أبو زرعة و أبو حاتم.</w:t>
      </w:r>
    </w:p>
    <w:p>
      <w:pPr>
        <w:pStyle w:val="BookText"/>
      </w:pPr>
      <w:r>
        <w:rPr>
          <w:rFonts w:ascii="IRNazanin" w:hAnsi="IRNazanin" w:eastAsia="IRNazanin" w:cs="IRNazanin"/>
          <w:lang w:bidi="fa-IR"/>
          <w:color w:val="111111"/>
          <w:sz w:val="28"/>
          <w:szCs w:val="28"/>
          <w:rtl/>
        </w:rPr>
        <w:t xml:space="preserve">ثم اعلم أن الحافظ الذهبی و إن اکتفی بنقل طعن هذین الإمامین فی کتابیه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10438_104329"/>
    <w:bookmarkEnd w:id="75"/>
    <w:p>
      <w:pPr>
        <w:pStyle w:val="BookText"/>
      </w:pPr>
      <w:r>
        <w:rPr>
          <w:rFonts w:ascii="IRNazanin" w:hAnsi="IRNazanin" w:eastAsia="IRNazanin" w:cs="IRNazanin"/>
          <w:lang w:bidi="fa-IR"/>
          <w:color w:val="111111"/>
          <w:sz w:val="28"/>
          <w:szCs w:val="28"/>
          <w:rtl/>
        </w:rPr>
        <w:t xml:space="preserve">(المیزان) و (المغنی)، إلّا أنه ذکر فی سائر کتبه قدح الذهلی و ابن أعین و غیرهما کذلک، و الظاهر أن السبکی و المناوی لم یقفا علی ذلک و إلّا لزاد تألمهما و عویلهما …</w:t>
      </w:r>
    </w:p>
    <w:p>
      <w:pPr>
        <w:pStyle w:val="Heading6"/>
      </w:pPr>
      <w:bookmarkStart w:id="353" w:name="_Toc146"/>
      <w:r>
        <w:t>ترجمة أبی زرعة الرازی</w:t>
      </w:r>
      <w:bookmarkEnd w:id="353"/>
    </w:p>
    <w:p>
      <w:pPr>
        <w:pStyle w:val="BookText"/>
      </w:pPr>
      <w:r>
        <w:rPr>
          <w:rFonts w:ascii="IRNazanin" w:hAnsi="IRNazanin" w:eastAsia="IRNazanin" w:cs="IRNazanin"/>
          <w:lang w:bidi="fa-IR"/>
          <w:color w:val="111111"/>
          <w:sz w:val="28"/>
          <w:szCs w:val="28"/>
          <w:rtl/>
        </w:rPr>
        <w:t xml:space="preserve">و ترجم الذهبی لأبی زرعة ترجمة حافلة نذکر منها جملا، قال: «أبو زرعة الرازی الامام سید الحفاظ محدّث الری.</w:t>
      </w:r>
    </w:p>
    <w:p>
      <w:pPr>
        <w:pStyle w:val="BookText"/>
      </w:pPr>
      <w:r>
        <w:rPr>
          <w:rFonts w:ascii="IRNazanin" w:hAnsi="IRNazanin" w:eastAsia="IRNazanin" w:cs="IRNazanin"/>
          <w:lang w:bidi="fa-IR"/>
          <w:color w:val="111111"/>
          <w:sz w:val="28"/>
          <w:szCs w:val="28"/>
          <w:rtl/>
        </w:rPr>
        <w:t xml:space="preserve">و قال أبو بکر الخطیب: کان إماما، ربّانیا، حافظا متقنا مکثرا، جالس أحمد ابن حنبل و ذاکره، و حدّث عنه أهل بغداد.</w:t>
      </w:r>
    </w:p>
    <w:p>
      <w:pPr>
        <w:pStyle w:val="BookText"/>
      </w:pPr>
      <w:r>
        <w:rPr>
          <w:rFonts w:ascii="IRNazanin" w:hAnsi="IRNazanin" w:eastAsia="IRNazanin" w:cs="IRNazanin"/>
          <w:lang w:bidi="fa-IR"/>
          <w:color w:val="111111"/>
          <w:sz w:val="28"/>
          <w:szCs w:val="28"/>
          <w:rtl/>
        </w:rPr>
        <w:t xml:space="preserve">قال أبو عبد اللّه ابن بطة: سمعت النجار سمعت عبد اللّه بن أحمد یقول:</w:t>
      </w:r>
    </w:p>
    <w:p>
      <w:pPr>
        <w:pStyle w:val="BookText"/>
      </w:pPr>
      <w:r>
        <w:rPr>
          <w:rFonts w:ascii="IRNazanin" w:hAnsi="IRNazanin" w:eastAsia="IRNazanin" w:cs="IRNazanin"/>
          <w:lang w:bidi="fa-IR"/>
          <w:color w:val="111111"/>
          <w:sz w:val="28"/>
          <w:szCs w:val="28"/>
          <w:rtl/>
        </w:rPr>
        <w:t xml:space="preserve">لما ورد علینا أبو زرعة نزل عندنا فقال لی أبی: یا بنیّ قد اعتضت بنوافلی مذاکرة هذا الشیخ.</w:t>
      </w:r>
    </w:p>
    <w:p>
      <w:pPr>
        <w:pStyle w:val="BookText"/>
      </w:pPr>
      <w:r>
        <w:rPr>
          <w:rFonts w:ascii="IRNazanin" w:hAnsi="IRNazanin" w:eastAsia="IRNazanin" w:cs="IRNazanin"/>
          <w:lang w:bidi="fa-IR"/>
          <w:color w:val="111111"/>
          <w:sz w:val="28"/>
          <w:szCs w:val="28"/>
          <w:rtl/>
        </w:rPr>
        <w:t xml:space="preserve">و قال ابن أبی شیبة: ما رأیت أحفظ من أبی زرعة.</w:t>
      </w:r>
    </w:p>
    <w:p>
      <w:pPr>
        <w:pStyle w:val="BookText"/>
      </w:pPr>
      <w:r>
        <w:rPr>
          <w:rFonts w:ascii="IRNazanin" w:hAnsi="IRNazanin" w:eastAsia="IRNazanin" w:cs="IRNazanin"/>
          <w:lang w:bidi="fa-IR"/>
          <w:color w:val="111111"/>
          <w:sz w:val="28"/>
          <w:szCs w:val="28"/>
          <w:rtl/>
        </w:rPr>
        <w:t xml:space="preserve">ابن المقری: أنبأ عبد اللّه بن محمد بن جعفر القزوینی، سمعت محمد بن إسحاق الصّاغانی یقول: أبو زرعة یشبّه بأحمد بن حنبل.</w:t>
      </w:r>
    </w:p>
    <w:p>
      <w:pPr>
        <w:pStyle w:val="BookText"/>
      </w:pPr>
      <w:r>
        <w:rPr>
          <w:rFonts w:ascii="IRNazanin" w:hAnsi="IRNazanin" w:eastAsia="IRNazanin" w:cs="IRNazanin"/>
          <w:lang w:bidi="fa-IR"/>
          <w:color w:val="111111"/>
          <w:sz w:val="28"/>
          <w:szCs w:val="28"/>
          <w:rtl/>
        </w:rPr>
        <w:t xml:space="preserve">و قال علی بن الحسین بن الجنید: ما رأیت أحدا أعلم بحدیث مالک من أبی زرعة و کذلک سائر العلوم.</w:t>
      </w:r>
    </w:p>
    <w:p>
      <w:pPr>
        <w:pStyle w:val="BookText"/>
      </w:pPr>
      <w:r>
        <w:rPr>
          <w:rFonts w:ascii="IRNazanin" w:hAnsi="IRNazanin" w:eastAsia="IRNazanin" w:cs="IRNazanin"/>
          <w:lang w:bidi="fa-IR"/>
          <w:color w:val="111111"/>
          <w:sz w:val="28"/>
          <w:szCs w:val="28"/>
          <w:rtl/>
        </w:rPr>
        <w:t xml:space="preserve">قال ابن أبی حاتم: سئل أبی عن أبی زرعة، فقال: إمام.</w:t>
      </w:r>
    </w:p>
    <w:p>
      <w:pPr>
        <w:pStyle w:val="BookText"/>
      </w:pPr>
      <w:r>
        <w:rPr>
          <w:rFonts w:ascii="IRNazanin" w:hAnsi="IRNazanin" w:eastAsia="IRNazanin" w:cs="IRNazanin"/>
          <w:lang w:bidi="fa-IR"/>
          <w:color w:val="111111"/>
          <w:sz w:val="28"/>
          <w:szCs w:val="28"/>
          <w:rtl/>
        </w:rPr>
        <w:t xml:space="preserve">قال عمر بن محمد بن إسحاق القطان: سمعت عبد اللّه بن أحمد بن حنبل سمعت أبی یقول: ما جاوز الجسر أحد أفقه من إسحاق بن راهویه و لا أحفظ من أبی زرعة.</w:t>
      </w:r>
    </w:p>
    <w:p>
      <w:pPr>
        <w:pStyle w:val="BookText"/>
      </w:pPr>
      <w:r>
        <w:rPr>
          <w:rFonts w:ascii="IRNazanin" w:hAnsi="IRNazanin" w:eastAsia="IRNazanin" w:cs="IRNazanin"/>
          <w:lang w:bidi="fa-IR"/>
          <w:color w:val="111111"/>
          <w:sz w:val="28"/>
          <w:szCs w:val="28"/>
          <w:rtl/>
        </w:rPr>
        <w:t xml:space="preserve">ابن عدی: سمعت أبا یعلی الموصلی یقول ما سمعنا یذکر أحد فی الحفاظ إلّا کان اسمه أکبر من رؤیته، إلّا أبو زرعة الرازی فإنّ مشاهدته کانت أعظم من اسمه، و کان قد جمع حفظ الأبواب و الشیوخ و التفسیر، کتبنا بإملائه بواسطة ستة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حدیث.</w:t>
      </w:r>
    </w:p>
    <w:p>
      <w:pPr>
        <w:pStyle w:val="BookText"/>
      </w:pPr>
      <w:r>
        <w:rPr>
          <w:rFonts w:ascii="IRNazanin" w:hAnsi="IRNazanin" w:eastAsia="IRNazanin" w:cs="IRNazanin"/>
          <w:lang w:bidi="fa-IR"/>
          <w:color w:val="111111"/>
          <w:sz w:val="28"/>
          <w:szCs w:val="28"/>
          <w:rtl/>
        </w:rPr>
        <w:t xml:space="preserve">ابن عدی: سمعت الحسن بن عثمان، سمعت ابن رواه، سمعت إسحاق ابن راهویه، یقول: کلّ حدیث لا یعرفه أبو زرعة الرازی، فلیس له أصل.</w:t>
      </w:r>
    </w:p>
    <w:p>
      <w:pPr>
        <w:pStyle w:val="BookText"/>
      </w:pPr>
      <w:r>
        <w:rPr>
          <w:rFonts w:ascii="IRNazanin" w:hAnsi="IRNazanin" w:eastAsia="IRNazanin" w:cs="IRNazanin"/>
          <w:lang w:bidi="fa-IR"/>
          <w:color w:val="111111"/>
          <w:sz w:val="28"/>
          <w:szCs w:val="28"/>
          <w:rtl/>
        </w:rPr>
        <w:t xml:space="preserve">قال ابن أبی حاتم: سمعت یونس بن عبد الأعلی، یقول: ما رأیت أکثر تواضعا من أبی زرعة، هو و أبو حاتم إماما خراسان.</w:t>
      </w:r>
    </w:p>
    <w:p>
      <w:pPr>
        <w:pStyle w:val="BookText"/>
      </w:pPr>
      <w:r>
        <w:rPr>
          <w:rFonts w:ascii="IRNazanin" w:hAnsi="IRNazanin" w:eastAsia="IRNazanin" w:cs="IRNazanin"/>
          <w:lang w:bidi="fa-IR"/>
          <w:color w:val="111111"/>
          <w:sz w:val="28"/>
          <w:szCs w:val="28"/>
          <w:rtl/>
        </w:rPr>
        <w:t xml:space="preserve">و قال یوسف المیانجی: سمعت عبد اللّه بن محمد القزوینی القاضی، یقول: حدثنا یونس بن عبد الأعلی یوما فقال: حدثنی أبو زرعة، فقیل له: من هذا؟ فقال: إنّ أبا زرعة أشهر فی الدنیا من ابن أبی حاتم، ثنا الحسن بن أحمد سمعت أحمد بن حنبل یدعو اللّه لأبی زرعة، و سمعت عبد الواحد بن غیاث یقول: ما رأی أبو زرعة مثل نفسه.</w:t>
      </w:r>
    </w:p>
    <w:p>
      <w:pPr>
        <w:pStyle w:val="BookText"/>
      </w:pPr>
      <w:r>
        <w:rPr>
          <w:rFonts w:ascii="IRNazanin" w:hAnsi="IRNazanin" w:eastAsia="IRNazanin" w:cs="IRNazanin"/>
          <w:lang w:bidi="fa-IR"/>
          <w:color w:val="111111"/>
          <w:sz w:val="28"/>
          <w:szCs w:val="28"/>
          <w:rtl/>
        </w:rPr>
        <w:t xml:space="preserve">قال النسائی: أبو زرعة الرازی ثقة.</w:t>
      </w:r>
    </w:p>
    <w:p>
      <w:pPr>
        <w:pStyle w:val="BookText"/>
      </w:pPr>
      <w:r>
        <w:rPr>
          <w:rFonts w:ascii="IRNazanin" w:hAnsi="IRNazanin" w:eastAsia="IRNazanin" w:cs="IRNazanin"/>
          <w:lang w:bidi="fa-IR"/>
          <w:color w:val="111111"/>
          <w:sz w:val="28"/>
          <w:szCs w:val="28"/>
          <w:rtl/>
        </w:rPr>
        <w:t xml:space="preserve">و قال إسحاق بن إبراهیم بن عبد الحمید القرشی: سمعت عبد اللّه بن أحمد یقول: ذاکرت أبی لیلة الحفاظ فقال: یا بنی! قد کان الحفظ عندنا، ثم تحوّل إلی خراسان إلی هؤلاء الشباب الأربعة، قلت: من هم؟ قال: أبو زرعة ذاک الرازی، و محمد بن إسماعیل ذاک البخاری، و عبد اللّه بن عبد الرحمن ذاک السمرقندی، و الحسن بن شجاع ذاک البلخی.</w:t>
      </w:r>
    </w:p>
    <w:p>
      <w:pPr>
        <w:pStyle w:val="BookText"/>
      </w:pPr>
      <w:r>
        <w:rPr>
          <w:rFonts w:ascii="IRNazanin" w:hAnsi="IRNazanin" w:eastAsia="IRNazanin" w:cs="IRNazanin"/>
          <w:lang w:bidi="fa-IR"/>
          <w:color w:val="111111"/>
          <w:sz w:val="28"/>
          <w:szCs w:val="28"/>
          <w:rtl/>
        </w:rPr>
        <w:t xml:space="preserve">قلت: یعجبنی کثیرا کلام أبی زرعة فی الجرح و التعدیل، یبین علیه الورع و الخبرة، بخلاف رفیقه أبی حاتم فإنّه جرّاح»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الحافظ ابن حجر ترجمة مفصلة أیضا، نقل فیها الکلمات الواردة فی حق أبی زرعة من کبار الأئمّة و الحفاظ، هذا ملخصها:</w:t>
      </w:r>
    </w:p>
    <w:p>
      <w:pPr>
        <w:pStyle w:val="BookText"/>
      </w:pPr>
      <w:r>
        <w:rPr>
          <w:rFonts w:ascii="IRNazanin" w:hAnsi="IRNazanin" w:eastAsia="IRNazanin" w:cs="IRNazanin"/>
          <w:lang w:bidi="fa-IR"/>
          <w:color w:val="111111"/>
          <w:sz w:val="28"/>
          <w:szCs w:val="28"/>
          <w:rtl/>
        </w:rPr>
        <w:t xml:space="preserve">«أبو زرعة الرازی أحد الأئمّة الحفّاظ، قال النسائی ثقة، و قال أبو حاتم حدثنی أبو زرعة- و ما خلّف بعده مثله علما و فقها و صیانة و صدقا، و لا أعلم 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المشرق و المغرب من کان یفهم هذا الشأن مثله، قال: و إذا رأیت الرازی ینتقص أبا زرعة فاعلم أنه مبتدع. و قال ابن حبان فی الثقات: کان أحد أئمة الدنیا فی الحدیث مع الدین و الورع و المواظبة علی الحفظ و المذاکرة، و ترک الدنیا و ما فیه الناس»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 «أبو زرعة الحافظ، أحد الأعلام»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«عبید اللّه بن عبد الکریم أبو زرعة الرازی، الحافظ أحد الأعلام، عن أبی نعیم و القعنبی و قبیصة و طبقتهم فی الآفاق.</w:t>
      </w:r>
    </w:p>
    <w:p>
      <w:pPr>
        <w:pStyle w:val="BookText"/>
      </w:pPr>
      <w:r>
        <w:rPr>
          <w:rFonts w:ascii="IRNazanin" w:hAnsi="IRNazanin" w:eastAsia="IRNazanin" w:cs="IRNazanin"/>
          <w:lang w:bidi="fa-IR"/>
          <w:color w:val="111111"/>
          <w:sz w:val="28"/>
          <w:szCs w:val="28"/>
          <w:rtl/>
        </w:rPr>
        <w:t xml:space="preserve">عنه: م ت س ق و أبو عوانة و محمد بن الحسین و القطّان و أمم.</w:t>
      </w:r>
    </w:p>
    <w:p>
      <w:pPr>
        <w:pStyle w:val="BookText"/>
      </w:pPr>
      <w:r>
        <w:rPr>
          <w:rFonts w:ascii="IRNazanin" w:hAnsi="IRNazanin" w:eastAsia="IRNazanin" w:cs="IRNazanin"/>
          <w:lang w:bidi="fa-IR"/>
          <w:color w:val="111111"/>
          <w:sz w:val="28"/>
          <w:szCs w:val="28"/>
          <w:rtl/>
        </w:rPr>
        <w:t xml:space="preserve">قال ابن راهویه: کلّ حدیث لا یعرفه أبو زرعة فلیس له أصل. مناقبه تطول. ولد سنة 190. و مات سنة 264 فی آخر یوم من السنة»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«إمام حافظ ثقة مشهور، من الحادیة عشر»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«أبو زرعة الرازی الحافظ أحد الأئمّة الأعلام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«کان إماما ربّانیا، حافظا مکثرا صادقا، و قدم بغداد غیر مرة، و جالس أحمد بن حنبل و ذاکره و کثرت الفوائد فی مجلسهما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«أحد أئمّة الأعلام و حفاظ الإسلام»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الغنی المقدسی: «الامام، أحد حفاظ الإسلام»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10438_104332"/>
    <w:bookmarkEnd w:id="76"/>
    <w:p>
      <w:pPr>
        <w:pStyle w:val="BookText"/>
      </w:pPr>
      <w:r>
        <w:rPr>
          <w:rFonts w:ascii="IRNazanin" w:hAnsi="IRNazanin" w:eastAsia="IRNazanin" w:cs="IRNazanin"/>
          <w:lang w:bidi="fa-IR"/>
          <w:color w:val="111111"/>
          <w:sz w:val="28"/>
          <w:szCs w:val="28"/>
          <w:rtl/>
        </w:rPr>
        <w:t xml:space="preserve">و روی النووی عن أحمد قوله: «انتهی الحفظ إلی الأربعة من أهل خراسان: أبو زرعة الرازی، و محمد بن إسماعیل البخاری، و عبد اللّه بن الرحمن السمرقندی- یعنی الدارمی- و الحسین بن الشجاع البلخی».</w:t>
      </w:r>
    </w:p>
    <w:p>
      <w:pPr>
        <w:pStyle w:val="BookText"/>
      </w:pPr>
      <w:r>
        <w:rPr>
          <w:rFonts w:ascii="IRNazanin" w:hAnsi="IRNazanin" w:eastAsia="IRNazanin" w:cs="IRNazanin"/>
          <w:lang w:bidi="fa-IR"/>
          <w:color w:val="111111"/>
          <w:sz w:val="28"/>
          <w:szCs w:val="28"/>
          <w:rtl/>
        </w:rPr>
        <w:t xml:space="preserve">ثم روی عن الحافظ أبی علی صالح بن محمد بن جزرة قوله: «أعلمهم بالحدیث البخاری، و أحفظهم أبو زرعة و هو أکثرهم حدیثا».</w:t>
      </w:r>
    </w:p>
    <w:p>
      <w:pPr>
        <w:pStyle w:val="BookText"/>
      </w:pPr>
      <w:r>
        <w:rPr>
          <w:rFonts w:ascii="IRNazanin" w:hAnsi="IRNazanin" w:eastAsia="IRNazanin" w:cs="IRNazanin"/>
          <w:lang w:bidi="fa-IR"/>
          <w:color w:val="111111"/>
          <w:sz w:val="28"/>
          <w:szCs w:val="28"/>
          <w:rtl/>
        </w:rPr>
        <w:t xml:space="preserve">و عن محمد بن بشار شیخ البخاری و مسلم قوله: «حفّاظ الدنیا أربعة: أبو زرعة بالری، و مسلم بن الحجاج بنیسابور، و عبد اللّه بن عبد الرحمن الدارمی بسمرقند، و محمد بن إسماعیل ببخاری»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بکر الخطیب عن أبی جعفر الطّحاوی قوله: «ثلاثة من علماء الزمان بالحدیث اتفقوا بالری، لم یکن فی الأرض فی وقتهم أمثالهم، فذکر أبا زرعة و محمد بن مسلم بن وارة و أبا حاتم الرازی»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لقد وصف (الدهلوی) أبا زرعة ب «رئیس المحدثین» و ترجم له ترجمة حافلة </w:t>
      </w:r>
      <w:r>
        <w:rPr>
          <w:rStyle w:val="FootnoteReference"/>
        </w:rPr>
        <w:footnoteReference w:id="180"/>
      </w:r>
      <w:r>
        <w:rPr>
          <w:rFonts w:ascii="IRNazanin" w:hAnsi="IRNazanin" w:eastAsia="IRNazanin" w:cs="IRNazanin"/>
          <w:lang w:bidi="fa-IR"/>
          <w:color w:val="111111"/>
          <w:sz w:val="28"/>
          <w:szCs w:val="28"/>
          <w:rtl/>
        </w:rPr>
        <w:t xml:space="preserve">، لکنه زعم فی فصل الکلام علی المتعة: أن کتاب مسلم بن الحجاج أصح الکتب </w:t>
      </w:r>
      <w:r>
        <w:rPr>
          <w:rStyle w:val="FootnoteReference"/>
        </w:rPr>
        <w:footnoteReference w:id="181"/>
      </w:r>
      <w:r>
        <w:rPr>
          <w:rFonts w:ascii="IRNazanin" w:hAnsi="IRNazanin" w:eastAsia="IRNazanin" w:cs="IRNazanin"/>
          <w:lang w:bidi="fa-IR"/>
          <w:color w:val="111111"/>
          <w:sz w:val="28"/>
          <w:szCs w:val="28"/>
          <w:rtl/>
        </w:rPr>
        <w:t xml:space="preserve">، مع علمه برأی «رئیس المحدثین» فی مسلم و کتابه …</w:t>
      </w:r>
    </w:p>
    <w:p>
      <w:pPr>
        <w:pStyle w:val="Heading6"/>
      </w:pPr>
      <w:bookmarkStart w:id="354" w:name="_Toc147"/>
      <w:r>
        <w:t>5) أبو حاتم الرازی</w:t>
      </w:r>
      <w:bookmarkEnd w:id="354"/>
    </w:p>
    <w:p>
      <w:pPr>
        <w:pStyle w:val="Heading6"/>
      </w:pPr>
      <w:bookmarkStart w:id="355" w:name="_Toc148"/>
      <w:r>
        <w:t>اشارة</w:t>
      </w:r>
      <w:bookmarkEnd w:id="355"/>
    </w:p>
    <w:p>
      <w:pPr>
        <w:pStyle w:val="BookText"/>
      </w:pPr>
      <w:r>
        <w:rPr>
          <w:rFonts w:ascii="IRNazanin" w:hAnsi="IRNazanin" w:eastAsia="IRNazanin" w:cs="IRNazanin"/>
          <w:lang w:bidi="fa-IR"/>
          <w:color w:val="111111"/>
          <w:sz w:val="28"/>
          <w:szCs w:val="28"/>
          <w:rtl/>
        </w:rPr>
        <w:t xml:space="preserve">لقد ترک الامام أبو حاتم الرازی البخاری کرفیقه أبی زرعة الرازی …</w:t>
      </w:r>
    </w:p>
    <w:p>
      <w:pPr>
        <w:pStyle w:val="BookText"/>
      </w:pPr>
      <w:r>
        <w:rPr>
          <w:rFonts w:ascii="IRNazanin" w:hAnsi="IRNazanin" w:eastAsia="IRNazanin" w:cs="IRNazanin"/>
          <w:lang w:bidi="fa-IR"/>
          <w:color w:val="111111"/>
          <w:sz w:val="28"/>
          <w:szCs w:val="28"/>
          <w:rtl/>
        </w:rPr>
        <w:t xml:space="preserve">کما علم من الکلمات المتقدمة.</w:t>
      </w:r>
    </w:p>
    <w:p>
      <w:pPr>
        <w:pStyle w:val="Heading6"/>
      </w:pPr>
      <w:bookmarkStart w:id="356" w:name="_Toc149"/>
      <w:r>
        <w:t>ترجمة أبی حاتم</w:t>
      </w:r>
      <w:bookmarkEnd w:id="356"/>
    </w:p>
    <w:p>
      <w:pPr>
        <w:pStyle w:val="BookText"/>
      </w:pPr>
      <w:r>
        <w:rPr>
          <w:rFonts w:ascii="IRNazanin" w:hAnsi="IRNazanin" w:eastAsia="IRNazanin" w:cs="IRNazanin"/>
          <w:lang w:bidi="fa-IR"/>
          <w:color w:val="111111"/>
          <w:sz w:val="28"/>
          <w:szCs w:val="28"/>
          <w:rtl/>
        </w:rPr>
        <w:t xml:space="preserve">و تدل جملة من الکلمات المتقدمة فی ترجمة أبی زرعة الرازی، علی عظمة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7" w:name="pg10438_104333"/>
    <w:bookmarkEnd w:id="77"/>
    <w:p>
      <w:pPr>
        <w:pStyle w:val="BookText"/>
      </w:pPr>
      <w:r>
        <w:rPr>
          <w:rFonts w:ascii="IRNazanin" w:hAnsi="IRNazanin" w:eastAsia="IRNazanin" w:cs="IRNazanin"/>
          <w:lang w:bidi="fa-IR"/>
          <w:color w:val="111111"/>
          <w:sz w:val="28"/>
          <w:szCs w:val="28"/>
          <w:rtl/>
        </w:rPr>
        <w:t xml:space="preserve">شأن أبی حاتم و جلالة قدره، و قد أفادت أنه من أمثال البخاری و أبی زرعة …</w:t>
      </w:r>
    </w:p>
    <w:p>
      <w:pPr>
        <w:pStyle w:val="Heading6"/>
      </w:pPr>
      <w:bookmarkStart w:id="357" w:name="_Toc150"/>
      <w:r>
        <w:t>6) ابن أبی حاتم</w:t>
      </w:r>
      <w:bookmarkEnd w:id="357"/>
    </w:p>
    <w:p>
      <w:pPr>
        <w:pStyle w:val="Heading6"/>
      </w:pPr>
      <w:bookmarkStart w:id="358" w:name="_Toc151"/>
      <w:r>
        <w:t>اشارة</w:t>
      </w:r>
      <w:bookmarkEnd w:id="358"/>
    </w:p>
    <w:p>
      <w:pPr>
        <w:pStyle w:val="BookText"/>
      </w:pPr>
      <w:r>
        <w:rPr>
          <w:rFonts w:ascii="IRNazanin" w:hAnsi="IRNazanin" w:eastAsia="IRNazanin" w:cs="IRNazanin"/>
          <w:lang w:bidi="fa-IR"/>
          <w:color w:val="111111"/>
          <w:sz w:val="28"/>
          <w:szCs w:val="28"/>
          <w:rtl/>
        </w:rPr>
        <w:t xml:space="preserve">و ابن أبی حاتم ذکر البخاری فی کتاب (الجرح و التعدیل)، فقد قال الحافظ الذهبی: «قال عبد الرحمن بن أبی حاتم فی الجرح و التعدیل: قدم محمد بن إسماعیل الری سنة خمسین و مائتین، و سمع منه أبی و أبو زرعة، و ترکا حدیثه عند ما کتب إلیهما محمد بن یحیی أنه أظهر عندهم بنیسابور أن لفظه بالقرآن مخلوق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6"/>
      </w:pPr>
      <w:bookmarkStart w:id="359" w:name="_Toc152"/>
      <w:r>
        <w:t>ترجمة ابن أبی حاتم</w:t>
      </w:r>
      <w:bookmarkEnd w:id="359"/>
    </w:p>
    <w:p>
      <w:pPr>
        <w:pStyle w:val="BookText"/>
      </w:pPr>
      <w:r>
        <w:rPr>
          <w:rFonts w:ascii="IRNazanin" w:hAnsi="IRNazanin" w:eastAsia="IRNazanin" w:cs="IRNazanin"/>
          <w:lang w:bidi="fa-IR"/>
          <w:color w:val="111111"/>
          <w:sz w:val="28"/>
          <w:szCs w:val="28"/>
          <w:rtl/>
        </w:rPr>
        <w:t xml:space="preserve">ترجم له الحافظ الذهبی بما هذا ملخصه: «عبد الرحمن العلّامة الحافظ قال أبو الحسن علی بن إبراهیم الرازی الخطیب فی ترجمة عملها لابن أبی حاتم:</w:t>
      </w:r>
    </w:p>
    <w:p>
      <w:pPr>
        <w:pStyle w:val="BookText"/>
      </w:pPr>
      <w:r>
        <w:rPr>
          <w:rFonts w:ascii="IRNazanin" w:hAnsi="IRNazanin" w:eastAsia="IRNazanin" w:cs="IRNazanin"/>
          <w:lang w:bidi="fa-IR"/>
          <w:color w:val="111111"/>
          <w:sz w:val="28"/>
          <w:szCs w:val="28"/>
          <w:rtl/>
        </w:rPr>
        <w:t xml:space="preserve">کان- رحمه اللّه- قد کساه اللّه نورا و بهاء یسّر من نظر الیه.</w:t>
      </w:r>
    </w:p>
    <w:p>
      <w:pPr>
        <w:pStyle w:val="BookText"/>
      </w:pPr>
      <w:r>
        <w:rPr>
          <w:rFonts w:ascii="IRNazanin" w:hAnsi="IRNazanin" w:eastAsia="IRNazanin" w:cs="IRNazanin"/>
          <w:lang w:bidi="fa-IR"/>
          <w:color w:val="111111"/>
          <w:sz w:val="28"/>
          <w:szCs w:val="28"/>
          <w:rtl/>
        </w:rPr>
        <w:t xml:space="preserve">قلت: و کان بحرا لا تدرکه الدّلاء، روی عنه ابن عدی و حسن بن علی التمیمی، و القاضی یوسف المیانجی، و أبو الشیخ ابن حیان، و ابو أحمد الحاکم، و علی بن عبد العزیز بن مردک، و أحمد بن محمد البصیر الرازی، و عبد اللّه بن محمد ابن یزداد، و أخواه أحمد و إبراهیم بن محمد النصرآبادی، و أبو سعید عبد الوهاب الرازی، و علی بن محمد القصار و خلق سواهم.</w:t>
      </w:r>
    </w:p>
    <w:p>
      <w:pPr>
        <w:pStyle w:val="BookText"/>
      </w:pPr>
      <w:r>
        <w:rPr>
          <w:rFonts w:ascii="IRNazanin" w:hAnsi="IRNazanin" w:eastAsia="IRNazanin" w:cs="IRNazanin"/>
          <w:lang w:bidi="fa-IR"/>
          <w:color w:val="111111"/>
          <w:sz w:val="28"/>
          <w:szCs w:val="28"/>
          <w:rtl/>
        </w:rPr>
        <w:t xml:space="preserve">قال أبو یعلی الخلیلی: أخذ أبو محمد علم أبیه و أبی زرعة، و کان بحرا فی العلوم و معرفة الرجال، صنف فی الفقه و فی اختلاف الصحابة و التابعین و علماء الأمصار، قال: و کان زاهدا یعدّ من الأبدال.</w:t>
      </w:r>
    </w:p>
    <w:p>
      <w:pPr>
        <w:pStyle w:val="BookText"/>
      </w:pPr>
      <w:r>
        <w:rPr>
          <w:rFonts w:ascii="IRNazanin" w:hAnsi="IRNazanin" w:eastAsia="IRNazanin" w:cs="IRNazanin"/>
          <w:lang w:bidi="fa-IR"/>
          <w:color w:val="111111"/>
          <w:sz w:val="28"/>
          <w:szCs w:val="28"/>
          <w:rtl/>
        </w:rPr>
        <w:t xml:space="preserve">قلت: له کتاب نفیس فی الجرح و التعدیل أربع مجلدات، و کتاب الردّ علی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8" w:name="pg10438_104334"/>
    <w:bookmarkEnd w:id="78"/>
    <w:p>
      <w:pPr>
        <w:pStyle w:val="BookText"/>
      </w:pPr>
      <w:r>
        <w:rPr>
          <w:rFonts w:ascii="IRNazanin" w:hAnsi="IRNazanin" w:eastAsia="IRNazanin" w:cs="IRNazanin"/>
          <w:lang w:bidi="fa-IR"/>
          <w:color w:val="111111"/>
          <w:sz w:val="28"/>
          <w:szCs w:val="28"/>
          <w:rtl/>
        </w:rPr>
        <w:t xml:space="preserve">الجهمیة مجلد ضخم انتخبت منه، و له تفسیر کبیر فی عدة مجلدات عامّته آثار بأسانید، من أحسن التفاسیر.</w:t>
      </w:r>
    </w:p>
    <w:p>
      <w:pPr>
        <w:pStyle w:val="BookText"/>
      </w:pPr>
      <w:r>
        <w:rPr>
          <w:rFonts w:ascii="IRNazanin" w:hAnsi="IRNazanin" w:eastAsia="IRNazanin" w:cs="IRNazanin"/>
          <w:lang w:bidi="fa-IR"/>
          <w:color w:val="111111"/>
          <w:sz w:val="28"/>
          <w:szCs w:val="28"/>
          <w:rtl/>
        </w:rPr>
        <w:t xml:space="preserve">و قال الرازی المذکور فی ترجمة عبد الرحمن: سمعت علی بن محمد المصری- و نحن فی حارة ابن أبی حاتم- یقول: قلنسوة عبد الرحمن من السماء و ما هو بعجب، رجل منذ ثمانین سنة علی وتیرة واحدة لم ینحرف عن الطریق. و سمعت علی بن أحمد الفرضی یقول: ما رأیت أحدا ممن عرف عبد الرحمن ذکر عنه جهالة قط.</w:t>
      </w:r>
    </w:p>
    <w:p>
      <w:pPr>
        <w:pStyle w:val="BookText"/>
      </w:pPr>
      <w:r>
        <w:rPr>
          <w:rFonts w:ascii="IRNazanin" w:hAnsi="IRNazanin" w:eastAsia="IRNazanin" w:cs="IRNazanin"/>
          <w:lang w:bidi="fa-IR"/>
          <w:color w:val="111111"/>
          <w:sz w:val="28"/>
          <w:szCs w:val="28"/>
          <w:rtl/>
        </w:rPr>
        <w:t xml:space="preserve">قال الامام أبو الولید الباجی: عبد الرحمن بن أبی حاتم ثقة حافظ»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صلاح الدین الکتبی: «الإمام ابن الإمام الحافظ ابن الحافظ، سمع أباه و غیره، قال ابن مندة … له الجرح و التعدیل فی عدة مجلدات تدل علی سعة حفظه و إمامته … قال أبو یعلی الخلیلی: کان یعدّ من الأبدال.</w:t>
      </w:r>
    </w:p>
    <w:p>
      <w:pPr>
        <w:pStyle w:val="BookText"/>
      </w:pPr>
      <w:r>
        <w:rPr>
          <w:rFonts w:ascii="IRNazanin" w:hAnsi="IRNazanin" w:eastAsia="IRNazanin" w:cs="IRNazanin"/>
          <w:lang w:bidi="fa-IR"/>
          <w:color w:val="111111"/>
          <w:sz w:val="28"/>
          <w:szCs w:val="28"/>
          <w:rtl/>
        </w:rPr>
        <w:t xml:space="preserve">و قد أثنی علیه جماعة بالزهد و الورع التام، و العلم و العمل، و توفی فی المحرم سنة سبع و عشرین و ثلاثمائة، رحمه اللّه تعالی»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الذهبی ب «الحافظ الجامع» </w:t>
      </w:r>
      <w:r>
        <w:rPr>
          <w:rStyle w:val="FootnoteReference"/>
        </w:rPr>
        <w:footnoteReference w:id="185"/>
      </w:r>
      <w:r>
        <w:rPr>
          <w:rFonts w:ascii="IRNazanin" w:hAnsi="IRNazanin" w:eastAsia="IRNazanin" w:cs="IRNazanin"/>
          <w:lang w:bidi="fa-IR"/>
          <w:color w:val="111111"/>
          <w:sz w:val="28"/>
          <w:szCs w:val="28"/>
          <w:rtl/>
        </w:rPr>
        <w:t xml:space="preserve">، و الیافعی ب «الحافظ العالم»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نقلا کلمة الخلیلی المتقدمة.</w:t>
      </w:r>
    </w:p>
    <w:p>
      <w:pPr>
        <w:pStyle w:val="Heading6"/>
      </w:pPr>
      <w:bookmarkStart w:id="360" w:name="_Toc153"/>
      <w:r>
        <w:t>7) محمد بن یحیی الذهلی</w:t>
      </w:r>
      <w:bookmarkEnd w:id="360"/>
    </w:p>
    <w:p>
      <w:pPr>
        <w:pStyle w:val="Heading6"/>
      </w:pPr>
      <w:bookmarkStart w:id="361" w:name="_Toc154"/>
      <w:r>
        <w:t>اشارة</w:t>
      </w:r>
      <w:bookmarkEnd w:id="361"/>
    </w:p>
    <w:p>
      <w:pPr>
        <w:pStyle w:val="BookText"/>
      </w:pPr>
      <w:r>
        <w:rPr>
          <w:rFonts w:ascii="IRNazanin" w:hAnsi="IRNazanin" w:eastAsia="IRNazanin" w:cs="IRNazanin"/>
          <w:lang w:bidi="fa-IR"/>
          <w:color w:val="111111"/>
          <w:sz w:val="28"/>
          <w:szCs w:val="28"/>
          <w:rtl/>
        </w:rPr>
        <w:t xml:space="preserve">و أما تکلّم محمد بن یحیی الذهلی فی البخاری فمصرح به فی عبارات الحفاظ، قال الذهبی: «قال أبو حامد ابن الشرقی: سمعت محمد بن یحیی الذهلی، یقول: القرآن کلام اللّه غیر مخلوق من جمیع جهاته و حیث یصرف، فمن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10438_104335"/>
    <w:bookmarkEnd w:id="79"/>
    <w:p>
      <w:pPr>
        <w:pStyle w:val="BookText"/>
      </w:pPr>
      <w:r>
        <w:rPr>
          <w:rFonts w:ascii="IRNazanin" w:hAnsi="IRNazanin" w:eastAsia="IRNazanin" w:cs="IRNazanin"/>
          <w:lang w:bidi="fa-IR"/>
          <w:color w:val="111111"/>
          <w:sz w:val="28"/>
          <w:szCs w:val="28"/>
          <w:rtl/>
        </w:rPr>
        <w:t xml:space="preserve">لزم هذا استغنی عن اللفظ و عمّا سواه من الکلام فی القرآن. و من زعم أن القرآن مخلوق فقد کفر و خرج عن الایمان، و بانت منه امرأته، یستتاب فإن تاب و إلّا ضربت عنقه و جعل ماله فیئا بین المسلمین، لم یدفن فی مقابرهم. و من وقف فقال: لا أقول مخلوق و لا غیر مخلوق، فقد ضاهی الکفر. و من زعم: أن لفظی بالقرآن مخلوق فهذا مبتدع لا یجالس و لا یکلّم.</w:t>
      </w:r>
    </w:p>
    <w:p>
      <w:pPr>
        <w:pStyle w:val="BookText"/>
      </w:pPr>
      <w:r>
        <w:rPr>
          <w:rFonts w:ascii="IRNazanin" w:hAnsi="IRNazanin" w:eastAsia="IRNazanin" w:cs="IRNazanin"/>
          <w:lang w:bidi="fa-IR"/>
          <w:color w:val="111111"/>
          <w:sz w:val="28"/>
          <w:szCs w:val="28"/>
          <w:rtl/>
        </w:rPr>
        <w:t xml:space="preserve">و من ذهب بعد هذا إلی محمد بن إسماعیل البخاری، فاتّهموه فإنه لا یحضر مجلسه إلّا من کان علی مثل مذهبه»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أورد الحافظ ابن حجر هذا الکلام فی مقدمة شرح البخاری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«قال الحاکم: ثنا أبو عبد اللّه محمد بن یعقوب الأخرم سمعت ابن علی المخلدی، سمعت محمد بن یحیی، یقول: قد أظهر هذا البخاری قول اللفظیة، و اللفظیة عندی شرّ من الجهمیة»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6"/>
      </w:pPr>
      <w:bookmarkStart w:id="362" w:name="_Toc155"/>
      <w:r>
        <w:t>کفر الجهمیة</w:t>
      </w:r>
      <w:bookmarkEnd w:id="362"/>
    </w:p>
    <w:p>
      <w:pPr>
        <w:pStyle w:val="BookText"/>
      </w:pPr>
      <w:r>
        <w:rPr>
          <w:rFonts w:ascii="IRNazanin" w:hAnsi="IRNazanin" w:eastAsia="IRNazanin" w:cs="IRNazanin"/>
          <w:lang w:bidi="fa-IR"/>
          <w:color w:val="111111"/>
          <w:sz w:val="28"/>
          <w:szCs w:val="28"/>
          <w:rtl/>
        </w:rPr>
        <w:t xml:space="preserve">و قد نصّ أئمّة أهل السنة و کبار حفّاظهم علی کفر الجهمیّة و هلاکهم و ضلالهم، فقد قال الذهبیّ بترجمة علی بن المدینی: «قال ابن عمار الموصلی فی تاریخه: قال لی علی بن المدینی: ما یمنعک أن تکفّر الجهمیة؟ و کنت أنا أوّلا لا أکفّرهم. فلمّا أجاب علیّ إلی المحنة، کتبت إلیه أذکّره ما قال لی و أذکّره اللّه، فأخبرنی رجل عنه أنه بکی حین قرأ کتابی، ثم رأیته بعد، فقال لی: ما فی قلبی ممّا قلت و أجبت من شی‌ء، و لکنّی خفت أن أقتل و تعلم ضعفی أنی لو ضربت سوطا واحدا لمتّ، أو نحو هذا»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10438_104336"/>
    <w:bookmarkEnd w:id="80"/>
    <w:p>
      <w:pPr>
        <w:pStyle w:val="BookText"/>
      </w:pPr>
      <w:r>
        <w:rPr>
          <w:rFonts w:ascii="IRNazanin" w:hAnsi="IRNazanin" w:eastAsia="IRNazanin" w:cs="IRNazanin"/>
          <w:lang w:bidi="fa-IR"/>
          <w:color w:val="111111"/>
          <w:sz w:val="28"/>
          <w:szCs w:val="28"/>
          <w:rtl/>
        </w:rPr>
        <w:t xml:space="preserve">و قال الذّهبی أیضا: «جهم بن صفوان أبو محمد السّمرقندی، الضّال المبتدع، رأس الجهمیّة، هالک فی زمان صغار التابعین، و علمته روی شیئا، لکنه زرع شرّا عظیما»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6"/>
      </w:pPr>
      <w:bookmarkStart w:id="363" w:name="_Toc156"/>
      <w:r>
        <w:t>بین الذهلی و الشیخین</w:t>
      </w:r>
      <w:bookmarkEnd w:id="363"/>
    </w:p>
    <w:p>
      <w:pPr>
        <w:pStyle w:val="BookText"/>
      </w:pPr>
      <w:r>
        <w:rPr>
          <w:rFonts w:ascii="IRNazanin" w:hAnsi="IRNazanin" w:eastAsia="IRNazanin" w:cs="IRNazanin"/>
          <w:lang w:bidi="fa-IR"/>
          <w:color w:val="111111"/>
          <w:sz w:val="28"/>
          <w:szCs w:val="28"/>
          <w:rtl/>
        </w:rPr>
        <w:t xml:space="preserve">و قال الحافظ الذّهبی: «قال- یعنی الحاکم-: و سمعت محمد بن یعقوب الحافظ یقول: لما استوطن البخاری نیسابور أکثر مسلم بن الحجّاج الاختلاف إلیه. فلمّا وقع بین الذّهلی و بین البخاری ما وقع فی مسألة اللّفظ، و نادی علیه و منع النّاس عنه، انقطع عنه أکثر الناس غیر مسلم، فقال الذهلی یوما: ألا من قال باللفظ، فلا یحلّ له أن یحضر مجلسنا، فأخذ مسلم ردائه فوق عمامته و قام علی رءوس الناس، و بعث إلی الذّهلی ما کتب عنه علی ظهر حمّال، و کان مسلم یظهر القول باللفظ و لا یکتمه.</w:t>
      </w:r>
    </w:p>
    <w:p>
      <w:pPr>
        <w:pStyle w:val="BookText"/>
      </w:pPr>
      <w:r>
        <w:rPr>
          <w:rFonts w:ascii="IRNazanin" w:hAnsi="IRNazanin" w:eastAsia="IRNazanin" w:cs="IRNazanin"/>
          <w:lang w:bidi="fa-IR"/>
          <w:color w:val="111111"/>
          <w:sz w:val="28"/>
          <w:szCs w:val="28"/>
          <w:rtl/>
        </w:rPr>
        <w:t xml:space="preserve">قال: و سمعت محمد بن یوسف المؤذّن، سمعت أبا حامد بن الشّرقی یقول: حضرت مجلس محمد بن یحیی، فقال: ألا من قال لفظی بالقرآن مخلوق، فلا یحضر مجلسنا، فقام مسلم بن الحجاج عن المجلس، رواها أحمد بن منصور الشیرازی، عن محمد بن یعقوب، فزاد: و تبعه أحمد بن سلمة.</w:t>
      </w:r>
    </w:p>
    <w:p>
      <w:pPr>
        <w:pStyle w:val="BookText"/>
      </w:pPr>
      <w:r>
        <w:rPr>
          <w:rFonts w:ascii="IRNazanin" w:hAnsi="IRNazanin" w:eastAsia="IRNazanin" w:cs="IRNazanin"/>
          <w:lang w:bidi="fa-IR"/>
          <w:color w:val="111111"/>
          <w:sz w:val="28"/>
          <w:szCs w:val="28"/>
          <w:rtl/>
        </w:rPr>
        <w:t xml:space="preserve">قال أحمد بن منصور الشیرازی: سمعت محمد بن یعقوب الأخرم، سمعت أصحابنا یقولون لمّا قام مسلم و أحمد بن سلمة من مجلس الذهلی، قال: لا یساکننی هذا الرجل فی البلد، فخشی البخاری و سافر»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«و قال الحاکم أیضا عن الحافظ أبی عبد اللّه ابن الأخرم، قال: لمّا قام مسلم بن الحجاج و أحمد بن سلمة من مجلس محمد بن یحیی بسبب البخاری، قال الذهلی: لا یساکننی هذا الرجل فی البلد. فخشی البخاری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10438_104337"/>
    <w:bookmarkEnd w:id="81"/>
    <w:p>
      <w:pPr>
        <w:pStyle w:val="BookText"/>
      </w:pPr>
      <w:r>
        <w:rPr>
          <w:rFonts w:ascii="IRNazanin" w:hAnsi="IRNazanin" w:eastAsia="IRNazanin" w:cs="IRNazanin"/>
          <w:lang w:bidi="fa-IR"/>
          <w:color w:val="111111"/>
          <w:sz w:val="28"/>
          <w:szCs w:val="28"/>
          <w:rtl/>
        </w:rPr>
        <w:t xml:space="preserve">و سافر»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364" w:name="_Toc157"/>
      <w:r>
        <w:t>ترجمة محمد بن یحیی الذهلی</w:t>
      </w:r>
      <w:bookmarkEnd w:id="364"/>
    </w:p>
    <w:p>
      <w:pPr>
        <w:pStyle w:val="BookText"/>
      </w:pPr>
      <w:r>
        <w:rPr>
          <w:rFonts w:ascii="IRNazanin" w:hAnsi="IRNazanin" w:eastAsia="IRNazanin" w:cs="IRNazanin"/>
          <w:lang w:bidi="fa-IR"/>
          <w:color w:val="111111"/>
          <w:sz w:val="28"/>
          <w:szCs w:val="28"/>
          <w:rtl/>
        </w:rPr>
        <w:t xml:space="preserve">ترجم له الحافظ أبو بکر الخطیب ترجمة ضافیة جدّا، هذا ملخصها:</w:t>
      </w:r>
    </w:p>
    <w:p>
      <w:pPr>
        <w:pStyle w:val="BookText"/>
      </w:pPr>
      <w:r>
        <w:rPr>
          <w:rFonts w:ascii="IRNazanin" w:hAnsi="IRNazanin" w:eastAsia="IRNazanin" w:cs="IRNazanin"/>
          <w:lang w:bidi="fa-IR"/>
          <w:color w:val="111111"/>
          <w:sz w:val="28"/>
          <w:szCs w:val="28"/>
          <w:rtl/>
        </w:rPr>
        <w:t xml:space="preserve">«و کان أحد الأئمّة العارفین و الحفاظ المتقنین و الثقات المأمونین، صنّف حدیث الزهری وجوّده، و قدم بغداد و جالس شیوخها، و حدّث بها.</w:t>
      </w:r>
    </w:p>
    <w:p>
      <w:pPr>
        <w:pStyle w:val="BookText"/>
      </w:pPr>
      <w:r>
        <w:rPr>
          <w:rFonts w:ascii="IRNazanin" w:hAnsi="IRNazanin" w:eastAsia="IRNazanin" w:cs="IRNazanin"/>
          <w:lang w:bidi="fa-IR"/>
          <w:color w:val="111111"/>
          <w:sz w:val="28"/>
          <w:szCs w:val="28"/>
          <w:rtl/>
        </w:rPr>
        <w:t xml:space="preserve">و کان الامام أحمد بن حنبل یثنی علیه و ینشر فضله.</w:t>
      </w:r>
    </w:p>
    <w:p>
      <w:pPr>
        <w:pStyle w:val="BookText"/>
      </w:pPr>
      <w:r>
        <w:rPr>
          <w:rFonts w:ascii="IRNazanin" w:hAnsi="IRNazanin" w:eastAsia="IRNazanin" w:cs="IRNazanin"/>
          <w:lang w:bidi="fa-IR"/>
          <w:color w:val="111111"/>
          <w:sz w:val="28"/>
          <w:szCs w:val="28"/>
          <w:rtl/>
        </w:rPr>
        <w:t xml:space="preserve">و قد حدّث عنه جماعة من الکبراء، کسعید بن أبی مریم المصری و أبی صالح کاتب اللیث بن سعد و محمد بن إسماعیل البخاری و أبی زرعة و أبی حاتم الرازیین و أبی داود السجستانی.</w:t>
      </w:r>
    </w:p>
    <w:p>
      <w:pPr>
        <w:pStyle w:val="BookText"/>
      </w:pPr>
      <w:r>
        <w:rPr>
          <w:rFonts w:ascii="IRNazanin" w:hAnsi="IRNazanin" w:eastAsia="IRNazanin" w:cs="IRNazanin"/>
          <w:lang w:bidi="fa-IR"/>
          <w:color w:val="111111"/>
          <w:sz w:val="28"/>
          <w:szCs w:val="28"/>
          <w:rtl/>
        </w:rPr>
        <w:t xml:space="preserve">أخبرنا أبو نعیم الحافظ، أخبرنی محمد بن عبد اللّه الضبّی فی کتابه: قال:</w:t>
      </w:r>
    </w:p>
    <w:p>
      <w:pPr>
        <w:pStyle w:val="BookText"/>
      </w:pPr>
      <w:r>
        <w:rPr>
          <w:rFonts w:ascii="IRNazanin" w:hAnsi="IRNazanin" w:eastAsia="IRNazanin" w:cs="IRNazanin"/>
          <w:lang w:bidi="fa-IR"/>
          <w:color w:val="111111"/>
          <w:sz w:val="28"/>
          <w:szCs w:val="28"/>
          <w:rtl/>
        </w:rPr>
        <w:t xml:space="preserve">سمعت یحیی بن منصور القاضی یقول: سمعت خالی عبد اللّه بن علی بن الجارود یقول: سمعت محمد بن سهل بن عسکر یقول: کنا عند الامام أحمد بن حنبل، فدخل محمد بن یحیی- یعنی الدهلی- فقام إلیه أحمد و تعجّب منه الناس. ثم قال لبنیه و أصحابه: اذهبوا إلی أبی عبد اللّه فاکتبوا منه.</w:t>
      </w:r>
    </w:p>
    <w:p>
      <w:pPr>
        <w:pStyle w:val="BookText"/>
      </w:pPr>
      <w:r>
        <w:rPr>
          <w:rFonts w:ascii="IRNazanin" w:hAnsi="IRNazanin" w:eastAsia="IRNazanin" w:cs="IRNazanin"/>
          <w:lang w:bidi="fa-IR"/>
          <w:color w:val="111111"/>
          <w:sz w:val="28"/>
          <w:szCs w:val="28"/>
          <w:rtl/>
        </w:rPr>
        <w:t xml:space="preserve">و أخبرنا ابن زرق، أخبرنا دعلج بن أحمد، حدثنا أبو محمد ابن الجارود قال: سمعت أبا عبد الرحیم محمد بن أحمد بن الجرّاح الجوزجانی یقول: دخلت علی الامام أحمد بن حنبل. فقال لی: ترید البصرة؟ قلت: نعم، قال: فإذا أتیتها فالزم محمد بن یحیی و لیکن سماعک منه، فإنّی ما رأیت خراسانیّا- أو قال: ما رأیت أحدا- أعلم بحدیث الزهری منه و لا أصح کتابا منه.</w:t>
      </w:r>
    </w:p>
    <w:p>
      <w:pPr>
        <w:pStyle w:val="BookText"/>
      </w:pPr>
      <w:r>
        <w:rPr>
          <w:rFonts w:ascii="IRNazanin" w:hAnsi="IRNazanin" w:eastAsia="IRNazanin" w:cs="IRNazanin"/>
          <w:lang w:bidi="fa-IR"/>
          <w:color w:val="111111"/>
          <w:sz w:val="28"/>
          <w:szCs w:val="28"/>
          <w:rtl/>
        </w:rPr>
        <w:t xml:space="preserve">أخبرنی محمد بن أحمد بن یعقوب، أخبرنا محمد بن نعیم الضبیّ، قال:</w:t>
      </w:r>
    </w:p>
    <w:p>
      <w:pPr>
        <w:pStyle w:val="BookText"/>
      </w:pPr>
      <w:r>
        <w:rPr>
          <w:rFonts w:ascii="IRNazanin" w:hAnsi="IRNazanin" w:eastAsia="IRNazanin" w:cs="IRNazanin"/>
          <w:lang w:bidi="fa-IR"/>
          <w:color w:val="111111"/>
          <w:sz w:val="28"/>
          <w:szCs w:val="28"/>
          <w:rtl/>
        </w:rPr>
        <w:t xml:space="preserve">سمعت أبا علی الحسین بن علی الحافظ- و سأله أبو عمر الاصبهانی عن محمد بن یحیی و عباس بن عبد العظیم العنبری، أیهما أحفظ؟ قال أبو علی: عباس بن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العظیم حافظ إلّا أنّ محمد بن یحیی أجلّ، حدثنی فضلک الرازی أنه قال:</w:t>
      </w:r>
    </w:p>
    <w:p>
      <w:pPr>
        <w:pStyle w:val="BookText"/>
      </w:pPr>
      <w:r>
        <w:rPr>
          <w:rFonts w:ascii="IRNazanin" w:hAnsi="IRNazanin" w:eastAsia="IRNazanin" w:cs="IRNazanin"/>
          <w:lang w:bidi="fa-IR"/>
          <w:color w:val="111111"/>
          <w:sz w:val="28"/>
          <w:szCs w:val="28"/>
          <w:rtl/>
        </w:rPr>
        <w:t xml:space="preserve">حدثنی من لم یخطئ فی حدیث قط محمد بن یحیی الذهلی النیسابوری.</w:t>
      </w:r>
    </w:p>
    <w:p>
      <w:pPr>
        <w:pStyle w:val="BookText"/>
      </w:pPr>
      <w:r>
        <w:rPr>
          <w:rFonts w:ascii="IRNazanin" w:hAnsi="IRNazanin" w:eastAsia="IRNazanin" w:cs="IRNazanin"/>
          <w:lang w:bidi="fa-IR"/>
          <w:color w:val="111111"/>
          <w:sz w:val="28"/>
          <w:szCs w:val="28"/>
          <w:rtl/>
        </w:rPr>
        <w:t xml:space="preserve">و قال أبو علی بن المدینی: کفانا محمد بن یحیی جمع حدیث الزهری.</w:t>
      </w:r>
    </w:p>
    <w:p>
      <w:pPr>
        <w:pStyle w:val="BookText"/>
      </w:pPr>
      <w:r>
        <w:rPr>
          <w:rFonts w:ascii="IRNazanin" w:hAnsi="IRNazanin" w:eastAsia="IRNazanin" w:cs="IRNazanin"/>
          <w:lang w:bidi="fa-IR"/>
          <w:color w:val="111111"/>
          <w:sz w:val="28"/>
          <w:szCs w:val="28"/>
          <w:rtl/>
        </w:rPr>
        <w:t xml:space="preserve">أخبرنا هبة اللّه بن الحسن بن منصور الطبری، قال: سمعت العلاء بن محمد الرویانی و محمد بن الحسین الرازی، یقولان: سمعنا عبد الرحمن بن أبی حاتم یقول: سمعت أبی یقول: محمد بن یحیی الذهلی إمام أهل زمانه.</w:t>
      </w:r>
    </w:p>
    <w:p>
      <w:pPr>
        <w:pStyle w:val="BookText"/>
      </w:pPr>
      <w:r>
        <w:rPr>
          <w:rFonts w:ascii="IRNazanin" w:hAnsi="IRNazanin" w:eastAsia="IRNazanin" w:cs="IRNazanin"/>
          <w:lang w:bidi="fa-IR"/>
          <w:color w:val="111111"/>
          <w:sz w:val="28"/>
          <w:szCs w:val="28"/>
          <w:rtl/>
        </w:rPr>
        <w:t xml:space="preserve">أخبرنی محمد بن أبی الحسن، أخبرنا عبید اللّه بن القاسم الهمدانی بطرابلس، أخبرنا أبو عیسی عبد الرحمن بن إسماعیل العروضی بمصر، حدثنا أبو عبد الرحمن أحمد بن شعیب النسائی إملاء قال: محمد بن یحیی بن عبد اللّه النیسابوری ثقة مأمون.</w:t>
      </w:r>
    </w:p>
    <w:p>
      <w:pPr>
        <w:pStyle w:val="BookText"/>
      </w:pPr>
      <w:r>
        <w:rPr>
          <w:rFonts w:ascii="IRNazanin" w:hAnsi="IRNazanin" w:eastAsia="IRNazanin" w:cs="IRNazanin"/>
          <w:lang w:bidi="fa-IR"/>
          <w:color w:val="111111"/>
          <w:sz w:val="28"/>
          <w:szCs w:val="28"/>
          <w:rtl/>
        </w:rPr>
        <w:t xml:space="preserve">أخبرنا محمد بن علی المقری قال: قرأنا علی الحسین بن هارون، عن أبی سعید، قال: سمعت عبد الرحمن بن یوسف- یعنی ابن خراش- یقول: کان محمد بن یحیی من أئمّة أهل العلم.</w:t>
      </w:r>
    </w:p>
    <w:p>
      <w:pPr>
        <w:pStyle w:val="BookText"/>
      </w:pPr>
      <w:r>
        <w:rPr>
          <w:rFonts w:ascii="IRNazanin" w:hAnsi="IRNazanin" w:eastAsia="IRNazanin" w:cs="IRNazanin"/>
          <w:lang w:bidi="fa-IR"/>
          <w:color w:val="111111"/>
          <w:sz w:val="28"/>
          <w:szCs w:val="28"/>
          <w:rtl/>
        </w:rPr>
        <w:t xml:space="preserve">أخبرنی الحسین بن محمد الخلّال، حدثنا عمر بن أحمد الواعظ، حدثنا عبد اللّه بن سلیمان، حدثنا محمد بن یحیی النیسابوری و کان أمیر المؤمنین فی الحدیث»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الذهبی بترجمة الذّهلی: «الحافظ أحد الأعلام، عن أحمد بن حنبل قال: ما رأیت خراسانیا أعلم بحدیث الزهری منه، و لا أصح کتابا منه.</w:t>
      </w:r>
    </w:p>
    <w:p>
      <w:pPr>
        <w:pStyle w:val="BookText"/>
      </w:pPr>
      <w:r>
        <w:rPr>
          <w:rFonts w:ascii="IRNazanin" w:hAnsi="IRNazanin" w:eastAsia="IRNazanin" w:cs="IRNazanin"/>
          <w:lang w:bidi="fa-IR"/>
          <w:color w:val="111111"/>
          <w:sz w:val="28"/>
          <w:szCs w:val="28"/>
          <w:rtl/>
        </w:rPr>
        <w:t xml:space="preserve">و قال سعید بن منصور لابن معیلم، لم تجمع حدیث الزهری؟ قال: قد کفانا محمد بن یحیی جمع حدیث الزهری.</w:t>
      </w:r>
    </w:p>
    <w:p>
      <w:pPr>
        <w:pStyle w:val="BookText"/>
      </w:pPr>
      <w:r>
        <w:rPr>
          <w:rFonts w:ascii="IRNazanin" w:hAnsi="IRNazanin" w:eastAsia="IRNazanin" w:cs="IRNazanin"/>
          <w:lang w:bidi="fa-IR"/>
          <w:color w:val="111111"/>
          <w:sz w:val="28"/>
          <w:szCs w:val="28"/>
          <w:rtl/>
        </w:rPr>
        <w:t xml:space="preserve">و قال أبو قریش الحافظ: کنت عند أبی زرعة فجاء مسلم، فجلس ساعة و تذاکرا، فلمّا أن قام قلت: هذا جمع أربعة آلاف حدیث فی الصحیح، قال: فلم ترک الباقی؟ ثم قال: لیس لهذا عقل، لو داری محمد بن یحیی لصار رجلا.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حاتم الرازی: محمد بن یحیی الذهلی إمام أهل عصره، أسکنه اللّه جنته مع جبّته.</w:t>
      </w:r>
    </w:p>
    <w:p>
      <w:pPr>
        <w:pStyle w:val="BookText"/>
      </w:pPr>
      <w:r>
        <w:rPr>
          <w:rFonts w:ascii="IRNazanin" w:hAnsi="IRNazanin" w:eastAsia="IRNazanin" w:cs="IRNazanin"/>
          <w:lang w:bidi="fa-IR"/>
          <w:color w:val="111111"/>
          <w:sz w:val="28"/>
          <w:szCs w:val="28"/>
          <w:rtl/>
        </w:rPr>
        <w:t xml:space="preserve">و قال السلمی عن الدارقطنی: قال: من أحبّ أن یعرف قصور علمه عن علم السلف، فلینظر فی علم حدیث الزهری لمحمد بن یحیی»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 بترجمته: «الامام العلّامة الحافظ البارع، شیخ الإسلام و عالم أهل المشرق و إمام الحدیث بخراسان، و کان بحرا لا تدرکه الدّلاء، جمع علم الزهری و صنّفه و جوّده، من أجل ذلک یقال له: الزهری، و یقال له:</w:t>
      </w:r>
    </w:p>
    <w:p>
      <w:pPr>
        <w:pStyle w:val="BookText"/>
      </w:pPr>
      <w:r>
        <w:rPr>
          <w:rFonts w:ascii="IRNazanin" w:hAnsi="IRNazanin" w:eastAsia="IRNazanin" w:cs="IRNazanin"/>
          <w:lang w:bidi="fa-IR"/>
          <w:color w:val="111111"/>
          <w:sz w:val="28"/>
          <w:szCs w:val="28"/>
          <w:rtl/>
        </w:rPr>
        <w:t xml:space="preserve">الذهلی، فانتهت إلیه رئاسة العلم و العظمة و السؤدد ببلده، کانت له جلالة عجیبة بنیسابور من نوع جلالة الامام أحمد ببغداد و مالک بالمدینة.</w:t>
      </w:r>
    </w:p>
    <w:p>
      <w:pPr>
        <w:pStyle w:val="BookText"/>
      </w:pPr>
      <w:r>
        <w:rPr>
          <w:rFonts w:ascii="IRNazanin" w:hAnsi="IRNazanin" w:eastAsia="IRNazanin" w:cs="IRNazanin"/>
          <w:lang w:bidi="fa-IR"/>
          <w:color w:val="111111"/>
          <w:sz w:val="28"/>
          <w:szCs w:val="28"/>
          <w:rtl/>
        </w:rPr>
        <w:t xml:space="preserve">روی عنه خلائق منهم: الأئمّة سعید بن أبی مریم، و أبو جعفر النفیلی، و عبد اللّه بن صالح، و عمرو بن خالد- و هؤلاء من شیوخه- و محمود بن غیلان، و محمد بن سهل بن عسکر، و محمد بن إسماعیل البخاری- و یدلّسه کثیرا، لا یقول محمد بن یحیی، بل یقول: محمد فقط، أو محمد بن خالد، أو محمد بن عبد اللّه، ینسبه إلی الجد و یعمّی اسمه لمکان الواقع بینهما- غفر اللّه لهما.</w:t>
      </w:r>
    </w:p>
    <w:p>
      <w:pPr>
        <w:pStyle w:val="BookText"/>
      </w:pPr>
      <w:r>
        <w:rPr>
          <w:rFonts w:ascii="IRNazanin" w:hAnsi="IRNazanin" w:eastAsia="IRNazanin" w:cs="IRNazanin"/>
          <w:lang w:bidi="fa-IR"/>
          <w:color w:val="111111"/>
          <w:sz w:val="28"/>
          <w:szCs w:val="28"/>
          <w:rtl/>
        </w:rPr>
        <w:t xml:space="preserve">و ممن روی عنه: سعید بن منصور صاحب السنن- و هو أکبر منه-، و محمد ابن إسحاق الصاغانی، و أبو زرعة، و أبو حاتم، و محمد بن عوف الطائی، و أبو داود السجزی، و أبو عیسی الترمذی، و ابن ماجة، و النسائی فی سننهم، و إمام الأئمّة ابن خزیمة، و أبو عوانة، و أکثر عنه مسلم، ثم فسد ما بینهما فامتنع من الروایة عنه، فما ضره ذلک عند اللّه.</w:t>
      </w:r>
    </w:p>
    <w:p>
      <w:pPr>
        <w:pStyle w:val="BookText"/>
      </w:pPr>
      <w:r>
        <w:rPr>
          <w:rFonts w:ascii="IRNazanin" w:hAnsi="IRNazanin" w:eastAsia="IRNazanin" w:cs="IRNazanin"/>
          <w:lang w:bidi="fa-IR"/>
          <w:color w:val="111111"/>
          <w:sz w:val="28"/>
          <w:szCs w:val="28"/>
          <w:rtl/>
        </w:rPr>
        <w:t xml:space="preserve">و قد سئل صالح بن جزرة عن محمد بن یحیی فقال: ما فی الدنیا أحمق ممن یسأل عن محمد بن یحیی»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10438_104340"/>
    <w:bookmarkEnd w:id="82"/>
    <w:p>
      <w:pPr>
        <w:pStyle w:val="BookText"/>
      </w:pPr>
      <w:r>
        <w:rPr>
          <w:rFonts w:ascii="IRNazanin" w:hAnsi="IRNazanin" w:eastAsia="IRNazanin" w:cs="IRNazanin"/>
          <w:lang w:bidi="fa-IR"/>
          <w:color w:val="111111"/>
          <w:sz w:val="28"/>
          <w:szCs w:val="28"/>
          <w:rtl/>
        </w:rPr>
        <w:t xml:space="preserve">و وصفه فی موضع آخر ب «أحد الأئمّة الأعلام»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آخر ب «الحافظ»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السمعانی فی «الزهری»: «أما الامام أبو عبد اللّه محمد بن یحیی بن خالد الذّهلی إمام أهل نیسابور فی عصره و رئیس العلماء و مقدّمهم، لقب بالزهری لجمعه الزهریات، و هی أحادیث محمد بن مسلم بن شهاب الزهری»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البدخشانی: «و هو من کبار الحفاظ الثقات الأثبات، و أجلّة شیوخ البخاری و أبی داود و الترمذی و النسائی و ابن ماجة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«الإمام الحافظ أحد الأعلام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الحافظ السیوطی فی طبقات الحفاظ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365" w:name="_Toc158"/>
      <w:r>
        <w:t>8) أبو بکر ابن الأعین و البخاری</w:t>
      </w:r>
      <w:bookmarkEnd w:id="365"/>
    </w:p>
    <w:p>
      <w:pPr>
        <w:pStyle w:val="Heading6"/>
      </w:pPr>
      <w:bookmarkStart w:id="366" w:name="_Toc159"/>
      <w:r>
        <w:t>اشارة</w:t>
      </w:r>
      <w:bookmarkEnd w:id="366"/>
    </w:p>
    <w:p>
      <w:pPr>
        <w:pStyle w:val="BookText"/>
      </w:pPr>
      <w:r>
        <w:rPr>
          <w:rFonts w:ascii="IRNazanin" w:hAnsi="IRNazanin" w:eastAsia="IRNazanin" w:cs="IRNazanin"/>
          <w:lang w:bidi="fa-IR"/>
          <w:color w:val="111111"/>
          <w:sz w:val="28"/>
          <w:szCs w:val="28"/>
          <w:rtl/>
        </w:rPr>
        <w:t xml:space="preserve">قال الحافظ الذهبی بترجمة علی بن حجر:</w:t>
      </w:r>
    </w:p>
    <w:p>
      <w:pPr>
        <w:pStyle w:val="BookText"/>
      </w:pPr>
      <w:r>
        <w:rPr>
          <w:rFonts w:ascii="IRNazanin" w:hAnsi="IRNazanin" w:eastAsia="IRNazanin" w:cs="IRNazanin"/>
          <w:lang w:bidi="fa-IR"/>
          <w:color w:val="111111"/>
          <w:sz w:val="28"/>
          <w:szCs w:val="28"/>
          <w:rtl/>
        </w:rPr>
        <w:t xml:space="preserve">«قال الحافظ أبو بکر ابن الأعین: مشایخ خراسان ثلاثة: قتیبة، و علی بن حجر، و محمد بن مهران الرازی. و رجالها أربعة: عبد اللّه بن عبد الرحمن السمرقندی، و محمد بن إسماعیل البخاری (قبل أن یظهر)، و محمد بن یحیی، و أبو زرعة»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«قبل أن یظهر» یفید الطعن کما لا یخفی.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3" w:name="pg10438_104341"/>
    <w:bookmarkEnd w:id="83"/>
    <w:p>
      <w:pPr>
        <w:pStyle w:val="Heading6"/>
      </w:pPr>
      <w:bookmarkStart w:id="367" w:name="_Toc160"/>
      <w:r>
        <w:t>الامام أحمد و اللّفظیة</w:t>
      </w:r>
      <w:bookmarkEnd w:id="367"/>
    </w:p>
    <w:p>
      <w:pPr>
        <w:pStyle w:val="BookText"/>
      </w:pPr>
      <w:r>
        <w:rPr>
          <w:rFonts w:ascii="IRNazanin" w:hAnsi="IRNazanin" w:eastAsia="IRNazanin" w:cs="IRNazanin"/>
          <w:lang w:bidi="fa-IR"/>
          <w:color w:val="111111"/>
          <w:sz w:val="28"/>
          <w:szCs w:val="28"/>
          <w:rtl/>
        </w:rPr>
        <w:t xml:space="preserve">ثم قال الحافظ الذهبی:</w:t>
      </w:r>
    </w:p>
    <w:p>
      <w:pPr>
        <w:pStyle w:val="BookText"/>
      </w:pPr>
      <w:r>
        <w:rPr>
          <w:rFonts w:ascii="IRNazanin" w:hAnsi="IRNazanin" w:eastAsia="IRNazanin" w:cs="IRNazanin"/>
          <w:lang w:bidi="fa-IR"/>
          <w:color w:val="111111"/>
          <w:sz w:val="28"/>
          <w:szCs w:val="28"/>
          <w:rtl/>
        </w:rPr>
        <w:t xml:space="preserve">«قلت: هذه دقة من الأعین، الذی ظهر من «محمد» أمر خفیف من المسائل التی اختلف فیها الأئمّة فی القول فی القرآن، و تسمّی مسألة أفعال التالین. فجمهور الأئمّة و السلف و الخلف علی أن القرآن کلام اللّه منزل غیر مخلوق، و بهذا ندین اللّه تعالی و ندعو من خالف ذلک.</w:t>
      </w:r>
    </w:p>
    <w:p>
      <w:pPr>
        <w:pStyle w:val="BookText"/>
      </w:pPr>
      <w:r>
        <w:rPr>
          <w:rFonts w:ascii="IRNazanin" w:hAnsi="IRNazanin" w:eastAsia="IRNazanin" w:cs="IRNazanin"/>
          <w:lang w:bidi="fa-IR"/>
          <w:color w:val="111111"/>
          <w:sz w:val="28"/>
          <w:szCs w:val="28"/>
          <w:rtl/>
        </w:rPr>
        <w:t xml:space="preserve">و ذهب الجهمیّة و المعتزلة و المأمون و أحمد بن أبی داود القاضی و خلق من المتکلّمین و الرافضة، إلی أنّ القرآن کلام اللّه المنزل مخلوق، و قالوا: اللّه خالق کلّ شی‌ء، و القرآن شی‌ء، و قالوا: اللّه تعالی أن یوصف بأنّه متکلّم، و جرت محنة القرآن و عظم البلاء، فضرب أحمد بن حنبل بالسّیاط لیقول ذلک، نسأل اللّه تعالی السّلامة فی الدین.</w:t>
      </w:r>
    </w:p>
    <w:p>
      <w:pPr>
        <w:pStyle w:val="BookText"/>
      </w:pPr>
      <w:r>
        <w:rPr>
          <w:rFonts w:ascii="IRNazanin" w:hAnsi="IRNazanin" w:eastAsia="IRNazanin" w:cs="IRNazanin"/>
          <w:lang w:bidi="fa-IR"/>
          <w:color w:val="111111"/>
          <w:sz w:val="28"/>
          <w:szCs w:val="28"/>
          <w:rtl/>
        </w:rPr>
        <w:t xml:space="preserve">ثم نشأت طائفة فقالوا: کلام اللّه تعالی منزّل غیر مخلوق و لکن ألفاظنا به مخلوقة، یعنون لفظهم و أصواتهم به، و کتابهم له و نحو ذلک، و هم حسین الکرابیسی و من تبعه، فأنکر ذلک الامام أحمد و أئمّة الحدیث.</w:t>
      </w:r>
    </w:p>
    <w:p>
      <w:pPr>
        <w:pStyle w:val="BookText"/>
      </w:pPr>
      <w:r>
        <w:rPr>
          <w:rFonts w:ascii="IRNazanin" w:hAnsi="IRNazanin" w:eastAsia="IRNazanin" w:cs="IRNazanin"/>
          <w:lang w:bidi="fa-IR"/>
          <w:color w:val="111111"/>
          <w:sz w:val="28"/>
          <w:szCs w:val="28"/>
          <w:rtl/>
        </w:rPr>
        <w:t xml:space="preserve">و بالغ الامام أحمد فی الحطّ علیهم و ثبت عنه أنّه قال: اللفظیة جهمیّة، و قال: من قال لفظی بالقرآن مخلوق فهو جهمی، و قال: من قال لفظی بالقرآن غیر مخلوق فهو مبتدع، و سدّ باب الخوض فی هذا.</w:t>
      </w:r>
    </w:p>
    <w:p>
      <w:pPr>
        <w:pStyle w:val="BookText"/>
      </w:pPr>
      <w:r>
        <w:rPr>
          <w:rFonts w:ascii="IRNazanin" w:hAnsi="IRNazanin" w:eastAsia="IRNazanin" w:cs="IRNazanin"/>
          <w:lang w:bidi="fa-IR"/>
          <w:color w:val="111111"/>
          <w:sz w:val="28"/>
          <w:szCs w:val="28"/>
          <w:rtl/>
        </w:rPr>
        <w:t xml:space="preserve">و قال أیضا: من قال لفظی بالقرآن مخلوق- یرید القرآن- فهو جهمیّ.</w:t>
      </w:r>
    </w:p>
    <w:p>
      <w:pPr>
        <w:pStyle w:val="BookText"/>
      </w:pPr>
      <w:r>
        <w:rPr>
          <w:rFonts w:ascii="IRNazanin" w:hAnsi="IRNazanin" w:eastAsia="IRNazanin" w:cs="IRNazanin"/>
          <w:lang w:bidi="fa-IR"/>
          <w:color w:val="111111"/>
          <w:sz w:val="28"/>
          <w:szCs w:val="28"/>
          <w:rtl/>
        </w:rPr>
        <w:t xml:space="preserve">و قالت طائفة: القرآن محدث، کداود الظاهری و من تبعه، فبدّعهم الامام أحمد فأنکر ذلک و اثبت علم الجزم بأنّ القرآن کلام اللّه تعالی غیر مخلوق و أنّه من علم اللّه تعالی، و کفّر من قال بخلقه، و بدّع من قال بحدوثه، و بدّع من قال:</w:t>
      </w:r>
    </w:p>
    <w:p>
      <w:pPr>
        <w:pStyle w:val="BookText"/>
      </w:pPr>
      <w:r>
        <w:rPr>
          <w:rFonts w:ascii="IRNazanin" w:hAnsi="IRNazanin" w:eastAsia="IRNazanin" w:cs="IRNazanin"/>
          <w:lang w:bidi="fa-IR"/>
          <w:color w:val="111111"/>
          <w:sz w:val="28"/>
          <w:szCs w:val="28"/>
          <w:rtl/>
        </w:rPr>
        <w:t xml:space="preserve">لفظی بالقرآن قدیم، و لم یأت عنه و لا عن السّلف القول بأنّ القرآن قدیم، ما تفوّه به أحد منهم بهذا، فقولنا قدیم من العبارات المحدثة المبدعة، کما أنّ قولنا محدث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بدعة.</w:t>
      </w:r>
    </w:p>
    <w:p>
      <w:pPr>
        <w:pStyle w:val="BookText"/>
      </w:pPr>
      <w:r>
        <w:rPr>
          <w:rFonts w:ascii="IRNazanin" w:hAnsi="IRNazanin" w:eastAsia="IRNazanin" w:cs="IRNazanin"/>
          <w:lang w:bidi="fa-IR"/>
          <w:color w:val="111111"/>
          <w:sz w:val="28"/>
          <w:szCs w:val="28"/>
          <w:rtl/>
        </w:rPr>
        <w:t xml:space="preserve">و أمّا البخاری فکان من کبار الأئمّة الأذکیاء، فقال: ما قلت ألفاظنا بالقرآن مخلوقة و إنما حرکاتهم و أصواتهم و أفعالهم مخلوقة، و القرآن المسموع المتلوّ المکتوب فی المصاحف کلام اللّه تعالی غیر مخلوق، و صنّف فی ذلک أفعال العباد مجلّد، فأنکر علیه طائفة ما فهموا مرامه، کالذهلی و أبی زرعة و أبی حاتم و أبی بکر ابن الأعین و غیرهم.</w:t>
      </w:r>
    </w:p>
    <w:p>
      <w:pPr>
        <w:pStyle w:val="BookText"/>
      </w:pPr>
      <w:r>
        <w:rPr>
          <w:rFonts w:ascii="IRNazanin" w:hAnsi="IRNazanin" w:eastAsia="IRNazanin" w:cs="IRNazanin"/>
          <w:lang w:bidi="fa-IR"/>
          <w:color w:val="111111"/>
          <w:sz w:val="28"/>
          <w:szCs w:val="28"/>
          <w:rtl/>
        </w:rPr>
        <w:t xml:space="preserve">ثم ظهر بعد ذلک مقالة الکلامیّة و الأشعریة، و قالوا: القرآن معنی قائم بالنفس، و إنّما هذا المنزل حکایته و عبارته و دال علیه. و قالوا: هذا المتلو معدود متعاقب، و کلام اللّه تعالی لا یجوز علیه التعاقب و التعدّد، بل هو شی‌ء واحد قائم بالذات المقدسة.</w:t>
      </w:r>
    </w:p>
    <w:p>
      <w:pPr>
        <w:pStyle w:val="BookText"/>
      </w:pPr>
      <w:r>
        <w:rPr>
          <w:rFonts w:ascii="IRNazanin" w:hAnsi="IRNazanin" w:eastAsia="IRNazanin" w:cs="IRNazanin"/>
          <w:lang w:bidi="fa-IR"/>
          <w:color w:val="111111"/>
          <w:sz w:val="28"/>
          <w:szCs w:val="28"/>
          <w:rtl/>
        </w:rPr>
        <w:t xml:space="preserve">و اتسع المقال فی ذلک و لزم منه أمور و ألوان، ترکها- و اللّه- من حسن الایمان، و باللّه تعالی نتأیّد»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ثبت أنّ الامام أحمد قال: «اللفظیة جهمیّة» و أنّه أنکر علی الکرابیسی و من تبعه مقالتهم، و بالغ فی الحطّ علیهم، و ثبت أیضا «أنّ البخاری کان من اللفظیة» - کما علم من سیر أعلام النبلاء فی ما سبق- فإنا نستنتج من ذلک شمول طعن الامام أحمد و إنکاره للبخاری أیضا، فهو من «الجهمیّة» و الجهمیّة «کفرة» کما سبق.</w:t>
      </w:r>
    </w:p>
    <w:p>
      <w:pPr>
        <w:pStyle w:val="BookText"/>
      </w:pPr>
      <w:r>
        <w:rPr>
          <w:rFonts w:ascii="IRNazanin" w:hAnsi="IRNazanin" w:eastAsia="IRNazanin" w:cs="IRNazanin"/>
          <w:lang w:bidi="fa-IR"/>
          <w:color w:val="111111"/>
          <w:sz w:val="28"/>
          <w:szCs w:val="28"/>
          <w:rtl/>
        </w:rPr>
        <w:t xml:space="preserve">بل فی (میزان الاعتدال) و (سیر أعلام النّبلاء)، بترجمة الحسین الکرابیسی:</w:t>
      </w:r>
    </w:p>
    <w:p>
      <w:pPr>
        <w:pStyle w:val="BookText"/>
      </w:pPr>
      <w:r>
        <w:rPr>
          <w:rFonts w:ascii="IRNazanin" w:hAnsi="IRNazanin" w:eastAsia="IRNazanin" w:cs="IRNazanin"/>
          <w:lang w:bidi="fa-IR"/>
          <w:color w:val="111111"/>
          <w:sz w:val="28"/>
          <w:szCs w:val="28"/>
          <w:rtl/>
        </w:rPr>
        <w:t xml:space="preserve">«انّ الامام أحمد أنکر عقیدته و عدّه متجهّما و مقت النّاس الکرابیسی و ترکوه»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الاتّحاد بین الکرابیسی و البخاری فی العقیدة فی هذه المسألة، کون البخاری کذلک عند أحمد. بل جاء بترجمة احمد بن حنبل من (سیر أعلام النبلاء) ما نصّه: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4" w:name="pg10438_104343"/>
    <w:bookmarkEnd w:id="84"/>
    <w:p>
      <w:pPr>
        <w:pStyle w:val="BookText"/>
      </w:pPr>
      <w:r>
        <w:rPr>
          <w:rFonts w:ascii="IRNazanin" w:hAnsi="IRNazanin" w:eastAsia="IRNazanin" w:cs="IRNazanin"/>
          <w:lang w:bidi="fa-IR"/>
          <w:color w:val="111111"/>
          <w:sz w:val="28"/>
          <w:szCs w:val="28"/>
          <w:rtl/>
        </w:rPr>
        <w:t xml:space="preserve">«قال اسماعیل بن الحسن السرّاج: سألت أحمد عمن یقول: القرآن مخلوق، قال: کافر. و عمّن یقول: لفظی بالقرآن مخلوق فقال: فهو جهمیّ»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بدّ لهم من الاعتراف بجهمیّة البخاری و إن تجهّموا و تعبّسوا، و لا محیص لهم من الإذعان بضلاله و إن تغیّروا و تربّدوا.</w:t>
      </w:r>
    </w:p>
    <w:p>
      <w:pPr>
        <w:pStyle w:val="Heading6"/>
      </w:pPr>
      <w:bookmarkStart w:id="368" w:name="_Toc161"/>
      <w:r>
        <w:t>الامام أحمد بن صالح و اللفظیة</w:t>
      </w:r>
      <w:bookmarkEnd w:id="368"/>
    </w:p>
    <w:p>
      <w:pPr>
        <w:pStyle w:val="BookText"/>
      </w:pPr>
      <w:r>
        <w:rPr>
          <w:rFonts w:ascii="IRNazanin" w:hAnsi="IRNazanin" w:eastAsia="IRNazanin" w:cs="IRNazanin"/>
          <w:lang w:bidi="fa-IR"/>
          <w:color w:val="111111"/>
          <w:sz w:val="28"/>
          <w:szCs w:val="28"/>
          <w:rtl/>
        </w:rPr>
        <w:t xml:space="preserve">و قال الامام الحافظ أحمد بن صالح: من قال لفظی بالقرآن مخلوق فهو کافر … نقله الحافظ الذّهبی عنه بترجمته، حیث قال:</w:t>
      </w:r>
    </w:p>
    <w:p>
      <w:pPr>
        <w:pStyle w:val="BookText"/>
      </w:pPr>
      <w:r>
        <w:rPr>
          <w:rFonts w:ascii="IRNazanin" w:hAnsi="IRNazanin" w:eastAsia="IRNazanin" w:cs="IRNazanin"/>
          <w:lang w:bidi="fa-IR"/>
          <w:color w:val="111111"/>
          <w:sz w:val="28"/>
          <w:szCs w:val="28"/>
          <w:rtl/>
        </w:rPr>
        <w:t xml:space="preserve">«قال محمد بن موسی المصری: سألت أحمد بن صالح، فقلت له: إنّ قوما یقولون: إن لفظنا بالقرآن غیر الملفوظ، فقال: لفظنا بالقرآن هو الملفوظ و الحکایة هی المحکی، و هو کلام اللّه غیر مخلوق. و من قال: لفظی به مخلوق فهو کافر».</w:t>
      </w:r>
    </w:p>
    <w:p>
      <w:pPr>
        <w:pStyle w:val="Heading6"/>
      </w:pPr>
      <w:bookmarkStart w:id="369" w:name="_Toc162"/>
      <w:r>
        <w:t>موجز ترجمة أحمد بن صالح</w:t>
      </w:r>
      <w:bookmarkEnd w:id="369"/>
    </w:p>
    <w:p>
      <w:pPr>
        <w:pStyle w:val="BookText"/>
      </w:pPr>
      <w:r>
        <w:rPr>
          <w:rFonts w:ascii="IRNazanin" w:hAnsi="IRNazanin" w:eastAsia="IRNazanin" w:cs="IRNazanin"/>
          <w:lang w:bidi="fa-IR"/>
          <w:color w:val="111111"/>
          <w:sz w:val="28"/>
          <w:szCs w:val="28"/>
          <w:rtl/>
        </w:rPr>
        <w:t xml:space="preserve">و قد عنون الحافظ الذهبی أحمد بن صالح المذکور بقوله: «أحمد بن صالح الامام الکبیر حافظ زمانه بالدّیار المصریة، أبو جعفر المصری المعروف بابن الطبری، کان أبوه جندیّا من أهل طبرستان، و کان أبو جعفر رأسا فی هذا الشأن، قلّ أن تری العیون مثله، مع الثقة و البراعة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370" w:name="_Toc163"/>
      <w:r>
        <w:t>مع الذهبی</w:t>
      </w:r>
      <w:bookmarkEnd w:id="370"/>
    </w:p>
    <w:p>
      <w:pPr>
        <w:pStyle w:val="BookText"/>
      </w:pPr>
      <w:r>
        <w:rPr>
          <w:rFonts w:ascii="IRNazanin" w:hAnsi="IRNazanin" w:eastAsia="IRNazanin" w:cs="IRNazanin"/>
          <w:lang w:bidi="fa-IR"/>
          <w:color w:val="111111"/>
          <w:sz w:val="28"/>
          <w:szCs w:val="28"/>
          <w:rtl/>
        </w:rPr>
        <w:t xml:space="preserve">و لنا هنا وقفة قصیرة مع الحافظ الذّهبی … فإنّ الملاحظ أنّ الذهبی یتلوّن عند ما ینقل کلمات الأئمّة: الذهلی و أحمد بن حنبل و أحمد بن صالح و غیرهم فی هذا المقام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فمرّة: یصوّب کلام أحمد بن حنبل فی الکرابیسی و لا یستعظم تکفیره إیّاه …</w:t>
      </w:r>
    </w:p>
    <w:p>
      <w:pPr>
        <w:pStyle w:val="BookText"/>
      </w:pPr>
      <w:r>
        <w:rPr>
          <w:rFonts w:ascii="IRNazanin" w:hAnsi="IRNazanin" w:eastAsia="IRNazanin" w:cs="IRNazanin"/>
          <w:lang w:bidi="fa-IR"/>
          <w:color w:val="111111"/>
          <w:sz w:val="28"/>
          <w:szCs w:val="28"/>
          <w:rtl/>
        </w:rPr>
        <w:t xml:space="preserve">و أخری: یؤیّد الکرابیسی و یحاول توجیه طعن الامام أحمد و تکفیره له، فیقول: «و لا ریب أن ما ابتدعه الکرابیسی و حرّره فی مسألة اللفظ و أنه مخلوق هو حق، لکن أباه الامام أحمد، لئلّا یتذرّع به إلی القول بخلق القرآن، فسدّ الباب، لأنّک لا تقدر أن تفرز المتلفّظ من الملفوظ الذی هو کلام اللّه تعالی إلّا فی ذهنک»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هذا العذر لا یکفی لتصحیح تکفیر الرجل … لا سیّما و أن الکرابیسی کان قد أوضح مقالته و حرر مرامه … علی أن المفهوم من کلام الذهبی هو أنّ الامام أحمد کان یوافق الکرابیسی فی هذا الاعتقاد و یصوّبه، فهل یجوز دفع الباطل بإبطال الحق و إنکاره؟ و لو کانت الغایة فی الواقع ما ذکره الذهبی، فلتجز التقیة و مجاملة أهل الباطل مطلقا …</w:t>
      </w:r>
    </w:p>
    <w:p>
      <w:pPr>
        <w:pStyle w:val="BookText"/>
      </w:pPr>
      <w:r>
        <w:rPr>
          <w:rFonts w:ascii="IRNazanin" w:hAnsi="IRNazanin" w:eastAsia="IRNazanin" w:cs="IRNazanin"/>
          <w:lang w:bidi="fa-IR"/>
          <w:color w:val="111111"/>
          <w:sz w:val="28"/>
          <w:szCs w:val="28"/>
          <w:rtl/>
        </w:rPr>
        <w:t xml:space="preserve">و مرّة ثالثة: یجوّز احتمالین فی کلام الکرابیسی، فیؤیّده علی معنی و یحمل إنکار الامام أحمد علی المعنی الآخر، فیقول: «و کان یقول: القرآن کلام اللّه غیر مخلوق و لفظی به مخلوق، فإن عنی التلفظ، فهذا جیّد، فإنّ أفعالنا مخلوقة. و إن قصد الملفوظ و أنه مخلوق، فهذا الذی أنکره الامام أحمد و السلف، و عدوه تجهّما، و مقت الناس حسینا لکونه تکلّم فی أحمد».</w:t>
      </w:r>
    </w:p>
    <w:p>
      <w:pPr>
        <w:pStyle w:val="BookText"/>
      </w:pPr>
      <w:r>
        <w:rPr>
          <w:rFonts w:ascii="IRNazanin" w:hAnsi="IRNazanin" w:eastAsia="IRNazanin" w:cs="IRNazanin"/>
          <w:lang w:bidi="fa-IR"/>
          <w:color w:val="111111"/>
          <w:sz w:val="28"/>
          <w:szCs w:val="28"/>
          <w:rtl/>
        </w:rPr>
        <w:t xml:space="preserve">و هذا ینافی ما تقدم من أنه «لا ریب أن ما ابتدعه الکرابیسی … هو حقّ، لکن أباه الامام أحمد لئلّا …».</w:t>
      </w:r>
    </w:p>
    <w:p>
      <w:pPr>
        <w:pStyle w:val="BookText"/>
      </w:pPr>
      <w:r>
        <w:rPr>
          <w:rFonts w:ascii="IRNazanin" w:hAnsi="IRNazanin" w:eastAsia="IRNazanin" w:cs="IRNazanin"/>
          <w:lang w:bidi="fa-IR"/>
          <w:color w:val="111111"/>
          <w:sz w:val="28"/>
          <w:szCs w:val="28"/>
          <w:rtl/>
        </w:rPr>
        <w:t xml:space="preserve">ثم لو سلّمنا تحمّل کلامه للاحتمالین، فما وجه تکفیر الامام أحمد إیّاه، و حمله کلامه علی المحمل الباطل فحسب؟! و علی أی حال فلا جدوی لاعتذار الذهبی، لوجود التنافی البیّن و التناقض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الواضح فی کلماته …</w:t>
      </w:r>
    </w:p>
    <w:p>
      <w:pPr>
        <w:pStyle w:val="BookText"/>
      </w:pPr>
      <w:r>
        <w:rPr>
          <w:rFonts w:ascii="IRNazanin" w:hAnsi="IRNazanin" w:eastAsia="IRNazanin" w:cs="IRNazanin"/>
          <w:lang w:bidi="fa-IR"/>
          <w:color w:val="111111"/>
          <w:sz w:val="28"/>
          <w:szCs w:val="28"/>
          <w:rtl/>
        </w:rPr>
        <w:t xml:space="preserve">و بهذا یندفع ما ذکره بترجمة أحمد بن صالح بعد کلامه المتقدم نقله: «قلت:</w:t>
      </w:r>
    </w:p>
    <w:p>
      <w:pPr>
        <w:pStyle w:val="BookText"/>
      </w:pPr>
      <w:r>
        <w:rPr>
          <w:rFonts w:ascii="IRNazanin" w:hAnsi="IRNazanin" w:eastAsia="IRNazanin" w:cs="IRNazanin"/>
          <w:lang w:bidi="fa-IR"/>
          <w:color w:val="111111"/>
          <w:sz w:val="28"/>
          <w:szCs w:val="28"/>
          <w:rtl/>
        </w:rPr>
        <w:t xml:space="preserve">إن قال: لفظی، و عنی به القرآن، فنعم، و إن قال: لفظی و قصد به تلفظی و صوتی و فعلی أنه مخلوق، فهذا مصیب».</w:t>
      </w:r>
    </w:p>
    <w:p>
      <w:pPr>
        <w:pStyle w:val="BookText"/>
      </w:pPr>
      <w:r>
        <w:rPr>
          <w:rFonts w:ascii="IRNazanin" w:hAnsi="IRNazanin" w:eastAsia="IRNazanin" w:cs="IRNazanin"/>
          <w:lang w:bidi="fa-IR"/>
          <w:color w:val="111111"/>
          <w:sz w:val="28"/>
          <w:szCs w:val="28"/>
          <w:rtl/>
        </w:rPr>
        <w:t xml:space="preserve">و أما قول الذهبی بترجمة علی بن حجر فی الدفاع عن البخاری: «و أمّا البخاری فکان من کبار الأئمّة الأذکیاء …» فغریب جدّا، لأن معناه: أن البخاری لم یقل بأن ألفاظنا مخلوقة بالقرآن، بل قال: إنّ حرکاتنا و أصواتنا و أفعالنا مخلوقة، و القرآن المسموع المتلوّ الملفوظ هو کلام اللّه تعالی و هو غیر مخلوق، فالبخاری إذا لا یقول بخلق القرآن.</w:t>
      </w:r>
    </w:p>
    <w:p>
      <w:pPr>
        <w:pStyle w:val="BookText"/>
      </w:pPr>
      <w:r>
        <w:rPr>
          <w:rFonts w:ascii="IRNazanin" w:hAnsi="IRNazanin" w:eastAsia="IRNazanin" w:cs="IRNazanin"/>
          <w:lang w:bidi="fa-IR"/>
          <w:color w:val="111111"/>
          <w:sz w:val="28"/>
          <w:szCs w:val="28"/>
          <w:rtl/>
        </w:rPr>
        <w:t xml:space="preserve">و الحال أنه یناقضه ما ذکره عن البخاری سابقا، و مع غض النظر عن ذلک فإن هذا التفریق لا یتفوه به عاقل ذو فهم أبدا، و هذا من أوضح البراهین علی جمود عقول هؤلاء، فإنّهم تارة یفرّقون بین اللفظ و الملفوظ و یحکمون بکونه مخلوقا، و أخری یفرّقون بین الألفاظ و بین الأصوات و الحرکات …</w:t>
      </w:r>
    </w:p>
    <w:p>
      <w:pPr>
        <w:pStyle w:val="BookText"/>
      </w:pPr>
      <w:r>
        <w:rPr>
          <w:rFonts w:ascii="IRNazanin" w:hAnsi="IRNazanin" w:eastAsia="IRNazanin" w:cs="IRNazanin"/>
          <w:lang w:bidi="fa-IR"/>
          <w:color w:val="111111"/>
          <w:sz w:val="28"/>
          <w:szCs w:val="28"/>
          <w:rtl/>
        </w:rPr>
        <w:t xml:space="preserve">و لمّا کان هذا التفریق باطلا فإنّ الذهبی لمّا تنبّه إلی فساده، أیّد الکرابیسی فی قوله بخلق القرآن، من غیر التفات إلی تأویل البخاری، فقال: «لا ریب أن ما ابتدعه الکرابیسی و حرّره فی مسألة اللفظ و أنه مخلوق هو حق …».</w:t>
      </w:r>
    </w:p>
    <w:p>
      <w:pPr>
        <w:pStyle w:val="BookText"/>
      </w:pPr>
      <w:r>
        <w:rPr>
          <w:rFonts w:ascii="IRNazanin" w:hAnsi="IRNazanin" w:eastAsia="IRNazanin" w:cs="IRNazanin"/>
          <w:lang w:bidi="fa-IR"/>
          <w:color w:val="111111"/>
          <w:sz w:val="28"/>
          <w:szCs w:val="28"/>
          <w:rtl/>
        </w:rPr>
        <w:t xml:space="preserve">فالعجب من الذهبی، لما ذا یضطرب هذا الاضطراب؟ و یتلوّن هذا التلوّن؟ و کیف یزعم أن الذهلی و أبا زرعة و أبا حاتم و ابن الأعین و غیرهم لم یفهموا مغزی کلام البخاری؟</w:t>
      </w:r>
    </w:p>
    <w:p>
      <w:pPr>
        <w:pStyle w:val="BookText"/>
      </w:pPr>
      <w:r>
        <w:rPr>
          <w:rFonts w:ascii="IRNazanin" w:hAnsi="IRNazanin" w:eastAsia="IRNazanin" w:cs="IRNazanin"/>
          <w:lang w:bidi="fa-IR"/>
          <w:color w:val="111111"/>
          <w:sz w:val="28"/>
          <w:szCs w:val="28"/>
          <w:rtl/>
        </w:rPr>
        <w:t xml:space="preserve">بل کلام الذهبی بترجمة هشام بن عمار صریح فی اتّحاد حکم اللفظ و الأصوات، و فی أنّهما مخلوقان، و هذا نص کلامه:</w:t>
      </w:r>
    </w:p>
    <w:p>
      <w:pPr>
        <w:pStyle w:val="BookText"/>
      </w:pPr>
      <w:r>
        <w:rPr>
          <w:rFonts w:ascii="IRNazanin" w:hAnsi="IRNazanin" w:eastAsia="IRNazanin" w:cs="IRNazanin"/>
          <w:lang w:bidi="fa-IR"/>
          <w:color w:val="111111"/>
          <w:sz w:val="28"/>
          <w:szCs w:val="28"/>
          <w:rtl/>
        </w:rPr>
        <w:t xml:space="preserve">«قلت: کان الامام أحمد یسدّ الکلام فی هذا الباب و لا یجوّزه، و لذلک کان یبدّع من یقول: لفظی بالقرآن غیر مخلوق، و یضلّل من یقول: لفظی بالقرآن قدیم، و یکفّر من یقول: القرآن مخلوق. بل یقول: القرآن کلام اللّه منزل غیر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 و ینهی عن الخوض فی مسألة اللفظ.</w:t>
      </w:r>
    </w:p>
    <w:p>
      <w:pPr>
        <w:pStyle w:val="BookText"/>
      </w:pPr>
      <w:r>
        <w:rPr>
          <w:rFonts w:ascii="IRNazanin" w:hAnsi="IRNazanin" w:eastAsia="IRNazanin" w:cs="IRNazanin"/>
          <w:lang w:bidi="fa-IR"/>
          <w:color w:val="111111"/>
          <w:sz w:val="28"/>
          <w:szCs w:val="28"/>
          <w:rtl/>
        </w:rPr>
        <w:t xml:space="preserve">و لا ریب أن تلفظنا بالقرآن من کسبنا، و القرآن الملفوظ المتلوّ کلام اللّه تعالی غیر مخلوق، و التلاوة و اللفظ و الکتابة و الصوت من أفعالنا، و هی مخلوقة، و اللّه سبحانه و تعالی أعلم»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قال الذهبی بترجمة محمد بن یحیی الذهلی:</w:t>
      </w:r>
    </w:p>
    <w:p>
      <w:pPr>
        <w:pStyle w:val="BookText"/>
      </w:pPr>
      <w:r>
        <w:rPr>
          <w:rFonts w:ascii="IRNazanin" w:hAnsi="IRNazanin" w:eastAsia="IRNazanin" w:cs="IRNazanin"/>
          <w:lang w:bidi="fa-IR"/>
          <w:color w:val="111111"/>
          <w:sz w:val="28"/>
          <w:szCs w:val="28"/>
          <w:rtl/>
        </w:rPr>
        <w:t xml:space="preserve">«کان الذهلی شدید التمسک بالسنّة، قام علی محمد بن إسماعیل لکونه أشار فی مسألة خلق أفعال العباد إلی أنّ تلفظ القارئ بالقرآن مخلوق، فلوّح و ما صرّح و الحق أوضح، و لکن أبی البحث فی ذلک أحمد بن حنبل و ابو زرعة و الذّهلی، و التوسع فی عبارات المتکلمین سدّ للذریعة، فأحسنوا أحسن اللّه تعالی جزاهم.</w:t>
      </w:r>
    </w:p>
    <w:p>
      <w:pPr>
        <w:pStyle w:val="BookText"/>
      </w:pPr>
      <w:r>
        <w:rPr>
          <w:rFonts w:ascii="IRNazanin" w:hAnsi="IRNazanin" w:eastAsia="IRNazanin" w:cs="IRNazanin"/>
          <w:lang w:bidi="fa-IR"/>
          <w:color w:val="111111"/>
          <w:sz w:val="28"/>
          <w:szCs w:val="28"/>
          <w:rtl/>
        </w:rPr>
        <w:t xml:space="preserve">و سافر ابن اسماعیل مختفیا من نیسابور، و تألم من فعل محمد بن یحیی. و ما زال کلام الکبار المتعاصرین بعضهم فی بعض لا یلوی علیه بمفرده، و قد سبقت ذلک فی ترجمة ابن اسماعیل، رحم اللّه تعالی الجمیع و غفر لهم و لنا آمین»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کانت شدة تمسک الذهلی بالسنّة هی السبب فی قیامه علی البخاری، فإنّ قول الذهبی: «و ما زال …» غریب جدّا، أ فهل یقال: إن قیامه علی البخاری کان حسدا منه له؟ أو عنادا؟ أم ما ذا؟</w:t>
      </w:r>
    </w:p>
    <w:p>
      <w:pPr>
        <w:pStyle w:val="BookText"/>
      </w:pPr>
      <w:r>
        <w:rPr>
          <w:rFonts w:ascii="IRNazanin" w:hAnsi="IRNazanin" w:eastAsia="IRNazanin" w:cs="IRNazanin"/>
          <w:lang w:bidi="fa-IR"/>
          <w:color w:val="111111"/>
          <w:sz w:val="28"/>
          <w:szCs w:val="28"/>
          <w:rtl/>
        </w:rPr>
        <w:t xml:space="preserve">و علی کلّ حال نقول: إذا لم یکن تکلّم الذهلی و غیره من کبار الأئمّة و قیامهم علی البخاری و ترکهم له قادحا فی وثاقته، فإن إعراض البخاری و مسلم عن حدیث الغدیر و ترکهم روایته غیر قادح فی صحّته و ثبوته بالأولویة.</w:t>
      </w:r>
    </w:p>
    <w:p>
      <w:pPr>
        <w:pStyle w:val="BookText"/>
      </w:pPr>
      <w:r>
        <w:rPr>
          <w:rFonts w:ascii="IRNazanin" w:hAnsi="IRNazanin" w:eastAsia="IRNazanin" w:cs="IRNazanin"/>
          <w:lang w:bidi="fa-IR"/>
          <w:color w:val="111111"/>
          <w:sz w:val="28"/>
          <w:szCs w:val="28"/>
          <w:rtl/>
        </w:rPr>
        <w:t xml:space="preserve">و أیضا: لا یکون قدح أبی داود و أبی حاتم قابلا للاعتماد بعد سقوط کلام شیخهما الذهلی عن درجة الاعتبار، کما لا یبقی بعد ذلک أیّ وزن و اعتبار لقدح الجاحظ …</w:t>
      </w:r>
    </w:p>
    <w:p>
      <w:pPr>
        <w:pStyle w:val="BookText"/>
      </w:pPr>
      <w:r>
        <w:rPr>
          <w:rFonts w:ascii="IRNazanin" w:hAnsi="IRNazanin" w:eastAsia="IRNazanin" w:cs="IRNazanin"/>
          <w:lang w:bidi="fa-IR"/>
          <w:color w:val="111111"/>
          <w:sz w:val="28"/>
          <w:szCs w:val="28"/>
          <w:rtl/>
        </w:rPr>
        <w:t xml:space="preserve">فسقط تمسک الفخر الرازی بذلک کله … و الحمد للّه.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10438_104347"/>
    <w:bookmarkEnd w:id="85"/>
    <w:p>
      <w:pPr>
        <w:pStyle w:val="Heading6"/>
      </w:pPr>
      <w:bookmarkStart w:id="371" w:name="_Toc164"/>
      <w:r>
        <w:t>9) عبد العلی الأنصاری الهندی</w:t>
      </w:r>
      <w:bookmarkEnd w:id="371"/>
    </w:p>
    <w:p>
      <w:pPr>
        <w:pStyle w:val="BookText"/>
      </w:pPr>
      <w:r>
        <w:rPr>
          <w:rFonts w:ascii="IRNazanin" w:hAnsi="IRNazanin" w:eastAsia="IRNazanin" w:cs="IRNazanin"/>
          <w:lang w:bidi="fa-IR"/>
          <w:color w:val="111111"/>
          <w:sz w:val="28"/>
          <w:szCs w:val="28"/>
          <w:rtl/>
        </w:rPr>
        <w:t xml:space="preserve">و ممن تکلّم فی الکتابین: المولوی عبد العلی الأنصاری السهالی* المعروف* فی بلاد الهند ب «بحر العلوم» و قد أثنی علیه و اعتمد علی تحقیقاته کبار العلماء* فانه قال:</w:t>
      </w:r>
    </w:p>
    <w:p>
      <w:pPr>
        <w:pStyle w:val="BookText"/>
      </w:pPr>
      <w:r>
        <w:rPr>
          <w:rFonts w:ascii="IRNazanin" w:hAnsi="IRNazanin" w:eastAsia="IRNazanin" w:cs="IRNazanin"/>
          <w:lang w:bidi="fa-IR"/>
          <w:color w:val="111111"/>
          <w:sz w:val="28"/>
          <w:szCs w:val="28"/>
          <w:rtl/>
        </w:rPr>
        <w:t xml:space="preserve">«فرع- ابن الصلاح و طائفة من الملقّبین بأهل الحدیث زعموا أن روایة الشیخین محمد بن إسماعیل البخاری و مسلم بن الحجاج صاحبی الصحیح، یفید العلم النظری، للإجماع علی أنّ للصحیحین مزیّة علی غیرهما، و تلقّت الأمّة بقبولها، و الإجماع قطعی.</w:t>
      </w:r>
    </w:p>
    <w:p>
      <w:pPr>
        <w:pStyle w:val="BookText"/>
      </w:pPr>
      <w:r>
        <w:rPr>
          <w:rFonts w:ascii="IRNazanin" w:hAnsi="IRNazanin" w:eastAsia="IRNazanin" w:cs="IRNazanin"/>
          <w:lang w:bidi="fa-IR"/>
          <w:color w:val="111111"/>
          <w:sz w:val="28"/>
          <w:szCs w:val="28"/>
          <w:rtl/>
        </w:rPr>
        <w:t xml:space="preserve">و هذا بهت، فإنّ من راجع إلی وجدانه، یعلم بالضرورة أنّ مجرّد روایتهما لا یوجب الیقین البتّة، و قد روی فیهما أخبار متناقضة، فلو أفاد روایتهما علما لزم تحقق النقیضین فی الواقع، و هذا- أی ما ذهب الیه ابن الصلاح و أتباعه- یخالف ما قالت الجمهور من الفقهاء و المحدّثین، فإن انعقاد الإجماع علی المزیة علی غیرهما من مرویّات ثقات آخرین ممنوع. و الإجماع علی مزیّتهما فی أنفسهما لا یفید، و لأنّ جلالة شأنهما و تلقّی الأمّة بکتابیهما لو سلّم لا یستلزم ذلک القطع و العلم، فانّ القدر المسلّم المتلقی بین الأمّة، لیس إلّا أن رجال مرویاتهما جامعة للشروط التی اشترطها الجمهور لقبول روایتهم، و هذا لا یفید إلّا الظنّ.</w:t>
      </w:r>
    </w:p>
    <w:p>
      <w:pPr>
        <w:pStyle w:val="BookText"/>
      </w:pPr>
      <w:r>
        <w:rPr>
          <w:rFonts w:ascii="IRNazanin" w:hAnsi="IRNazanin" w:eastAsia="IRNazanin" w:cs="IRNazanin"/>
          <w:lang w:bidi="fa-IR"/>
          <w:color w:val="111111"/>
          <w:sz w:val="28"/>
          <w:szCs w:val="28"/>
          <w:rtl/>
        </w:rPr>
        <w:t xml:space="preserve">و أمّا أن مرویاتهما ثابتة عن رسول اللّه- صلّی اللّه علیه و سلّم- فلا اجماع علیه أصلا، فکیف و لا اجماع علی صحة جمیع ما فی کتابیهما، لأن رواتهما منهم قدریّون و غیرهم من أهل البدع، و قبول روایة أهل البدع مختلف فیه، فأین الإجماع علی صحة مرویات القدریّة؟ غایة ما یلزم أن أحادیثهما أصح الصحیح، یعنی أنها مشتملة علی الشروط المعتبرة عند الجمهور علی الکمال، و هذا لا یفید إلّا الظنّ.</w:t>
      </w:r>
    </w:p>
    <w:p>
      <w:pPr>
        <w:pStyle w:val="BookText"/>
      </w:pPr>
      <w:r>
        <w:rPr>
          <w:rFonts w:ascii="IRNazanin" w:hAnsi="IRNazanin" w:eastAsia="IRNazanin" w:cs="IRNazanin"/>
          <w:lang w:bidi="fa-IR"/>
          <w:color w:val="111111"/>
          <w:sz w:val="28"/>
          <w:szCs w:val="28"/>
          <w:rtl/>
        </w:rPr>
        <w:t xml:space="preserve">هذا هو الحق المتبع، و لنعم ما قال الشیخ ابن الهمام: إنّ قولهم بتقدیم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مرویاتهما علی مرویّات الأئمّة الآخرین، قول لا یعتد به و لا یقتدی، بل هو من تحکّماتهم الصرفة، کیف لا و أن الأصحیّة من تلقاء عدالة الرواة و قوة ضبطهم، و إذا کان رواة غیرهم عادلین ضابطین، فهما و غیرهما علی السواء، لا سبیل للحکم بمزیتهما علی غیرهما، إلّا تحکّما، و التحکّم لا یلتفت الیه. فافهم»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0438_104349"/>
    <w:bookmarkEnd w:id="86"/>
    <w:p>
      <w:pPr>
        <w:pStyle w:val="Heading5"/>
      </w:pPr>
      <w:bookmarkStart w:id="372" w:name="_Toc165"/>
      <w:r>
        <w:t>أحادیث من الصحیحین فی المیزان</w:t>
      </w:r>
      <w:bookmarkEnd w:id="372"/>
    </w:p>
    <w:p>
      <w:pPr>
        <w:pStyle w:val="Heading6"/>
      </w:pPr>
      <w:bookmarkStart w:id="373" w:name="_Toc166"/>
      <w:r>
        <w:t>اشارة</w:t>
      </w:r>
      <w:bookmarkEnd w:id="373"/>
    </w:p>
    <w:p>
      <w:pPr>
        <w:pStyle w:val="BookText"/>
      </w:pPr>
      <w:r>
        <w:rPr>
          <w:rFonts w:ascii="IRNazanin" w:hAnsi="IRNazanin" w:eastAsia="IRNazanin" w:cs="IRNazanin"/>
          <w:lang w:bidi="fa-IR"/>
          <w:color w:val="111111"/>
          <w:sz w:val="28"/>
          <w:szCs w:val="28"/>
          <w:rtl/>
        </w:rPr>
        <w:t xml:space="preserve">هذا، و إنّ فی کتابی البخاری و مسلم، أحادیث کثیرة تکلّم فیها أئمّة الحدیث و کبار الحفّاظ الثقات … و نحن ننقل هنا نصوص طائفة من تلک الأحادیث بأسانیدها، و کلمات أعلام الحدیث المحقّقین حولها، علی سبیل التمثیل … لا الحصر … لنقف علی حقیقة ما اشتهر بینهم من تلقیّ أهل السنّة أحادیث الکتابین بالقبول، و ما قیل من تقدیم مرویّاتهما علی مرویّات غیرهما …</w:t>
      </w:r>
    </w:p>
    <w:p>
      <w:pPr>
        <w:pStyle w:val="BookText"/>
      </w:pPr>
      <w:r>
        <w:rPr>
          <w:rFonts w:ascii="IRNazanin" w:hAnsi="IRNazanin" w:eastAsia="IRNazanin" w:cs="IRNazanin"/>
          <w:lang w:bidi="fa-IR"/>
          <w:color w:val="111111"/>
          <w:sz w:val="28"/>
          <w:szCs w:val="28"/>
          <w:rtl/>
        </w:rPr>
        <w:t xml:space="preserve">و نری أن ذلک- فی الحقیقة- لیس إلّا تحکّما صرفا، و بهتا واضحا، و دعوی فارغة …</w:t>
      </w:r>
    </w:p>
    <w:p>
      <w:pPr>
        <w:pStyle w:val="Heading6"/>
      </w:pPr>
      <w:bookmarkStart w:id="374" w:name="_Toc167"/>
      <w:r>
        <w:t>الحدیث الأول</w:t>
      </w:r>
      <w:bookmarkEnd w:id="374"/>
    </w:p>
    <w:p>
      <w:pPr>
        <w:pStyle w:val="Heading6"/>
      </w:pPr>
      <w:bookmarkStart w:id="375" w:name="_Toc168"/>
      <w:r>
        <w:t>اشارة</w:t>
      </w:r>
      <w:bookmarkEnd w:id="375"/>
    </w:p>
    <w:p>
      <w:pPr>
        <w:pStyle w:val="BookText"/>
      </w:pPr>
      <w:r>
        <w:rPr>
          <w:rFonts w:ascii="IRNazanin" w:hAnsi="IRNazanin" w:eastAsia="IRNazanin" w:cs="IRNazanin"/>
          <w:lang w:bidi="fa-IR"/>
          <w:color w:val="111111"/>
          <w:sz w:val="28"/>
          <w:szCs w:val="28"/>
          <w:rtl/>
        </w:rPr>
        <w:t xml:space="preserve">أخرج البخاری فی کتاب الطب قائلا: «حدثنا سیدان بن مضارب أبو محمد الباهلی قال: حدثنا أبو معشر یوسف بن یزید البراء، قال: حدثنی عبید اللّه ابن الأخنس أبو مالک، عن ابن أبی ملیکة، عن ابن عباس: إنّ نفرا من أصحاب رسول اللّه- صلّی اللّه علیه و سلّم- مرّوا بماء [و] فیهم لدیغ أو سلیم فعرض لهم رجل من أهل السماء، فقال: هل فیکم من راق؟ إن فی الماء رجلا لدیغا أو سلیما.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0438_104350"/>
    <w:bookmarkEnd w:id="87"/>
    <w:p>
      <w:pPr>
        <w:pStyle w:val="BookText"/>
      </w:pPr>
      <w:r>
        <w:rPr>
          <w:rFonts w:ascii="IRNazanin" w:hAnsi="IRNazanin" w:eastAsia="IRNazanin" w:cs="IRNazanin"/>
          <w:lang w:bidi="fa-IR"/>
          <w:color w:val="111111"/>
          <w:sz w:val="28"/>
          <w:szCs w:val="28"/>
          <w:rtl/>
        </w:rPr>
        <w:t xml:space="preserve">فانطلق رجل منهم فقرأ بفاتحة الکتاب علی شاء فبرأ، فجاء بالشاء إلی أصحابه، فکرهوا ذلک [و] قالوا: أخذت علی کتاب اللّه أجرا، حتی قدموا المدینة، فقالوا:</w:t>
      </w:r>
    </w:p>
    <w:p>
      <w:pPr>
        <w:pStyle w:val="BookText"/>
      </w:pPr>
      <w:r>
        <w:rPr>
          <w:rFonts w:ascii="IRNazanin" w:hAnsi="IRNazanin" w:eastAsia="IRNazanin" w:cs="IRNazanin"/>
          <w:lang w:bidi="fa-IR"/>
          <w:color w:val="111111"/>
          <w:sz w:val="28"/>
          <w:szCs w:val="28"/>
          <w:rtl/>
        </w:rPr>
        <w:t xml:space="preserve">یا رسول اللّه! أخذ علی کتاب اللّه أجرا، فقال رسول اللّه- صلّی اللّه علیه و سلّم-: إنّ أحقّ ما أخذتم علیه أجرا کتاب اللّه»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376" w:name="_Toc169"/>
      <w:r>
        <w:t>ابن الجوزی و هذا الحدیث</w:t>
      </w:r>
      <w:bookmarkEnd w:id="376"/>
    </w:p>
    <w:p>
      <w:pPr>
        <w:pStyle w:val="BookText"/>
      </w:pPr>
      <w:r>
        <w:rPr>
          <w:rFonts w:ascii="IRNazanin" w:hAnsi="IRNazanin" w:eastAsia="IRNazanin" w:cs="IRNazanin"/>
          <w:lang w:bidi="fa-IR"/>
          <w:color w:val="111111"/>
          <w:sz w:val="28"/>
          <w:szCs w:val="28"/>
          <w:rtl/>
        </w:rPr>
        <w:t xml:space="preserve">و قد أورده الحافظ ابن الجوزی فی الموضوعات قائلا: «قال ابن عدی:</w:t>
      </w:r>
    </w:p>
    <w:p>
      <w:pPr>
        <w:pStyle w:val="BookText"/>
      </w:pPr>
      <w:r>
        <w:rPr>
          <w:rFonts w:ascii="IRNazanin" w:hAnsi="IRNazanin" w:eastAsia="IRNazanin" w:cs="IRNazanin"/>
          <w:lang w:bidi="fa-IR"/>
          <w:color w:val="111111"/>
          <w:sz w:val="28"/>
          <w:szCs w:val="28"/>
          <w:rtl/>
        </w:rPr>
        <w:t xml:space="preserve">روی عمرو بن المحرم البصری، عن ثابت الحفار، عن ابن أبی ملیکة، عن عائشة، قالت: سألت رسول اللّه- صلّی اللّه علیه و سلّم- عن کسب المعلّمین فقال: إنّ أحقّ ما أخذ علیه الأجر کتاب اللّه.</w:t>
      </w:r>
    </w:p>
    <w:p>
      <w:pPr>
        <w:pStyle w:val="BookText"/>
      </w:pPr>
      <w:r>
        <w:rPr>
          <w:rFonts w:ascii="IRNazanin" w:hAnsi="IRNazanin" w:eastAsia="IRNazanin" w:cs="IRNazanin"/>
          <w:lang w:bidi="fa-IR"/>
          <w:color w:val="111111"/>
          <w:sz w:val="28"/>
          <w:szCs w:val="28"/>
          <w:rtl/>
        </w:rPr>
        <w:t xml:space="preserve">قال ابن عدی: لعمرو أحادیث مناکیر، و ثابت لا یعرف، و الحدیث منکر»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6"/>
      </w:pPr>
      <w:bookmarkStart w:id="377" w:name="_Toc170"/>
      <w:r>
        <w:t>ترجمة ابن الجوزی</w:t>
      </w:r>
      <w:bookmarkEnd w:id="377"/>
    </w:p>
    <w:p>
      <w:pPr>
        <w:pStyle w:val="BookText"/>
      </w:pPr>
      <w:r>
        <w:rPr>
          <w:rFonts w:ascii="IRNazanin" w:hAnsi="IRNazanin" w:eastAsia="IRNazanin" w:cs="IRNazanin"/>
          <w:lang w:bidi="fa-IR"/>
          <w:color w:val="111111"/>
          <w:sz w:val="28"/>
          <w:szCs w:val="28"/>
          <w:rtl/>
        </w:rPr>
        <w:t xml:space="preserve">و قد ترجم ابن خلکان لابن الجوزی بقوله: «الفقیه الحنبلی الواعظ، الملقب جمال الدین الحافظ، کان علامة عصره و إمام وقته فی الحدیث و صناعة الحفظ، صنّف فی فنون عدیدة، منها: زاد المسیر فی علم التفسیر، أربعة أجزاء أتی فیه بأشیاء غریبة، و له فی الحدیث تصانیف کثیرة، و له المنتظم فی التاریخ و هو کبیر، و له الموضوعات فی أربعة أجزاء ذکر فیها کل حدیث موضوع، و له تلقیح فهوم الأثر علی وضع کتاب المعارف لابن قتیبة»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الحافظ الذهبی بقوله: «و ابو الفرج ابن الجوزی، الحافظ الکبیر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0438_104351"/>
    <w:bookmarkEnd w:id="88"/>
    <w:p>
      <w:pPr>
        <w:pStyle w:val="BookText"/>
      </w:pPr>
      <w:r>
        <w:rPr>
          <w:rFonts w:ascii="IRNazanin" w:hAnsi="IRNazanin" w:eastAsia="IRNazanin" w:cs="IRNazanin"/>
          <w:lang w:bidi="fa-IR"/>
          <w:color w:val="111111"/>
          <w:sz w:val="28"/>
          <w:szCs w:val="28"/>
          <w:rtl/>
        </w:rPr>
        <w:t xml:space="preserve">جمال الدین الحنبلی الواعظ المتقن، صاحب التصانیف الکبیرة الشهیرة فی أنواع العلم من التفسیر و الحدیث و الفقه و الزهد و الوعظ و الأخبار و التاریخ و الطب و غیر ذلک»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السیوطی ما ملخّصه: «ابن الجوزی الامام العلّامة الحافظ عالم العراق و واعظ الآفاق، صاحب التصانیف السائرة فی فنون، قال الذهبی فی التاریخ الکبیر: لا یوصف ابن الجوزی بالحفظ عندنا باعتبار الصنعة بل باعتبار کثرة اطّلاعه و جمعه»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الخوارزمی ب: «إمام أئمة التحقیق»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الیافعی عند الذب عن أحمد بن حنبل ب «الإمام»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اعتمده کبار علمائهم فی الحدیث و الکلام، فقد اعتمده ابن تیمیة فی مواضع فی کتابه، منها فی ردّ حدیث ردّ الشمس، و</w:t>
      </w:r>
    </w:p>
    <w:p>
      <w:pPr>
        <w:pStyle w:val="BookText"/>
      </w:pPr>
      <w:r>
        <w:rPr>
          <w:rFonts w:ascii="IRNazanin" w:hAnsi="IRNazanin" w:eastAsia="IRNazanin" w:cs="IRNazanin"/>
          <w:lang w:bidi="fa-IR"/>
          <w:color w:val="111111"/>
          <w:sz w:val="28"/>
          <w:szCs w:val="28"/>
          <w:rtl/>
        </w:rPr>
        <w:t xml:space="preserve">حدیث: أنت أخی و وصیّی و خلیفتی من بعدی و قاضی دینی.</w:t>
      </w:r>
    </w:p>
    <w:p>
      <w:pPr>
        <w:pStyle w:val="BookText"/>
      </w:pPr>
      <w:r>
        <w:rPr>
          <w:rFonts w:ascii="IRNazanin" w:hAnsi="IRNazanin" w:eastAsia="IRNazanin" w:cs="IRNazanin"/>
          <w:lang w:bidi="fa-IR"/>
          <w:color w:val="111111"/>
          <w:sz w:val="28"/>
          <w:szCs w:val="28"/>
          <w:rtl/>
        </w:rPr>
        <w:t xml:space="preserve">و ابن روزبهان فی ردّ حدیث النور.</w:t>
      </w:r>
    </w:p>
    <w:p>
      <w:pPr>
        <w:pStyle w:val="BookText"/>
      </w:pPr>
      <w:r>
        <w:rPr>
          <w:rFonts w:ascii="IRNazanin" w:hAnsi="IRNazanin" w:eastAsia="IRNazanin" w:cs="IRNazanin"/>
          <w:lang w:bidi="fa-IR"/>
          <w:color w:val="111111"/>
          <w:sz w:val="28"/>
          <w:szCs w:val="28"/>
          <w:rtl/>
        </w:rPr>
        <w:t xml:space="preserve">و ابن حجر المکی فی تکلّمه علی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(الدهلوی) فی رد</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المولوی حیدر علی فی (إزالة الغین) معبّرا عنه ب «سند المحدثین و المنقدین».</w:t>
      </w:r>
    </w:p>
    <w:p>
      <w:pPr>
        <w:pStyle w:val="Heading6"/>
      </w:pPr>
      <w:bookmarkStart w:id="378" w:name="_Toc171"/>
      <w:r>
        <w:t>الحدیث الثانی</w:t>
      </w:r>
      <w:bookmarkEnd w:id="378"/>
    </w:p>
    <w:p>
      <w:pPr>
        <w:pStyle w:val="Heading6"/>
      </w:pPr>
      <w:bookmarkStart w:id="379" w:name="_Toc172"/>
      <w:r>
        <w:t>اشارة</w:t>
      </w:r>
      <w:bookmarkEnd w:id="379"/>
    </w:p>
    <w:p>
      <w:pPr>
        <w:pStyle w:val="BookText"/>
      </w:pPr>
      <w:r>
        <w:rPr>
          <w:rFonts w:ascii="IRNazanin" w:hAnsi="IRNazanin" w:eastAsia="IRNazanin" w:cs="IRNazanin"/>
          <w:lang w:bidi="fa-IR"/>
          <w:color w:val="111111"/>
          <w:sz w:val="28"/>
          <w:szCs w:val="28"/>
          <w:rtl/>
        </w:rPr>
        <w:t xml:space="preserve">و هو الحدیث الذی أورده الحافظ ابن حزم عن البخاری، و أبطله سندا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9" w:name="pg10438_104352"/>
    <w:bookmarkEnd w:id="89"/>
    <w:p>
      <w:pPr>
        <w:pStyle w:val="BookText"/>
      </w:pPr>
      <w:r>
        <w:rPr>
          <w:rFonts w:ascii="IRNazanin" w:hAnsi="IRNazanin" w:eastAsia="IRNazanin" w:cs="IRNazanin"/>
          <w:lang w:bidi="fa-IR"/>
          <w:color w:val="111111"/>
          <w:sz w:val="28"/>
          <w:szCs w:val="28"/>
          <w:rtl/>
        </w:rPr>
        <w:t xml:space="preserve">و دلالة، و هذا نص کلامه فی کتابه (المحلی):</w:t>
      </w:r>
    </w:p>
    <w:p>
      <w:pPr>
        <w:pStyle w:val="BookText"/>
      </w:pPr>
      <w:r>
        <w:rPr>
          <w:rFonts w:ascii="IRNazanin" w:hAnsi="IRNazanin" w:eastAsia="IRNazanin" w:cs="IRNazanin"/>
          <w:lang w:bidi="fa-IR"/>
          <w:color w:val="111111"/>
          <w:sz w:val="28"/>
          <w:szCs w:val="28"/>
          <w:rtl/>
        </w:rPr>
        <w:t xml:space="preserve">«و من طریق البخاری: قال هشام بن عمار، نا صدقة بن خالد نا عبد الرحمن بن یزید بن جابر، نا عطیة بن قیس الکابلی، نا عبد الرحمن بن غنم الأشعری، حدثنی أبو عامر و أبو مالک الأشعری- و اللّه ما کذبنی- أنه سمع رسول اللّه صلّی اللّه علیه و سلّم- یقول: لیکونن من أمتی قوم یستحلّون الخزّ و الخنزیر و الخمر و المعازف.</w:t>
      </w:r>
    </w:p>
    <w:p>
      <w:pPr>
        <w:pStyle w:val="BookText"/>
      </w:pPr>
      <w:r>
        <w:rPr>
          <w:rFonts w:ascii="IRNazanin" w:hAnsi="IRNazanin" w:eastAsia="IRNazanin" w:cs="IRNazanin"/>
          <w:lang w:bidi="fa-IR"/>
          <w:color w:val="111111"/>
          <w:sz w:val="28"/>
          <w:szCs w:val="28"/>
          <w:rtl/>
        </w:rPr>
        <w:t xml:space="preserve">و هذا منقطع، لم یتصل ما بین البخاری و صدقة بن خالد، و لا یصح فی هذا الباب شی‌ء أبدا، و کل ما فیه موضوع».</w:t>
      </w:r>
    </w:p>
    <w:p>
      <w:pPr>
        <w:pStyle w:val="Heading6"/>
      </w:pPr>
      <w:bookmarkStart w:id="380" w:name="_Toc173"/>
      <w:r>
        <w:t>ترجمة الحافظ ابن حزم</w:t>
      </w:r>
      <w:bookmarkEnd w:id="380"/>
    </w:p>
    <w:p>
      <w:pPr>
        <w:pStyle w:val="BookText"/>
      </w:pPr>
      <w:r>
        <w:rPr>
          <w:rFonts w:ascii="IRNazanin" w:hAnsi="IRNazanin" w:eastAsia="IRNazanin" w:cs="IRNazanin"/>
          <w:lang w:bidi="fa-IR"/>
          <w:color w:val="111111"/>
          <w:sz w:val="28"/>
          <w:szCs w:val="28"/>
          <w:rtl/>
        </w:rPr>
        <w:t xml:space="preserve">و الحافظ ابن حزم- و إن کان ممقوتا لدی کثیر من علمائهم و لا سیّما المعاصرین له منهم- مذکور فی معاجم التراجم و کتب الرجال مع التعظیم و الإجلال … فقد ذکره الحافظ الذهبی بقوله:</w:t>
      </w:r>
    </w:p>
    <w:p>
      <w:pPr>
        <w:pStyle w:val="BookText"/>
      </w:pPr>
      <w:r>
        <w:rPr>
          <w:rFonts w:ascii="IRNazanin" w:hAnsi="IRNazanin" w:eastAsia="IRNazanin" w:cs="IRNazanin"/>
          <w:lang w:bidi="fa-IR"/>
          <w:color w:val="111111"/>
          <w:sz w:val="28"/>
          <w:szCs w:val="28"/>
          <w:rtl/>
        </w:rPr>
        <w:t xml:space="preserve">«و أبو محمد ابن حزم، العلامة، صاحب المصنفات، مات مشرّدا عن بلده من قبل الدولة، ببادیة بقریة له، لیومین بقیا من شعبان عن اثنتین و سبعین سنة.</w:t>
      </w:r>
    </w:p>
    <w:p>
      <w:pPr>
        <w:pStyle w:val="BookText"/>
      </w:pPr>
      <w:r>
        <w:rPr>
          <w:rFonts w:ascii="IRNazanin" w:hAnsi="IRNazanin" w:eastAsia="IRNazanin" w:cs="IRNazanin"/>
          <w:lang w:bidi="fa-IR"/>
          <w:color w:val="111111"/>
          <w:sz w:val="28"/>
          <w:szCs w:val="28"/>
          <w:rtl/>
        </w:rPr>
        <w:t xml:space="preserve">و کان إلیه المنتهی فی الذّکاء و حدّة الذهن، وسعة العلم بالکتاب و السنة و المذاهب و الملل و النحل و العربیة و الآداب و المنطق و الشعر، مع الصدق و الأمانة و الدیانة و الحشمة و السؤدد و الرئاسة و الثروة و کثرة الکتب. قال الغزالی: وجدت فی أسماء اللّه تعالی کتابا لابی محمد بن حزم، یدل علی عظم حفظه و سیلان ذهنه.</w:t>
      </w:r>
    </w:p>
    <w:p>
      <w:pPr>
        <w:pStyle w:val="BookText"/>
      </w:pPr>
      <w:r>
        <w:rPr>
          <w:rFonts w:ascii="IRNazanin" w:hAnsi="IRNazanin" w:eastAsia="IRNazanin" w:cs="IRNazanin"/>
          <w:lang w:bidi="fa-IR"/>
          <w:color w:val="111111"/>
          <w:sz w:val="28"/>
          <w:szCs w:val="28"/>
          <w:rtl/>
        </w:rPr>
        <w:t xml:space="preserve">و قال ابن صاعد فی تاریخه: کان ابن حزم أجمع أهل الأندلس قاطبة لعلوم الإسلام و أوسعهم معرفة، مع توسّعه فی علم اللّسان و البلاغة و الشعر و السّیر و الأخبار، أخبرنی ابنه الفضل أنّه اجتمع عنده من تألیفه نحو أربعمائة مجلد»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«ابن حزم، الامامة العلامة، الحافظ الفقیه، أبو محمد،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أولا شافعیا، ثم تحوّل ظاهریا، و کان صاحب فنون و ورع و زهد، و إلیه المنتهی فی الذکاء و الحفظ وسعة الدائرة فی العلوم، أجمع أهل الأندلس قاطبة لعلوم الإسلام و أوسعهم معرفة، مع توسّعه فی علوم اللسان و البلاغة و الشعر و السیر و الأخبار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محی الدین ابن عربی: «رأیت النبی- صلّی اللّه علیه و سلّم- و قد عانق أبا محمد ابن حزم المحدّث، فغاب الواحد فی الآخر، فلم یزالا واحدا هو و رسول اللّه- صلّی اللّه علیه و سلّم-، فهذا غایة الوصلة و هو المعبّر عنه بالاتحاد»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وصفه الأدفوی ب «الحافظ» و اعتمده فی مسألة ضرب العود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(الدهلوی): ان ابن حزم من علماء أهل السنة الذین یدفعون المطاعن عن أمیر المؤمنین- علیه السلام-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أن ابن تیمیة یعتمد علی کلام ابن حزم فی حصر فضائل الامام- علیه السلام- فی الأحادیث التالیة:</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w:t>
      </w:r>
    </w:p>
    <w:p>
      <w:pPr>
        <w:pStyle w:val="BookText"/>
      </w:pPr>
      <w:r>
        <w:rPr>
          <w:rFonts w:ascii="IRNazanin" w:hAnsi="IRNazanin" w:eastAsia="IRNazanin" w:cs="IRNazanin"/>
          <w:lang w:bidi="fa-IR"/>
          <w:color w:val="111111"/>
          <w:sz w:val="28"/>
          <w:szCs w:val="28"/>
          <w:rtl/>
        </w:rPr>
        <w:t xml:space="preserve">و: سأعطین الرّایة غدا رجلا …</w:t>
      </w:r>
    </w:p>
    <w:p>
      <w:pPr>
        <w:pStyle w:val="BookText"/>
      </w:pPr>
      <w:r>
        <w:rPr>
          <w:rFonts w:ascii="Amiri" w:hAnsi="Amiri" w:eastAsia="Amiri" w:cs="Amiri"/>
          <w:lang w:bidi="ar-SA"/>
          <w:color w:val="111111"/>
          <w:sz w:val="28"/>
          <w:szCs w:val="28"/>
          <w:rtl/>
        </w:rPr>
        <w:t xml:space="preserve">و: إنّ علیّا لا یحبّه إلّا مؤمن و لا یبغضه إلّا منافق.</w:t>
      </w:r>
    </w:p>
    <w:p>
      <w:pPr>
        <w:pStyle w:val="BookText"/>
      </w:pPr>
      <w:r>
        <w:rPr>
          <w:rFonts w:ascii="IRNazanin" w:hAnsi="IRNazanin" w:eastAsia="IRNazanin" w:cs="IRNazanin"/>
          <w:lang w:bidi="fa-IR"/>
          <w:color w:val="111111"/>
          <w:sz w:val="28"/>
          <w:szCs w:val="28"/>
          <w:rtl/>
        </w:rPr>
        <w:t xml:space="preserve">و سیأتی أیضا: أن ابن حزم یذهب إلی القول بوضع سائر الأحادیث التی یتمسک بها الامامیة فی إثبات إمامة علی- علیه السلام-، … کما نقل عنه ابن تیمیة القدح فی حدیث الغدیر.</w:t>
      </w:r>
    </w:p>
    <w:p>
      <w:pPr>
        <w:pStyle w:val="BookText"/>
      </w:pPr>
      <w:r>
        <w:rPr>
          <w:rFonts w:ascii="IRNazanin" w:hAnsi="IRNazanin" w:eastAsia="IRNazanin" w:cs="IRNazanin"/>
          <w:lang w:bidi="fa-IR"/>
          <w:color w:val="111111"/>
          <w:sz w:val="28"/>
          <w:szCs w:val="28"/>
          <w:rtl/>
        </w:rPr>
        <w:t xml:space="preserve">فابن حزم عندهم، من کبار الحفّاظ الذین یعتمدون علی کلامهم فی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0" w:name="pg10438_104354"/>
    <w:bookmarkEnd w:id="90"/>
    <w:p>
      <w:pPr>
        <w:pStyle w:val="BookText"/>
      </w:pPr>
      <w:r>
        <w:rPr>
          <w:rFonts w:ascii="IRNazanin" w:hAnsi="IRNazanin" w:eastAsia="IRNazanin" w:cs="IRNazanin"/>
          <w:lang w:bidi="fa-IR"/>
          <w:color w:val="111111"/>
          <w:sz w:val="28"/>
          <w:szCs w:val="28"/>
          <w:rtl/>
        </w:rPr>
        <w:t xml:space="preserve">کتبهم، إلّا أن کثیرا منهم مقتوه لآراء له بعیدة عن الصواب و مخالفة للمشهور بین جمهور العلماء، و لذلک نهوا الناس عن اتباعه و تقلیده و الأخذ بأقواله …</w:t>
      </w:r>
    </w:p>
    <w:p>
      <w:pPr>
        <w:pStyle w:val="Heading6"/>
      </w:pPr>
      <w:bookmarkStart w:id="381" w:name="_Toc174"/>
      <w:r>
        <w:t>الحدیث الثالث</w:t>
      </w:r>
      <w:bookmarkEnd w:id="381"/>
    </w:p>
    <w:p>
      <w:pPr>
        <w:pStyle w:val="Heading6"/>
      </w:pPr>
      <w:bookmarkStart w:id="382" w:name="_Toc175"/>
      <w:r>
        <w:t>اشارة</w:t>
      </w:r>
      <w:bookmarkEnd w:id="382"/>
    </w:p>
    <w:p>
      <w:pPr>
        <w:pStyle w:val="BookText"/>
      </w:pPr>
      <w:r>
        <w:rPr>
          <w:rFonts w:ascii="IRNazanin" w:hAnsi="IRNazanin" w:eastAsia="IRNazanin" w:cs="IRNazanin"/>
          <w:lang w:bidi="fa-IR"/>
          <w:color w:val="111111"/>
          <w:sz w:val="28"/>
          <w:szCs w:val="28"/>
          <w:rtl/>
        </w:rPr>
        <w:t xml:space="preserve">ما أخرجه البخاری قائلا: «حدثنا عبد اللّه بن یوسف، حدثنا اللیث، عن یزید، عن عراک، عن عروة: أن النبی- صلّی اللّه علیه و سلّم- خطب عائشة إلی أبی بکر، فقال له أبو بکر: إنما أنا أخوک. فقال: أنت أخی فی دین اللّه و کتابه، و هی لی حلال»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383" w:name="_Toc176"/>
      <w:r>
        <w:t>مغلطای و هذا الحدیث</w:t>
      </w:r>
      <w:bookmarkEnd w:id="383"/>
    </w:p>
    <w:p>
      <w:pPr>
        <w:pStyle w:val="BookText"/>
      </w:pPr>
      <w:r>
        <w:rPr>
          <w:rFonts w:ascii="IRNazanin" w:hAnsi="IRNazanin" w:eastAsia="IRNazanin" w:cs="IRNazanin"/>
          <w:lang w:bidi="fa-IR"/>
          <w:color w:val="111111"/>
          <w:sz w:val="28"/>
          <w:szCs w:val="28"/>
          <w:rtl/>
        </w:rPr>
        <w:t xml:space="preserve">و قد تکلّم الحافظ مغلطای بن قلیج فی صحة هذا الحدیث، قال الحافظ ابن حجر ما نصه:</w:t>
      </w:r>
    </w:p>
    <w:p>
      <w:pPr>
        <w:pStyle w:val="BookText"/>
      </w:pPr>
      <w:r>
        <w:rPr>
          <w:rFonts w:ascii="IRNazanin" w:hAnsi="IRNazanin" w:eastAsia="IRNazanin" w:cs="IRNazanin"/>
          <w:lang w:bidi="fa-IR"/>
          <w:color w:val="111111"/>
          <w:sz w:val="28"/>
          <w:szCs w:val="28"/>
          <w:rtl/>
        </w:rPr>
        <w:t xml:space="preserve">«و قال مغلطای: فی صحة هذا الحدیث نظر، لأن الخلة لأبی بکر إنما کانت بالمدینة، و خطبة عائشة کانت بمکة، فکیف یلتئم قول: إنما أنا أخوک؟</w:t>
      </w:r>
    </w:p>
    <w:p>
      <w:pPr>
        <w:pStyle w:val="BookText"/>
      </w:pPr>
      <w:r>
        <w:rPr>
          <w:rFonts w:ascii="IRNazanin" w:hAnsi="IRNazanin" w:eastAsia="IRNazanin" w:cs="IRNazanin"/>
          <w:lang w:bidi="fa-IR"/>
          <w:color w:val="111111"/>
          <w:sz w:val="28"/>
          <w:szCs w:val="28"/>
          <w:rtl/>
        </w:rPr>
        <w:t xml:space="preserve">و أیضا: فالنبی- صلّی اللّه علیه و سلّم- ما باشر الخطبة بنفسه، کما</w:t>
      </w:r>
    </w:p>
    <w:p>
      <w:pPr>
        <w:pStyle w:val="BookText"/>
      </w:pPr>
      <w:r>
        <w:rPr>
          <w:rFonts w:ascii="IRNazanin" w:hAnsi="IRNazanin" w:eastAsia="IRNazanin" w:cs="IRNazanin"/>
          <w:lang w:bidi="fa-IR"/>
          <w:color w:val="111111"/>
          <w:sz w:val="28"/>
          <w:szCs w:val="28"/>
          <w:rtl/>
        </w:rPr>
        <w:t xml:space="preserve">أخرجه ابن أبی عاصم من طریق یحیی بن عبد الرحمن بن حاطب، عن عائشة أن النبی- صلّی اللّه علیه و سلّم- أرسل خولة بنت حکیم إلی أبی بکر یخطب عائشة، فقال لها أبو بکر: هل تصلح له، إنما هی بنت أخیه؟ فرجعت فذکرت ذلک للنبی- صلّی اللّه علیه و سلّم- فقال: ارجعی فقولی له: أنت أخی فی الإسلام، و ابنتک تصلح لی، فأتت أبا بکر فذکرت ذلک له، فقال: ادعی رسول اللّه، فجاء فأنکحه»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1" w:name="pg10438_104355"/>
    <w:bookmarkEnd w:id="91"/>
    <w:p>
      <w:pPr>
        <w:pStyle w:val="Heading6"/>
      </w:pPr>
      <w:bookmarkStart w:id="384" w:name="_Toc177"/>
      <w:r>
        <w:t>ترجمة الحافظ مغلطای</w:t>
      </w:r>
      <w:bookmarkEnd w:id="384"/>
    </w:p>
    <w:p>
      <w:pPr>
        <w:pStyle w:val="BookText"/>
      </w:pPr>
      <w:r>
        <w:rPr>
          <w:rFonts w:ascii="IRNazanin" w:hAnsi="IRNazanin" w:eastAsia="IRNazanin" w:cs="IRNazanin"/>
          <w:lang w:bidi="fa-IR"/>
          <w:color w:val="111111"/>
          <w:sz w:val="28"/>
          <w:szCs w:val="28"/>
          <w:rtl/>
        </w:rPr>
        <w:t xml:space="preserve">و قد ذکر الحافظ السیوطی الحافظ مغلطای و ترجم له قائلا: «مغلطای بن قلیج بن عبد اللّه، الحنفی الامام الحافظ علاء الدین، ولد سنة 689، و سمع من الدبوسی و الختنی [و خلائق ، و ولیّ تدریس الحدیث بالظّاهریة بعد ابن سید الناس و غیرها، و له مآخذ علی المحدّثین و أهل اللغة. قال العراقی: کان عارفا بالأنساب معرفة جیّدة، و أما غیرها من متعلّقات الحدیث فله بها خبرة متوسّطة.</w:t>
      </w:r>
    </w:p>
    <w:p>
      <w:pPr>
        <w:pStyle w:val="BookText"/>
      </w:pPr>
      <w:r>
        <w:rPr>
          <w:rFonts w:ascii="IRNazanin" w:hAnsi="IRNazanin" w:eastAsia="IRNazanin" w:cs="IRNazanin"/>
          <w:lang w:bidi="fa-IR"/>
          <w:color w:val="111111"/>
          <w:sz w:val="28"/>
          <w:szCs w:val="28"/>
          <w:rtl/>
        </w:rPr>
        <w:t xml:space="preserve">و تصانیفه أکثر من مائة، منها شرح البخاری و شرح ابن ماجة لم یکمل، و قد شرعت فی إتمامه، و شرح ابن أبی داود لم یتم، و جمع أوهام التهذیب و أوهام الأطراف، و ذیل علی التهذیب، و ذیل علی المؤتلف و المختلف لابن نقطة، و الزّهر الباسم فی السّیرة، و رتّب المبهمات علی الأبواب، و رتّب بیان الواهی [الوهم لابن القطان، و خرّج روایة [زوائد] ابن حبّان علی الصحیحین. مات فی رابع عشر فی شعبان سنة 762»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«مغلطای بن قلیج الحنفی الامام الحافظ علاء الدّین، ولد سنة 689، و کان حافظا عارفا بفنون الحدیث علّامة فی الأنساب، و له أکثر من مائة تصنیف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الزرقانی المالکی حیث ذکره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قطلوبغا بترجمته: «مغلطای بن قلیج علاء الدین البکحری، إمام وقته و حافظ عصره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ردّ الحافظ ابن حجر کلام الحافظ مغلطای بقوله: «قلت: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2" w:name="pg10438_104356"/>
    <w:bookmarkEnd w:id="92"/>
    <w:p>
      <w:pPr>
        <w:pStyle w:val="BookText"/>
      </w:pPr>
      <w:r>
        <w:rPr>
          <w:rFonts w:ascii="IRNazanin" w:hAnsi="IRNazanin" w:eastAsia="IRNazanin" w:cs="IRNazanin"/>
          <w:lang w:bidi="fa-IR"/>
          <w:color w:val="111111"/>
          <w:sz w:val="28"/>
          <w:szCs w:val="28"/>
          <w:rtl/>
        </w:rPr>
        <w:t xml:space="preserve">اعتراضه الثانی یردّ اعتراضه الأول …» لو سلّم لا یضرّ بما نحن بصدده، کما لا یخفی.</w:t>
      </w:r>
    </w:p>
    <w:p>
      <w:pPr>
        <w:pStyle w:val="Heading6"/>
      </w:pPr>
      <w:bookmarkStart w:id="385" w:name="_Toc178"/>
      <w:r>
        <w:t>الحدیث الرابع</w:t>
      </w:r>
      <w:bookmarkEnd w:id="385"/>
    </w:p>
    <w:p>
      <w:pPr>
        <w:pStyle w:val="Heading6"/>
      </w:pPr>
      <w:bookmarkStart w:id="386" w:name="_Toc179"/>
      <w:r>
        <w:t>اشارة</w:t>
      </w:r>
      <w:bookmarkEnd w:id="386"/>
    </w:p>
    <w:p>
      <w:pPr>
        <w:pStyle w:val="BookText"/>
      </w:pPr>
      <w:r>
        <w:rPr>
          <w:rFonts w:ascii="IRNazanin" w:hAnsi="IRNazanin" w:eastAsia="IRNazanin" w:cs="IRNazanin"/>
          <w:lang w:bidi="fa-IR"/>
          <w:color w:val="111111"/>
          <w:sz w:val="28"/>
          <w:szCs w:val="28"/>
          <w:rtl/>
        </w:rPr>
        <w:t xml:space="preserve">ما أخرجه البخاری حول شفاعة الخلیل ابراهیم- علیه السلام- لأبیه من کتاب التفسیر، قائلا:</w:t>
      </w:r>
    </w:p>
    <w:p>
      <w:pPr>
        <w:pStyle w:val="BookText"/>
      </w:pPr>
      <w:r>
        <w:rPr>
          <w:rFonts w:ascii="IRNazanin" w:hAnsi="IRNazanin" w:eastAsia="IRNazanin" w:cs="IRNazanin"/>
          <w:lang w:bidi="fa-IR"/>
          <w:color w:val="111111"/>
          <w:sz w:val="28"/>
          <w:szCs w:val="28"/>
          <w:rtl/>
        </w:rPr>
        <w:t xml:space="preserve">«حدّثنا إسماعیل، قال: حدّثنا أخی، عن ابن أبی ذئب، عن سعید المقبری، عن أبی هریرة عن النبی- صلّی اللّه علیه و سلّم- قال: یلقی إبراهیم أباه فیقول: یا رب إنک وعدتنی ألّا تخزینی یوم یبعثون، فیقول اللّه: إنّی حرّمت الجنة علی الکافرین»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387" w:name="_Toc180"/>
      <w:r>
        <w:t>الحافظ الاسماعیلی و هذا الحدیث</w:t>
      </w:r>
      <w:bookmarkEnd w:id="387"/>
    </w:p>
    <w:p>
      <w:pPr>
        <w:pStyle w:val="BookText"/>
      </w:pPr>
      <w:r>
        <w:rPr>
          <w:rFonts w:ascii="IRNazanin" w:hAnsi="IRNazanin" w:eastAsia="IRNazanin" w:cs="IRNazanin"/>
          <w:lang w:bidi="fa-IR"/>
          <w:color w:val="111111"/>
          <w:sz w:val="28"/>
          <w:szCs w:val="28"/>
          <w:rtl/>
        </w:rPr>
        <w:t xml:space="preserve">و قد طعن الحافظ الاسماعیلی فی صحة هذا الحدیث … قال الحافظ ابن حجر العسقلانی بشرحه: «و قد استشکل الاسماعیلی هذا الحدیث من أصله و طعن فی صحته، فقال بعد أن أخرجه: هذا خبر فی صحته نظر، من جهة أنّ ابراهیم عالم [علم أن اللّه لا یخلف المیعاد، فکیف یجعل ما یأتیه [صار لأبیه خزیا [له مع علمه بذلک؟</w:t>
      </w:r>
    </w:p>
    <w:p>
      <w:pPr>
        <w:pStyle w:val="BookText"/>
      </w:pPr>
      <w:r>
        <w:rPr>
          <w:rFonts w:ascii="Amiri" w:hAnsi="Amiri" w:eastAsia="Amiri" w:cs="Amiri"/>
          <w:lang w:bidi="ar-SA"/>
          <w:color w:val="111111"/>
          <w:sz w:val="28"/>
          <w:szCs w:val="28"/>
          <w:rtl/>
        </w:rPr>
        <w:t xml:space="preserve">و قال غیره: هذا الحدیث مخالف لظاهر قوله تعالی: وَ ما کانَ اسْتِغْفارُ إِبْراهِیمَ لِأَبِیهِ إِلَّا عَنْ مَوْعِدَةٍ وَعَدَها إِیَّاهُ فَلَمَّا تَبَیَّنَ لَهُ أَنَّهُ عَدُوٌّ لِلَّهِ تَبَرَّأَ مِنْهُ.</w:t>
      </w:r>
    </w:p>
    <w:p>
      <w:pPr>
        <w:pStyle w:val="BookText"/>
      </w:pPr>
      <w:r>
        <w:rPr>
          <w:rFonts w:ascii="IRNazanin" w:hAnsi="IRNazanin" w:eastAsia="IRNazanin" w:cs="IRNazanin"/>
          <w:lang w:bidi="fa-IR"/>
          <w:color w:val="111111"/>
          <w:sz w:val="28"/>
          <w:szCs w:val="28"/>
          <w:rtl/>
        </w:rPr>
        <w:t xml:space="preserve">ثم جعل ابن حجر یرد علی هذا الاشکال مصححا الحدیث </w:t>
      </w:r>
      <w:r>
        <w:rPr>
          <w:rStyle w:val="FootnoteReference"/>
        </w:rPr>
        <w:footnoteReference w:id="231"/>
      </w:r>
      <w:r>
        <w:rPr>
          <w:rFonts w:ascii="IRNazanin" w:hAnsi="IRNazanin" w:eastAsia="IRNazanin" w:cs="IRNazanin"/>
          <w:lang w:bidi="fa-IR"/>
          <w:color w:val="111111"/>
          <w:sz w:val="28"/>
          <w:szCs w:val="28"/>
          <w:rtl/>
        </w:rPr>
        <w:t xml:space="preserve">، و لکن ذلک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3" w:name="pg10438_104357"/>
    <w:bookmarkEnd w:id="93"/>
    <w:p>
      <w:pPr>
        <w:pStyle w:val="BookText"/>
      </w:pPr>
      <w:r>
        <w:rPr>
          <w:rFonts w:ascii="IRNazanin" w:hAnsi="IRNazanin" w:eastAsia="IRNazanin" w:cs="IRNazanin"/>
          <w:lang w:bidi="fa-IR"/>
          <w:color w:val="111111"/>
          <w:sz w:val="28"/>
          <w:szCs w:val="28"/>
          <w:rtl/>
        </w:rPr>
        <w:t xml:space="preserve">لا ینافی ما نحن بصدده، کما تقدم.</w:t>
      </w:r>
    </w:p>
    <w:p>
      <w:pPr>
        <w:pStyle w:val="Heading6"/>
      </w:pPr>
      <w:bookmarkStart w:id="388" w:name="_Toc181"/>
      <w:r>
        <w:t>ترجمة الحافظ الاسماعیلی</w:t>
      </w:r>
      <w:bookmarkEnd w:id="388"/>
    </w:p>
    <w:p>
      <w:pPr>
        <w:pStyle w:val="BookText"/>
      </w:pPr>
      <w:r>
        <w:rPr>
          <w:rFonts w:ascii="IRNazanin" w:hAnsi="IRNazanin" w:eastAsia="IRNazanin" w:cs="IRNazanin"/>
          <w:lang w:bidi="fa-IR"/>
          <w:color w:val="111111"/>
          <w:sz w:val="28"/>
          <w:szCs w:val="28"/>
          <w:rtl/>
        </w:rPr>
        <w:t xml:space="preserve">و قد ترجم السمعانی للحافظ الاسماعیلی، فقال ما ملخصه: «إمام أهل جرجان و المرجوع الیه فی الحدیث و الفقه، رحل إلی العراق و الحجاز و صنّف التّصانیف، و هو أشهر من أن یذکر، و کذلک أولاده و أحفاده، و له وجوه فی المذهب مذکورة منظورة، و روی عنه الأئمّة و الحفّاظ.</w:t>
      </w:r>
    </w:p>
    <w:p>
      <w:pPr>
        <w:pStyle w:val="BookText"/>
      </w:pPr>
      <w:r>
        <w:rPr>
          <w:rFonts w:ascii="IRNazanin" w:hAnsi="IRNazanin" w:eastAsia="IRNazanin" w:cs="IRNazanin"/>
          <w:lang w:bidi="fa-IR"/>
          <w:color w:val="111111"/>
          <w:sz w:val="28"/>
          <w:szCs w:val="28"/>
          <w:rtl/>
        </w:rPr>
        <w:t xml:space="preserve">ذکره الحاکم أبو عبد اللّه الحافظ فی تاریخ نیسابور فقال: الامام أبو بکر الاسماعیلی، واحد عصره، و شیخ الفقهاء و المحدّثین، و أجلّهم فی الرئاسة و المروءة و السّخاء، بلا خلاف بین عقلاء الفریقین من أهل العلم فیه، و قد کان أقام بنیسابور لسماع الحدیث غیر مرّة، و قدمها و هو رئیس جرجان.</w:t>
      </w:r>
    </w:p>
    <w:p>
      <w:pPr>
        <w:pStyle w:val="BookText"/>
      </w:pPr>
      <w:r>
        <w:rPr>
          <w:rFonts w:ascii="IRNazanin" w:hAnsi="IRNazanin" w:eastAsia="IRNazanin" w:cs="IRNazanin"/>
          <w:lang w:bidi="fa-IR"/>
          <w:color w:val="111111"/>
          <w:sz w:val="28"/>
          <w:szCs w:val="28"/>
          <w:rtl/>
        </w:rPr>
        <w:t xml:space="preserve">و حکی حمزة بن یوسف السهمی، عن أبی الحسن الدارقطنی، قال: کنت عزمت غیر مرة أن أرحل إلی أبی بکر الاسماعیلی فلم أرزق، و کان الحسن بن علی الحافظ المعروف بابن غلام الزهری بالبصرة یقول: کان الواجب للشیخ أبی بکر أن یصنّف سننا و یختار علی حسب اجتهاده، فإنّه کان یقدر علیه، لکثرة ما کان کتبه و لغزارة علمه و فهمه و جلالته، و ما کان له أن یتبع کتاب البخاری، فإنّه کان أجل من أن یتّبع غیره.</w:t>
      </w:r>
    </w:p>
    <w:p>
      <w:pPr>
        <w:pStyle w:val="BookText"/>
      </w:pPr>
      <w:r>
        <w:rPr>
          <w:rFonts w:ascii="IRNazanin" w:hAnsi="IRNazanin" w:eastAsia="IRNazanin" w:cs="IRNazanin"/>
          <w:lang w:bidi="fa-IR"/>
          <w:color w:val="111111"/>
          <w:sz w:val="28"/>
          <w:szCs w:val="28"/>
          <w:rtl/>
        </w:rPr>
        <w:t xml:space="preserve">قال السّهمی: و کان أبو الحسین محمد بن المظفر الحافظ یحکی جودة قراءته و قال: کان مقدّما فی جمیع المجالس، و کان إذا حضر مجلسا لا یقرأ غیره. و کان أبو القاسم البغوی یقول: ما رأیت أقرأ من أبی بکر الجرجانی»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فیها الامام الجامع الحبر النافع، ذو التصانیف الکبار فی الفقه و الأخبار، أبو بکر أحمد بن إبراهیم بن إسماعیل الجرجانی، الحافظ الفقیه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4" w:name="pg10438_104358"/>
    <w:bookmarkEnd w:id="94"/>
    <w:p>
      <w:pPr>
        <w:pStyle w:val="BookText"/>
      </w:pPr>
      <w:r>
        <w:rPr>
          <w:rFonts w:ascii="IRNazanin" w:hAnsi="IRNazanin" w:eastAsia="IRNazanin" w:cs="IRNazanin"/>
          <w:lang w:bidi="fa-IR"/>
          <w:color w:val="111111"/>
          <w:sz w:val="28"/>
          <w:szCs w:val="28"/>
          <w:rtl/>
        </w:rPr>
        <w:t xml:space="preserve">الشافعی المعروف بالجرجانی. و کان حجة کثیر العلم حسن الدین»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الحافظ الذهبی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6"/>
      </w:pPr>
      <w:bookmarkStart w:id="389" w:name="_Toc182"/>
      <w:r>
        <w:t>الحدیث الخامس</w:t>
      </w:r>
      <w:bookmarkEnd w:id="389"/>
    </w:p>
    <w:p>
      <w:pPr>
        <w:pStyle w:val="Heading6"/>
      </w:pPr>
      <w:bookmarkStart w:id="390" w:name="_Toc183"/>
      <w:r>
        <w:t>اشارة</w:t>
      </w:r>
      <w:bookmarkEnd w:id="390"/>
    </w:p>
    <w:p>
      <w:pPr>
        <w:pStyle w:val="BookText"/>
      </w:pP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ما أخرجه البخاری فی کتاب الصلح، حیث قال: «حدثنا مسدد، ثنا معتمر، قال: سمعت أبی أنّ أنسا قال: قیل للنبی- صلّی اللّه علیه و سلّم- لو أتیت عبد اللّه بن أبی، فانطلق إلیه النبی- صلّی اللّه علیه و سلّم- و رکب حمارا، فانطلق المسلمون یمشون معه و هی أرض سبخة، فلما أتاه النبی- صلّی اللّه علیه و سلّم- قال: إلیک عنی، و اللّه لقد آذانی نتن حمارک.</w:t>
      </w:r>
    </w:p>
    <w:p>
      <w:pPr>
        <w:pStyle w:val="BookText"/>
      </w:pPr>
      <w:r>
        <w:rPr>
          <w:rFonts w:ascii="Amiri" w:hAnsi="Amiri" w:eastAsia="Amiri" w:cs="Amiri"/>
          <w:lang w:bidi="ar-SA"/>
          <w:color w:val="111111"/>
          <w:sz w:val="28"/>
          <w:szCs w:val="28"/>
          <w:rtl/>
        </w:rPr>
        <w:t xml:space="preserve">فقال رجل من الأنصار منهم: و اللّه لحمار رسول اللّه- صلّی اللّه علیه و سلّم- أطیب ریحا منک. فغضب لعبد اللّه رجل من قومه فشتما، فغضب لکلّ واحد منهما أصحابه، فکان بینهما ضرب بالجرید و الأیدی و النعال، فبلغنا أنها نزلت: وَ إِنْ طائِفَتانِ مِنَ الْمُؤْمِنِینَ اقْتَتَلُوا فَأَصْلِحُوا بَیْنَهُما.</w:t>
      </w:r>
    </w:p>
    <w:p>
      <w:pPr>
        <w:pStyle w:val="BookText"/>
      </w:pPr>
      <w:r>
        <w:rPr>
          <w:rFonts w:ascii="IRNazanin" w:hAnsi="IRNazanin" w:eastAsia="IRNazanin" w:cs="IRNazanin"/>
          <w:lang w:bidi="fa-IR"/>
          <w:color w:val="111111"/>
          <w:sz w:val="28"/>
          <w:szCs w:val="28"/>
          <w:rtl/>
        </w:rPr>
        <w:t xml:space="preserve">[قال أبو عبد اللّه: هذا مما انتخبت من مسدد قبل أن یجلس و یحدث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6"/>
      </w:pPr>
      <w:bookmarkStart w:id="391" w:name="_Toc184"/>
      <w:r>
        <w:t>ابن بطال و هذا الحدیث</w:t>
      </w:r>
      <w:bookmarkEnd w:id="391"/>
    </w:p>
    <w:p>
      <w:pPr>
        <w:pStyle w:val="BookText"/>
      </w:pPr>
      <w:r>
        <w:rPr>
          <w:rFonts w:ascii="IRNazanin" w:hAnsi="IRNazanin" w:eastAsia="IRNazanin" w:cs="IRNazanin"/>
          <w:lang w:bidi="fa-IR"/>
          <w:color w:val="111111"/>
          <w:sz w:val="28"/>
          <w:szCs w:val="28"/>
          <w:rtl/>
        </w:rPr>
        <w:t xml:space="preserve">و قد أبطل الامام ابن بطال هذا الحدیث، فقد قال البدر الزرکشی ما نصه: «فبلغنا أنها نزلت: و ان طائفتان. قال ابن بطال: یستحیل نزولها فی قصة عبد اللّه بن أبی و الصحابة، لأن أصحاب عبد اللّه لیسوا بمؤمنین و قد تعصّبوا بعد الإسلام فی قصة الافک، و قد رواه البخاری فی کتاب الاستیذان عن أسامة بن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5" w:name="pg10438_104359"/>
    <w:bookmarkEnd w:id="95"/>
    <w:p>
      <w:pPr>
        <w:pStyle w:val="BookText"/>
      </w:pPr>
      <w:r>
        <w:rPr>
          <w:rFonts w:ascii="IRNazanin" w:hAnsi="IRNazanin" w:eastAsia="IRNazanin" w:cs="IRNazanin"/>
          <w:lang w:bidi="fa-IR"/>
          <w:color w:val="111111"/>
          <w:sz w:val="28"/>
          <w:szCs w:val="28"/>
          <w:rtl/>
        </w:rPr>
        <w:t xml:space="preserve">زید- رضی اللّه عنهما-: أن النبی- صلّی اللّه علیه و سلّم- مر فی مجلس فیه أخلاط من المشرکین و المسلمین، و عبدة الأوثان و الیهود، و فیهم عبد اللّه بن أبی، و ذکر الحدیث.</w:t>
      </w:r>
    </w:p>
    <w:p>
      <w:pPr>
        <w:pStyle w:val="BookText"/>
      </w:pPr>
      <w:r>
        <w:rPr>
          <w:rFonts w:ascii="IRNazanin" w:hAnsi="IRNazanin" w:eastAsia="IRNazanin" w:cs="IRNazanin"/>
          <w:lang w:bidi="fa-IR"/>
          <w:color w:val="111111"/>
          <w:sz w:val="28"/>
          <w:szCs w:val="28"/>
          <w:rtl/>
        </w:rPr>
        <w:t xml:space="preserve">فدلّ علی أن الآیة لم تنزل فیه، و إنّما نزلت فی قوم من الأوس و الخزرج اختلفوا فی حق فاقتتلوا بالعصی و النعال»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6"/>
      </w:pPr>
      <w:bookmarkStart w:id="392" w:name="_Toc185"/>
      <w:r>
        <w:t>ترجمة الزرکشی</w:t>
      </w:r>
      <w:bookmarkEnd w:id="392"/>
    </w:p>
    <w:p>
      <w:pPr>
        <w:pStyle w:val="BookText"/>
      </w:pPr>
      <w:r>
        <w:rPr>
          <w:rFonts w:ascii="IRNazanin" w:hAnsi="IRNazanin" w:eastAsia="IRNazanin" w:cs="IRNazanin"/>
          <w:lang w:bidi="fa-IR"/>
          <w:color w:val="111111"/>
          <w:sz w:val="28"/>
          <w:szCs w:val="28"/>
          <w:rtl/>
        </w:rPr>
        <w:t xml:space="preserve">و قد ترجم الحافظ ابن حجر للبدر الزرکشی بقوله: «هو محمد بن بهادر بن عبد اللّه الزرکشی، ولد سنة خمس و أربعین و سبعمائة، بتقدیم المهملة علی الموحدة کما رأیت بخطه فی الحدیث. و قرأ علی جمال الدین الأسنوی و تخرّج به فی الفقه، و سمع من ابن کثیر، و أخذ عن الأذرعی و غیره، و أقبل علی التصنیف، فکتب بخطه ما لا یحصی لنفسه و لغیره.</w:t>
      </w:r>
    </w:p>
    <w:p>
      <w:pPr>
        <w:pStyle w:val="BookText"/>
      </w:pPr>
      <w:r>
        <w:rPr>
          <w:rFonts w:ascii="IRNazanin" w:hAnsi="IRNazanin" w:eastAsia="IRNazanin" w:cs="IRNazanin"/>
          <w:lang w:bidi="fa-IR"/>
          <w:color w:val="111111"/>
          <w:sz w:val="28"/>
          <w:szCs w:val="28"/>
          <w:rtl/>
        </w:rPr>
        <w:t xml:space="preserve">و من تصانیفه: تخریج أحادیث الرافعی فی خمس مجلدات، و خادم الرافعی فی عشرین مجلدا، و التنقیح، و شرع فی شرح کبیر علی البخاری لخصه من شرح ابن الملقن و زاد فیه کثیرا، و شرح جمع الجوامع فی مجلّدین، و شرح المنهاج فی عشرة، و مختصره فی مجلدین، و التجرید فی أصول الفقه فی ثلاث مجلدات، و غیر ذلک. و تخرّج به جماعة. و کان مقبلا علی شأنه، منجمعا عن الناس، و کان یقول الشعر الوسط.</w:t>
      </w:r>
    </w:p>
    <w:p>
      <w:pPr>
        <w:pStyle w:val="BookText"/>
      </w:pPr>
      <w:r>
        <w:rPr>
          <w:rFonts w:ascii="IRNazanin" w:hAnsi="IRNazanin" w:eastAsia="IRNazanin" w:cs="IRNazanin"/>
          <w:lang w:bidi="fa-IR"/>
          <w:color w:val="111111"/>
          <w:sz w:val="28"/>
          <w:szCs w:val="28"/>
          <w:rtl/>
        </w:rPr>
        <w:t xml:space="preserve">مات فی ثلاث رجب سنة أربعین و تسعین بتقدیم المثناة الفوقیة و سبعمائة، رحمة اللّه تعالی علیه. انتهی»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ترجم له مخاطبنا (الدهلوی)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6" w:name="pg10438_104360"/>
    <w:bookmarkEnd w:id="96"/>
    <w:p>
      <w:pPr>
        <w:pStyle w:val="Heading6"/>
      </w:pPr>
      <w:bookmarkStart w:id="393" w:name="_Toc186"/>
      <w:r>
        <w:t>الحدیث السادس</w:t>
      </w:r>
      <w:bookmarkEnd w:id="393"/>
    </w:p>
    <w:p>
      <w:pPr>
        <w:pStyle w:val="Heading6"/>
      </w:pPr>
      <w:bookmarkStart w:id="394" w:name="_Toc187"/>
      <w:r>
        <w:t>اشارة</w:t>
      </w:r>
      <w:bookmarkEnd w:id="394"/>
    </w:p>
    <w:p>
      <w:pPr>
        <w:pStyle w:val="BookText"/>
      </w:pPr>
      <w:r>
        <w:rPr>
          <w:rFonts w:ascii="IRNazanin" w:hAnsi="IRNazanin" w:eastAsia="IRNazanin" w:cs="IRNazanin"/>
          <w:lang w:bidi="fa-IR"/>
          <w:color w:val="111111"/>
          <w:sz w:val="28"/>
          <w:szCs w:val="28"/>
          <w:rtl/>
        </w:rPr>
        <w:t xml:space="preserve">و هو ما أخرجه البخاری فی کتاب التفسیر، حیث قال:</w:t>
      </w:r>
    </w:p>
    <w:p>
      <w:pPr>
        <w:pStyle w:val="BookText"/>
      </w:pPr>
      <w:r>
        <w:rPr>
          <w:rFonts w:ascii="Amiri" w:hAnsi="Amiri" w:eastAsia="Amiri" w:cs="Amiri"/>
          <w:lang w:bidi="ar-SA"/>
          <w:color w:val="111111"/>
          <w:sz w:val="28"/>
          <w:szCs w:val="28"/>
          <w:rtl/>
        </w:rPr>
        <w:t xml:space="preserve">«حدثنا عبید بن اسماعیل، عن أبی أسامة، عن عبید اللّه، عن نافع، عن ابن عمر، قال: لمّا توفّی عبد اللّه بن أبی، جاء ابنه عبد اللّه بن عبد اللّه إلی رسول اللّه- صلّی اللّه علیه و سلّم- فسأله أن یعطیه قمیصه یکفّن فیه أباه فأعطاه ثم سأله أن یصلّی علیه. فقام عمر فأخذ بثوب رسول اللّه، فقال: یا رسول اللّه تصلّی علیه و قد نهاک ربک أن تصلی علیه، فقال رسول اللّه- صلّی اللّه علیه و سلّم- إنّما خیّرنی اللّه فقال: اسْتَغْفِرْ لَهُمْ أَوْ لا تَسْتَغْفِرْ لَهُمْ إِنْ تَسْتَغْفِرْ لَهُمْ سَبْعِینَ مَرَّةً و سأزیده علی السبعین. قال: إنّه منافق.</w:t>
      </w:r>
    </w:p>
    <w:p>
      <w:pPr>
        <w:pStyle w:val="BookText"/>
      </w:pPr>
      <w:r>
        <w:rPr>
          <w:rFonts w:ascii="Amiri" w:hAnsi="Amiri" w:eastAsia="Amiri" w:cs="Amiri"/>
          <w:lang w:bidi="ar-SA"/>
          <w:color w:val="111111"/>
          <w:sz w:val="28"/>
          <w:szCs w:val="28"/>
          <w:rtl/>
        </w:rPr>
        <w:t xml:space="preserve">قال: فصلّی علیه رسول اللّه- صلّی اللّه علیه و سلّم- [قال:] فأنزل اللّه:</w:t>
      </w:r>
    </w:p>
    <w:p>
      <w:pPr>
        <w:pStyle w:val="BookText"/>
      </w:pPr>
      <w:r>
        <w:rPr>
          <w:rFonts w:ascii="Amiri" w:hAnsi="Amiri" w:eastAsia="Amiri" w:cs="Amiri"/>
          <w:lang w:bidi="ar-SA"/>
          <w:color w:val="111111"/>
          <w:sz w:val="28"/>
          <w:szCs w:val="28"/>
          <w:rtl/>
        </w:rPr>
        <w:t xml:space="preserve">وَ لا تُصَلِّ عَلی أَحَدٍ مِنْهُمْ ماتَ أَبَداً وَ لا تَقُمْ عَلی قَبْرِهِ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فأخرجه البخاری فی الباب مرة أخری عن ابن عباس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باب ما یکره من الصلاة علی المنافقین و الاستغفار للمشرکین بإسناد آخر، عن عبید اللّه، عن ابن عباس، عن عمر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395" w:name="_Toc188"/>
      <w:r>
        <w:t>کبار الأئمّة و هذا الحدیث</w:t>
      </w:r>
      <w:bookmarkEnd w:id="395"/>
    </w:p>
    <w:p>
      <w:pPr>
        <w:pStyle w:val="BookText"/>
      </w:pPr>
      <w:r>
        <w:rPr>
          <w:rFonts w:ascii="IRNazanin" w:hAnsi="IRNazanin" w:eastAsia="IRNazanin" w:cs="IRNazanin"/>
          <w:lang w:bidi="fa-IR"/>
          <w:color w:val="111111"/>
          <w:sz w:val="28"/>
          <w:szCs w:val="28"/>
          <w:rtl/>
        </w:rPr>
        <w:t xml:space="preserve">و لقد طعن فی صحة هذا الحدیث، جماعة من أئمّة علماء أهل السنة، و هم: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أبو بکر الباقلانی.</w:t>
      </w:r>
    </w:p>
    <w:p>
      <w:pPr>
        <w:pStyle w:val="BookText"/>
      </w:pPr>
      <w:r>
        <w:rPr>
          <w:rFonts w:ascii="IRNazanin" w:hAnsi="IRNazanin" w:eastAsia="IRNazanin" w:cs="IRNazanin"/>
          <w:lang w:bidi="fa-IR"/>
          <w:color w:val="111111"/>
          <w:sz w:val="28"/>
          <w:szCs w:val="28"/>
          <w:rtl/>
        </w:rPr>
        <w:t xml:space="preserve">الامام إمام الحرمین الجوینی.</w:t>
      </w:r>
    </w:p>
    <w:p>
      <w:pPr>
        <w:pStyle w:val="BookText"/>
      </w:pPr>
      <w:r>
        <w:rPr>
          <w:rFonts w:ascii="IRNazanin" w:hAnsi="IRNazanin" w:eastAsia="IRNazanin" w:cs="IRNazanin"/>
          <w:lang w:bidi="fa-IR"/>
          <w:color w:val="111111"/>
          <w:sz w:val="28"/>
          <w:szCs w:val="28"/>
          <w:rtl/>
        </w:rPr>
        <w:t xml:space="preserve">الامام أبو حامد الغزالی الطوسی.</w:t>
      </w:r>
    </w:p>
    <w:p>
      <w:pPr>
        <w:pStyle w:val="BookText"/>
      </w:pPr>
      <w:r>
        <w:rPr>
          <w:rFonts w:ascii="IRNazanin" w:hAnsi="IRNazanin" w:eastAsia="IRNazanin" w:cs="IRNazanin"/>
          <w:lang w:bidi="fa-IR"/>
          <w:color w:val="111111"/>
          <w:sz w:val="28"/>
          <w:szCs w:val="28"/>
          <w:rtl/>
        </w:rPr>
        <w:t xml:space="preserve">الامام الداودی.</w:t>
      </w:r>
    </w:p>
    <w:p>
      <w:pPr>
        <w:pStyle w:val="BookText"/>
      </w:pPr>
      <w:r>
        <w:rPr>
          <w:rFonts w:ascii="IRNazanin" w:hAnsi="IRNazanin" w:eastAsia="IRNazanin" w:cs="IRNazanin"/>
          <w:lang w:bidi="fa-IR"/>
          <w:color w:val="111111"/>
          <w:sz w:val="28"/>
          <w:szCs w:val="28"/>
          <w:rtl/>
        </w:rPr>
        <w:t xml:space="preserve">و قد ذکر طعن هؤلاء الأئمّة- فی صحة هذا الحدیث المخرج فی البخاری ثلاث مرّات- الحافظ ابن حجر فی شرحه، حیث قال ما نصه:</w:t>
      </w:r>
    </w:p>
    <w:p>
      <w:pPr>
        <w:pStyle w:val="BookText"/>
      </w:pPr>
      <w:r>
        <w:rPr>
          <w:rFonts w:ascii="IRNazanin" w:hAnsi="IRNazanin" w:eastAsia="IRNazanin" w:cs="IRNazanin"/>
          <w:lang w:bidi="fa-IR"/>
          <w:color w:val="111111"/>
          <w:sz w:val="28"/>
          <w:szCs w:val="28"/>
          <w:rtl/>
        </w:rPr>
        <w:t xml:space="preserve">«و استشکل فهم التخییر من الآیة، حتی أقدم جماعة من الأکابر علی الطعن فی صحة هذا الحدیث، مع کثرة طرقه و اتفاق الشیخین و سائر الذین خرّجوا الصحیح علی تصحیحه، و ذلک ینادی علی منکری صحته بعدم معرفة الحدیث و قلّة الاطلاع علی طرقه.</w:t>
      </w:r>
    </w:p>
    <w:p>
      <w:pPr>
        <w:pStyle w:val="BookText"/>
      </w:pPr>
      <w:r>
        <w:rPr>
          <w:rFonts w:ascii="IRNazanin" w:hAnsi="IRNazanin" w:eastAsia="IRNazanin" w:cs="IRNazanin"/>
          <w:lang w:bidi="fa-IR"/>
          <w:color w:val="111111"/>
          <w:sz w:val="28"/>
          <w:szCs w:val="28"/>
          <w:rtl/>
        </w:rPr>
        <w:t xml:space="preserve">قال ابن المنیر: مفهوم الآیة زلّت فیه الأقدام، حتی أنکر القاضی أبو بکر صحة الحدیث و قال: لا یجوز أن یقبل هذا و لا یصلح أن الرسول قاله. انتهی.</w:t>
      </w:r>
    </w:p>
    <w:p>
      <w:pPr>
        <w:pStyle w:val="BookText"/>
      </w:pPr>
      <w:r>
        <w:rPr>
          <w:rFonts w:ascii="IRNazanin" w:hAnsi="IRNazanin" w:eastAsia="IRNazanin" w:cs="IRNazanin"/>
          <w:lang w:bidi="fa-IR"/>
          <w:color w:val="111111"/>
          <w:sz w:val="28"/>
          <w:szCs w:val="28"/>
          <w:rtl/>
        </w:rPr>
        <w:t xml:space="preserve">و لفظ القاضی أبی بکر الباقلانی فی التقریب: هذا الحدیث من أخبار الآحاد التی لا یعلم ثبوتها.</w:t>
      </w:r>
    </w:p>
    <w:p>
      <w:pPr>
        <w:pStyle w:val="BookText"/>
      </w:pPr>
      <w:r>
        <w:rPr>
          <w:rFonts w:ascii="IRNazanin" w:hAnsi="IRNazanin" w:eastAsia="IRNazanin" w:cs="IRNazanin"/>
          <w:lang w:bidi="fa-IR"/>
          <w:color w:val="111111"/>
          <w:sz w:val="28"/>
          <w:szCs w:val="28"/>
          <w:rtl/>
        </w:rPr>
        <w:t xml:space="preserve">و قال إمام الحرمین فی مختصره: هذا الحدیث غیر مخرّج فی صحیح. و قال فی البرهان: لا یصحّحه أهل الحدیث.</w:t>
      </w:r>
    </w:p>
    <w:p>
      <w:pPr>
        <w:pStyle w:val="BookText"/>
      </w:pPr>
      <w:r>
        <w:rPr>
          <w:rFonts w:ascii="IRNazanin" w:hAnsi="IRNazanin" w:eastAsia="IRNazanin" w:cs="IRNazanin"/>
          <w:lang w:bidi="fa-IR"/>
          <w:color w:val="111111"/>
          <w:sz w:val="28"/>
          <w:szCs w:val="28"/>
          <w:rtl/>
        </w:rPr>
        <w:t xml:space="preserve">و قال الغزالی فی المستصفی: الأظهر أن هذا الحدیث غیر صحیح.</w:t>
      </w:r>
    </w:p>
    <w:p>
      <w:pPr>
        <w:pStyle w:val="BookText"/>
      </w:pPr>
      <w:r>
        <w:rPr>
          <w:rFonts w:ascii="IRNazanin" w:hAnsi="IRNazanin" w:eastAsia="IRNazanin" w:cs="IRNazanin"/>
          <w:lang w:bidi="fa-IR"/>
          <w:color w:val="111111"/>
          <w:sz w:val="28"/>
          <w:szCs w:val="28"/>
          <w:rtl/>
        </w:rPr>
        <w:t xml:space="preserve">و قال الداودی الشارح: هذا الحدیث غیر محفوظ.</w:t>
      </w:r>
    </w:p>
    <w:p>
      <w:pPr>
        <w:pStyle w:val="BookText"/>
      </w:pPr>
      <w:r>
        <w:rPr>
          <w:rFonts w:ascii="IRNazanin" w:hAnsi="IRNazanin" w:eastAsia="IRNazanin" w:cs="IRNazanin"/>
          <w:lang w:bidi="fa-IR"/>
          <w:color w:val="111111"/>
          <w:sz w:val="28"/>
          <w:szCs w:val="28"/>
          <w:rtl/>
        </w:rPr>
        <w:t xml:space="preserve">و السبب فی إنکارهم صحته، ما تقرر عندهم ممّا قدّمناه، و هو الذی فهمه عمر- رضی اللّه عنه- من حمل «أو» علی التسویة لما یقتضیه سیاق القصة و حمل السبعین علی المبالغة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القسطلانی، بعد أن نقل کلمات الأئمّة المذکورین: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7" w:name="pg10438_104362"/>
    <w:bookmarkEnd w:id="97"/>
    <w:p>
      <w:pPr>
        <w:pStyle w:val="BookText"/>
      </w:pPr>
      <w:r>
        <w:rPr>
          <w:rFonts w:ascii="IRNazanin" w:hAnsi="IRNazanin" w:eastAsia="IRNazanin" w:cs="IRNazanin"/>
          <w:lang w:bidi="fa-IR"/>
          <w:color w:val="111111"/>
          <w:sz w:val="28"/>
          <w:szCs w:val="28"/>
          <w:rtl/>
        </w:rPr>
        <w:t xml:space="preserve">«و هذا عجیب من هؤلاء الأئمّة، کیف باحوا بذلک و طعنوا فیه مع کثرة طرقه و اتفاق الشیخین علی تصحیحه، بل و سائر الذین خرّجوا فی الصحیح و أخرجه النسائی و ابن ماجة»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صرّح الغزالی فی مبحث المفهوم بعد کلام طویل، بأن هذا الحدیث کذب قطعا، و إلیک نصّ ما قال: «و أما الشافعی فلم یر التخصیص باللّقب مفهوما، و لکنّه قال بمفهوم التخصیص بالصّفة و الزّمان و المکان و العدد، و أمثلته لا تخفی، و ضبط القاضی مذهبه بالتخصیص بالصّفة و ادّعی اندراج جمیع الأقسام تحته، إذ الفعل لا یناسب المکان و الزمان إلّا لوقوعه فیه و هو کالصفة له.</w:t>
      </w:r>
    </w:p>
    <w:p>
      <w:pPr>
        <w:pStyle w:val="BookText"/>
      </w:pPr>
      <w:r>
        <w:rPr>
          <w:rFonts w:ascii="IRNazanin" w:hAnsi="IRNazanin" w:eastAsia="IRNazanin" w:cs="IRNazanin"/>
          <w:lang w:bidi="fa-IR"/>
          <w:color w:val="111111"/>
          <w:sz w:val="28"/>
          <w:szCs w:val="28"/>
          <w:rtl/>
        </w:rPr>
        <w:t xml:space="preserve">و تمسّک أصحابنا فی نصرة مذهب الشافعی بطریقتین مزیّفتین … الثانیة:</w:t>
      </w:r>
    </w:p>
    <w:p>
      <w:pPr>
        <w:pStyle w:val="BookText"/>
      </w:pPr>
      <w:r>
        <w:rPr>
          <w:rFonts w:ascii="IRNazanin" w:hAnsi="IRNazanin" w:eastAsia="IRNazanin" w:cs="IRNazanin"/>
          <w:lang w:bidi="fa-IR"/>
          <w:color w:val="111111"/>
          <w:sz w:val="28"/>
          <w:szCs w:val="28"/>
          <w:rtl/>
        </w:rPr>
        <w:t xml:space="preserve">قولهم: لا بعد فی اقتباس العلم من أمور توافرت الصّور فیها علی التطابق، و ان کان نقلة الصّور آحادا انحطّوا عن مبلغ التواتر، کالقطع بشجاعة علی و سماحة حاتم، و آحاد وقائعها لم ینقلها إلینا إلّا آحاد الرجال، و ادّعوا مثل ذلک من الصّحابة فی المفهوم، وعدّوا وقائع … و</w:t>
      </w:r>
    </w:p>
    <w:p>
      <w:pPr>
        <w:pStyle w:val="BookText"/>
      </w:pPr>
      <w:r>
        <w:rPr>
          <w:rFonts w:ascii="Amiri" w:hAnsi="Amiri" w:eastAsia="Amiri" w:cs="Amiri"/>
          <w:lang w:bidi="ar-SA"/>
          <w:color w:val="111111"/>
          <w:sz w:val="28"/>
          <w:szCs w:val="28"/>
          <w:rtl/>
        </w:rPr>
        <w:t xml:space="preserve">قوله- علیه السلام- فی قوله تعالی: إِنْ تَسْتَغْفِرْ لَهُمْ سَبْعِینَ مَرَّةً، لأزیدنّ علی السبعین.</w:t>
      </w:r>
    </w:p>
    <w:p>
      <w:pPr>
        <w:pStyle w:val="BookText"/>
      </w:pPr>
      <w:r>
        <w:rPr>
          <w:rFonts w:ascii="IRNazanin" w:hAnsi="IRNazanin" w:eastAsia="IRNazanin" w:cs="IRNazanin"/>
          <w:lang w:bidi="fa-IR"/>
          <w:color w:val="111111"/>
          <w:sz w:val="28"/>
          <w:szCs w:val="28"/>
          <w:rtl/>
        </w:rPr>
        <w:t xml:space="preserve">و هذا مزیّف … علی أنّ ما نقل فی آیة الاستغفار کذب قطعا، إذ الغرض منه التناهی فی تحقیق الیأس من المغفرة، فلا یظنّ برسول اللّه- صلّی اللّه علیه و سلّم الذهول عنه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6"/>
      </w:pPr>
      <w:bookmarkStart w:id="396" w:name="_Toc189"/>
      <w:r>
        <w:t>الحدیث السابع</w:t>
      </w:r>
      <w:bookmarkEnd w:id="396"/>
    </w:p>
    <w:p>
      <w:pPr>
        <w:pStyle w:val="Heading6"/>
      </w:pPr>
      <w:bookmarkStart w:id="397" w:name="_Toc190"/>
      <w:r>
        <w:t>اشارة</w:t>
      </w:r>
      <w:bookmarkEnd w:id="397"/>
    </w:p>
    <w:p>
      <w:pPr>
        <w:pStyle w:val="BookText"/>
      </w:pPr>
      <w:r>
        <w:rPr>
          <w:rFonts w:ascii="IRNazanin" w:hAnsi="IRNazanin" w:eastAsia="IRNazanin" w:cs="IRNazanin"/>
          <w:lang w:bidi="fa-IR"/>
          <w:color w:val="111111"/>
          <w:sz w:val="28"/>
          <w:szCs w:val="28"/>
          <w:rtl/>
        </w:rPr>
        <w:t xml:space="preserve">و هو ما رواه البخاری بعد حدیث عن ابن مسعود، و هذا نصّه:</w:t>
      </w:r>
    </w:p>
    <w:p>
      <w:pPr>
        <w:pStyle w:val="BookText"/>
      </w:pPr>
      <w:r>
        <w:rPr>
          <w:rFonts w:ascii="IRNazanin" w:hAnsi="IRNazanin" w:eastAsia="IRNazanin" w:cs="IRNazanin"/>
          <w:lang w:bidi="fa-IR"/>
          <w:color w:val="111111"/>
          <w:sz w:val="28"/>
          <w:szCs w:val="28"/>
          <w:rtl/>
        </w:rPr>
        <w:t xml:space="preserve">«حدّثنا محمد بن کثیر، عن سفیان، قال حدثنا منصور و الأعمش، عن ابن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8" w:name="pg10438_104363"/>
    <w:bookmarkEnd w:id="98"/>
    <w:p>
      <w:pPr>
        <w:pStyle w:val="BookText"/>
      </w:pPr>
      <w:r>
        <w:rPr>
          <w:rFonts w:ascii="Amiri" w:hAnsi="Amiri" w:eastAsia="Amiri" w:cs="Amiri"/>
          <w:lang w:bidi="ar-SA"/>
          <w:color w:val="111111"/>
          <w:sz w:val="28"/>
          <w:szCs w:val="28"/>
          <w:rtl/>
        </w:rPr>
        <w:t xml:space="preserve">أبی الضحی، عن مسروق، قال: أتیت ابن مسعود فقال: إنّ قریشا أبطئوا عن الإسلام، فدعا علیهم النبی- صلّی اللّه علیه و سلّم- فأخذتهم سنة حتی هلکوا فیها و أکلوا المیتة و العظام، فجاءه أبو سفیان فقال: یا محمد جئت تأمر بصلة الرحم، إنّ قومک قد هلکوا فادع اللّه، فقرأ: فَارْتَقِبْ یَوْمَ تَأْتِی السَّماءُ بِدُخانٍ مُبِینٍ. الآیة. ثم عادوا إلی کفرهم، فذلک قوله تعالی: یَوْمَ تَأْتِی السَّماءُ بِدُخانٍ مُبِینٍ الآیة. ثم عادوا إلی کفرهم فذلک قوله تعالی: یَوْمَ نَبْطِشُ الْبَطْشَةَ الْکُبْری یوم بدر.</w:t>
      </w:r>
    </w:p>
    <w:p>
      <w:pPr>
        <w:pStyle w:val="BookText"/>
      </w:pPr>
      <w:r>
        <w:rPr>
          <w:rFonts w:ascii="IRNazanin" w:hAnsi="IRNazanin" w:eastAsia="IRNazanin" w:cs="IRNazanin"/>
          <w:lang w:bidi="fa-IR"/>
          <w:color w:val="111111"/>
          <w:sz w:val="28"/>
          <w:szCs w:val="28"/>
          <w:rtl/>
        </w:rPr>
        <w:t xml:space="preserve">قال: «و زاد أسباط عن منصور: فدعا رسول اللّه- صلّی اللّه علیه و سلّم- فسقوا الغیث، فأطبقت علیهم سبعا، و شکا الناس کثرة المطر. فقال: اللهم حوالینا و لا علینا، فانحدرت السحابة عن رأسه، فسقوا الناس حولهم»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398" w:name="_Toc191"/>
      <w:r>
        <w:t>کبار الأئمّة و هذا الحدیث</w:t>
      </w:r>
      <w:bookmarkEnd w:id="398"/>
    </w:p>
    <w:p>
      <w:pPr>
        <w:pStyle w:val="BookText"/>
      </w:pPr>
      <w:r>
        <w:rPr>
          <w:rFonts w:ascii="IRNazanin" w:hAnsi="IRNazanin" w:eastAsia="IRNazanin" w:cs="IRNazanin"/>
          <w:lang w:bidi="fa-IR"/>
          <w:color w:val="111111"/>
          <w:sz w:val="28"/>
          <w:szCs w:val="28"/>
          <w:rtl/>
        </w:rPr>
        <w:t xml:space="preserve">و قد أبطل و غلّط جماعة من کبار أئمّتهم هذه الزیادة عن أسباط و هم:</w:t>
      </w:r>
    </w:p>
    <w:p>
      <w:pPr>
        <w:pStyle w:val="BookText"/>
      </w:pPr>
      <w:r>
        <w:rPr>
          <w:rFonts w:ascii="IRNazanin" w:hAnsi="IRNazanin" w:eastAsia="IRNazanin" w:cs="IRNazanin"/>
          <w:lang w:bidi="fa-IR"/>
          <w:color w:val="111111"/>
          <w:sz w:val="28"/>
          <w:szCs w:val="28"/>
          <w:rtl/>
        </w:rPr>
        <w:t xml:space="preserve">الامام العلامة قاضی القضاة بدر الدین العینی شارح البخاری.</w:t>
      </w:r>
    </w:p>
    <w:p>
      <w:pPr>
        <w:pStyle w:val="BookText"/>
      </w:pPr>
      <w:r>
        <w:rPr>
          <w:rFonts w:ascii="IRNazanin" w:hAnsi="IRNazanin" w:eastAsia="IRNazanin" w:cs="IRNazanin"/>
          <w:lang w:bidi="fa-IR"/>
          <w:color w:val="111111"/>
          <w:sz w:val="28"/>
          <w:szCs w:val="28"/>
          <w:rtl/>
        </w:rPr>
        <w:t xml:space="preserve">و الامام الداودی.</w:t>
      </w:r>
    </w:p>
    <w:p>
      <w:pPr>
        <w:pStyle w:val="BookText"/>
      </w:pPr>
      <w:r>
        <w:rPr>
          <w:rFonts w:ascii="IRNazanin" w:hAnsi="IRNazanin" w:eastAsia="IRNazanin" w:cs="IRNazanin"/>
          <w:lang w:bidi="fa-IR"/>
          <w:color w:val="111111"/>
          <w:sz w:val="28"/>
          <w:szCs w:val="28"/>
          <w:rtl/>
        </w:rPr>
        <w:t xml:space="preserve">و الامام أبو عبد الملک و الامام الدمیاطی.</w:t>
      </w:r>
    </w:p>
    <w:p>
      <w:pPr>
        <w:pStyle w:val="BookText"/>
      </w:pPr>
      <w:r>
        <w:rPr>
          <w:rFonts w:ascii="IRNazanin" w:hAnsi="IRNazanin" w:eastAsia="IRNazanin" w:cs="IRNazanin"/>
          <w:lang w:bidi="fa-IR"/>
          <w:color w:val="111111"/>
          <w:sz w:val="28"/>
          <w:szCs w:val="28"/>
          <w:rtl/>
        </w:rPr>
        <w:t xml:space="preserve">و الامام الکرمانی.</w:t>
      </w:r>
    </w:p>
    <w:p>
      <w:pPr>
        <w:pStyle w:val="BookText"/>
      </w:pPr>
      <w:r>
        <w:rPr>
          <w:rFonts w:ascii="IRNazanin" w:hAnsi="IRNazanin" w:eastAsia="IRNazanin" w:cs="IRNazanin"/>
          <w:lang w:bidi="fa-IR"/>
          <w:color w:val="111111"/>
          <w:sz w:val="28"/>
          <w:szCs w:val="28"/>
          <w:rtl/>
        </w:rPr>
        <w:t xml:space="preserve">فقد قال العینی بشرح هذا الحدیث: «هذا تعلیق- یعنی زاد أسباط بن نصر، عن ابن أبی الضحی، عن مسروق، عن ابن مسعود- قد وصله البیهقی من روایة علی بن ثابت، عن أسباط بن نصر، عن ابن أبی الضحی، عن مسروق عن ابن مسعود، قال: لمّا رأی رسول اللّه- صلّی اللّه علیه و سلّم- من الناس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إدبارا، فذکر نحو الذی قبله، و زاد: فجاءه أبو سفیان و أناس من أهل مکّة، فقالوا: یا محمد إنّک تزعم أنک بعثت رحمة، و إنّ قومک قد هلکوا، فادع اللّه لهم.</w:t>
      </w:r>
    </w:p>
    <w:p>
      <w:pPr>
        <w:pStyle w:val="BookText"/>
      </w:pPr>
      <w:r>
        <w:rPr>
          <w:rFonts w:ascii="IRNazanin" w:hAnsi="IRNazanin" w:eastAsia="IRNazanin" w:cs="IRNazanin"/>
          <w:lang w:bidi="fa-IR"/>
          <w:color w:val="111111"/>
          <w:sz w:val="28"/>
          <w:szCs w:val="28"/>
          <w:rtl/>
        </w:rPr>
        <w:t xml:space="preserve">فدعا رسول اللّه- علیه السلام- فسقوا الغیث. الحدیث.</w:t>
      </w:r>
    </w:p>
    <w:p>
      <w:pPr>
        <w:pStyle w:val="BookText"/>
      </w:pPr>
      <w:r>
        <w:rPr>
          <w:rFonts w:ascii="IRNazanin" w:hAnsi="IRNazanin" w:eastAsia="IRNazanin" w:cs="IRNazanin"/>
          <w:lang w:bidi="fa-IR"/>
          <w:color w:val="111111"/>
          <w:sz w:val="28"/>
          <w:szCs w:val="28"/>
          <w:rtl/>
        </w:rPr>
        <w:t xml:space="preserve">و أسباط- بفتح الهمزة و سکون السّین المهملة بعدها الباء الموحّدة و فی آخره الطاء المهملة- قال صاحب التّوضیح: أسباط هذا هو: ابن محمد بن عبد الرحمن القاصّ أبو محمد القرشی مولاهم الکوفی، ضعّفه الکوفیون، و قال النّسائی، لیس به بأس، وثقّه ابن معین.</w:t>
      </w:r>
    </w:p>
    <w:p>
      <w:pPr>
        <w:pStyle w:val="BookText"/>
      </w:pPr>
      <w:r>
        <w:rPr>
          <w:rFonts w:ascii="IRNazanin" w:hAnsi="IRNazanin" w:eastAsia="IRNazanin" w:cs="IRNazanin"/>
          <w:lang w:bidi="fa-IR"/>
          <w:color w:val="111111"/>
          <w:sz w:val="28"/>
          <w:szCs w:val="28"/>
          <w:rtl/>
        </w:rPr>
        <w:t xml:space="preserve">و قیل: هو ابن نصر و هو الصحیح، و هو أسباط بن نصر الهمدانی أبو یوسف، و یقال: أبو نصر الکوفی، وثقّه ابن معین، و توقّف فیه أحمد، و قال النّسائی: لیس بالقوی.</w:t>
      </w:r>
    </w:p>
    <w:p>
      <w:pPr>
        <w:pStyle w:val="BookText"/>
      </w:pPr>
      <w:r>
        <w:rPr>
          <w:rFonts w:ascii="IRNazanin" w:hAnsi="IRNazanin" w:eastAsia="IRNazanin" w:cs="IRNazanin"/>
          <w:lang w:bidi="fa-IR"/>
          <w:color w:val="111111"/>
          <w:sz w:val="28"/>
          <w:szCs w:val="28"/>
          <w:rtl/>
        </w:rPr>
        <w:t xml:space="preserve">و اعترض علی البخاری زیادة أسباط هذا، فقال الداودی: أدخل قصة المدینة فی قصة قریش و هو غلط.</w:t>
      </w:r>
    </w:p>
    <w:p>
      <w:pPr>
        <w:pStyle w:val="BookText"/>
      </w:pPr>
      <w:r>
        <w:rPr>
          <w:rFonts w:ascii="IRNazanin" w:hAnsi="IRNazanin" w:eastAsia="IRNazanin" w:cs="IRNazanin"/>
          <w:lang w:bidi="fa-IR"/>
          <w:color w:val="111111"/>
          <w:sz w:val="28"/>
          <w:szCs w:val="28"/>
          <w:rtl/>
        </w:rPr>
        <w:t xml:space="preserve">و قال أبو عبد الملک: الذی زاده أسباط و هم و اختلاط، لأنّه رکّب سند عبد اللّه بن مسعود علی متن حدیث أنس بن مالک و هو قوله: فدعا رسول اللّه- علیه السلام- فسقوا الغیث … إلی آخره.</w:t>
      </w:r>
    </w:p>
    <w:p>
      <w:pPr>
        <w:pStyle w:val="BookText"/>
      </w:pPr>
      <w:r>
        <w:rPr>
          <w:rFonts w:ascii="IRNazanin" w:hAnsi="IRNazanin" w:eastAsia="IRNazanin" w:cs="IRNazanin"/>
          <w:lang w:bidi="fa-IR"/>
          <w:color w:val="111111"/>
          <w:sz w:val="28"/>
          <w:szCs w:val="28"/>
          <w:rtl/>
        </w:rPr>
        <w:t xml:space="preserve">و کذا قال الحافظ شرف الدّین الدّمیاطی و قال: هذا حدیث عبد اللّه بن مسعود و کان بمکة، و لیس فیه هذا.</w:t>
      </w:r>
    </w:p>
    <w:p>
      <w:pPr>
        <w:pStyle w:val="BookText"/>
      </w:pPr>
      <w:r>
        <w:rPr>
          <w:rFonts w:ascii="IRNazanin" w:hAnsi="IRNazanin" w:eastAsia="IRNazanin" w:cs="IRNazanin"/>
          <w:lang w:bidi="fa-IR"/>
          <w:color w:val="111111"/>
          <w:sz w:val="28"/>
          <w:szCs w:val="28"/>
          <w:rtl/>
        </w:rPr>
        <w:t xml:space="preserve">و العجب من البخاری کیف أورد هذا و کان مخالفا لما رواه الثقات.</w:t>
      </w:r>
    </w:p>
    <w:p>
      <w:pPr>
        <w:pStyle w:val="BookText"/>
      </w:pPr>
      <w:r>
        <w:rPr>
          <w:rFonts w:ascii="IRNazanin" w:hAnsi="IRNazanin" w:eastAsia="IRNazanin" w:cs="IRNazanin"/>
          <w:lang w:bidi="fa-IR"/>
          <w:color w:val="111111"/>
          <w:sz w:val="28"/>
          <w:szCs w:val="28"/>
          <w:rtl/>
        </w:rPr>
        <w:t xml:space="preserve">و قد ساعد بعضهم البخاری بقوله: لا مانع أن یقع ذلک مرّتین. و فیه نظر لا یخفی.</w:t>
      </w:r>
    </w:p>
    <w:p>
      <w:pPr>
        <w:pStyle w:val="BookText"/>
      </w:pPr>
      <w:r>
        <w:rPr>
          <w:rFonts w:ascii="IRNazanin" w:hAnsi="IRNazanin" w:eastAsia="IRNazanin" w:cs="IRNazanin"/>
          <w:lang w:bidi="fa-IR"/>
          <w:color w:val="111111"/>
          <w:sz w:val="28"/>
          <w:szCs w:val="28"/>
          <w:rtl/>
        </w:rPr>
        <w:t xml:space="preserve">و قال الکرمانی: قلت: قصة قریش و التماس أبی سفیان کان فی مکة، لا فی المدینة. قلت: القصة مکیّة إلّا القدر الذی زاد أسباط، فإنه وقع فی المدینة»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9" w:name="pg10438_104365"/>
    <w:bookmarkEnd w:id="99"/>
    <w:p>
      <w:pPr>
        <w:pStyle w:val="Heading6"/>
      </w:pPr>
      <w:bookmarkStart w:id="399" w:name="_Toc192"/>
      <w:r>
        <w:t>ترجمة العینی</w:t>
      </w:r>
      <w:bookmarkEnd w:id="399"/>
    </w:p>
    <w:p>
      <w:pPr>
        <w:pStyle w:val="BookText"/>
      </w:pPr>
      <w:r>
        <w:rPr>
          <w:rFonts w:ascii="IRNazanin" w:hAnsi="IRNazanin" w:eastAsia="IRNazanin" w:cs="IRNazanin"/>
          <w:lang w:bidi="fa-IR"/>
          <w:color w:val="111111"/>
          <w:sz w:val="28"/>
          <w:szCs w:val="28"/>
          <w:rtl/>
        </w:rPr>
        <w:t xml:space="preserve">و نکتفی بترجمة الحافظ جلال الدین السیوطی للبدر العینی، حیث قال:</w:t>
      </w:r>
    </w:p>
    <w:p>
      <w:pPr>
        <w:pStyle w:val="BookText"/>
      </w:pPr>
      <w:r>
        <w:rPr>
          <w:rFonts w:ascii="IRNazanin" w:hAnsi="IRNazanin" w:eastAsia="IRNazanin" w:cs="IRNazanin"/>
          <w:lang w:bidi="fa-IR"/>
          <w:color w:val="111111"/>
          <w:sz w:val="28"/>
          <w:szCs w:val="28"/>
          <w:rtl/>
        </w:rPr>
        <w:t xml:space="preserve">«محمود بن أحمد بن حسین بن یوسف بن محمود الغسّانی، الحنفیّ العلامة، قاضی القضاة بدر الدین العینی، ولد فی رمضان سنة ثلاثین و ستّین و سبعمائة بعین تاب، و نشأ بها و تفقّه و اشتغل بالفنون و برع و مهر و انتفع فی النحو و أصول الفقه و المعانی و غیرها بالعلامة جبریل بن صالح البغدادی، و أخذ عن الجمال یوسف الملطی و العلاء السّیرافی، و دخل معه القاهرة، و سمع مسند أبی حنیفة للحارثی علی الشرف بن الکویک، و ولیّ نظر الحسبة بالقاهرة مرارا، ثم نظر الأحباس، ثم قضاء الحنفیّة، و درّس الحدیث بالمؤیّدیة، و تقدّم عند السلطان الأشرف برسیای.</w:t>
      </w:r>
    </w:p>
    <w:p>
      <w:pPr>
        <w:pStyle w:val="BookText"/>
      </w:pPr>
      <w:r>
        <w:rPr>
          <w:rFonts w:ascii="IRNazanin" w:hAnsi="IRNazanin" w:eastAsia="IRNazanin" w:cs="IRNazanin"/>
          <w:lang w:bidi="fa-IR"/>
          <w:color w:val="111111"/>
          <w:sz w:val="28"/>
          <w:szCs w:val="28"/>
          <w:rtl/>
        </w:rPr>
        <w:t xml:space="preserve">و کان إماما عالما علامة، عارفا بالعربیة و التصریف، و غیرهما، حافظا للّغة کثیر الاستعمال لحواشیها، سریع الکتابة، عمّر مدرسة بقرب الجامع الأزهر و وقف بها کتبه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400" w:name="_Toc193"/>
      <w:r>
        <w:t>عمدة القاری</w:t>
      </w:r>
      <w:bookmarkEnd w:id="400"/>
    </w:p>
    <w:p>
      <w:pPr>
        <w:pStyle w:val="BookText"/>
      </w:pPr>
      <w:r>
        <w:rPr>
          <w:rFonts w:ascii="IRNazanin" w:hAnsi="IRNazanin" w:eastAsia="IRNazanin" w:cs="IRNazanin"/>
          <w:lang w:bidi="fa-IR"/>
          <w:color w:val="111111"/>
          <w:sz w:val="28"/>
          <w:szCs w:val="28"/>
          <w:rtl/>
        </w:rPr>
        <w:t xml:space="preserve">و ذکر الکاتب الجلبی کتابه بقوله: «و من الشروح المشهورة أیضا: شرح العلامة بدر الدین أبی محمد محمود بن أحمد العینی الحنفیّ المتوفی سنة خمس و خمسین و ثمانمائة، و هو شرح کبیر أیضا فی عشرة أجزاء و أزید، و سمّاه عمدة القاری …</w:t>
      </w:r>
    </w:p>
    <w:p>
      <w:pPr>
        <w:pStyle w:val="BookText"/>
      </w:pPr>
      <w:r>
        <w:rPr>
          <w:rFonts w:ascii="IRNazanin" w:hAnsi="IRNazanin" w:eastAsia="IRNazanin" w:cs="IRNazanin"/>
          <w:lang w:bidi="fa-IR"/>
          <w:color w:val="111111"/>
          <w:sz w:val="28"/>
          <w:szCs w:val="28"/>
          <w:rtl/>
        </w:rPr>
        <w:t xml:space="preserve">و قد استمدّ فیه من فتح الباری بحیث ینقل منه الورقة بکمالها، و کان یستعیره من البرهان ابن خضر بإذن مصنّفه له، و تعقّبه فی مواضع و طوّله بما تعمّد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0" w:name="pg10438_104366"/>
    <w:bookmarkEnd w:id="100"/>
    <w:p>
      <w:pPr>
        <w:pStyle w:val="BookText"/>
      </w:pPr>
      <w:r>
        <w:rPr>
          <w:rFonts w:ascii="IRNazanin" w:hAnsi="IRNazanin" w:eastAsia="IRNazanin" w:cs="IRNazanin"/>
          <w:lang w:bidi="fa-IR"/>
          <w:color w:val="111111"/>
          <w:sz w:val="28"/>
          <w:szCs w:val="28"/>
          <w:rtl/>
        </w:rPr>
        <w:t xml:space="preserve">الحافظ ابن حجر حذفه من سیاق الحدیث بتمامه، و إفراد کلّ من تراجم الرواة بکلام و تباین الأنساب و اللّغات و الاعراب و المعانی و البیان، و استنباط الفوائد من الحدیث و الأسئلة و الأجوبة.</w:t>
      </w:r>
    </w:p>
    <w:p>
      <w:pPr>
        <w:pStyle w:val="BookText"/>
      </w:pPr>
      <w:r>
        <w:rPr>
          <w:rFonts w:ascii="IRNazanin" w:hAnsi="IRNazanin" w:eastAsia="IRNazanin" w:cs="IRNazanin"/>
          <w:lang w:bidi="fa-IR"/>
          <w:color w:val="111111"/>
          <w:sz w:val="28"/>
          <w:szCs w:val="28"/>
          <w:rtl/>
        </w:rPr>
        <w:t xml:space="preserve">و حکی أنّ بعض الفضلاء ذکر لابن حجر ترجیح شرح العینی بما اشتمل علیه من البدیع و غیره، فقال بدیهة: هذا شی‌ء نقله من شرح رکن الدین، و قد کنت وقفت علیه قبله، و لکن ترکت النقل منه لکونه لم یتمّ …</w:t>
      </w:r>
    </w:p>
    <w:p>
      <w:pPr>
        <w:pStyle w:val="BookText"/>
      </w:pPr>
      <w:r>
        <w:rPr>
          <w:rFonts w:ascii="IRNazanin" w:hAnsi="IRNazanin" w:eastAsia="IRNazanin" w:cs="IRNazanin"/>
          <w:lang w:bidi="fa-IR"/>
          <w:color w:val="111111"/>
          <w:sz w:val="28"/>
          <w:szCs w:val="28"/>
          <w:rtl/>
        </w:rPr>
        <w:t xml:space="preserve">و بالجملة، فإنّ شرحه حافل کامل فی معناه، لکن لم ینتشر کانتشار فتح الباری فی حیاة مؤلّفه و هلمّ جرّا»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401" w:name="_Toc194"/>
      <w:r>
        <w:t>الحافظ ابن حجر و هذا الحدیث</w:t>
      </w:r>
      <w:bookmarkEnd w:id="401"/>
    </w:p>
    <w:p>
      <w:pPr>
        <w:pStyle w:val="BookText"/>
      </w:pPr>
      <w:r>
        <w:rPr>
          <w:rFonts w:ascii="IRNazanin" w:hAnsi="IRNazanin" w:eastAsia="IRNazanin" w:cs="IRNazanin"/>
          <w:lang w:bidi="fa-IR"/>
          <w:color w:val="111111"/>
          <w:sz w:val="28"/>
          <w:szCs w:val="28"/>
          <w:rtl/>
        </w:rPr>
        <w:t xml:space="preserve">أقول: و بالرغم من کثرة محاولة الحافظ ابن حجر العسقلانی الدّفاع عن مرویات صحیح البخاری و مساعدة مؤلّفه، فإنه لم یجد بدّا هنا من الاعتراف بأنّ هذا الحدیث منکر، و إنکار الحدیث یساوق القدح فیه کما ذکر (الدّهلوی) فی کلامه علی</w:t>
      </w:r>
    </w:p>
    <w:p>
      <w:pPr>
        <w:pStyle w:val="BookText"/>
      </w:pPr>
      <w:r>
        <w:rPr>
          <w:rFonts w:ascii="IRNazanin" w:hAnsi="IRNazanin" w:eastAsia="IRNazanin" w:cs="IRNazanin"/>
          <w:lang w:bidi="fa-IR"/>
          <w:color w:val="111111"/>
          <w:sz w:val="28"/>
          <w:szCs w:val="28"/>
          <w:rtl/>
        </w:rPr>
        <w:t xml:space="preserve">حدیث: «أنا مدینة العلم و علی بابها» …</w:t>
      </w:r>
    </w:p>
    <w:p>
      <w:pPr>
        <w:pStyle w:val="BookText"/>
      </w:pPr>
      <w:r>
        <w:rPr>
          <w:rFonts w:ascii="IRNazanin" w:hAnsi="IRNazanin" w:eastAsia="IRNazanin" w:cs="IRNazanin"/>
          <w:lang w:bidi="fa-IR"/>
          <w:color w:val="111111"/>
          <w:sz w:val="28"/>
          <w:szCs w:val="28"/>
          <w:rtl/>
        </w:rPr>
        <w:t xml:space="preserve">أمّا إنکار الحافظ ابن حجر هذه الزّیادة، فقد جاء بترجمة أسباط بن نصر الهمدانی:</w:t>
      </w:r>
    </w:p>
    <w:p>
      <w:pPr>
        <w:pStyle w:val="BookText"/>
      </w:pPr>
      <w:r>
        <w:rPr>
          <w:rFonts w:ascii="IRNazanin" w:hAnsi="IRNazanin" w:eastAsia="IRNazanin" w:cs="IRNazanin"/>
          <w:lang w:bidi="fa-IR"/>
          <w:color w:val="111111"/>
          <w:sz w:val="28"/>
          <w:szCs w:val="28"/>
          <w:rtl/>
        </w:rPr>
        <w:t xml:space="preserve">«أسباط بن نصر الهمدانی أبو یوسف … قال حرب: قلت لأحمد کیف حدیثه؟ قال: ما أدری، و کأنّه ضعّفه. و قال أبو حاتم: سمعت أبا نعیم یضعّفه و قال: أحادیثه عامّتها سقط مقلوب الأسانید، و قال النّسائی: لیس بالقوی.</w:t>
      </w:r>
    </w:p>
    <w:p>
      <w:pPr>
        <w:pStyle w:val="BookText"/>
      </w:pPr>
      <w:r>
        <w:rPr>
          <w:rFonts w:ascii="IRNazanin" w:hAnsi="IRNazanin" w:eastAsia="IRNazanin" w:cs="IRNazanin"/>
          <w:lang w:bidi="fa-IR"/>
          <w:color w:val="111111"/>
          <w:sz w:val="28"/>
          <w:szCs w:val="28"/>
          <w:rtl/>
        </w:rPr>
        <w:t xml:space="preserve">قلت: علّق له البخاری حدیثا فی الاستسقاء، و قد وصله الإمام أحمد و البیهقی فی السنن الکبیر، و هو حدیث منکر أوضحته فی التعلیق.</w:t>
      </w:r>
    </w:p>
    <w:p>
      <w:pPr>
        <w:pStyle w:val="BookText"/>
      </w:pPr>
      <w:r>
        <w:rPr>
          <w:rFonts w:ascii="IRNazanin" w:hAnsi="IRNazanin" w:eastAsia="IRNazanin" w:cs="IRNazanin"/>
          <w:lang w:bidi="fa-IR"/>
          <w:color w:val="111111"/>
          <w:sz w:val="28"/>
          <w:szCs w:val="28"/>
          <w:rtl/>
        </w:rPr>
        <w:t xml:space="preserve">و قال البخاری فی تاریخه الأوسط: صدوق. و ذکره ابن حبّان فی الثقات.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1" w:name="pg10438_104367"/>
    <w:bookmarkEnd w:id="101"/>
    <w:p>
      <w:pPr>
        <w:pStyle w:val="BookText"/>
      </w:pPr>
      <w:r>
        <w:rPr>
          <w:rFonts w:ascii="IRNazanin" w:hAnsi="IRNazanin" w:eastAsia="IRNazanin" w:cs="IRNazanin"/>
          <w:lang w:bidi="fa-IR"/>
          <w:color w:val="111111"/>
          <w:sz w:val="28"/>
          <w:szCs w:val="28"/>
          <w:rtl/>
        </w:rPr>
        <w:t xml:space="preserve">و سیأتی فی ترجمة مسلم بن الحجاج إنکار أبی زرعة علیه إخراجه لحدیث أسباط هذا. و قال الساجی فی الضعفاء: روی أحادیث لا یتابع علیها عن سماک بن حرب. و قال ابن معین: لیس بشی‌ء، و قال مرّة: ثقة. و قال موسی بن هارون:</w:t>
      </w:r>
    </w:p>
    <w:p>
      <w:pPr>
        <w:pStyle w:val="BookText"/>
      </w:pPr>
      <w:r>
        <w:rPr>
          <w:rFonts w:ascii="IRNazanin" w:hAnsi="IRNazanin" w:eastAsia="IRNazanin" w:cs="IRNazanin"/>
          <w:lang w:bidi="fa-IR"/>
          <w:color w:val="111111"/>
          <w:sz w:val="28"/>
          <w:szCs w:val="28"/>
          <w:rtl/>
        </w:rPr>
        <w:t xml:space="preserve">لم یکن به بأس»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6"/>
      </w:pPr>
      <w:bookmarkStart w:id="402" w:name="_Toc195"/>
      <w:r>
        <w:t>الحدیث الثامن</w:t>
      </w:r>
      <w:bookmarkEnd w:id="402"/>
    </w:p>
    <w:p>
      <w:pPr>
        <w:pStyle w:val="Heading6"/>
      </w:pPr>
      <w:bookmarkStart w:id="403" w:name="_Toc196"/>
      <w:r>
        <w:t>اشارة</w:t>
      </w:r>
      <w:bookmarkEnd w:id="403"/>
    </w:p>
    <w:p>
      <w:pPr>
        <w:pStyle w:val="BookText"/>
      </w:pPr>
      <w:r>
        <w:rPr>
          <w:rFonts w:ascii="IRNazanin" w:hAnsi="IRNazanin" w:eastAsia="IRNazanin" w:cs="IRNazanin"/>
          <w:lang w:bidi="fa-IR"/>
          <w:color w:val="111111"/>
          <w:sz w:val="28"/>
          <w:szCs w:val="28"/>
          <w:rtl/>
        </w:rPr>
        <w:t xml:space="preserve">و هو حدیث «تکثر لکم الأحادیث من بعدی، فإذا روی لکم حدیث فأعرضوه علی کتاب اللّه تعالی، فما وافقه فاقبلوه، و ما خالفه فردّوه».</w:t>
      </w:r>
    </w:p>
    <w:p>
      <w:pPr>
        <w:pStyle w:val="BookText"/>
      </w:pPr>
      <w:r>
        <w:rPr>
          <w:rFonts w:ascii="IRNazanin" w:hAnsi="IRNazanin" w:eastAsia="IRNazanin" w:cs="IRNazanin"/>
          <w:lang w:bidi="fa-IR"/>
          <w:color w:val="111111"/>
          <w:sz w:val="28"/>
          <w:szCs w:val="28"/>
          <w:rtl/>
        </w:rPr>
        <w:t xml:space="preserve">و قد أخرجه البخاری فی صحیحه.</w:t>
      </w:r>
    </w:p>
    <w:p>
      <w:pPr>
        <w:pStyle w:val="Heading6"/>
      </w:pPr>
      <w:bookmarkStart w:id="404" w:name="_Toc197"/>
      <w:r>
        <w:t>التفتازانی و هذا الحدیث</w:t>
      </w:r>
      <w:bookmarkEnd w:id="404"/>
    </w:p>
    <w:p>
      <w:pPr>
        <w:pStyle w:val="BookText"/>
      </w:pPr>
      <w:r>
        <w:rPr>
          <w:rFonts w:ascii="IRNazanin" w:hAnsi="IRNazanin" w:eastAsia="IRNazanin" w:cs="IRNazanin"/>
          <w:lang w:bidi="fa-IR"/>
          <w:color w:val="111111"/>
          <w:sz w:val="28"/>
          <w:szCs w:val="28"/>
          <w:rtl/>
        </w:rPr>
        <w:t xml:space="preserve">قال التفتازانی «بأنه خبر واحد» و أضاف بأنه «قد طعن فیه المحدثون» …</w:t>
      </w:r>
    </w:p>
    <w:p>
      <w:pPr>
        <w:pStyle w:val="BookText"/>
      </w:pPr>
      <w:r>
        <w:rPr>
          <w:rFonts w:ascii="IRNazanin" w:hAnsi="IRNazanin" w:eastAsia="IRNazanin" w:cs="IRNazanin"/>
          <w:lang w:bidi="fa-IR"/>
          <w:color w:val="111111"/>
          <w:sz w:val="28"/>
          <w:szCs w:val="28"/>
          <w:rtl/>
        </w:rPr>
        <w:t xml:space="preserve">و هذا نصّ کلامه:</w:t>
      </w:r>
    </w:p>
    <w:p>
      <w:pPr>
        <w:pStyle w:val="BookText"/>
      </w:pPr>
      <w:r>
        <w:rPr>
          <w:rFonts w:ascii="IRNazanin" w:hAnsi="IRNazanin" w:eastAsia="IRNazanin" w:cs="IRNazanin"/>
          <w:lang w:bidi="fa-IR"/>
          <w:color w:val="111111"/>
          <w:sz w:val="28"/>
          <w:szCs w:val="28"/>
          <w:rtl/>
        </w:rPr>
        <w:t xml:space="preserve">«قوله: و إنما یرد خبر الواحد فی معارضة الکتاب، لأنّه مقدّم لکونه قطعیا متواتر النظم، لا شبهة فی متنه و لا فی سنده، لکنّ الخلاف إنما هو فی عمومات الکتاب و ظواهره، فمن یجعلها ظنیّة یعتبر بخبر الواحد إذا کان علی شرائط عملا بالدلیلین، و من یجعل العامّ قطعیا، فلا یعمل بخبر الواحد فی معارضته، ضرورة أنّ الظنّی یضمحلّ بالقطعی، فلا ینسخ الکتاب به و لا یزاد علیه أیضا، لأنه بمنزلة النسخ.</w:t>
      </w:r>
    </w:p>
    <w:p>
      <w:pPr>
        <w:pStyle w:val="BookText"/>
      </w:pPr>
      <w:r>
        <w:rPr>
          <w:rFonts w:ascii="IRNazanin" w:hAnsi="IRNazanin" w:eastAsia="IRNazanin" w:cs="IRNazanin"/>
          <w:lang w:bidi="fa-IR"/>
          <w:color w:val="111111"/>
          <w:sz w:val="28"/>
          <w:szCs w:val="28"/>
          <w:rtl/>
        </w:rPr>
        <w:t xml:space="preserve">و استدل علی ذلک</w:t>
      </w:r>
    </w:p>
    <w:p>
      <w:pPr>
        <w:pStyle w:val="BookText"/>
      </w:pPr>
      <w:r>
        <w:rPr>
          <w:rFonts w:ascii="IRNazanin" w:hAnsi="IRNazanin" w:eastAsia="IRNazanin" w:cs="IRNazanin"/>
          <w:lang w:bidi="fa-IR"/>
          <w:color w:val="111111"/>
          <w:sz w:val="28"/>
          <w:szCs w:val="28"/>
          <w:rtl/>
        </w:rPr>
        <w:t xml:space="preserve">بقوله- علیه السّلام- تکثر لکم الأحادیث من بعدی فإذا روی لکم حدیث فأعرضوه علی کتاب اللّه تعالی فما وافقه فاقبلوه و ما خالفه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2" w:name="pg10438_104368"/>
    <w:bookmarkEnd w:id="102"/>
    <w:p>
      <w:pPr>
        <w:pStyle w:val="BookText"/>
      </w:pPr>
      <w:r>
        <w:rPr>
          <w:rFonts w:ascii="Amiri" w:hAnsi="Amiri" w:eastAsia="Amiri" w:cs="Amiri"/>
          <w:lang w:bidi="ar-SA"/>
          <w:color w:val="111111"/>
          <w:sz w:val="28"/>
          <w:szCs w:val="28"/>
          <w:rtl/>
        </w:rPr>
        <w:t xml:space="preserve">فردّوه.</w:t>
      </w:r>
    </w:p>
    <w:p>
      <w:pPr>
        <w:pStyle w:val="BookText"/>
      </w:pPr>
      <w:r>
        <w:rPr>
          <w:rFonts w:ascii="IRNazanin" w:hAnsi="IRNazanin" w:eastAsia="IRNazanin" w:cs="IRNazanin"/>
          <w:lang w:bidi="fa-IR"/>
          <w:color w:val="111111"/>
          <w:sz w:val="28"/>
          <w:szCs w:val="28"/>
          <w:rtl/>
        </w:rPr>
        <w:t xml:space="preserve">و أجیب: بأنه خبر واحد قد خصّ منه البعض، أعنی المتواتر و المشهور، فلا یکون قطعیا، فکیف یثبت به مسألة الأصول، علی أنه یخالف عموم قوله تعالی:</w:t>
      </w:r>
    </w:p>
    <w:p>
      <w:pPr>
        <w:pStyle w:val="BookText"/>
      </w:pPr>
      <w:r>
        <w:rPr>
          <w:rFonts w:ascii="Amiri" w:hAnsi="Amiri" w:eastAsia="Amiri" w:cs="Amiri"/>
          <w:lang w:bidi="ar-SA"/>
          <w:color w:val="111111"/>
          <w:sz w:val="28"/>
          <w:szCs w:val="28"/>
          <w:rtl/>
        </w:rPr>
        <w:t xml:space="preserve">وَ ما آتاکُمُ الرَّسُولُ فَخُذُوهُ.</w:t>
      </w:r>
    </w:p>
    <w:p>
      <w:pPr>
        <w:pStyle w:val="BookText"/>
      </w:pPr>
      <w:r>
        <w:rPr>
          <w:rFonts w:ascii="IRNazanin" w:hAnsi="IRNazanin" w:eastAsia="IRNazanin" w:cs="IRNazanin"/>
          <w:lang w:bidi="fa-IR"/>
          <w:color w:val="111111"/>
          <w:sz w:val="28"/>
          <w:szCs w:val="28"/>
          <w:rtl/>
        </w:rPr>
        <w:t xml:space="preserve">و قد طعن المحدّثون بأن فی روایته یزید بن ربیعة و هو مجهول، و ترک فی إسناده واسطة بین الأشعث و ثوبان فیکون منقطعا.</w:t>
      </w:r>
    </w:p>
    <w:p>
      <w:pPr>
        <w:pStyle w:val="BookText"/>
      </w:pPr>
      <w:r>
        <w:rPr>
          <w:rFonts w:ascii="IRNazanin" w:hAnsi="IRNazanin" w:eastAsia="IRNazanin" w:cs="IRNazanin"/>
          <w:lang w:bidi="fa-IR"/>
          <w:color w:val="111111"/>
          <w:sz w:val="28"/>
          <w:szCs w:val="28"/>
          <w:rtl/>
        </w:rPr>
        <w:t xml:space="preserve">و ذکر یحیی بن معین: إنه حدیث وضعته الزّنادقة.</w:t>
      </w:r>
    </w:p>
    <w:p>
      <w:pPr>
        <w:pStyle w:val="BookText"/>
      </w:pPr>
      <w:r>
        <w:rPr>
          <w:rFonts w:ascii="IRNazanin" w:hAnsi="IRNazanin" w:eastAsia="IRNazanin" w:cs="IRNazanin"/>
          <w:lang w:bidi="fa-IR"/>
          <w:color w:val="111111"/>
          <w:sz w:val="28"/>
          <w:szCs w:val="28"/>
          <w:rtl/>
        </w:rPr>
        <w:t xml:space="preserve">و إیراد البخاری إیّاه فی صحیحه لا ینافی الانقطاع أو کون أحد رواته غیر معروف بالروایة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6"/>
      </w:pPr>
      <w:bookmarkStart w:id="405" w:name="_Toc198"/>
      <w:r>
        <w:t>ترجمة التفتازانی</w:t>
      </w:r>
      <w:bookmarkEnd w:id="405"/>
    </w:p>
    <w:p>
      <w:pPr>
        <w:pStyle w:val="BookText"/>
      </w:pPr>
      <w:r>
        <w:rPr>
          <w:rFonts w:ascii="IRNazanin" w:hAnsi="IRNazanin" w:eastAsia="IRNazanin" w:cs="IRNazanin"/>
          <w:lang w:bidi="fa-IR"/>
          <w:color w:val="111111"/>
          <w:sz w:val="28"/>
          <w:szCs w:val="28"/>
          <w:rtl/>
        </w:rPr>
        <w:t xml:space="preserve">و قد ترجم الحافظ السّیوطی للتّفتازانی بقوله: «مسعود بن عمر بن عبد اللّه، الشّیخ سعد الدین التّفتازانی، الامام العلّامة، عالم بالنحو و التصریف و المعانی و البیان و الأصلین و المنطق و غیرهما، شافعی.</w:t>
      </w:r>
    </w:p>
    <w:p>
      <w:pPr>
        <w:pStyle w:val="BookText"/>
      </w:pPr>
      <w:r>
        <w:rPr>
          <w:rFonts w:ascii="IRNazanin" w:hAnsi="IRNazanin" w:eastAsia="IRNazanin" w:cs="IRNazanin"/>
          <w:lang w:bidi="fa-IR"/>
          <w:color w:val="111111"/>
          <w:sz w:val="28"/>
          <w:szCs w:val="28"/>
          <w:rtl/>
        </w:rPr>
        <w:t xml:space="preserve">قال ابن حجر: ولد سنة ستّین و سبعمائة و أخذ عن القطب و العضد، و تقدّم فی الفنون و اشتهر بذلک، و طار صیته و انتفع النّاس بتصانیفه، و له شرح العضد، و شرح التلخیص مطوّل و آخر مختصر، شرح القسم الثانی من المفتاح، و له التلویح علی التنقیح فی أصول الفقه، شرح العقائد، المقاصد فی الکلام، و شرحه الشّمسیة فی المنطق، شرح تصریف العزّی، الإرشاد فی النحو، حاشیة الکشاف لم یتمّ، و غیر ذلک.</w:t>
      </w:r>
    </w:p>
    <w:p>
      <w:pPr>
        <w:pStyle w:val="BookText"/>
      </w:pPr>
      <w:r>
        <w:rPr>
          <w:rFonts w:ascii="IRNazanin" w:hAnsi="IRNazanin" w:eastAsia="IRNazanin" w:cs="IRNazanin"/>
          <w:lang w:bidi="fa-IR"/>
          <w:color w:val="111111"/>
          <w:sz w:val="28"/>
          <w:szCs w:val="28"/>
          <w:rtl/>
        </w:rPr>
        <w:t xml:space="preserve">و کان فی لسانه لکنة، و انتهت الیه معرفة العلوم بالمشرق، مات بسمرقند سنة إحدی و تسعین و سبعمائة»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3" w:name="pg10438_104369"/>
    <w:bookmarkEnd w:id="103"/>
    <w:p>
      <w:pPr>
        <w:pStyle w:val="BookText"/>
      </w:pPr>
      <w:r>
        <w:rPr>
          <w:rFonts w:ascii="IRNazanin" w:hAnsi="IRNazanin" w:eastAsia="IRNazanin" w:cs="IRNazanin"/>
          <w:lang w:bidi="fa-IR"/>
          <w:color w:val="111111"/>
          <w:sz w:val="28"/>
          <w:szCs w:val="28"/>
          <w:rtl/>
        </w:rPr>
        <w:t xml:space="preserve">و قال محمد بن سلیمان الکفوی: «و کان من کبار علماء الشافعیة، و مع ذلک له آثار جلیلة فی أصول الحنفیّة، بلغنی من الثقات أنه کتب حول صندوق قبره بسرخس: ألا أیّها و الزوار زوروا و سلّموا علی روضة الحبر الامام المحقق و الحبر المدقق، سلطان المصنفین، وارث علوم الأنبیاء و المرسلین، معدّل میزان المعقول و المنقول، منقّح أغصان الفروع و الأصول، ختم المجتهدین أبی سعد الحقّ و الدین مسعود القاضی الامام مقتدی الأنام …».</w:t>
      </w:r>
    </w:p>
    <w:p>
      <w:pPr>
        <w:pStyle w:val="BookText"/>
      </w:pPr>
      <w:r>
        <w:rPr>
          <w:rFonts w:ascii="IRNazanin" w:hAnsi="IRNazanin" w:eastAsia="IRNazanin" w:cs="IRNazanin"/>
          <w:lang w:bidi="fa-IR"/>
          <w:color w:val="111111"/>
          <w:sz w:val="28"/>
          <w:szCs w:val="28"/>
          <w:rtl/>
        </w:rPr>
        <w:t xml:space="preserve">و قال الکفوی فی (کتائبه): «و کان- رحمه اللّه- من محاسن الزمان، لم تر العیون مثله فی الأعیان و الأعلام، و المذکور فی بطون الأوراق، اشتهرت تصانیفه فی الأرض ذات الطول و العرض، حتی أنّ السید الشّریف فی مبادی التألیف و أثناء التصنیف کان یغوص فی بحار تحقیقه و تحریره، و یلتقط الدرّ من تدقیقه و تسطیره، و یعترف برفعة شأنه و جلالته و وفور فضله و علوّ مقامه و إمامته».</w:t>
      </w:r>
    </w:p>
    <w:p>
      <w:pPr>
        <w:pStyle w:val="BookText"/>
      </w:pPr>
      <w:r>
        <w:rPr>
          <w:rFonts w:ascii="IRNazanin" w:hAnsi="IRNazanin" w:eastAsia="IRNazanin" w:cs="IRNazanin"/>
          <w:lang w:bidi="fa-IR"/>
          <w:color w:val="111111"/>
          <w:sz w:val="28"/>
          <w:szCs w:val="28"/>
          <w:rtl/>
        </w:rPr>
        <w:t xml:space="preserve">و ترجم له جار اللّه أبو مهدی الثعالبی المالکی فی رسالة (أسانیده) ترجمة حافلة، حیث نقل کلام السیوطی المذکور، ثمّ ترجمة ابن حجر العسقلانی إیاه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406" w:name="_Toc199"/>
      <w:r>
        <w:t>الحدیث التاسع</w:t>
      </w:r>
      <w:bookmarkEnd w:id="406"/>
    </w:p>
    <w:p>
      <w:pPr>
        <w:pStyle w:val="Heading6"/>
      </w:pPr>
      <w:bookmarkStart w:id="407" w:name="_Toc200"/>
      <w:r>
        <w:t>اشارة</w:t>
      </w:r>
      <w:bookmarkEnd w:id="407"/>
    </w:p>
    <w:p>
      <w:pPr>
        <w:pStyle w:val="BookText"/>
      </w:pPr>
      <w:r>
        <w:rPr>
          <w:rFonts w:ascii="IRNazanin" w:hAnsi="IRNazanin" w:eastAsia="IRNazanin" w:cs="IRNazanin"/>
          <w:lang w:bidi="fa-IR"/>
          <w:color w:val="111111"/>
          <w:sz w:val="28"/>
          <w:szCs w:val="28"/>
          <w:rtl/>
        </w:rPr>
        <w:t xml:space="preserve">و هو ما أخرجه البخاری قائلا:</w:t>
      </w:r>
    </w:p>
    <w:p>
      <w:pPr>
        <w:pStyle w:val="BookText"/>
      </w:pPr>
      <w:r>
        <w:rPr>
          <w:rFonts w:ascii="IRNazanin" w:hAnsi="IRNazanin" w:eastAsia="IRNazanin" w:cs="IRNazanin"/>
          <w:lang w:bidi="fa-IR"/>
          <w:color w:val="111111"/>
          <w:sz w:val="28"/>
          <w:szCs w:val="28"/>
          <w:rtl/>
        </w:rPr>
        <w:t xml:space="preserve">«حدثنی محمد بن حاتم بن بزیع، ثنا شاذان، ثنا عبد العزیز بن أبی سلمة الماجشون عن عبید اللّه، عن نافع، عن ابن عمر، قال: کنا فی زمن النبی- صلّی اللّه علیه و سلّم- لا نعدل بأبی بکر أحدا، ثمّ عمر، ثم عثمان، ثم نترک أصحاب النبی- صلّی اللّه علیه و سلّم- لا نفاضل بینهم.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4" w:name="pg10438_104370"/>
    <w:bookmarkEnd w:id="104"/>
    <w:p>
      <w:pPr>
        <w:pStyle w:val="BookText"/>
      </w:pPr>
      <w:r>
        <w:rPr>
          <w:rFonts w:ascii="IRNazanin" w:hAnsi="IRNazanin" w:eastAsia="IRNazanin" w:cs="IRNazanin"/>
          <w:lang w:bidi="fa-IR"/>
          <w:color w:val="111111"/>
          <w:sz w:val="28"/>
          <w:szCs w:val="28"/>
          <w:rtl/>
        </w:rPr>
        <w:t xml:space="preserve">تابعه عبد اللّه بن صالح بن عبد العزیز»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6"/>
      </w:pPr>
      <w:bookmarkStart w:id="408" w:name="_Toc201"/>
      <w:r>
        <w:t>الحافظ ابن عبد البر و هذا الحدیث</w:t>
      </w:r>
      <w:bookmarkEnd w:id="408"/>
    </w:p>
    <w:p>
      <w:pPr>
        <w:pStyle w:val="BookText"/>
      </w:pPr>
      <w:r>
        <w:rPr>
          <w:rFonts w:ascii="IRNazanin" w:hAnsi="IRNazanin" w:eastAsia="IRNazanin" w:cs="IRNazanin"/>
          <w:lang w:bidi="fa-IR"/>
          <w:color w:val="111111"/>
          <w:sz w:val="28"/>
          <w:szCs w:val="28"/>
          <w:rtl/>
        </w:rPr>
        <w:t xml:space="preserve">و قد تکلّم الحافظ ابن عبد البر القرطبی علی هذا الحدیث و غلّطه و أبطله و ذلک حیث قال ما نصه: «و أخبرنا محمد بن زکریا و یحیی بن عبد الرحمن [و عبد الرحمن بن یحیی، قالوا: حدثنا أحمد بن سعید بن حزم، ثنا أحمد بن خالد، ثنا مروان بن عبد الملک، قال: سمعت هارون بن إسحاق یقول: سمعت یحیی بن معین یقول: من قال: أبو بکر و عمر و عثمان و علی و عرف لعلی [کرّم اللّه وجهه سابقته و فضله فهو صاحب سنة، و من قال: أبو بکر و عمر و علی و عثمان و عرف لعثمان سابقته فهو صاحب سنة.</w:t>
      </w:r>
    </w:p>
    <w:p>
      <w:pPr>
        <w:pStyle w:val="BookText"/>
      </w:pPr>
      <w:r>
        <w:rPr>
          <w:rFonts w:ascii="IRNazanin" w:hAnsi="IRNazanin" w:eastAsia="IRNazanin" w:cs="IRNazanin"/>
          <w:lang w:bidi="fa-IR"/>
          <w:color w:val="111111"/>
          <w:sz w:val="28"/>
          <w:szCs w:val="28"/>
          <w:rtl/>
        </w:rPr>
        <w:t xml:space="preserve">فذکرت له هؤلاء الذین یقولون: أبو بکر و عمر و عثمان و یسکتون فتکلّم فیهم بکلام غلیظ، و کان یحیی بن معین یقول: أبو بکر و عمر و علی و عثمان.</w:t>
      </w:r>
    </w:p>
    <w:p>
      <w:pPr>
        <w:pStyle w:val="BookText"/>
      </w:pPr>
      <w:r>
        <w:rPr>
          <w:rFonts w:ascii="IRNazanin" w:hAnsi="IRNazanin" w:eastAsia="IRNazanin" w:cs="IRNazanin"/>
          <w:lang w:bidi="fa-IR"/>
          <w:color w:val="111111"/>
          <w:sz w:val="28"/>
          <w:szCs w:val="28"/>
          <w:rtl/>
        </w:rPr>
        <w:t xml:space="preserve">قال أبو بکر: من قال بحدیث ابن عمر: کنّا نقول علی عهد رسول اللّه- صلّی اللّه علیه و سلّم- أبو بکر ثم عمر ثم عثمان ثم نسکت- یعنی فلا نفاضل و هو الذی أنکر ابن معین و تکلّم فیه بکلام غلیظ، لأن القائل بذلک قد قال بخلاف ما أجمع علیه أهل السنة من السلف و الخلف من أهل الفقه و الأثر: أن علیّا أفضل الناس بعد عثمان. و هذا مما لم یختلفوا فیه، و إنّما اختلفوا فی تفضیل علی و عثمان، و اختلف السلف أیضا فی تفضیل علی و أبی بکر.</w:t>
      </w:r>
    </w:p>
    <w:p>
      <w:pPr>
        <w:pStyle w:val="BookText"/>
      </w:pPr>
      <w:r>
        <w:rPr>
          <w:rFonts w:ascii="IRNazanin" w:hAnsi="IRNazanin" w:eastAsia="IRNazanin" w:cs="IRNazanin"/>
          <w:lang w:bidi="fa-IR"/>
          <w:color w:val="111111"/>
          <w:sz w:val="28"/>
          <w:szCs w:val="28"/>
          <w:rtl/>
        </w:rPr>
        <w:t xml:space="preserve">و فی إجماع الجمیع- الذی وصفنا- دلیل علی أنّ حدیث ابن عمر و هم و غلط، و أنه لا یصح معناه و إن کان إسناده صحیحا، و یلزم من قال به أن یقول بحدیث جابر و حدیث أبی سعید: کنّا نبیع أمّهات الأولاد علی عهد رسول اللّه- صلّی اللّه علیه و سلّم- و هم یقولون بذلک، فقد ناقضوا، و باللّه التوفیق»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5" w:name="pg10438_104371"/>
    <w:bookmarkEnd w:id="105"/>
    <w:p>
      <w:pPr>
        <w:pStyle w:val="Heading6"/>
      </w:pPr>
      <w:bookmarkStart w:id="409" w:name="_Toc202"/>
      <w:r>
        <w:t>ترجمة الحافظ ابن عبد البر</w:t>
      </w:r>
      <w:bookmarkEnd w:id="409"/>
    </w:p>
    <w:p>
      <w:pPr>
        <w:pStyle w:val="BookText"/>
      </w:pPr>
      <w:r>
        <w:rPr>
          <w:rFonts w:ascii="IRNazanin" w:hAnsi="IRNazanin" w:eastAsia="IRNazanin" w:cs="IRNazanin"/>
          <w:lang w:bidi="fa-IR"/>
          <w:color w:val="111111"/>
          <w:sz w:val="28"/>
          <w:szCs w:val="28"/>
          <w:rtl/>
        </w:rPr>
        <w:t xml:space="preserve">و قد ترجم الحافظ الذهبی الحافظ ابن عبد البر ترجمة ضافیة نلخّصها فی ما یلی:</w:t>
      </w:r>
    </w:p>
    <w:p>
      <w:pPr>
        <w:pStyle w:val="BookText"/>
      </w:pPr>
      <w:r>
        <w:rPr>
          <w:rFonts w:ascii="IRNazanin" w:hAnsi="IRNazanin" w:eastAsia="IRNazanin" w:cs="IRNazanin"/>
          <w:lang w:bidi="fa-IR"/>
          <w:color w:val="111111"/>
          <w:sz w:val="28"/>
          <w:szCs w:val="28"/>
          <w:rtl/>
        </w:rPr>
        <w:t xml:space="preserve">«ابن عبد البر، الامام العلّامة، حافظ المغرب، شیخ الإسلام، أبو عمرو یوسف بن عبد اللّه بن محمد بن عبد البر بن عاصم النمری الأندلسی القرطبی المالکی، صاحب التصانیف الفائقة. مولده فی سنة ثمانین و ستین و ثلاثمائة فی شهر ربیع الأول: و قیل: فی جمادی الأولی. طلب العلم بعد التسعین و الثلاثمائة و أدرک الکبار و طال عمره و تکاثر علیه الطلبة، و جمع و صنف و وثّق و ضعّف و سارت بتصانیفه الرکبان و خضع لعلمه علماء الزمان، وفاته السماع من أبیه الامام أبی محمد، و کان تفقّه علی التحسین و سمع من أحمد بن مطرف و أبی عمرو بن حزم المؤرّخ.</w:t>
      </w:r>
    </w:p>
    <w:p>
      <w:pPr>
        <w:pStyle w:val="BookText"/>
      </w:pPr>
      <w:r>
        <w:rPr>
          <w:rFonts w:ascii="IRNazanin" w:hAnsi="IRNazanin" w:eastAsia="IRNazanin" w:cs="IRNazanin"/>
          <w:lang w:bidi="fa-IR"/>
          <w:color w:val="111111"/>
          <w:sz w:val="28"/>
          <w:szCs w:val="28"/>
          <w:rtl/>
        </w:rPr>
        <w:t xml:space="preserve">و صاحب الترجمة، أبو عمرو، سمع من أبی محمد عبد اللّه بن محمد بن عبد المؤمن، و المعمّر محمد بن عبد الملک بن صفوان، و أبی القاسم عبد الوارث بن سفیان، و سعید بن نصر مولی الناصر لدین و أبی عمر أحمد بن محمد بن الحسور و خلف بن القاسم بن سهل الحافظ و الحسین بن یعقوب البجارتی، و قرأ علی عبد الرحمن بن عبد اللّه بن خالد الموهرانی، و أبی عمر الطلمنکی و الحافظ أبی الولید ابن الفرضی، و سمع من یحیی بن عبد الرحمن ابن وجه الجنة و محمد بن رشیق المکتّب و أبی المطّرف عبد الرحمن بن مروان القنازعی و أحمد بن فتح بن الرسان و أبی عمر أحمد بن عبد اللّه بن محمد بن الباجی و أبی عمر أحمد بن عبد المکودی، و طائفة سواهم.</w:t>
      </w:r>
    </w:p>
    <w:p>
      <w:pPr>
        <w:pStyle w:val="BookText"/>
      </w:pPr>
      <w:r>
        <w:rPr>
          <w:rFonts w:ascii="IRNazanin" w:hAnsi="IRNazanin" w:eastAsia="IRNazanin" w:cs="IRNazanin"/>
          <w:lang w:bidi="fa-IR"/>
          <w:color w:val="111111"/>
          <w:sz w:val="28"/>
          <w:szCs w:val="28"/>
          <w:rtl/>
        </w:rPr>
        <w:t xml:space="preserve">قال الحمیدی: أبو عمرو فقیه حافظ مکثر عالم بالقراءات و بالخلاف و بعلوم الحدیث و الرجال، قدیم السماع، یمیل فی الفقه إلی أقوال الشافعی.</w:t>
      </w:r>
    </w:p>
    <w:p>
      <w:pPr>
        <w:pStyle w:val="BookText"/>
      </w:pPr>
      <w:r>
        <w:rPr>
          <w:rFonts w:ascii="IRNazanin" w:hAnsi="IRNazanin" w:eastAsia="IRNazanin" w:cs="IRNazanin"/>
          <w:lang w:bidi="fa-IR"/>
          <w:color w:val="111111"/>
          <w:sz w:val="28"/>
          <w:szCs w:val="28"/>
          <w:rtl/>
        </w:rPr>
        <w:t xml:space="preserve">و قال أبو علی الغسّانی: لم یکن أحد ببلدنا فی الحدیث مثل قاسم بن محمد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6" w:name="pg10438_104372"/>
    <w:bookmarkEnd w:id="106"/>
    <w:p>
      <w:pPr>
        <w:pStyle w:val="BookText"/>
      </w:pPr>
      <w:r>
        <w:rPr>
          <w:rFonts w:ascii="IRNazanin" w:hAnsi="IRNazanin" w:eastAsia="IRNazanin" w:cs="IRNazanin"/>
          <w:lang w:bidi="fa-IR"/>
          <w:color w:val="111111"/>
          <w:sz w:val="28"/>
          <w:szCs w:val="28"/>
          <w:rtl/>
        </w:rPr>
        <w:t xml:space="preserve">و أحمد بن خالد الحباب، ثم قال أبو علی: و لم یکن ابن عبد البر بدونهما و لا متخلّفا عنهما، و کان من النمر بن قاسط، طلب و تقدم و لزم أبا عمر أحمد بن عبد الملک الفقیه، و لزم أبا الولید بن الفرضی و دأب فی طلب الحدیث و افتتن به و برع براعة فاق بها من تقدّمه من رجال الأندلس، و کان مع تقدمه فی علم الأثر و بصره بالفقه و المعانی له بسطة کبیرة فی علم النسب و الأخبار، جلا عن وطنه فکان فی الغرب مدة ثم تحول إلی شرق الأندلس.</w:t>
      </w:r>
    </w:p>
    <w:p>
      <w:pPr>
        <w:pStyle w:val="BookText"/>
      </w:pPr>
      <w:r>
        <w:rPr>
          <w:rFonts w:ascii="IRNazanin" w:hAnsi="IRNazanin" w:eastAsia="IRNazanin" w:cs="IRNazanin"/>
          <w:lang w:bidi="fa-IR"/>
          <w:color w:val="111111"/>
          <w:sz w:val="28"/>
          <w:szCs w:val="28"/>
          <w:rtl/>
        </w:rPr>
        <w:t xml:space="preserve">قلت: کان إماما دینا ثقة متقنا علامة متبحرا، صاحب سنة و اتباع، و کان أولا أثریا ظاهریا فیما قیل، ثمّ تحوّل مالکیا مع میل بیّن إلی فقه الشافعی فی مسائل، و لا ینکر له ذلک، فإنه ممن بلغ رتبة الأئمّة المجتهدین، و من نظر فی مصنّفاته بان له منزلته من سعة العلم و قوة الفهم و سیلان الذهن.</w:t>
      </w:r>
    </w:p>
    <w:p>
      <w:pPr>
        <w:pStyle w:val="BookText"/>
      </w:pPr>
      <w:r>
        <w:rPr>
          <w:rFonts w:ascii="IRNazanin" w:hAnsi="IRNazanin" w:eastAsia="IRNazanin" w:cs="IRNazanin"/>
          <w:lang w:bidi="fa-IR"/>
          <w:color w:val="111111"/>
          <w:sz w:val="28"/>
          <w:szCs w:val="28"/>
          <w:rtl/>
        </w:rPr>
        <w:t xml:space="preserve">قال أبو القاسم ابن بشکوال: ابن عبد البر إمام عصره، واحد دهره، قال أبو علی ابن سکرة: سمعت أبا الولید الباجی یقول: لم یکن بالأندلس مثل أبی عمرو ابن عبد البر فی الحدیث، و هو أحفظ أهل المغرب.</w:t>
      </w:r>
    </w:p>
    <w:p>
      <w:pPr>
        <w:pStyle w:val="BookText"/>
      </w:pPr>
      <w:r>
        <w:rPr>
          <w:rFonts w:ascii="IRNazanin" w:hAnsi="IRNazanin" w:eastAsia="IRNazanin" w:cs="IRNazanin"/>
          <w:lang w:bidi="fa-IR"/>
          <w:color w:val="111111"/>
          <w:sz w:val="28"/>
          <w:szCs w:val="28"/>
          <w:rtl/>
        </w:rPr>
        <w:t xml:space="preserve">مات أبو عمر لیلة الجمعة سلخ ربیع الآخر سنة ثلاث و ستّین و أربعمائة، و استکمل خمسا و تسعین سنة و خمسة أیام، رحمه اللّه.</w:t>
      </w:r>
    </w:p>
    <w:p>
      <w:pPr>
        <w:pStyle w:val="BookText"/>
      </w:pPr>
      <w:r>
        <w:rPr>
          <w:rFonts w:ascii="IRNazanin" w:hAnsi="IRNazanin" w:eastAsia="IRNazanin" w:cs="IRNazanin"/>
          <w:lang w:bidi="fa-IR"/>
          <w:color w:val="111111"/>
          <w:sz w:val="28"/>
          <w:szCs w:val="28"/>
          <w:rtl/>
        </w:rPr>
        <w:t xml:space="preserve">قلت: کان حافظ المغرب فی زمانه، و فیها مات حافظ المشرق أبو بکر الخطیب»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6"/>
      </w:pPr>
      <w:bookmarkStart w:id="410" w:name="_Toc203"/>
      <w:r>
        <w:t>الحدیث العاشر</w:t>
      </w:r>
      <w:bookmarkEnd w:id="410"/>
    </w:p>
    <w:p>
      <w:pPr>
        <w:pStyle w:val="Heading6"/>
      </w:pPr>
      <w:bookmarkStart w:id="411" w:name="_Toc204"/>
      <w:r>
        <w:t>اشارة</w:t>
      </w:r>
      <w:bookmarkEnd w:id="411"/>
    </w:p>
    <w:p>
      <w:pPr>
        <w:pStyle w:val="BookText"/>
      </w:pPr>
      <w:r>
        <w:rPr>
          <w:rFonts w:ascii="IRNazanin" w:hAnsi="IRNazanin" w:eastAsia="IRNazanin" w:cs="IRNazanin"/>
          <w:lang w:bidi="fa-IR"/>
          <w:color w:val="111111"/>
          <w:sz w:val="28"/>
          <w:szCs w:val="28"/>
          <w:rtl/>
        </w:rPr>
        <w:t xml:space="preserve">و هو حدیث شریک فی قصة الأسراء. أخرجه البخاری و مسلم، 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7" w:name="pg10438_104373"/>
    <w:bookmarkEnd w:id="107"/>
    <w:p>
      <w:pPr>
        <w:pStyle w:val="BookText"/>
      </w:pPr>
      <w:r>
        <w:rPr>
          <w:rFonts w:ascii="IRNazanin" w:hAnsi="IRNazanin" w:eastAsia="IRNazanin" w:cs="IRNazanin"/>
          <w:lang w:bidi="fa-IR"/>
          <w:color w:val="111111"/>
          <w:sz w:val="28"/>
          <w:szCs w:val="28"/>
          <w:rtl/>
        </w:rPr>
        <w:t xml:space="preserve">البخاری: «حدثنا عبد العزیز بن عبد اللّه، قال: حدثنی سلیمان، عن شریک بن عبد اللّه، أنه قال: سمعت أنس بن مالک یقول: لیلة أسری برسول اللّه- صلّی اللّه علیه و سلّم- من مسجد الکعبة: أنه جاءه ثلاثة نفر قبل أن یوحی إلیه و هو نائم فی المسجد الحرام، فقال أولهم: أیّهم هو؟ فقال أوسطهم: هو خیرهم، فقال آخرهم: خذوا خیرهم، فکانت تلک اللیلة، فلم یرهم حتی أتوه لیلة أخری فیما یری قلبه و تنام عینه و لا ینام قلبه- و کذلک الأنبیاء تنام أعینهم و لا تنام قلوبهم- فلم یکلّموه حتی احتملوه فوضعوه عند بئر زمزم، فتولّاه منهم جبرئیل فشق جبرئیل ما بین نحره إلی لبتّه حتی فرغ من صدره و جوفه، فغسله من ماء زمزم بیده حتی أنقی جوفه، ثم أتی بطست من ذهب فیه تور من ذهب محشوا إیمانا و حکمة، فحشا به صدره و لغادیده- یعنی عروق حلقه- ثم أطبقه ثم عرج به إلی السماء الدّنیا، فضرب بابا من أبوابها فناداه أهل السماء: من هذا؟ فقال: جبرئیل، قالوا: و من معک؟ قال: معی محمد، قالوا: و قد بعث؟ قال: نعم، قالوا: فمرحبا به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مسلم حیث قال:</w:t>
      </w:r>
    </w:p>
    <w:p>
      <w:pPr>
        <w:pStyle w:val="BookText"/>
      </w:pPr>
      <w:r>
        <w:rPr>
          <w:rFonts w:ascii="IRNazanin" w:hAnsi="IRNazanin" w:eastAsia="IRNazanin" w:cs="IRNazanin"/>
          <w:lang w:bidi="fa-IR"/>
          <w:color w:val="111111"/>
          <w:sz w:val="28"/>
          <w:szCs w:val="28"/>
          <w:rtl/>
        </w:rPr>
        <w:t xml:space="preserve">«حدثنا هارون بن سعید الایلی، حدثنا ابن وهب، قال: أخبرنا سلیمان- و هو ابن بلال- حدثنی شریک بن عبد اللّه بن أبی نمر، قال: سمعت أنس بن مالک یحدثنا عن لیلة أسری برسول اللّه- صلّی اللّه علیه و سلّم- من مسجد الکعبة، أنه جاءه ثلاثة نفر قبل أن یوحی إلیه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6"/>
      </w:pPr>
      <w:bookmarkStart w:id="412" w:name="_Toc205"/>
      <w:r>
        <w:t>کبار الأئمّة و هذا الحدیث</w:t>
      </w:r>
      <w:bookmarkEnd w:id="412"/>
    </w:p>
    <w:p>
      <w:pPr>
        <w:pStyle w:val="BookText"/>
      </w:pPr>
      <w:r>
        <w:rPr>
          <w:rFonts w:ascii="IRNazanin" w:hAnsi="IRNazanin" w:eastAsia="IRNazanin" w:cs="IRNazanin"/>
          <w:lang w:bidi="fa-IR"/>
          <w:color w:val="111111"/>
          <w:sz w:val="28"/>
          <w:szCs w:val="28"/>
          <w:rtl/>
        </w:rPr>
        <w:t xml:space="preserve">و قد طعن فی هذا الحدیث جماعة من أئمة التحقیق من أهل السنة، فقد قال الحافظ أبو زکریا النووی فی شرح حدیث مسلم: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ذلک قبل أن یوحی إلیه- و هو غلط لم یوافق علیه، فإن الاسراء أقلّ ما قیل فیه أنه کان بعد مبعثه- صلّی اللّه علیه و سلّم- بخمسة عشر شهرا. و قال الحربی: کان لیلة سبع و عشرین من شهر ربیع الآخر قبل الهجرة بسنة. و قال الزهری: کان ذلک بعد مبعثه- صلّی اللّه علیه و سلّم- بخمس سنین. و قال ابن إسحاق: أسری به- صلّی اللّه علیه و سلّم- و قد فشا الإسلام بمکة و القبائل.</w:t>
      </w:r>
    </w:p>
    <w:p>
      <w:pPr>
        <w:pStyle w:val="BookText"/>
      </w:pPr>
      <w:r>
        <w:rPr>
          <w:rFonts w:ascii="IRNazanin" w:hAnsi="IRNazanin" w:eastAsia="IRNazanin" w:cs="IRNazanin"/>
          <w:lang w:bidi="fa-IR"/>
          <w:color w:val="111111"/>
          <w:sz w:val="28"/>
          <w:szCs w:val="28"/>
          <w:rtl/>
        </w:rPr>
        <w:t xml:space="preserve">و أشبه هذه الأقوال قول الزهری و ابن إسحاق، إذ لم یختلفوا أن خدیجة- رضی اللّه عنها- صلّت معه- صلّی اللّه علیه و سلّم- بعد فرض الصلاة علیه، و لا خلاف [فی أنها توفیت قبل الهجرة بمدة قیل: بثلاث سنین، و قیل: بخمس.</w:t>
      </w:r>
    </w:p>
    <w:p>
      <w:pPr>
        <w:pStyle w:val="BookText"/>
      </w:pPr>
      <w:r>
        <w:rPr>
          <w:rFonts w:ascii="IRNazanin" w:hAnsi="IRNazanin" w:eastAsia="IRNazanin" w:cs="IRNazanin"/>
          <w:lang w:bidi="fa-IR"/>
          <w:color w:val="111111"/>
          <w:sz w:val="28"/>
          <w:szCs w:val="28"/>
          <w:rtl/>
        </w:rPr>
        <w:t xml:space="preserve">و منها: أن العلماء مجمعون علی أن فرض الصلاة کان لیلة الاسراء، فکیف یکون هذا قبل أن یوحی إلیه؟</w:t>
      </w:r>
    </w:p>
    <w:p>
      <w:pPr>
        <w:pStyle w:val="BookText"/>
      </w:pPr>
      <w:r>
        <w:rPr>
          <w:rFonts w:ascii="IRNazanin" w:hAnsi="IRNazanin" w:eastAsia="IRNazanin" w:cs="IRNazanin"/>
          <w:lang w:bidi="fa-IR"/>
          <w:color w:val="111111"/>
          <w:sz w:val="28"/>
          <w:szCs w:val="28"/>
          <w:rtl/>
        </w:rPr>
        <w:t xml:space="preserve">و أما قوله فی روایة شریک: و هو نائم، و فی الروایة الأخری، بینا أنا عند البیت بین النائم و الیقظان، فقد یحتجّ به من یجعلها رؤیة [رؤیا] نوم، و لا حجة فیه إذ قد یکون ذلک حالة أول وصول الملک إلیه، و لیس فی الحدیث ما یدل علی کونه نائما فی القصة کلّها.</w:t>
      </w:r>
    </w:p>
    <w:p>
      <w:pPr>
        <w:pStyle w:val="BookText"/>
      </w:pPr>
      <w:r>
        <w:rPr>
          <w:rFonts w:ascii="IRNazanin" w:hAnsi="IRNazanin" w:eastAsia="IRNazanin" w:cs="IRNazanin"/>
          <w:lang w:bidi="fa-IR"/>
          <w:color w:val="111111"/>
          <w:sz w:val="28"/>
          <w:szCs w:val="28"/>
          <w:rtl/>
        </w:rPr>
        <w:t xml:space="preserve">هذا کلام القاضی- رحمه اللّه- و هذا الذی قاله فی روایة شریک و انّ أهل العلم أنکروها قد قاله غیره.</w:t>
      </w:r>
    </w:p>
    <w:p>
      <w:pPr>
        <w:pStyle w:val="BookText"/>
      </w:pPr>
      <w:r>
        <w:rPr>
          <w:rFonts w:ascii="IRNazanin" w:hAnsi="IRNazanin" w:eastAsia="IRNazanin" w:cs="IRNazanin"/>
          <w:lang w:bidi="fa-IR"/>
          <w:color w:val="111111"/>
          <w:sz w:val="28"/>
          <w:szCs w:val="28"/>
          <w:rtl/>
        </w:rPr>
        <w:t xml:space="preserve">و قد ذکر البخاری روایة شریک هذه عن أنس، فی کتاب التوحید فی [من صحیحه و أتی بالحدیث مطوّلا، قال الحافظ عبد الحق- رحمه اللّه- فی کتابه الجمع بین الصحیحین بعد ذکره هذه الروایة: هذا الحدیث بهذا اللفظ من روایة شریک ابن أبی نمر عن أنس، و قد زاد فیه زیادة مجهولة و أتی فیه بألفاظ غیر معروفة.</w:t>
      </w:r>
    </w:p>
    <w:p>
      <w:pPr>
        <w:pStyle w:val="BookText"/>
      </w:pPr>
      <w:r>
        <w:rPr>
          <w:rFonts w:ascii="IRNazanin" w:hAnsi="IRNazanin" w:eastAsia="IRNazanin" w:cs="IRNazanin"/>
          <w:lang w:bidi="fa-IR"/>
          <w:color w:val="111111"/>
          <w:sz w:val="28"/>
          <w:szCs w:val="28"/>
          <w:rtl/>
        </w:rPr>
        <w:t xml:space="preserve">و قد روی حدیث الإسراء جماعة من الحفّاظ المتقنین و الأئمّة المشهورین کابن شهاب و ثابت البنانی و قتادة- یعنی عن أنس- قال: فلم یأت أحد منهم بما أتی به شریک، و شریک لیس بالحافظ عند أهل الحدیث. قال: و الأحادیث التی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10438_104375"/>
    <w:bookmarkEnd w:id="108"/>
    <w:p>
      <w:pPr>
        <w:pStyle w:val="BookText"/>
      </w:pPr>
      <w:r>
        <w:rPr>
          <w:rFonts w:ascii="IRNazanin" w:hAnsi="IRNazanin" w:eastAsia="IRNazanin" w:cs="IRNazanin"/>
          <w:lang w:bidi="fa-IR"/>
          <w:color w:val="111111"/>
          <w:sz w:val="28"/>
          <w:szCs w:val="28"/>
          <w:rtl/>
        </w:rPr>
        <w:t xml:space="preserve">تقدّمت قبل هذا هی المعوّل علیها. هذا کلام الحافظ عبد الحق، رحمه اللّه»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6"/>
      </w:pPr>
      <w:bookmarkStart w:id="413" w:name="_Toc206"/>
      <w:r>
        <w:t>ترجمة الحافظ النووی</w:t>
      </w:r>
      <w:bookmarkEnd w:id="413"/>
    </w:p>
    <w:p>
      <w:pPr>
        <w:pStyle w:val="BookText"/>
      </w:pPr>
      <w:r>
        <w:rPr>
          <w:rFonts w:ascii="IRNazanin" w:hAnsi="IRNazanin" w:eastAsia="IRNazanin" w:cs="IRNazanin"/>
          <w:lang w:bidi="fa-IR"/>
          <w:color w:val="111111"/>
          <w:sz w:val="28"/>
          <w:szCs w:val="28"/>
          <w:rtl/>
        </w:rPr>
        <w:t xml:space="preserve">و قد أنثی (الدهلوی) علی الحافظ النووی فی (رسالة أصول الحدیث) و وصفه ب «الإمام» و ذکر بأنه و البغوی و الخطابی علماء معوّل علی کلامهم و تحقیقهم …</w:t>
      </w:r>
    </w:p>
    <w:p>
      <w:pPr>
        <w:pStyle w:val="BookText"/>
      </w:pPr>
      <w:r>
        <w:rPr>
          <w:rFonts w:ascii="IRNazanin" w:hAnsi="IRNazanin" w:eastAsia="IRNazanin" w:cs="IRNazanin"/>
          <w:lang w:bidi="fa-IR"/>
          <w:color w:val="111111"/>
          <w:sz w:val="28"/>
          <w:szCs w:val="28"/>
          <w:rtl/>
        </w:rPr>
        <w:t xml:space="preserve">و ترجم له الحافظ الذهبی قائلا: «و الشیخ محی الدین النواوی، شیخ الإسلام أبو زکریا یحیی بن شرف بن مری بن حسن الشافعی، ولد سنة إحدی و ثلاثین و ستمائة، و قدم دمشق لیشتغل، فنزل بالرواحیة و حفظ التنبیه فی سنة خمس، و حج مع أبیه سنة إحدی و خمسین، و لزم الاشتغال لیلا و نهارا نحو عشر سنین حتی فاق الأقران و تقدم علی جمیع الطلبة، و حاز قصب السبق فی العلم و العمل …</w:t>
      </w:r>
    </w:p>
    <w:p>
      <w:pPr>
        <w:pStyle w:val="BookText"/>
      </w:pPr>
      <w:r>
        <w:rPr>
          <w:rFonts w:ascii="IRNazanin" w:hAnsi="IRNazanin" w:eastAsia="IRNazanin" w:cs="IRNazanin"/>
          <w:lang w:bidi="fa-IR"/>
          <w:color w:val="111111"/>
          <w:sz w:val="28"/>
          <w:szCs w:val="28"/>
          <w:rtl/>
        </w:rPr>
        <w:t xml:space="preserve">و کان مع تبحّره فی العلم وسعة معرفته بالحدیث و الفقه و اللغة و غیر ذلک ممّا سارت به الرکبان رأسا فی الزهد، قدوة فی الورع، عدیم المثل فی الأمر بالمعروف و النهی عن المنکر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جمال الدین الأسنوی بترجمته فی طبقاته: «هو محرر المذهب و مهذّبه و منقّحه و مرتّبه، سار فی الآفاق ذکره و علا فی العالم محلّه و قدره، صاحب التصانیف المشهورة المبارکة النافعة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فی حوادث سنة 676: «و فی السنة المذکورة توفی الفقیه الامام شیخ الإسلام مفتی الأنام، المحدّث المتقن، المدقق النجیب الحبر المفید، المقرئ المعید محرّر المذهب، الفاضل الولیّ الکبیر الشهیر، ذو المحاسن العدیدة و السیرة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الحمیدة و التصانیف المفیدة، الذی فاق جمیع الأقران و سارت بمحاسنه الرکبان، و اشتهرت فضائله فی سائر البلدان، و شوهدت منه الکرامات، و ارتقی فی علاء المقامات، ناصر السنة و معتمد الفتوی، الشیخ محی الدین النّووی یحیی بن شرف ابن مری بن حسن الشافعی، مؤلّف: الروضة، و المنهاج، و المناسکین، و تهذیب الأسماء و اللغات، و شرح صحیح مسلم، و شرح المهذب، و کتاب التّبیان، و کتاب الإرشاد، و کتاب التّیسیر و التقریب، و کتاب ریاض الصالحین، و کتاب الأذکار، و کتاب الأربعین، و کتاب طبقات الفقهاء الشافعیة …</w:t>
      </w:r>
    </w:p>
    <w:p>
      <w:pPr>
        <w:pStyle w:val="BookText"/>
      </w:pPr>
      <w:r>
        <w:rPr>
          <w:rFonts w:ascii="IRNazanin" w:hAnsi="IRNazanin" w:eastAsia="IRNazanin" w:cs="IRNazanin"/>
          <w:lang w:bidi="fa-IR"/>
          <w:color w:val="111111"/>
          <w:sz w:val="28"/>
          <w:szCs w:val="28"/>
          <w:rtl/>
        </w:rPr>
        <w:t xml:space="preserve">روی عنه جماعة من أئمة الفقهاء و الحفاظ، قالوا: و کان الشّیخ محی الدین النووی متبحّرا فی العلم، متسعا فی معرفة الحدیث و الفقه و اللغة و غیر ذلک …</w:t>
      </w:r>
    </w:p>
    <w:p>
      <w:pPr>
        <w:pStyle w:val="BookText"/>
      </w:pPr>
      <w:r>
        <w:rPr>
          <w:rFonts w:ascii="IRNazanin" w:hAnsi="IRNazanin" w:eastAsia="IRNazanin" w:cs="IRNazanin"/>
          <w:lang w:bidi="fa-IR"/>
          <w:color w:val="111111"/>
          <w:sz w:val="28"/>
          <w:szCs w:val="28"/>
          <w:rtl/>
        </w:rPr>
        <w:t xml:space="preserve">قلت: و رأیت لابن العطار جزء فی مناقبه، ذکر فیه أشیاء عزیزة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أبو بکر ابن قاضی شهبة الأسدی فی طبقاته ترجمة ضافیة وصفه فیها ب «الفقیه الحافظ الزاهد أحد الأعلام شیخ الإسلام» و قال: «کان محققا فی علمه و فنونه مدققا فی عمله و شئونه، حافظا لحدیث رسول اللّه- صلّی اللّه علیه و سلّم- عارفا بأنواعه من صحیحه و سقیمه و غریب ألفاظه و استنباط فقهه، حافظا للمذهب و قواعده و أصوله و أقوال الصّحابة و التابعین و اختلاف العلماء …»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جمال الدین ابن تغری بردی فی حوادث سنة 676 «و فیها توفی شیخ الإسلام … النووی الفقیه الشافعی الزاهد، صاحب المصنفات المشهورة …</w:t>
      </w:r>
    </w:p>
    <w:p>
      <w:pPr>
        <w:pStyle w:val="BookText"/>
      </w:pPr>
      <w:r>
        <w:rPr>
          <w:rFonts w:ascii="IRNazanin" w:hAnsi="IRNazanin" w:eastAsia="IRNazanin" w:cs="IRNazanin"/>
          <w:lang w:bidi="fa-IR"/>
          <w:color w:val="111111"/>
          <w:sz w:val="28"/>
          <w:szCs w:val="28"/>
          <w:rtl/>
        </w:rPr>
        <w:t xml:space="preserve">قلت: و فضله و علمه و زهده أشهر من أن یذکر، و قد ذکرنا من أمره نبذة کبیرة فی تاریخنا المنهل الصافی و المستوفی بعد الوافی إذ هو کتاب تراجم یحسن الاطناب فیه»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10438_104377"/>
    <w:bookmarkEnd w:id="109"/>
    <w:p>
      <w:pPr>
        <w:pStyle w:val="Heading6"/>
      </w:pPr>
      <w:bookmarkStart w:id="414" w:name="_Toc207"/>
      <w:r>
        <w:t>الامام الکرمانی و هذا الحدیث</w:t>
      </w:r>
      <w:bookmarkEnd w:id="414"/>
    </w:p>
    <w:p>
      <w:pPr>
        <w:pStyle w:val="BookText"/>
      </w:pPr>
      <w:r>
        <w:rPr>
          <w:rFonts w:ascii="IRNazanin" w:hAnsi="IRNazanin" w:eastAsia="IRNazanin" w:cs="IRNazanin"/>
          <w:lang w:bidi="fa-IR"/>
          <w:color w:val="111111"/>
          <w:sz w:val="28"/>
          <w:szCs w:val="28"/>
          <w:rtl/>
        </w:rPr>
        <w:t xml:space="preserve">و قال الامام محمد بن یوسف الکرمانی بشرح الحدیث:</w:t>
      </w:r>
    </w:p>
    <w:p>
      <w:pPr>
        <w:pStyle w:val="BookText"/>
      </w:pPr>
      <w:r>
        <w:rPr>
          <w:rFonts w:ascii="IRNazanin" w:hAnsi="IRNazanin" w:eastAsia="IRNazanin" w:cs="IRNazanin"/>
          <w:lang w:bidi="fa-IR"/>
          <w:color w:val="111111"/>
          <w:sz w:val="28"/>
          <w:szCs w:val="28"/>
          <w:rtl/>
        </w:rPr>
        <w:t xml:space="preserve">«قال النووی: جاء فی روایة شریک أوهام أنکرها العلماء، من جملتها: أنه قال ذلک قبل أن یوحی و هو غلط لم یوافق علیه. و أیضا: العلماء أجمعوا علی أن فرض الصلاة کان لیلة الاسراء فکیف یکون قبل الوحی؟</w:t>
      </w:r>
    </w:p>
    <w:p>
      <w:pPr>
        <w:pStyle w:val="BookText"/>
      </w:pPr>
      <w:r>
        <w:rPr>
          <w:rFonts w:ascii="IRNazanin" w:hAnsi="IRNazanin" w:eastAsia="IRNazanin" w:cs="IRNazanin"/>
          <w:lang w:bidi="fa-IR"/>
          <w:color w:val="111111"/>
          <w:sz w:val="28"/>
          <w:szCs w:val="28"/>
          <w:rtl/>
        </w:rPr>
        <w:t xml:space="preserve">أقول: و قول جبرئیل فی جواب بوّاب السماء، إذ قال: أبعث؟ نعم.</w:t>
      </w:r>
    </w:p>
    <w:p>
      <w:pPr>
        <w:pStyle w:val="BookText"/>
      </w:pPr>
      <w:r>
        <w:rPr>
          <w:rFonts w:ascii="IRNazanin" w:hAnsi="IRNazanin" w:eastAsia="IRNazanin" w:cs="IRNazanin"/>
          <w:lang w:bidi="fa-IR"/>
          <w:color w:val="111111"/>
          <w:sz w:val="28"/>
          <w:szCs w:val="28"/>
          <w:rtl/>
        </w:rPr>
        <w:t xml:space="preserve">ص: 0</w:t>
      </w:r>
    </w:p>
    <w:p>
      <w:pPr>
        <w:pStyle w:val="Heading6"/>
      </w:pPr>
      <w:bookmarkStart w:id="415" w:name="_Toc208"/>
      <w:r>
        <w:t>ترجمة الکرمانی</w:t>
      </w:r>
      <w:bookmarkEnd w:id="415"/>
    </w:p>
    <w:p>
      <w:pPr>
        <w:pStyle w:val="BookText"/>
      </w:pPr>
      <w:r>
        <w:rPr>
          <w:rFonts w:ascii="IRNazanin" w:hAnsi="IRNazanin" w:eastAsia="IRNazanin" w:cs="IRNazanin"/>
          <w:lang w:bidi="fa-IR"/>
          <w:color w:val="111111"/>
          <w:sz w:val="28"/>
          <w:szCs w:val="28"/>
          <w:rtl/>
        </w:rPr>
        <w:t xml:space="preserve">و ترجم الحافظ السیوطی للکرمانی شارح البخاری بقوله: «محمد بن یوسف بن علی بن سعید الکرمانی ثم البغدادی، الشیخ شمس الدین صاحب شرح البخاری، الامام العلّامة فی الفقه و التفسیر و الأصلین و المعانی و العربیة قال ابنه فی ذیل المسالک: ولد یوم الخمیس سادس عشر جمادی الآخرة سنة سبع عشرة و سبعمائة، و قرأ علی والده بهاء الدین، ثم انتقل إلی کرمان و أخذ عن العضد و غیره، و مهر وفاق أقرانه و فضل غالب أهل زمانه، ثم دخل دمشق و مصر و قرأ بها البخاری علی ناصر الدین الفارقی، و سمع من جماعة و حج و رجع إلی بغداد و استوطنها، و کان تام الخلق، فیه بشاشة و تواضع للفقراء و أهل العلم، غیر مکترث بأهل الدّنیا و لا یلتفت إلیهم، تأتی إلیه السلاطین فی بیته و یسألونه الدعاء و النصیحة، و له من التصانیف شرح البخاری، شرح المواقف، شرح مختصر ابن الحاجب سماه السبعة السیارة، شرح الغیاثیة فی المعانی و البیان، شرح الجواهر أنموذج الکشاف، حاشیة علی تفسیر البیضاوی- وصل فیها إلی سورة یوسف-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10438_104378"/>
    <w:bookmarkEnd w:id="110"/>
    <w:p>
      <w:pPr>
        <w:pStyle w:val="BookText"/>
      </w:pPr>
      <w:r>
        <w:rPr>
          <w:rFonts w:ascii="IRNazanin" w:hAnsi="IRNazanin" w:eastAsia="IRNazanin" w:cs="IRNazanin"/>
          <w:lang w:bidi="fa-IR"/>
          <w:color w:val="111111"/>
          <w:sz w:val="28"/>
          <w:szCs w:val="28"/>
          <w:rtl/>
        </w:rPr>
        <w:t xml:space="preserve">رسالة فی مسألة الکحل.</w:t>
      </w:r>
    </w:p>
    <w:p>
      <w:pPr>
        <w:pStyle w:val="BookText"/>
      </w:pPr>
      <w:r>
        <w:rPr>
          <w:rFonts w:ascii="IRNazanin" w:hAnsi="IRNazanin" w:eastAsia="IRNazanin" w:cs="IRNazanin"/>
          <w:lang w:bidi="fa-IR"/>
          <w:color w:val="111111"/>
          <w:sz w:val="28"/>
          <w:szCs w:val="28"/>
          <w:rtl/>
        </w:rPr>
        <w:t xml:space="preserve">مات بکرة یوم الخمیس سادس عشر المحرم، سنة ست و ثمانین و سبعمائة، بطریق الحج، فنقل إلی بغداد و دفن بقبر أعدّه لنفسه بقرب الشیخ أبی إسحاق الشیرازی»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الحافظ ابن حجر العسقلانی و أثنی علیه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(الدهلوی) فی کتاب (بستان المحدثین) الذی انتحله من (مفتاح کنز درایة المجموع من درر المجلد المسموع)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6"/>
      </w:pPr>
      <w:bookmarkStart w:id="416" w:name="_Toc209"/>
      <w:r>
        <w:t>العلامة ابن القیم و هذا الحدیث</w:t>
      </w:r>
      <w:bookmarkEnd w:id="416"/>
    </w:p>
    <w:p>
      <w:pPr>
        <w:pStyle w:val="BookText"/>
      </w:pPr>
      <w:r>
        <w:rPr>
          <w:rFonts w:ascii="IRNazanin" w:hAnsi="IRNazanin" w:eastAsia="IRNazanin" w:cs="IRNazanin"/>
          <w:lang w:bidi="fa-IR"/>
          <w:color w:val="111111"/>
          <w:sz w:val="28"/>
          <w:szCs w:val="28"/>
          <w:rtl/>
        </w:rPr>
        <w:t xml:space="preserve">و قال العلامة الشهیر ابن قیم الجوزیة حول الحدیث المذکور، بعد کلام له:</w:t>
      </w:r>
    </w:p>
    <w:p>
      <w:pPr>
        <w:pStyle w:val="BookText"/>
      </w:pPr>
      <w:r>
        <w:rPr>
          <w:rFonts w:ascii="IRNazanin" w:hAnsi="IRNazanin" w:eastAsia="IRNazanin" w:cs="IRNazanin"/>
          <w:lang w:bidi="fa-IR"/>
          <w:color w:val="111111"/>
          <w:sz w:val="28"/>
          <w:szCs w:val="28"/>
          <w:rtl/>
        </w:rPr>
        <w:t xml:space="preserve">«و قد غلّط الحفّاظ شریکا فی ألفاظ من حدیث الإسراء، و مسلم أورد المسند منه، ثم قال: فقدّم و أخّر و زاد و نقص و لم یسرد الحدیث و أجاد، رحمه اللّه»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417" w:name="_Toc210"/>
      <w:r>
        <w:t>الحدیث الحادی عشر</w:t>
      </w:r>
      <w:bookmarkEnd w:id="417"/>
    </w:p>
    <w:p>
      <w:pPr>
        <w:pStyle w:val="Heading6"/>
      </w:pPr>
      <w:bookmarkStart w:id="418" w:name="_Toc211"/>
      <w:r>
        <w:t>اشارة</w:t>
      </w:r>
      <w:bookmarkEnd w:id="418"/>
    </w:p>
    <w:p>
      <w:pPr>
        <w:pStyle w:val="BookText"/>
      </w:pPr>
      <w:r>
        <w:rPr>
          <w:rFonts w:ascii="IRNazanin" w:hAnsi="IRNazanin" w:eastAsia="IRNazanin" w:cs="IRNazanin"/>
          <w:lang w:bidi="fa-IR"/>
          <w:color w:val="111111"/>
          <w:sz w:val="28"/>
          <w:szCs w:val="28"/>
          <w:rtl/>
        </w:rPr>
        <w:t xml:space="preserve">و هو ما رواه البخاری بقوله: «حدثنا نعیم بن حماد، نا هشیم، عن حصین عن عمرو بن میمون، قال: رأیت فی الجاهلیة قردة اجتمع علیها قردة قد زنت، فرجموها فرجمتها معهم»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0438_104379"/>
    <w:bookmarkEnd w:id="111"/>
    <w:p>
      <w:pPr>
        <w:pStyle w:val="Heading6"/>
      </w:pPr>
      <w:bookmarkStart w:id="419" w:name="_Toc212"/>
      <w:r>
        <w:t>الحافظان الحمیدی و ابن عبد البر و هذا الحدیث</w:t>
      </w:r>
      <w:bookmarkEnd w:id="419"/>
    </w:p>
    <w:p>
      <w:pPr>
        <w:pStyle w:val="BookText"/>
      </w:pPr>
      <w:r>
        <w:rPr>
          <w:rFonts w:ascii="IRNazanin" w:hAnsi="IRNazanin" w:eastAsia="IRNazanin" w:cs="IRNazanin"/>
          <w:lang w:bidi="fa-IR"/>
          <w:color w:val="111111"/>
          <w:sz w:val="28"/>
          <w:szCs w:val="28"/>
          <w:rtl/>
        </w:rPr>
        <w:t xml:space="preserve">و هذا الحدیث قد استنکره ابن عبد البر، و قال الحافظ أبو عبد اللّه الحمیدی بأنه: «لیس فی نسخ البخاری أصلا، فلعلّه من الأحادیث المقحمة فی کتاب البخاری». هذا کلامهما حول هذا الحدیث. ذکر ذلک الحافظ ابن حجر حیث قال:</w:t>
      </w:r>
    </w:p>
    <w:p>
      <w:pPr>
        <w:pStyle w:val="BookText"/>
      </w:pPr>
      <w:r>
        <w:rPr>
          <w:rFonts w:ascii="IRNazanin" w:hAnsi="IRNazanin" w:eastAsia="IRNazanin" w:cs="IRNazanin"/>
          <w:lang w:bidi="fa-IR"/>
          <w:color w:val="111111"/>
          <w:sz w:val="28"/>
          <w:szCs w:val="28"/>
          <w:rtl/>
        </w:rPr>
        <w:t xml:space="preserve">«و قد استنکر ابن عبد البر قصة عمرو بن میمون هذه و قال: فیها إضافة الزنا إلی غیر مکلّف و إقامة الحدّ علی البهائم، و هذا منکر عند أهل العلم. قال:</w:t>
      </w:r>
    </w:p>
    <w:p>
      <w:pPr>
        <w:pStyle w:val="BookText"/>
      </w:pPr>
      <w:r>
        <w:rPr>
          <w:rFonts w:ascii="IRNazanin" w:hAnsi="IRNazanin" w:eastAsia="IRNazanin" w:cs="IRNazanin"/>
          <w:lang w:bidi="fa-IR"/>
          <w:color w:val="111111"/>
          <w:sz w:val="28"/>
          <w:szCs w:val="28"/>
          <w:rtl/>
        </w:rPr>
        <w:t xml:space="preserve">فإن کانت الطریق صحیحة، فلعلّ هؤلاء کانوا من الجن، لأنّهم من جملة المکلّفین. و إنّما قال ذلک لأنّه تکلّم علی الطریق التی أخرجها الاسماعیلی فحسب.</w:t>
      </w:r>
    </w:p>
    <w:p>
      <w:pPr>
        <w:pStyle w:val="BookText"/>
      </w:pPr>
      <w:r>
        <w:rPr>
          <w:rFonts w:ascii="IRNazanin" w:hAnsi="IRNazanin" w:eastAsia="IRNazanin" w:cs="IRNazanin"/>
          <w:lang w:bidi="fa-IR"/>
          <w:color w:val="111111"/>
          <w:sz w:val="28"/>
          <w:szCs w:val="28"/>
          <w:rtl/>
        </w:rPr>
        <w:t xml:space="preserve">و أجیب: بأنه لا یلزم من کون صورة الواقعة صورة الزنا و الرجم أن یکون ذلک زناء حقیقة و لا حدّا، و انما أطلق ذلک علیه لشبهه به، فلا یستلزم ذلک إیقاع التکلیف علی الحیوان.</w:t>
      </w:r>
    </w:p>
    <w:p>
      <w:pPr>
        <w:pStyle w:val="BookText"/>
      </w:pPr>
      <w:r>
        <w:rPr>
          <w:rFonts w:ascii="IRNazanin" w:hAnsi="IRNazanin" w:eastAsia="IRNazanin" w:cs="IRNazanin"/>
          <w:lang w:bidi="fa-IR"/>
          <w:color w:val="111111"/>
          <w:sz w:val="28"/>
          <w:szCs w:val="28"/>
          <w:rtl/>
        </w:rPr>
        <w:t xml:space="preserve">و أغرب الحمیدی فی الجمع بین الصحیحین، فزعم أن هذا الحدیث [وقع فی بعض نسخ البخاری و أن أبا مسعود وحده ذکره فی الأطراف، قال: و لیس فی نسخ البخاری أصلا، فلعلّه من الأحادیث المقحمة فی کتاب البخاری.</w:t>
      </w:r>
    </w:p>
    <w:p>
      <w:pPr>
        <w:pStyle w:val="BookText"/>
      </w:pPr>
      <w:r>
        <w:rPr>
          <w:rFonts w:ascii="IRNazanin" w:hAnsi="IRNazanin" w:eastAsia="IRNazanin" w:cs="IRNazanin"/>
          <w:lang w:bidi="fa-IR"/>
          <w:color w:val="111111"/>
          <w:sz w:val="28"/>
          <w:szCs w:val="28"/>
          <w:rtl/>
        </w:rPr>
        <w:t xml:space="preserve">و ما قاله مردود و أما تجویزه أن یزاد فی صحیح البخاری ما لیس منه فهذا ینافی ما علیه العلماء، من الحکم بتصحیح جمیع ما أورده البخاری فی کتابه، و من اتفاقهم علی أنه مقطوع بنسبته الیه، و هذا الذی قاله تخیّل فاسد، یتطرّق منه عدم الوثوق بجمیع ما فی الصحیح، لأنه إذا جاز فی واحد بعینه، جاز فی کل فرد فرد، فلا یبقی لأحد الوثوق بما فی الکتاب المذکور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10438_104380"/>
    <w:bookmarkEnd w:id="112"/>
    <w:p>
      <w:pPr>
        <w:pStyle w:val="Heading6"/>
      </w:pPr>
      <w:bookmarkStart w:id="420" w:name="_Toc213"/>
      <w:r>
        <w:t>ثلاثة أحادیث فی البخاری</w:t>
      </w:r>
      <w:bookmarkEnd w:id="420"/>
    </w:p>
    <w:p>
      <w:pPr>
        <w:pStyle w:val="Heading6"/>
      </w:pPr>
      <w:bookmarkStart w:id="421" w:name="_Toc214"/>
      <w:r>
        <w:t>اشارة</w:t>
      </w:r>
      <w:bookmarkEnd w:id="421"/>
    </w:p>
    <w:p>
      <w:pPr>
        <w:pStyle w:val="BookText"/>
      </w:pPr>
      <w:r>
        <w:rPr>
          <w:rFonts w:ascii="IRNazanin" w:hAnsi="IRNazanin" w:eastAsia="IRNazanin" w:cs="IRNazanin"/>
          <w:lang w:bidi="fa-IR"/>
          <w:color w:val="111111"/>
          <w:sz w:val="28"/>
          <w:szCs w:val="28"/>
          <w:rtl/>
        </w:rPr>
        <w:t xml:space="preserve">و أخرج البخاری ثلاثة أحادیث عن عطاء، عن ابن عباس اثنان منها فی کتاب الطلاق و الآخر فی کتاب التفسیر، فأمّا ما أخرجه فی کتاب الطلاق فهذا نصه:</w:t>
      </w:r>
    </w:p>
    <w:p>
      <w:pPr>
        <w:pStyle w:val="BookText"/>
      </w:pPr>
      <w:r>
        <w:rPr>
          <w:rFonts w:ascii="IRNazanin" w:hAnsi="IRNazanin" w:eastAsia="IRNazanin" w:cs="IRNazanin"/>
          <w:lang w:bidi="fa-IR"/>
          <w:color w:val="111111"/>
          <w:sz w:val="28"/>
          <w:szCs w:val="28"/>
          <w:rtl/>
        </w:rPr>
        <w:t xml:space="preserve">«حدثنا إبراهیم بن موسی، أخبرنا هشام، عن ابن جریج. و قال عطاء عن ابن عباس: کان المشرکون علی منزلتین من النبی- صلّی اللّه علیه و سلّم- و المؤمنین کانوا مشرکی أهل حرب یقاتلهم و یقاتلونه، و مشرکی أهل عهد لا یقاتلهم و لا یقاتلونه، و کان إذا هاجرت امرأة من أهل الحرب لم تخطب حتی تحیض و تطهر، فإذا طهرت حل لها النکاح، فإن هاجر زوجها قبل أن تنکح ردّت الیه، و إن هاجر عبد منهم أو أمة فهما حرّان و لهما ما للمهاجرین. ثم ذکر من أهل العهد مثل حدیث مجاهد، و إن هاجر عبد أو أمه للمشرکین أهل العهد لم یردّوا وردّت أثمانهم.</w:t>
      </w:r>
    </w:p>
    <w:p>
      <w:pPr>
        <w:pStyle w:val="BookText"/>
      </w:pPr>
      <w:r>
        <w:rPr>
          <w:rFonts w:ascii="IRNazanin" w:hAnsi="IRNazanin" w:eastAsia="IRNazanin" w:cs="IRNazanin"/>
          <w:lang w:bidi="fa-IR"/>
          <w:color w:val="111111"/>
          <w:sz w:val="28"/>
          <w:szCs w:val="28"/>
          <w:rtl/>
        </w:rPr>
        <w:t xml:space="preserve">و قال عطاء عن ابن عباس: کانت قریبة بنت أبی أمیة عند عمر بن الخطّاب فطلّقها، فتزوّجها معاویة بن أبی سفیان. و کانت أم الحکم ابنة أبی سفیان تحت عیاض بن غنم الفهری فطلّقها فتزوّجها عبد اللّه بن عثمان الثقفی»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حدیثه فی کتاب التفسیر، فهذا نصه:</w:t>
      </w:r>
    </w:p>
    <w:p>
      <w:pPr>
        <w:pStyle w:val="BookText"/>
      </w:pPr>
      <w:r>
        <w:rPr>
          <w:rFonts w:ascii="IRNazanin" w:hAnsi="IRNazanin" w:eastAsia="IRNazanin" w:cs="IRNazanin"/>
          <w:lang w:bidi="fa-IR"/>
          <w:color w:val="111111"/>
          <w:sz w:val="28"/>
          <w:szCs w:val="28"/>
          <w:rtl/>
        </w:rPr>
        <w:t xml:space="preserve">«حدثنا إبراهیم بن موسی، أخبرنا هشام، عن ابن جریج. و قال عطاء عن ابن عباس: صارت الأوثان التی کانت فی قوم نوح فی العرب بعد، أما ودّ [ف] کانت لکلب بدومة الجندل، و أما سواع کانت لهذیل، و أما یغوث فکانت لمراد، ثم لبنی غطیف بالجوف عند سبا، و أما یعوق فکانت لهمدان و أما نسر فکانت لحمیر لآل ذی الکلاع، أسماء رجال صالحین من قوم نوح، فلما هلکوا أوحی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10438_104381"/>
    <w:bookmarkEnd w:id="113"/>
    <w:p>
      <w:pPr>
        <w:pStyle w:val="BookText"/>
      </w:pPr>
      <w:r>
        <w:rPr>
          <w:rFonts w:ascii="IRNazanin" w:hAnsi="IRNazanin" w:eastAsia="IRNazanin" w:cs="IRNazanin"/>
          <w:lang w:bidi="fa-IR"/>
          <w:color w:val="111111"/>
          <w:sz w:val="28"/>
          <w:szCs w:val="28"/>
          <w:rtl/>
        </w:rPr>
        <w:t xml:space="preserve">الشیطان إلی قومهم أن انصبوا إلی مجالسهم التی کانوا یجلسون أنصابا، و سمّوها بأسمائهم، ففعلوا فلم تعبد، حتی إذا هلک أولئک و تنسخ العلم عبدت»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6"/>
      </w:pPr>
      <w:bookmarkStart w:id="422" w:name="_Toc215"/>
      <w:r>
        <w:t>کبار الأئمّة و هذه الأحادیث</w:t>
      </w:r>
      <w:bookmarkEnd w:id="422"/>
    </w:p>
    <w:p>
      <w:pPr>
        <w:pStyle w:val="BookText"/>
      </w:pPr>
      <w:r>
        <w:rPr>
          <w:rFonts w:ascii="IRNazanin" w:hAnsi="IRNazanin" w:eastAsia="IRNazanin" w:cs="IRNazanin"/>
          <w:lang w:bidi="fa-IR"/>
          <w:color w:val="111111"/>
          <w:sz w:val="28"/>
          <w:szCs w:val="28"/>
          <w:rtl/>
        </w:rPr>
        <w:t xml:space="preserve">و هذا الأحادیث الثلاثة، أخرجها البخاری من حدیث عطاء عن ابن عباس فی التفسیر، مع العلم بأن أکابر الأساطین و الأئمّة من أهل السنة یقدحون فی روایة عطاء فی التفسیر، و یسقطونها عن درجة الاعتبار مطلقا.</w:t>
      </w:r>
    </w:p>
    <w:p>
      <w:pPr>
        <w:pStyle w:val="BookText"/>
      </w:pPr>
      <w:r>
        <w:rPr>
          <w:rFonts w:ascii="IRNazanin" w:hAnsi="IRNazanin" w:eastAsia="IRNazanin" w:cs="IRNazanin"/>
          <w:lang w:bidi="fa-IR"/>
          <w:color w:val="111111"/>
          <w:sz w:val="28"/>
          <w:szCs w:val="28"/>
          <w:rtl/>
        </w:rPr>
        <w:t xml:space="preserve">و الحافظ ابن حجر- و هو الذی طالما ساعد البخاری و ذبّ عن کتابه- یذکر کلمات القدح، و یعترف بأن هذا المقام من المواضع العقیمة عن الجواب السدید، و یقول بأنه: لا بدّ للجواد من کبوة، و معنی هذا: أن البخاری قد أخطأ فی إخراج أحادیث عطاء هذه فی کتابه.</w:t>
      </w:r>
    </w:p>
    <w:p>
      <w:pPr>
        <w:pStyle w:val="BookText"/>
      </w:pPr>
      <w:r>
        <w:rPr>
          <w:rFonts w:ascii="IRNazanin" w:hAnsi="IRNazanin" w:eastAsia="IRNazanin" w:cs="IRNazanin"/>
          <w:lang w:bidi="fa-IR"/>
          <w:color w:val="111111"/>
          <w:sz w:val="28"/>
          <w:szCs w:val="28"/>
          <w:rtl/>
        </w:rPr>
        <w:t xml:space="preserve">و هذا نص کلام الحافظ ابن حجر فی هذا الموضوع:</w:t>
      </w:r>
    </w:p>
    <w:p>
      <w:pPr>
        <w:pStyle w:val="BookText"/>
      </w:pPr>
      <w:r>
        <w:rPr>
          <w:rFonts w:ascii="IRNazanin" w:hAnsi="IRNazanin" w:eastAsia="IRNazanin" w:cs="IRNazanin"/>
          <w:lang w:bidi="fa-IR"/>
          <w:color w:val="111111"/>
          <w:sz w:val="28"/>
          <w:szCs w:val="28"/>
          <w:rtl/>
        </w:rPr>
        <w:t xml:space="preserve">«الحدیث الحادی و الثمانون- قال أبو علی الغسانی، قال: البخاری: ثنا إبراهیم بن موسی، ثنا هشام- هو ابن یوسف-، عن ابن جریج قال قال- عطاء عن ابن عباس: کان المشرکون علی منزلتین من النبی- صلّی اللّه علیه و سلّم- الحدیث. و فیه قصة تطلیق عمر بن الخطاب قریبة بنت أبی أمیة و غیر ذلک.</w:t>
      </w:r>
    </w:p>
    <w:p>
      <w:pPr>
        <w:pStyle w:val="BookText"/>
      </w:pPr>
      <w:r>
        <w:rPr>
          <w:rFonts w:ascii="IRNazanin" w:hAnsi="IRNazanin" w:eastAsia="IRNazanin" w:cs="IRNazanin"/>
          <w:lang w:bidi="fa-IR"/>
          <w:color w:val="111111"/>
          <w:sz w:val="28"/>
          <w:szCs w:val="28"/>
          <w:rtl/>
        </w:rPr>
        <w:t xml:space="preserve">تعقّبه أبو مسعود الدمشقی فقال: ثبت هذا الحدیث و الذی قبله- یعنی بهذا الاسناد سوی الحدیث المتقدّم فی التفسیر- فی تفسیر ابن جریج عن عطاء الخراسانی عن ابن عباس، و ابن جریج لم یسمع التفسیر من عطاء الخراسانی و إنما أخذ الکتاب من ابنه عثمان و نظر فیه.</w:t>
      </w:r>
    </w:p>
    <w:p>
      <w:pPr>
        <w:pStyle w:val="BookText"/>
      </w:pPr>
      <w:r>
        <w:rPr>
          <w:rFonts w:ascii="IRNazanin" w:hAnsi="IRNazanin" w:eastAsia="IRNazanin" w:cs="IRNazanin"/>
          <w:lang w:bidi="fa-IR"/>
          <w:color w:val="111111"/>
          <w:sz w:val="28"/>
          <w:szCs w:val="28"/>
          <w:rtl/>
        </w:rPr>
        <w:t xml:space="preserve">قال أبو علی: و هذا تنبیه بلیغ [بدیع من أبی مسعود- رحمه اللّه- فقد رویناه عن صالح بن أحمد بن حنبل، عن [علی ابن المدینی، قال: سمعت هشام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یوسف یقول: قال لی ابن جریج: سألت عطاء- یعنی ابن أبی رباح- عن التفسیر من البقرة و آل عمران، ثم قال: اعفنی من هذا، قال هشام: فکان بعد إذا قال: عطاء عن ابن عباس، قال: الخراسانی، قال هشام: فکتبنا ما کتبنا ثم مللنا- یعنی حسبنا [کتبنا] أنه عطاء الخراسانی-.</w:t>
      </w:r>
    </w:p>
    <w:p>
      <w:pPr>
        <w:pStyle w:val="BookText"/>
      </w:pPr>
      <w:r>
        <w:rPr>
          <w:rFonts w:ascii="IRNazanin" w:hAnsi="IRNazanin" w:eastAsia="IRNazanin" w:cs="IRNazanin"/>
          <w:lang w:bidi="fa-IR"/>
          <w:color w:val="111111"/>
          <w:sz w:val="28"/>
          <w:szCs w:val="28"/>
          <w:rtl/>
        </w:rPr>
        <w:t xml:space="preserve">قال علی بن المدینی: و إنّما کتبت هذه القصة، لأن محمد بن ثور کان یجعلها عطاء عن ابن عباس، فظنّ الذین حملوها عنه، أنّه عطاء بن أبی رباح قال علیّ:</w:t>
      </w:r>
    </w:p>
    <w:p>
      <w:pPr>
        <w:pStyle w:val="BookText"/>
      </w:pPr>
      <w:r>
        <w:rPr>
          <w:rFonts w:ascii="IRNazanin" w:hAnsi="IRNazanin" w:eastAsia="IRNazanin" w:cs="IRNazanin"/>
          <w:lang w:bidi="fa-IR"/>
          <w:color w:val="111111"/>
          <w:sz w:val="28"/>
          <w:szCs w:val="28"/>
          <w:rtl/>
        </w:rPr>
        <w:t xml:space="preserve">و سألت یحیی القطّان عن حدیث ابن جریح عن عطاء الخراسانی فقال: ضعیف، فقلت: له: إنه یقول: أخبرنا، قال: لا شی‌ء، کلّه ضعیف، إنما هو کتاب دفعه الیه.</w:t>
      </w:r>
    </w:p>
    <w:p>
      <w:pPr>
        <w:pStyle w:val="BookText"/>
      </w:pPr>
      <w:r>
        <w:rPr>
          <w:rFonts w:ascii="IRNazanin" w:hAnsi="IRNazanin" w:eastAsia="IRNazanin" w:cs="IRNazanin"/>
          <w:lang w:bidi="fa-IR"/>
          <w:color w:val="111111"/>
          <w:sz w:val="28"/>
          <w:szCs w:val="28"/>
          <w:rtl/>
        </w:rPr>
        <w:t xml:space="preserve">قلت: ففیه نوع اتصال، و لذلک استجاز ابن جریح أن یقول فیه: أخبرنا.</w:t>
      </w:r>
    </w:p>
    <w:p>
      <w:pPr>
        <w:pStyle w:val="BookText"/>
      </w:pPr>
      <w:r>
        <w:rPr>
          <w:rFonts w:ascii="IRNazanin" w:hAnsi="IRNazanin" w:eastAsia="IRNazanin" w:cs="IRNazanin"/>
          <w:lang w:bidi="fa-IR"/>
          <w:color w:val="111111"/>
          <w:sz w:val="28"/>
          <w:szCs w:val="28"/>
          <w:rtl/>
        </w:rPr>
        <w:t xml:space="preserve">لکن البخاری ما أخرجه إلّا علی أنّه من روایة عطاء بن أبی رباح، و أمّا الخراسانی فلیس من شرطه، لأنّه لم یسمع عن ابن عباس.</w:t>
      </w:r>
    </w:p>
    <w:p>
      <w:pPr>
        <w:pStyle w:val="BookText"/>
      </w:pPr>
      <w:r>
        <w:rPr>
          <w:rFonts w:ascii="IRNazanin" w:hAnsi="IRNazanin" w:eastAsia="IRNazanin" w:cs="IRNazanin"/>
          <w:lang w:bidi="fa-IR"/>
          <w:color w:val="111111"/>
          <w:sz w:val="28"/>
          <w:szCs w:val="28"/>
          <w:rtl/>
        </w:rPr>
        <w:t xml:space="preserve">لکن لقائل أن یقول: هذا لیس بقاطع فی أنّ عطاء المذکور هو الخراسانی فإنّ ثبوتهما فی تفسیره لا یمنع أن یکونا عند عطاء بن أبی رباح أیضا، فیحتمل أن یکون هذان الحدیثان عند عطاء بن أبی رباح و عطاء الخراسانی جمیعا، و اللّه أعلم.</w:t>
      </w:r>
    </w:p>
    <w:p>
      <w:pPr>
        <w:pStyle w:val="BookText"/>
      </w:pPr>
      <w:r>
        <w:rPr>
          <w:rFonts w:ascii="IRNazanin" w:hAnsi="IRNazanin" w:eastAsia="IRNazanin" w:cs="IRNazanin"/>
          <w:lang w:bidi="fa-IR"/>
          <w:color w:val="111111"/>
          <w:sz w:val="28"/>
          <w:szCs w:val="28"/>
          <w:rtl/>
        </w:rPr>
        <w:t xml:space="preserve">فهذا جواب إقناعی، و هذا عندی من المواضع العقیمة عن الجواب السّدید، و لا بدّ للجواد من کبوة، و اللّه المستعان. و ما ذکره أبو مسعود من التعقب قد سبقه إلیه الاسماعیلی، ذکر ذلک الحمیدی فی الجمع، عن البرقانی، عنه، قال: و حکاه عن علی بن المدینی، یشیر إلی القصة التی ساقها الغسّانی، و اللّه الموفّق»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العجب من الحافظ ابن حجر، فانه أورد هذا الجواب الإقناعی فی شرح الحدیث فی کتاب التفسیر، و لم یقل هناک بأنّ هذا عنده «من المواضع العقیمة عن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السدید، و لا بدّ للجواد من کبوة» و هذا نصّ کلامه: «قوله: عن ابن جریج و قال عطاء. کذا فیه و هو معطوف علی کلام محذوف، و قد بیّنه الفاکهی من وجه آخر عن ابن جریج، قال فی قوله [تعالی : وَدًّا وَ لا سُواعاً … الآیة، قال: أوثان کان قوم نوح یعبدونها [نهم ، و قال عطاء: کان ابن عباس إلی آخره.</w:t>
      </w:r>
    </w:p>
    <w:p>
      <w:pPr>
        <w:pStyle w:val="BookText"/>
      </w:pPr>
      <w:r>
        <w:rPr>
          <w:rFonts w:ascii="IRNazanin" w:hAnsi="IRNazanin" w:eastAsia="IRNazanin" w:cs="IRNazanin"/>
          <w:lang w:bidi="fa-IR"/>
          <w:color w:val="111111"/>
          <w:sz w:val="28"/>
          <w:szCs w:val="28"/>
          <w:rtl/>
        </w:rPr>
        <w:t xml:space="preserve">قوله: عن ابن عباس، قیل: هذا منقطع لأنّ عطاء المذکور هو الخراسانی و لم یلق ابن عباس، فقد أخرج عبد الرزاق هذا الحدیث فی تفسیره عن ابن جریج، فقال: أخبرنی عطاء الخراسانی، عن ابن عباس.</w:t>
      </w:r>
    </w:p>
    <w:p>
      <w:pPr>
        <w:pStyle w:val="BookText"/>
      </w:pPr>
      <w:r>
        <w:rPr>
          <w:rFonts w:ascii="IRNazanin" w:hAnsi="IRNazanin" w:eastAsia="IRNazanin" w:cs="IRNazanin"/>
          <w:lang w:bidi="fa-IR"/>
          <w:color w:val="111111"/>
          <w:sz w:val="28"/>
          <w:szCs w:val="28"/>
          <w:rtl/>
        </w:rPr>
        <w:t xml:space="preserve">و قال أبو مسعود: ثبت هذا الحدیث فی تفسیر ابن جریج، عن عطاء الخراسانی، عن ابن عباس، و ابن جریج لم یسمع التفسیر من عطاء الخراسانی و إنما أخذه من ابنه عثمان بن عطاء، فنظر فیه.</w:t>
      </w:r>
    </w:p>
    <w:p>
      <w:pPr>
        <w:pStyle w:val="BookText"/>
      </w:pPr>
      <w:r>
        <w:rPr>
          <w:rFonts w:ascii="IRNazanin" w:hAnsi="IRNazanin" w:eastAsia="IRNazanin" w:cs="IRNazanin"/>
          <w:lang w:bidi="fa-IR"/>
          <w:color w:val="111111"/>
          <w:sz w:val="28"/>
          <w:szCs w:val="28"/>
          <w:rtl/>
        </w:rPr>
        <w:t xml:space="preserve">و ذکر صالح بن أحمد بن حنبل فی الخلل عن علی بن المدینی، قال: سألت یحیی القطّان عن حدیث ابن جریج عن عطاء الخراسانی، فقال: ضعیف فقلت له: إنّه یقول: أخبرنا، قال: لا شی‌ء، إنّما هو کتاب دفعه الیه. انتهی. و کان ابن جریح یستجیز إطلاق أخبرنا فی المناولة و المکاتبة.</w:t>
      </w:r>
    </w:p>
    <w:p>
      <w:pPr>
        <w:pStyle w:val="BookText"/>
      </w:pPr>
      <w:r>
        <w:rPr>
          <w:rFonts w:ascii="IRNazanin" w:hAnsi="IRNazanin" w:eastAsia="IRNazanin" w:cs="IRNazanin"/>
          <w:lang w:bidi="fa-IR"/>
          <w:color w:val="111111"/>
          <w:sz w:val="28"/>
          <w:szCs w:val="28"/>
          <w:rtl/>
        </w:rPr>
        <w:t xml:space="preserve">و قال الاسماعیلی: أخبرت عن علی بن المدینی أنه ذکر فی [عن تفسیر ابن جریج کلاما معناه أنه کان یقول: عن عطاء الخراسانی، عن ابن عبّاس، فطال علی الورّاق أن یکتب الخراسانی فی کل حدیث، فترکه، فرواه من روی علی أنه عطاء بن أبی رباح. انتهی. و أشار بهذا إلی القصة التی ذکرها صالح بن أحمد عن علی بن المدینی، و نبّه علیها أبو علی الغسّانی فی تقیید المهمل، قال ابن المدینی سمعت هشام بن یوسف یقول: قال لی ابن جریج: سألت عطاء عن التفسیر من البقرة و آل عمران، ثمّ قال اعفنی من هذا، [قال:] قال هشام: فکان بعد إذا قال عطاء عن ابن عباس، قال عطاء الخراسانی، قال هشام: فکتبنا ثمّ مللنا- یعنی حسبنا أنّه [کتبنا] الخراسانی- قال ابن المدینی و إنّما بیّنت هذا لأنّ محمد بن ثور کان یجعلها- یعنی فی روایته- عن ابن جریج، عن عطاء عن ابن عباس فیظنّ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4" w:name="pg10438_104384"/>
    <w:bookmarkEnd w:id="114"/>
    <w:p>
      <w:pPr>
        <w:pStyle w:val="BookText"/>
      </w:pPr>
      <w:r>
        <w:rPr>
          <w:rFonts w:ascii="IRNazanin" w:hAnsi="IRNazanin" w:eastAsia="IRNazanin" w:cs="IRNazanin"/>
          <w:lang w:bidi="fa-IR"/>
          <w:color w:val="111111"/>
          <w:sz w:val="28"/>
          <w:szCs w:val="28"/>
          <w:rtl/>
        </w:rPr>
        <w:t xml:space="preserve">أنّه عطاء بن أبی ریاح.</w:t>
      </w:r>
    </w:p>
    <w:p>
      <w:pPr>
        <w:pStyle w:val="BookText"/>
      </w:pPr>
      <w:r>
        <w:rPr>
          <w:rFonts w:ascii="IRNazanin" w:hAnsi="IRNazanin" w:eastAsia="IRNazanin" w:cs="IRNazanin"/>
          <w:lang w:bidi="fa-IR"/>
          <w:color w:val="111111"/>
          <w:sz w:val="28"/>
          <w:szCs w:val="28"/>
          <w:rtl/>
        </w:rPr>
        <w:t xml:space="preserve">و قد أخرج الفاکهی الحدیث المذکور، من طریق محمد بن ثور، عن ابن جریج، عن عطاء، عن ابن عباس، و لم یقل: الخراسانی. و أخرجه عبد الرزاق کما تقدّم فقال: الخراسانی.</w:t>
      </w:r>
    </w:p>
    <w:p>
      <w:pPr>
        <w:pStyle w:val="BookText"/>
      </w:pPr>
      <w:r>
        <w:rPr>
          <w:rFonts w:ascii="IRNazanin" w:hAnsi="IRNazanin" w:eastAsia="IRNazanin" w:cs="IRNazanin"/>
          <w:lang w:bidi="fa-IR"/>
          <w:color w:val="111111"/>
          <w:sz w:val="28"/>
          <w:szCs w:val="28"/>
          <w:rtl/>
        </w:rPr>
        <w:t xml:space="preserve">و هذا مما استعظم علی البخاری أن یخفی علیه، لکن الذی قوی عندی أن هذا الحدیث بخصوصه عند ابن جریج عن عطاء الخراسانی و عن عطاء بن أبی رباح جمیعا، و لا یلزم من امتناع عطاء بن أبی رباح من التحدیث بالتفسیر أن لا یحدث بهذا الحدیث فی باب آخر من الأبواب، أو فی المذاکرة، و إلّا فکیف یخفی علی البخاری ذلک مع تشدّده فی شرط الاتصال و اعتماده غالبا فی العلل علی علی ابن المدینی شیخه، و هو الذی نبّه علی هذه القصّة. و ممّا یؤیّد ذلک أنه لم یکثر من تخریج هذه النسخة، و إنما ذکر بهذا الاسناد موضعین هذا و الآخر فی النکاح، و لو کان خفی [ذلک علیه لا ستکثر من إخراجها، لأنّ ظاهرها أنها [علی شرطه»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علی أی حال، فإنّا نرید إثبات تکلّم الحفّاظ و الفقهاء فی أحادیث الصحیحین، و هذا ما هو الواقع، و أمّا دفاع الحافظ ابن حجر- بعد اعترافه بعدم وجود جواب سدید فی هذا المقام- فیرجع الحکم فی صحته و سقمه الی جهابذة الفن …</w:t>
      </w:r>
    </w:p>
    <w:p>
      <w:pPr>
        <w:pStyle w:val="Heading6"/>
      </w:pPr>
      <w:bookmarkStart w:id="423" w:name="_Toc216"/>
      <w:r>
        <w:t>الحدیث الخامس عشر</w:t>
      </w:r>
      <w:bookmarkEnd w:id="423"/>
    </w:p>
    <w:p>
      <w:pPr>
        <w:pStyle w:val="Heading6"/>
      </w:pPr>
      <w:bookmarkStart w:id="424" w:name="_Toc217"/>
      <w:r>
        <w:t>اشارة</w:t>
      </w:r>
      <w:bookmarkEnd w:id="424"/>
    </w:p>
    <w:p>
      <w:pPr>
        <w:pStyle w:val="BookText"/>
      </w:pPr>
      <w:r>
        <w:rPr>
          <w:rFonts w:ascii="IRNazanin" w:hAnsi="IRNazanin" w:eastAsia="IRNazanin" w:cs="IRNazanin"/>
          <w:lang w:bidi="fa-IR"/>
          <w:color w:val="111111"/>
          <w:sz w:val="28"/>
          <w:szCs w:val="28"/>
          <w:rtl/>
        </w:rPr>
        <w:t xml:space="preserve">و هو ما أخرجه البخاری فی کتاب المغازی من کتابه، حیث قال: «حدثنا موسی بن اسماعیل، حدثنا أبو عوانة، عن حصین، عن أبی وائل، قال: حدثنی مسروق بن الأجدع، قال: حدّثتنی أم رومان- و هی أم عائشة- قالت: بینا أنا قاعدة أنا و عائشة إذ ولجت امرأة من الأنصار، فقالت: فعل اللّه بفلان و فعل،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10438_104385"/>
    <w:bookmarkEnd w:id="115"/>
    <w:p>
      <w:pPr>
        <w:pStyle w:val="BookText"/>
      </w:pPr>
      <w:r>
        <w:rPr>
          <w:rFonts w:ascii="IRNazanin" w:hAnsi="IRNazanin" w:eastAsia="IRNazanin" w:cs="IRNazanin"/>
          <w:lang w:bidi="fa-IR"/>
          <w:color w:val="111111"/>
          <w:sz w:val="28"/>
          <w:szCs w:val="28"/>
          <w:rtl/>
        </w:rPr>
        <w:t xml:space="preserve">فقالت أمّ رومان: و ما ذاک؟ قالت: ابنی ممّن [فیمن حدّث الحدیث، قالت: و ما ذاک؟ قالت: کذا و کذا، قالت عائشة: سمع رسول اللّه- صلّی اللّه علیه و سلّم؟</w:t>
      </w:r>
    </w:p>
    <w:p>
      <w:pPr>
        <w:pStyle w:val="BookText"/>
      </w:pPr>
      <w:r>
        <w:rPr>
          <w:rFonts w:ascii="IRNazanin" w:hAnsi="IRNazanin" w:eastAsia="IRNazanin" w:cs="IRNazanin"/>
          <w:lang w:bidi="fa-IR"/>
          <w:color w:val="111111"/>
          <w:sz w:val="28"/>
          <w:szCs w:val="28"/>
          <w:rtl/>
        </w:rPr>
        <w:t xml:space="preserve">قالت: نعم، قالت: و أبو بکر؟ قالت: نعم، فخرّت مغشیّا علیها، فما أفاقت إلّا و علیها حمّی بنافض، فطرحت علیها ثیابها فغطّیتها، فجاء النبی- صلّی اللّه علیه و سلّم- فقال: ما شأن هذه؟ قلت: یا رسول اللّه! أخذتها الحمی بنافض، قالت: فلعلّ فی حدیث تحدّث [به ، قالت: نعم، فقعدت عائشة، فقالت:</w:t>
      </w:r>
    </w:p>
    <w:p>
      <w:pPr>
        <w:pStyle w:val="BookText"/>
      </w:pPr>
      <w:r>
        <w:rPr>
          <w:rFonts w:ascii="IRNazanin" w:hAnsi="IRNazanin" w:eastAsia="IRNazanin" w:cs="IRNazanin"/>
          <w:lang w:bidi="fa-IR"/>
          <w:color w:val="111111"/>
          <w:sz w:val="28"/>
          <w:szCs w:val="28"/>
          <w:rtl/>
        </w:rPr>
        <w:t xml:space="preserve">و اللّه لئن حلفت لا تصدّقونی، و لئن قلت لا تعذرونی، مثلی و مثلکم کیعقوب و بنیه، و اللّه المستعان علی ما تصفون. قالت: و انصرف و لم یقل [لی شیئا، فأنزل اللّه عذرها، قالت: بحمد اللّه لا بحمد أحد و لا بحمدک»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425" w:name="_Toc218"/>
      <w:r>
        <w:t>کبار الحفّاظ و هذا الحدیث</w:t>
      </w:r>
      <w:bookmarkEnd w:id="425"/>
    </w:p>
    <w:p>
      <w:pPr>
        <w:pStyle w:val="BookText"/>
      </w:pPr>
      <w:r>
        <w:rPr>
          <w:rFonts w:ascii="IRNazanin" w:hAnsi="IRNazanin" w:eastAsia="IRNazanin" w:cs="IRNazanin"/>
          <w:lang w:bidi="fa-IR"/>
          <w:color w:val="111111"/>
          <w:sz w:val="28"/>
          <w:szCs w:val="28"/>
          <w:rtl/>
        </w:rPr>
        <w:t xml:space="preserve">و صریح هذا الحدیث سماع مسروق بن الأجدع من أم رومان أم عائشة، و لقد غلّط کبار الأئمّة الحفّاظ هذا الحدیث و قالوا: إن مسروقا لم یدرک أم رومان، و من هؤلاء:</w:t>
      </w:r>
    </w:p>
    <w:p>
      <w:pPr>
        <w:pStyle w:val="BookText"/>
      </w:pPr>
      <w:r>
        <w:rPr>
          <w:rFonts w:ascii="IRNazanin" w:hAnsi="IRNazanin" w:eastAsia="IRNazanin" w:cs="IRNazanin"/>
          <w:lang w:bidi="fa-IR"/>
          <w:color w:val="111111"/>
          <w:sz w:val="28"/>
          <w:szCs w:val="28"/>
          <w:rtl/>
        </w:rPr>
        <w:t xml:space="preserve">الحافظ أبو بکر الخطیب البغدادی.</w:t>
      </w:r>
    </w:p>
    <w:p>
      <w:pPr>
        <w:pStyle w:val="BookText"/>
      </w:pPr>
      <w:r>
        <w:rPr>
          <w:rFonts w:ascii="IRNazanin" w:hAnsi="IRNazanin" w:eastAsia="IRNazanin" w:cs="IRNazanin"/>
          <w:lang w:bidi="fa-IR"/>
          <w:color w:val="111111"/>
          <w:sz w:val="28"/>
          <w:szCs w:val="28"/>
          <w:rtl/>
        </w:rPr>
        <w:t xml:space="preserve">الحافظ أبو عمرو ابن عبد البر القرطبی.</w:t>
      </w:r>
    </w:p>
    <w:p>
      <w:pPr>
        <w:pStyle w:val="BookText"/>
      </w:pPr>
      <w:r>
        <w:rPr>
          <w:rFonts w:ascii="IRNazanin" w:hAnsi="IRNazanin" w:eastAsia="IRNazanin" w:cs="IRNazanin"/>
          <w:lang w:bidi="fa-IR"/>
          <w:color w:val="111111"/>
          <w:sz w:val="28"/>
          <w:szCs w:val="28"/>
          <w:rtl/>
        </w:rPr>
        <w:t xml:space="preserve">الحافظ أبو الفضل القاضی عیاض الیحصبی.</w:t>
      </w:r>
    </w:p>
    <w:p>
      <w:pPr>
        <w:pStyle w:val="BookText"/>
      </w:pPr>
      <w:r>
        <w:rPr>
          <w:rFonts w:ascii="IRNazanin" w:hAnsi="IRNazanin" w:eastAsia="IRNazanin" w:cs="IRNazanin"/>
          <w:lang w:bidi="fa-IR"/>
          <w:color w:val="111111"/>
          <w:sz w:val="28"/>
          <w:szCs w:val="28"/>
          <w:rtl/>
        </w:rPr>
        <w:t xml:space="preserve">الحافظ ابراهیم بن یوسف صاحب مطالع الأنوار علی صحاح الآثار.</w:t>
      </w:r>
    </w:p>
    <w:p>
      <w:pPr>
        <w:pStyle w:val="BookText"/>
      </w:pPr>
      <w:r>
        <w:rPr>
          <w:rFonts w:ascii="IRNazanin" w:hAnsi="IRNazanin" w:eastAsia="IRNazanin" w:cs="IRNazanin"/>
          <w:lang w:bidi="fa-IR"/>
          <w:color w:val="111111"/>
          <w:sz w:val="28"/>
          <w:szCs w:val="28"/>
          <w:rtl/>
        </w:rPr>
        <w:t xml:space="preserve">الحافظ أبو القاسم السهیلی شارح السیرة.</w:t>
      </w:r>
    </w:p>
    <w:p>
      <w:pPr>
        <w:pStyle w:val="BookText"/>
      </w:pPr>
      <w:r>
        <w:rPr>
          <w:rFonts w:ascii="IRNazanin" w:hAnsi="IRNazanin" w:eastAsia="IRNazanin" w:cs="IRNazanin"/>
          <w:lang w:bidi="fa-IR"/>
          <w:color w:val="111111"/>
          <w:sz w:val="28"/>
          <w:szCs w:val="28"/>
          <w:rtl/>
        </w:rPr>
        <w:t xml:space="preserve">الحافظ أبو الفتح ابن سید الناس الأندلسی.</w:t>
      </w:r>
    </w:p>
    <w:p>
      <w:pPr>
        <w:pStyle w:val="BookText"/>
      </w:pPr>
      <w:r>
        <w:rPr>
          <w:rFonts w:ascii="IRNazanin" w:hAnsi="IRNazanin" w:eastAsia="IRNazanin" w:cs="IRNazanin"/>
          <w:lang w:bidi="fa-IR"/>
          <w:color w:val="111111"/>
          <w:sz w:val="28"/>
          <w:szCs w:val="28"/>
          <w:rtl/>
        </w:rPr>
        <w:t xml:space="preserve">الحافظ جمال الدین المزّی.</w:t>
      </w:r>
    </w:p>
    <w:p>
      <w:pPr>
        <w:pStyle w:val="BookText"/>
      </w:pPr>
      <w:r>
        <w:rPr>
          <w:rFonts w:ascii="IRNazanin" w:hAnsi="IRNazanin" w:eastAsia="IRNazanin" w:cs="IRNazanin"/>
          <w:lang w:bidi="fa-IR"/>
          <w:color w:val="111111"/>
          <w:sz w:val="28"/>
          <w:szCs w:val="28"/>
          <w:rtl/>
        </w:rPr>
        <w:t xml:space="preserve">الحافظ شمس الدین الذّهبی.</w:t>
      </w:r>
    </w:p>
    <w:p>
      <w:pPr>
        <w:pStyle w:val="BookText"/>
      </w:pPr>
      <w:r>
        <w:rPr>
          <w:rFonts w:ascii="IRNazanin" w:hAnsi="IRNazanin" w:eastAsia="IRNazanin" w:cs="IRNazanin"/>
          <w:lang w:bidi="fa-IR"/>
          <w:color w:val="111111"/>
          <w:sz w:val="28"/>
          <w:szCs w:val="28"/>
          <w:rtl/>
        </w:rPr>
        <w:t xml:space="preserve">الحافظ أبو سعید صلاح الدین العلائی.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إلیک کلمات القوم الصریحة فی ذلک:</w:t>
      </w:r>
    </w:p>
    <w:p>
      <w:pPr>
        <w:pStyle w:val="BookText"/>
      </w:pPr>
      <w:r>
        <w:rPr>
          <w:rFonts w:ascii="IRNazanin" w:hAnsi="IRNazanin" w:eastAsia="IRNazanin" w:cs="IRNazanin"/>
          <w:lang w:bidi="fa-IR"/>
          <w:color w:val="111111"/>
          <w:sz w:val="28"/>
          <w:szCs w:val="28"/>
          <w:rtl/>
        </w:rPr>
        <w:t xml:space="preserve">قال ابن عبد البر الحافظ ما نصّه: «روایة مسروق عن أم رومان مرسلة، و لعله سمع ذلک من عائشة- رضی اللّه عنها-»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المزّی بعد أن أورد الحدیث المذکور:</w:t>
      </w:r>
    </w:p>
    <w:p>
      <w:pPr>
        <w:pStyle w:val="BookText"/>
      </w:pPr>
      <w:r>
        <w:rPr>
          <w:rFonts w:ascii="IRNazanin" w:hAnsi="IRNazanin" w:eastAsia="IRNazanin" w:cs="IRNazanin"/>
          <w:lang w:bidi="fa-IR"/>
          <w:color w:val="111111"/>
          <w:sz w:val="28"/>
          <w:szCs w:val="28"/>
          <w:rtl/>
        </w:rPr>
        <w:t xml:space="preserve">«و قال الحافظ أبو بکر الخطیب: هذا حدیث غریب من روایة أبی وائل عن مسروق، لا نعلم رواه غیر حصین بن عبد الرحمن عنه، و فیه إرسال، لأن مسروقا لم یدرک أم رومان، و کانت وفاتها علی عهد رسول اللّه- صلّی اللّه علیه و سلّم- و کان مسروق یرسل روایة هذا الحدیث عنها و یقول: سئلت أم رومان، فوهم حصین فیه إذ جعل السائل لها مسروقا، أللهمّ إلّا أن یکون بعض النقلة کتب «سألت» بالألف، فإن من الناس من یجعل الهمزة فی الخط ألفا و إن کانت مکسورة أو مرفوعة، فتبرأ حینئذ حصین من الوهم فیه، علی أن بعض الرواة قد رواه عن حصین علی الصواب.</w:t>
      </w:r>
    </w:p>
    <w:p>
      <w:pPr>
        <w:pStyle w:val="BookText"/>
      </w:pPr>
      <w:r>
        <w:rPr>
          <w:rFonts w:ascii="IRNazanin" w:hAnsi="IRNazanin" w:eastAsia="IRNazanin" w:cs="IRNazanin"/>
          <w:lang w:bidi="fa-IR"/>
          <w:color w:val="111111"/>
          <w:sz w:val="28"/>
          <w:szCs w:val="28"/>
          <w:rtl/>
        </w:rPr>
        <w:t xml:space="preserve">قال: و أخرج البخاری هذا الحدیث فی صحیحه، لما رأی فیه عن مسروق قال: سألت أم رومان، و لم تظهر له علته.</w:t>
      </w:r>
    </w:p>
    <w:p>
      <w:pPr>
        <w:pStyle w:val="BookText"/>
      </w:pPr>
      <w:r>
        <w:rPr>
          <w:rFonts w:ascii="IRNazanin" w:hAnsi="IRNazanin" w:eastAsia="IRNazanin" w:cs="IRNazanin"/>
          <w:lang w:bidi="fa-IR"/>
          <w:color w:val="111111"/>
          <w:sz w:val="28"/>
          <w:szCs w:val="28"/>
          <w:rtl/>
        </w:rPr>
        <w:t xml:space="preserve">و قد بیّنا ذلک فی کتاب المراسیل و أشبعنا القول بما لا حاجة لنا إلی إعادته»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السهیلی بترجمة أم رومان:</w:t>
      </w:r>
    </w:p>
    <w:p>
      <w:pPr>
        <w:pStyle w:val="BookText"/>
      </w:pPr>
      <w:r>
        <w:rPr>
          <w:rFonts w:ascii="IRNazanin" w:hAnsi="IRNazanin" w:eastAsia="IRNazanin" w:cs="IRNazanin"/>
          <w:lang w:bidi="fa-IR"/>
          <w:color w:val="111111"/>
          <w:sz w:val="28"/>
          <w:szCs w:val="28"/>
          <w:rtl/>
        </w:rPr>
        <w:t xml:space="preserve">«و روی البخاری حدیثا عن مسروق فقال فیه:</w:t>
      </w:r>
    </w:p>
    <w:p>
      <w:pPr>
        <w:pStyle w:val="BookText"/>
      </w:pPr>
      <w:r>
        <w:rPr>
          <w:rFonts w:ascii="IRNazanin" w:hAnsi="IRNazanin" w:eastAsia="IRNazanin" w:cs="IRNazanin"/>
          <w:lang w:bidi="fa-IR"/>
          <w:color w:val="111111"/>
          <w:sz w:val="28"/>
          <w:szCs w:val="28"/>
          <w:rtl/>
        </w:rPr>
        <w:t xml:space="preserve">سألت أم رومان و هی أم عائشة عما قیل فیها، و مسروق ولد بعد رسول اللّه- صلّی اللّه علیه و سلّم- بلا خلاف، فلم یر أم رومان قط، فقیل: إنّه وهم فی الحدیث. و قیل: بل الحدیث صحیح و هو مقدّم علی ما ذکره أهل السیرة من موتها فی حیاة رسول اللّه- صلّی اللّه علیه و سلّم-.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تکلّم شیخنا أبو بکر ابن العربی- رحمه اللّه- علی هذا الحدیث و اعتنی به لإشکاله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سید الناس.</w:t>
      </w:r>
    </w:p>
    <w:p>
      <w:pPr>
        <w:pStyle w:val="BookText"/>
      </w:pPr>
      <w:r>
        <w:rPr>
          <w:rFonts w:ascii="IRNazanin" w:hAnsi="IRNazanin" w:eastAsia="IRNazanin" w:cs="IRNazanin"/>
          <w:lang w:bidi="fa-IR"/>
          <w:color w:val="111111"/>
          <w:sz w:val="28"/>
          <w:szCs w:val="28"/>
          <w:rtl/>
        </w:rPr>
        <w:t xml:space="preserve">«و قد وقع فی الصحیح روایة مسروق عنها بصیغة العنعنة و غیرها و لم یدرکها، و ملخص ما أجاب به أبو بکر الخطیب أن مسروقا یمکن أن یکون قال:</w:t>
      </w:r>
    </w:p>
    <w:p>
      <w:pPr>
        <w:pStyle w:val="BookText"/>
      </w:pPr>
      <w:r>
        <w:rPr>
          <w:rFonts w:ascii="IRNazanin" w:hAnsi="IRNazanin" w:eastAsia="IRNazanin" w:cs="IRNazanin"/>
          <w:lang w:bidi="fa-IR"/>
          <w:color w:val="111111"/>
          <w:sz w:val="28"/>
          <w:szCs w:val="28"/>
          <w:rtl/>
        </w:rPr>
        <w:t xml:space="preserve">سئلت أم رومان، فأثبت الکاتب صورة الهمزة فتصحفت علی من بعده بسألت، ثم نقلت إلی صیغة الإخبار بالمعنی فی طریق، و بقیت علی صورتها فی آخر، و مخرجها التصحیف المذکور»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الحافظ ابن حجر کلام الحافظ الخطیب و تصدی للجواب عنه مدافعا عن البخاری … ثم قال: «و قد تلقی کلام الخطیب بالتسلیم: صاحب المشارق، و المطالع، و السهیلی، و ابن سید الناس، و تبع المزی الذهبی فی مختصراته، و العلائی فی المراسیل، و آخرون.</w:t>
      </w:r>
    </w:p>
    <w:p>
      <w:pPr>
        <w:pStyle w:val="BookText"/>
      </w:pPr>
      <w:r>
        <w:rPr>
          <w:rFonts w:ascii="IRNazanin" w:hAnsi="IRNazanin" w:eastAsia="IRNazanin" w:cs="IRNazanin"/>
          <w:lang w:bidi="fa-IR"/>
          <w:color w:val="111111"/>
          <w:sz w:val="28"/>
          <w:szCs w:val="28"/>
          <w:rtl/>
        </w:rPr>
        <w:t xml:space="preserve">و خالفهم صاحب الهدی»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(صاحب المشارق) هو: الحافظ القاضی عیاض، و کتابه (مشارق الأنوار علی صحاح الأخبار) من الکتب المعروفة المعتبرة، ذکر فیه تحریفات و تصحیفات و أخطاء وقعت فی الموطأ و کتاب البخاری و کتاب مسلم.</w:t>
      </w:r>
    </w:p>
    <w:p>
      <w:pPr>
        <w:pStyle w:val="BookText"/>
      </w:pPr>
      <w:r>
        <w:rPr>
          <w:rFonts w:ascii="IRNazanin" w:hAnsi="IRNazanin" w:eastAsia="IRNazanin" w:cs="IRNazanin"/>
          <w:lang w:bidi="fa-IR"/>
          <w:color w:val="111111"/>
          <w:sz w:val="28"/>
          <w:szCs w:val="28"/>
          <w:rtl/>
        </w:rPr>
        <w:t xml:space="preserve">(و صاحب المطالع) هو: الحافظ إبراهیم بن یوسف، و کتابه (مطالع الأنوار علی صحاح الآثار) قال الکاتب الجلبی بتعریفه:</w:t>
      </w:r>
    </w:p>
    <w:p>
      <w:pPr>
        <w:pStyle w:val="BookText"/>
      </w:pPr>
      <w:r>
        <w:rPr>
          <w:rFonts w:ascii="IRNazanin" w:hAnsi="IRNazanin" w:eastAsia="IRNazanin" w:cs="IRNazanin"/>
          <w:lang w:bidi="fa-IR"/>
          <w:color w:val="111111"/>
          <w:sz w:val="28"/>
          <w:szCs w:val="28"/>
          <w:rtl/>
        </w:rPr>
        <w:t xml:space="preserve">«مطالع الأنوار علی صحاح الآثار، فی فتح ما استغلق من کتب الموطأ و مسلم و البخاری، و إیضاح مبهم لغاتها فی غریب الحدیث، لابن قراقول ابراهیم ابن یوسف، المتوفی سنة تسع و ستین و خمسمائة صنّفه علی منوال مشارق الأنوار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6" w:name="pg10438_104388"/>
    <w:bookmarkEnd w:id="116"/>
    <w:p>
      <w:pPr>
        <w:pStyle w:val="BookText"/>
      </w:pPr>
      <w:r>
        <w:rPr>
          <w:rFonts w:ascii="IRNazanin" w:hAnsi="IRNazanin" w:eastAsia="IRNazanin" w:cs="IRNazanin"/>
          <w:lang w:bidi="fa-IR"/>
          <w:color w:val="111111"/>
          <w:sz w:val="28"/>
          <w:szCs w:val="28"/>
          <w:rtl/>
        </w:rPr>
        <w:t xml:space="preserve">للقاضی عیاض، و نظمه شمس الدین محمد بن محمد الموصلی المتوفی سنة أربع و سبعین و سبعمائة، أوّله: الحمد للّه الذی أظهر دینه علی کل دین، و هو مأخوذ ممّا شرحه و أوضحه و بیّنه و أتقنه و ضبطه و قیده الفقیه أبو الفضل عیاض بن موسی بن عیاض البستی، فی کتابه المسمی بمشارق الأنوار، لکن اختصره و استدرک علیه و أصلح فیه أوهاما الفقیه أبو إسحاق ابن قراقول»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6"/>
      </w:pPr>
      <w:bookmarkStart w:id="426" w:name="_Toc219"/>
      <w:r>
        <w:t>ترجمة الحافظ العلائی</w:t>
      </w:r>
      <w:bookmarkEnd w:id="426"/>
    </w:p>
    <w:p>
      <w:pPr>
        <w:pStyle w:val="BookText"/>
      </w:pPr>
      <w:r>
        <w:rPr>
          <w:rFonts w:ascii="IRNazanin" w:hAnsi="IRNazanin" w:eastAsia="IRNazanin" w:cs="IRNazanin"/>
          <w:lang w:bidi="fa-IR"/>
          <w:color w:val="111111"/>
          <w:sz w:val="28"/>
          <w:szCs w:val="28"/>
          <w:rtl/>
        </w:rPr>
        <w:t xml:space="preserve">«و العلائی» هو: الحافظ خلیل بن کلیدی صلاح الدین أبو سعید الدمشقی، ترجم له ابن قاضی شهبة فی طبقاته بقوله: «خلیل بن کلیدی بن عبد اللّه، الامام البارع المحقق، بقیة الحافظ، صلاح الدین أبو سعید العلائی الدمشقی ثم المقدسی، ولد بدمشق فی ربیع الأول سنة أربع و تسعین- بتقدیم التاء- و ستمائة، و سمع الکثیر و دخل البلاد و بلغ عدد شیوخه بالسماع سبعمائة و أخذ علم الحدیث عن المزی و غیره، و أخذ الفقه عن الشیخین برهان الفزاری- و لازمه و خرج له مشیخة- و کمال الدین ابن الزملکانی و تخرّج به و علّق منه کثیرا، و أجیز بالفتوی، و أخذ و اجتهد حتی فاق أهل عصره فی الحفظ و الإتقان و درّس بدمشق بالأسدیة و بحلقة صاحب حمص، ثم انتقل إلی القدس مدرّسا بالصلاحیة سنة إحدی و ثلاثین، فأقام بالقدس مدة طویلة یدرّس و یفتی و یحدّث و یصنّف إلی آخر عمره.</w:t>
      </w:r>
    </w:p>
    <w:p>
      <w:pPr>
        <w:pStyle w:val="BookText"/>
      </w:pPr>
      <w:r>
        <w:rPr>
          <w:rFonts w:ascii="IRNazanin" w:hAnsi="IRNazanin" w:eastAsia="IRNazanin" w:cs="IRNazanin"/>
          <w:lang w:bidi="fa-IR"/>
          <w:color w:val="111111"/>
          <w:sz w:val="28"/>
          <w:szCs w:val="28"/>
          <w:rtl/>
        </w:rPr>
        <w:t xml:space="preserve">ذکره الذهبی فی معجمه و أثنی علیه.</w:t>
      </w:r>
    </w:p>
    <w:p>
      <w:pPr>
        <w:pStyle w:val="BookText"/>
      </w:pPr>
      <w:r>
        <w:rPr>
          <w:rFonts w:ascii="IRNazanin" w:hAnsi="IRNazanin" w:eastAsia="IRNazanin" w:cs="IRNazanin"/>
          <w:lang w:bidi="fa-IR"/>
          <w:color w:val="111111"/>
          <w:sz w:val="28"/>
          <w:szCs w:val="28"/>
          <w:rtl/>
        </w:rPr>
        <w:t xml:space="preserve">و قال الحسینی فی معجمه و ذیله: کان إماما فی الفقه و النحو و الأصول، متفننا فی علوم الحدیث و معرفة الرجال، علامة فی معرفة المتون و الأسانید، بقیة الحفاظ، و مصنّفاته تنبئ عن إمامته فی کل فن، و درّس و أفتی و ناظر و لم یخلف بعده مثله.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7" w:name="pg10438_104389"/>
    <w:bookmarkEnd w:id="117"/>
    <w:p>
      <w:pPr>
        <w:pStyle w:val="BookText"/>
      </w:pPr>
      <w:r>
        <w:rPr>
          <w:rFonts w:ascii="IRNazanin" w:hAnsi="IRNazanin" w:eastAsia="IRNazanin" w:cs="IRNazanin"/>
          <w:lang w:bidi="fa-IR"/>
          <w:color w:val="111111"/>
          <w:sz w:val="28"/>
          <w:szCs w:val="28"/>
          <w:rtl/>
        </w:rPr>
        <w:t xml:space="preserve">و قال الأسنوی فی طبقاته: کان حافظ زمانه، إماما فی الفقه و الأصول و غیرهما، ذکیا و نظارا فصیحا کریما، ذا رئاسة و حشمة، و صنّف فی الحدیث تصانیف نافعة، و فی النظائر الفقهیة کتابا کبیرا، و درّس بالصلاحیة بالقدس الشریف و انقطع فیها للاشتغال و الإفتاء و التصنیف.</w:t>
      </w:r>
    </w:p>
    <w:p>
      <w:pPr>
        <w:pStyle w:val="BookText"/>
      </w:pPr>
      <w:r>
        <w:rPr>
          <w:rFonts w:ascii="IRNazanin" w:hAnsi="IRNazanin" w:eastAsia="IRNazanin" w:cs="IRNazanin"/>
          <w:lang w:bidi="fa-IR"/>
          <w:color w:val="111111"/>
          <w:sz w:val="28"/>
          <w:szCs w:val="28"/>
          <w:rtl/>
        </w:rPr>
        <w:t xml:space="preserve">و قال السبکی فی الطبقات الکبری: کان حافظا ثبتا ثقة عارفا بأسماء الرجال و العلل و المتون، فقیها متکلما أدیبا شاعرا ناظما ناثرا، متقنا، أشعریا صحیح العقیدة سنیّا، لم یخلف بعده مثله- إلی أن قال: و أما الحدیث فلم یکن فی عصره من یدانیه، و أما بقیة علومه من فقه و نحو و تفسیر و کلام، فکان فی کلّ واحد منها حسن المشارکة، توفی بالقدس فی المحرم سنة إحدی و ستین و سبعمائة …</w:t>
      </w:r>
    </w:p>
    <w:p>
      <w:pPr>
        <w:pStyle w:val="BookText"/>
      </w:pPr>
      <w:r>
        <w:rPr>
          <w:rFonts w:ascii="IRNazanin" w:hAnsi="IRNazanin" w:eastAsia="IRNazanin" w:cs="IRNazanin"/>
          <w:lang w:bidi="fa-IR"/>
          <w:color w:val="111111"/>
          <w:sz w:val="28"/>
          <w:szCs w:val="28"/>
          <w:rtl/>
        </w:rPr>
        <w:t xml:space="preserve">و من تصانیفه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6"/>
      </w:pPr>
      <w:bookmarkStart w:id="427" w:name="_Toc220"/>
      <w:r>
        <w:t>الحافظ ابن السکن و هذا الحدیث</w:t>
      </w:r>
      <w:bookmarkEnd w:id="427"/>
    </w:p>
    <w:p>
      <w:pPr>
        <w:pStyle w:val="BookText"/>
      </w:pPr>
      <w:r>
        <w:rPr>
          <w:rStyle w:val="FootnoteReference"/>
        </w:rPr>
        <w:footnoteReference w:id="282"/>
      </w:r>
      <w:r>
        <w:rPr>
          <w:rFonts w:ascii="IRNazanin" w:hAnsi="IRNazanin" w:eastAsia="IRNazanin" w:cs="IRNazanin"/>
          <w:lang w:bidi="fa-IR"/>
          <w:color w:val="111111"/>
          <w:sz w:val="28"/>
          <w:szCs w:val="28"/>
          <w:rtl/>
        </w:rPr>
        <w:t xml:space="preserve">
أضف إلی هؤلاء الحفاظ: الحافظ أبا علی ابن السکن صاحب کتاب (الحروف فی الصحابة) و هو من مصادر کتاب (الاستیعاب)، فإنّه أیضا قد خطّأ الحدیث المذکور، فقد قال الحافظ ابن حجر العسقلانی ما نصه:</w:t>
      </w:r>
    </w:p>
    <w:p>
      <w:pPr>
        <w:pStyle w:val="BookText"/>
      </w:pPr>
      <w:r>
        <w:rPr>
          <w:rFonts w:ascii="IRNazanin" w:hAnsi="IRNazanin" w:eastAsia="IRNazanin" w:cs="IRNazanin"/>
          <w:lang w:bidi="fa-IR"/>
          <w:color w:val="111111"/>
          <w:sz w:val="28"/>
          <w:szCs w:val="28"/>
          <w:rtl/>
        </w:rPr>
        <w:t xml:space="preserve">«ثم وجدت للخطیب سلفا، فذکر أبو علی ابن السکن فی کتاب الصحابة فی ترجمة أم رومان أنها ماتت فی حیاة النبی- صلّی اللّه علیه و سلّم-.</w:t>
      </w:r>
    </w:p>
    <w:p>
      <w:pPr>
        <w:pStyle w:val="BookText"/>
      </w:pPr>
      <w:r>
        <w:rPr>
          <w:rFonts w:ascii="IRNazanin" w:hAnsi="IRNazanin" w:eastAsia="IRNazanin" w:cs="IRNazanin"/>
          <w:lang w:bidi="fa-IR"/>
          <w:color w:val="111111"/>
          <w:sz w:val="28"/>
          <w:szCs w:val="28"/>
          <w:rtl/>
        </w:rPr>
        <w:t xml:space="preserve">قال: و روی حصین، عن أبی وائل، عن مسروق: قال سألت أم رومان.</w:t>
      </w:r>
    </w:p>
    <w:p>
      <w:pPr>
        <w:pStyle w:val="BookText"/>
      </w:pPr>
      <w:r>
        <w:rPr>
          <w:rFonts w:ascii="IRNazanin" w:hAnsi="IRNazanin" w:eastAsia="IRNazanin" w:cs="IRNazanin"/>
          <w:lang w:bidi="fa-IR"/>
          <w:color w:val="111111"/>
          <w:sz w:val="28"/>
          <w:szCs w:val="28"/>
          <w:rtl/>
        </w:rPr>
        <w:t xml:space="preserve">قال ابن السکن: هذا خطأ ثم ساق بسنده إلی حصین عن أبی وائل عن مسروق أن أم رومان حدّثتهم، فذکر قصة الإفک التی أوردها البخاری، ثم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8" w:name="pg10438_104390"/>
    <w:bookmarkEnd w:id="118"/>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تفرد به حصین، و یقال: إن مسروقا لم یسمع من أم رومان، لأنّها ماتت فی حیاة النبی- صلّی اللّه علیه و سلّم- و باللّه التوفیق»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6"/>
      </w:pPr>
      <w:bookmarkStart w:id="428" w:name="_Toc221"/>
      <w:r>
        <w:t>حول رأی صاحب الهدی</w:t>
      </w:r>
      <w:bookmarkEnd w:id="428"/>
    </w:p>
    <w:p>
      <w:pPr>
        <w:pStyle w:val="BookText"/>
      </w:pPr>
      <w:r>
        <w:rPr>
          <w:rFonts w:ascii="IRNazanin" w:hAnsi="IRNazanin" w:eastAsia="IRNazanin" w:cs="IRNazanin"/>
          <w:lang w:bidi="fa-IR"/>
          <w:color w:val="111111"/>
          <w:sz w:val="28"/>
          <w:szCs w:val="28"/>
          <w:rtl/>
        </w:rPr>
        <w:t xml:space="preserve">و أما قول الحافظ ابن حجر العسقلانی فی کلامه المذکور سابقا: «و خالفهم صاحب الهدی» - و هو ابن قیم الجوزیة فی کتابه (زاد المعاد فی هدی خیر العباد)- فوهم- لأن ابن القیّم فی هذا الکتاب ینقل أقوال المخطّئین لهذا الحدیث، ثم کلمات المصحّحین الذین أوّلوه و حملوه علی محمل صواب، من دون أن یرجح أحد القولین علی الآخر، فالقول بأنه خالف الخطیب و من تبعه فی الخطئة، خطأ.</w:t>
      </w:r>
    </w:p>
    <w:p>
      <w:pPr>
        <w:pStyle w:val="BookText"/>
      </w:pPr>
      <w:r>
        <w:rPr>
          <w:rFonts w:ascii="IRNazanin" w:hAnsi="IRNazanin" w:eastAsia="IRNazanin" w:cs="IRNazanin"/>
          <w:lang w:bidi="fa-IR"/>
          <w:color w:val="111111"/>
          <w:sz w:val="28"/>
          <w:szCs w:val="28"/>
          <w:rtl/>
        </w:rPr>
        <w:t xml:space="preserve">علی أن ابن القیم قد صرّح فی کتابه المذکور- فی الکلام حول زوجات النبی- صلّی اللّه علیه و سلّم- بأن من له أدنی علم بالسیر و التواریخ و ما قد کان، لا یرد نقل المؤرخین لحدیث واحد، و ذلک حیث قال: «و أمّا حدیث عکرمة بن عمار، عن أبی زمیل، عن ابن عباس، إن أبا سفیان قال للنبی صلّی اللّه علیه و سلّم:</w:t>
      </w:r>
    </w:p>
    <w:p>
      <w:pPr>
        <w:pStyle w:val="BookText"/>
      </w:pPr>
      <w:r>
        <w:rPr>
          <w:rFonts w:ascii="IRNazanin" w:hAnsi="IRNazanin" w:eastAsia="IRNazanin" w:cs="IRNazanin"/>
          <w:lang w:bidi="fa-IR"/>
          <w:color w:val="111111"/>
          <w:sz w:val="28"/>
          <w:szCs w:val="28"/>
          <w:rtl/>
        </w:rPr>
        <w:t xml:space="preserve">أسألک ثلاثا فأعطاه إیّاهنّ منها: و عندی أجمل العرب أم حبیبة، أزوّجک إیاها، فهذا الحدیث غلط ظاهر لا خفاء به، قال أبو أحمد ابن حزم: و هو موضوع بلا شک، کذبه عکرمة بن عمار. قال ابن الجوزی: هو و هم من بعض الرواة لا شک فیه و لا تردد.</w:t>
      </w:r>
    </w:p>
    <w:p>
      <w:pPr>
        <w:pStyle w:val="BookText"/>
      </w:pPr>
      <w:r>
        <w:rPr>
          <w:rFonts w:ascii="IRNazanin" w:hAnsi="IRNazanin" w:eastAsia="IRNazanin" w:cs="IRNazanin"/>
          <w:lang w:bidi="fa-IR"/>
          <w:color w:val="111111"/>
          <w:sz w:val="28"/>
          <w:szCs w:val="28"/>
          <w:rtl/>
        </w:rPr>
        <w:t xml:space="preserve">و قد اتهموا به عکرمة بن عمار، لأنّ أهل التواریخ أجمعوا علی أن أم حبیبة کانت تحت عبید اللّه بن جحش، ولدت له و هاجر بها و هما مسلمان إلی أرض الحبشة، ثم تنصر و ثبتت أم حبیبة علی إسلامها، فبعث رسول اللّه صلّی اللّه علیه و سلّم- إلی النجاشی یخطبها علیه، فزوّجه إیّاها و أصدقها عن رسول اللّه صلّی اللّه علیه و سلّم- صداقا و ذلک فی سنة سبع من الهجرة، و جاء أبو سفیان فی زمن الهدنة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دخل علیها فثنت فراش رسول اللّه صلّی اللّه علیه و سلّم- حتی لا یجلس علیه، و لا خلاف أن أبا سفیان و معاویة أسلما فی فتح مکة سنة ثمان.</w:t>
      </w:r>
    </w:p>
    <w:p>
      <w:pPr>
        <w:pStyle w:val="BookText"/>
      </w:pPr>
      <w:r>
        <w:rPr>
          <w:rFonts w:ascii="IRNazanin" w:hAnsi="IRNazanin" w:eastAsia="IRNazanin" w:cs="IRNazanin"/>
          <w:lang w:bidi="fa-IR"/>
          <w:color w:val="111111"/>
          <w:sz w:val="28"/>
          <w:szCs w:val="28"/>
          <w:rtl/>
        </w:rPr>
        <w:t xml:space="preserve">و أیضا فی هذا الحدیث أنه قال له: و تؤمرنی حتی أقاتل الکفار کما کنت أقاتل المسلمین، فقال: نعم، و لا یعرف أن رسول اللّه صلّی اللّه علیه و سلّم- أمّر أبا سفیان البتّة، و قد أکثر الناس الکلام فی هذا الحدیث و تعددت طرقهم فی وجهه، فمنهم من قال: الصحیح أنه تزوّجها بعد الفتح لهذا الحدیث. قال: و لا یرد هذا بنقل المؤرخین، و هذه الطریقة باطلة عند من له أدنی علم بالسیرة و تواریخ ما قد کان. و قالت طائفة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هذا الکلام، هو عدم جواز ردّ الإجماع القائم من جمیع المؤرّخین علی وقوع وفاة أم رومان فی حیاة النبی- صلّی اللّه علیه و آله و سلّم- و إنّ مسروقا لم یدرکها بحدیث واحد رواه البخاری فی کتابه..</w:t>
      </w:r>
    </w:p>
    <w:p>
      <w:pPr>
        <w:pStyle w:val="BookText"/>
      </w:pPr>
      <w:r>
        <w:rPr>
          <w:rFonts w:ascii="IRNazanin" w:hAnsi="IRNazanin" w:eastAsia="IRNazanin" w:cs="IRNazanin"/>
          <w:lang w:bidi="fa-IR"/>
          <w:color w:val="111111"/>
          <w:sz w:val="28"/>
          <w:szCs w:val="28"/>
          <w:rtl/>
        </w:rPr>
        <w:t xml:space="preserve">و علی هذا فهو من المخطّئین لحدیث البخاری تبعا للحافظ أبی بکر الخطیب و جماعته، فلا یصح قول ابن حجر: «و خالفهم صاحب الهدی».</w:t>
      </w:r>
    </w:p>
    <w:p>
      <w:pPr>
        <w:pStyle w:val="BookText"/>
      </w:pPr>
      <w:r>
        <w:rPr>
          <w:rFonts w:ascii="IRNazanin" w:hAnsi="IRNazanin" w:eastAsia="IRNazanin" w:cs="IRNazanin"/>
          <w:lang w:bidi="fa-IR"/>
          <w:color w:val="111111"/>
          <w:sz w:val="28"/>
          <w:szCs w:val="28"/>
          <w:rtl/>
        </w:rPr>
        <w:t xml:space="preserve">أقول: و بهذا الذی ذکرنا عن ابن القیم یرد علی جواب ابن حجر عمّا ذکر الخطیب و أتباعه، ورده کلام الواقدی المتضمّن وفاة أم رومان علی عهد رسول اللّه- صلّی اللّه علیه و آله و سلّم- دفاعا عن البخاری و کتابه.</w:t>
      </w:r>
    </w:p>
    <w:p>
      <w:pPr>
        <w:pStyle w:val="BookText"/>
      </w:pPr>
      <w:r>
        <w:rPr>
          <w:rFonts w:ascii="IRNazanin" w:hAnsi="IRNazanin" w:eastAsia="IRNazanin" w:cs="IRNazanin"/>
          <w:lang w:bidi="fa-IR"/>
          <w:color w:val="111111"/>
          <w:sz w:val="28"/>
          <w:szCs w:val="28"/>
          <w:rtl/>
        </w:rPr>
        <w:t xml:space="preserve">هذا، و قد قلنا فیما سبق: إن الذی نرید إثباته فی هذه البحوث، هو قدح کبار الأئمّة و الحفّاظ فی طائفة من مرویات البخاری فی کتابه …</w:t>
      </w:r>
    </w:p>
    <w:p>
      <w:pPr>
        <w:pStyle w:val="BookText"/>
      </w:pPr>
      <w:r>
        <w:rPr>
          <w:rFonts w:ascii="IRNazanin" w:hAnsi="IRNazanin" w:eastAsia="IRNazanin" w:cs="IRNazanin"/>
          <w:lang w:bidi="fa-IR"/>
          <w:color w:val="111111"/>
          <w:sz w:val="28"/>
          <w:szCs w:val="28"/>
          <w:rtl/>
        </w:rPr>
        <w:t xml:space="preserve">علی أنا نقول: کما أن ابن حجر یکذّب الواقدی صاحب السیرة و التاریخ فی مسألة وفاة أم رومان، و لا یجعل روایته قادحة فی حدیث البخاری المذکور فإنّنا نضعّف إعراض الواقدی عن روایة حدیث الغدیر، و نقول بأنه غیر قادح فی صحته- بالإضافة إلی الوجوه الأخری الآتیة-. فلا وجه لتمسک الفخر الرازی بذلک.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9" w:name="pg10438_104392"/>
    <w:bookmarkEnd w:id="119"/>
    <w:p>
      <w:pPr>
        <w:pStyle w:val="Heading6"/>
      </w:pPr>
      <w:bookmarkStart w:id="429" w:name="_Toc222"/>
      <w:r>
        <w:t>الحدیث السادس عشر</w:t>
      </w:r>
      <w:bookmarkEnd w:id="429"/>
    </w:p>
    <w:p>
      <w:pPr>
        <w:pStyle w:val="Heading6"/>
      </w:pPr>
      <w:bookmarkStart w:id="430" w:name="_Toc223"/>
      <w:r>
        <w:t>اشارة</w:t>
      </w:r>
      <w:bookmarkEnd w:id="430"/>
    </w:p>
    <w:p>
      <w:pPr>
        <w:pStyle w:val="BookText"/>
      </w:pPr>
      <w:r>
        <w:rPr>
          <w:rFonts w:ascii="IRNazanin" w:hAnsi="IRNazanin" w:eastAsia="IRNazanin" w:cs="IRNazanin"/>
          <w:lang w:bidi="fa-IR"/>
          <w:color w:val="111111"/>
          <w:sz w:val="28"/>
          <w:szCs w:val="28"/>
          <w:rtl/>
        </w:rPr>
        <w:t xml:space="preserve">أخرج البخاری فی کتاب المغازی هذا الحدیث بقوله:</w:t>
      </w:r>
    </w:p>
    <w:p>
      <w:pPr>
        <w:pStyle w:val="BookText"/>
      </w:pPr>
      <w:r>
        <w:rPr>
          <w:rFonts w:ascii="IRNazanin" w:hAnsi="IRNazanin" w:eastAsia="IRNazanin" w:cs="IRNazanin"/>
          <w:lang w:bidi="fa-IR"/>
          <w:color w:val="111111"/>
          <w:sz w:val="28"/>
          <w:szCs w:val="28"/>
          <w:rtl/>
        </w:rPr>
        <w:t xml:space="preserve">«حدثنی یحیی بن قزعة، حدثنا مالک، عن ابن شهاب، عن عبد اللّه و الحسن ابنی محمد بن علی، عن أبیهما، عن علی بن أبی طالب، أن رسول اللّه- صلّی اللّه علیه و سلّم- نهی عن متعة النساء یوم خیبر و عن أکل لحوم الحمر الانسیة»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الذبائح:</w:t>
      </w:r>
    </w:p>
    <w:p>
      <w:pPr>
        <w:pStyle w:val="BookText"/>
      </w:pPr>
      <w:r>
        <w:rPr>
          <w:rFonts w:ascii="IRNazanin" w:hAnsi="IRNazanin" w:eastAsia="IRNazanin" w:cs="IRNazanin"/>
          <w:lang w:bidi="fa-IR"/>
          <w:color w:val="111111"/>
          <w:sz w:val="28"/>
          <w:szCs w:val="28"/>
          <w:rtl/>
        </w:rPr>
        <w:t xml:space="preserve">«حدثنا عبد اللّه بن یوسف، أخبرنا مالک، عن ابن شهاب، عن عبد اللّه و الحسن ابنی محمد بن علی، عن أبیهما، عن علی قال: نهی النبی [رسول اللّه - صلّی اللّه علیه و سلّم- عن المتعة عام خیبر و عن لحوم [ال] حمر الانسیة»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الحیل:</w:t>
      </w:r>
    </w:p>
    <w:p>
      <w:pPr>
        <w:pStyle w:val="BookText"/>
      </w:pPr>
      <w:r>
        <w:rPr>
          <w:rFonts w:ascii="IRNazanin" w:hAnsi="IRNazanin" w:eastAsia="IRNazanin" w:cs="IRNazanin"/>
          <w:lang w:bidi="fa-IR"/>
          <w:color w:val="111111"/>
          <w:sz w:val="28"/>
          <w:szCs w:val="28"/>
          <w:rtl/>
        </w:rPr>
        <w:t xml:space="preserve">«حدثنا مسدد، قال: حدثنا یحیی، عن عبید اللّه بن عمر، حدثنا الزهری عن الحسن و عبد اللّه ابنی محمد بن علی، عن أبیهما: إن علیا قیل له: إن ابن عباس لا یری بمتعة النساء بأسا، فقال: إن رسول اللّه- صلّی اللّه علیه و سلّم- نهی عنها یوم خیبر و عن لحوم الحمر الإنسیة»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مسلم فی کتابه بأسانید متعددة، حیث قال:</w:t>
      </w:r>
    </w:p>
    <w:p>
      <w:pPr>
        <w:pStyle w:val="BookText"/>
      </w:pPr>
      <w:r>
        <w:rPr>
          <w:rFonts w:ascii="IRNazanin" w:hAnsi="IRNazanin" w:eastAsia="IRNazanin" w:cs="IRNazanin"/>
          <w:lang w:bidi="fa-IR"/>
          <w:color w:val="111111"/>
          <w:sz w:val="28"/>
          <w:szCs w:val="28"/>
          <w:rtl/>
        </w:rPr>
        <w:t xml:space="preserve">«حدثنا یحیی بن یحیی، قال: قرأت علی مالک، عن ابن شهاب، عن عبد اللّه و الحسن ابنی محمد بن علی، عن أبیهما، عن علی بن أبی طالب: إن رسول اللّه- صلّی اللّه علیه و سلّم- نهی عن متعة النساء یوم خیبر و عن أکل لحوم الحمر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0" w:name="pg10438_104393"/>
    <w:bookmarkEnd w:id="120"/>
    <w:p>
      <w:pPr>
        <w:pStyle w:val="BookText"/>
      </w:pPr>
      <w:r>
        <w:rPr>
          <w:rFonts w:ascii="IRNazanin" w:hAnsi="IRNazanin" w:eastAsia="IRNazanin" w:cs="IRNazanin"/>
          <w:lang w:bidi="fa-IR"/>
          <w:color w:val="111111"/>
          <w:sz w:val="28"/>
          <w:szCs w:val="28"/>
          <w:rtl/>
        </w:rPr>
        <w:t xml:space="preserve">الإنسیة.</w:t>
      </w:r>
    </w:p>
    <w:p>
      <w:pPr>
        <w:pStyle w:val="BookText"/>
      </w:pPr>
      <w:r>
        <w:rPr>
          <w:rFonts w:ascii="IRNazanin" w:hAnsi="IRNazanin" w:eastAsia="IRNazanin" w:cs="IRNazanin"/>
          <w:lang w:bidi="fa-IR"/>
          <w:color w:val="111111"/>
          <w:sz w:val="28"/>
          <w:szCs w:val="28"/>
          <w:rtl/>
        </w:rPr>
        <w:t xml:space="preserve">و حدثنا عبد اللّه بن محمد بن أسماء الضبعی، حدثنا جویریة، عن مالک بهذا الاسناد و قال: سمع علی بن أبی طالب یقول لفلان: إنک رجل تائه، نهی [نهانا] رسول اللّه- صلّی اللّه علیه و سلّم- بمثل حدیث یحیی [بن یحیی عن مالک.</w:t>
      </w:r>
    </w:p>
    <w:p>
      <w:pPr>
        <w:pStyle w:val="BookText"/>
      </w:pPr>
      <w:r>
        <w:rPr>
          <w:rFonts w:ascii="IRNazanin" w:hAnsi="IRNazanin" w:eastAsia="IRNazanin" w:cs="IRNazanin"/>
          <w:lang w:bidi="fa-IR"/>
          <w:color w:val="111111"/>
          <w:sz w:val="28"/>
          <w:szCs w:val="28"/>
          <w:rtl/>
        </w:rPr>
        <w:t xml:space="preserve">حدثنا أبو بکر بن أبی شیبة و ابن نمیر و زهیر بن حرب جمیعا، عن ابن عیینة، قال زهیر: نا سفیان بن عیینة، عن الزهری، عن الحسن و عبد اللّه ابنی محمد بن علی، عن أبیهما، عن علی: أن النبی- صلّی اللّه علیه و سلّم- نهی عن نکاح المتعة یوم خیبر و عن لحوم الحمر الأهلیة.</w:t>
      </w:r>
    </w:p>
    <w:p>
      <w:pPr>
        <w:pStyle w:val="BookText"/>
      </w:pPr>
      <w:r>
        <w:rPr>
          <w:rFonts w:ascii="IRNazanin" w:hAnsi="IRNazanin" w:eastAsia="IRNazanin" w:cs="IRNazanin"/>
          <w:lang w:bidi="fa-IR"/>
          <w:color w:val="111111"/>
          <w:sz w:val="28"/>
          <w:szCs w:val="28"/>
          <w:rtl/>
        </w:rPr>
        <w:t xml:space="preserve">و حدثنا محمد بن عبد اللّه بن نمیر، قال: نا أبی قال: نا عبید اللّه، عن ابن شهاب، عن الحسن و عبد اللّه ابنی محمد بن علی، عن أبیهما، عن علی، إنه سمع ابن عباس یلیّن فی متعة النساء، فقال: مهلا یا ابن عباس، فإنّ رسول اللّه- صلّی اللّه علیه و سلّم- نهی عنها یوم خیبر و عن لحوم الحمر الإنسیة.</w:t>
      </w:r>
    </w:p>
    <w:p>
      <w:pPr>
        <w:pStyle w:val="BookText"/>
      </w:pPr>
      <w:r>
        <w:rPr>
          <w:rFonts w:ascii="IRNazanin" w:hAnsi="IRNazanin" w:eastAsia="IRNazanin" w:cs="IRNazanin"/>
          <w:lang w:bidi="fa-IR"/>
          <w:color w:val="111111"/>
          <w:sz w:val="28"/>
          <w:szCs w:val="28"/>
          <w:rtl/>
        </w:rPr>
        <w:t xml:space="preserve">و حدثنا أبو الطاهر و حرملة [ابن یحیی ، قالا: نا ابن وهب [قال : أخبرنی یونس، عن ابن شهاب، عن الحسن و عبد اللّه ابنی محمد بن علی بن أبی طالب، عن أبیهما أنه سمع علی بن أبی طالب یقول لابن عباس: نهی رسول اللّه- صلّی اللّه علیه و سلّم- عن متعة النساء یوم خیبر و عن أکل لحوم الحمر الإنسیة»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431" w:name="_Toc224"/>
      <w:r>
        <w:t>کبار العلماء و هذا الحدیث</w:t>
      </w:r>
      <w:bookmarkEnd w:id="431"/>
    </w:p>
    <w:p>
      <w:pPr>
        <w:pStyle w:val="BookText"/>
      </w:pPr>
      <w:r>
        <w:rPr>
          <w:rFonts w:ascii="IRNazanin" w:hAnsi="IRNazanin" w:eastAsia="IRNazanin" w:cs="IRNazanin"/>
          <w:lang w:bidi="fa-IR"/>
          <w:color w:val="111111"/>
          <w:sz w:val="28"/>
          <w:szCs w:val="28"/>
          <w:rtl/>
        </w:rPr>
        <w:t xml:space="preserve">و هذا الحدیث بأسانیده المختلفة فی الکتابین، ینص علی أن تحریم المتعة کان یوم خیبر، و لکن المحقّقین من أهل السنة و فطاحل الحدیث و الأثر، یعدّون ذلک من الأوهام الفاحشة، و إلیک بعض کلماتهم الصریحة فی ذلک:</w:t>
      </w:r>
    </w:p>
    <w:p>
      <w:pPr>
        <w:pStyle w:val="BookText"/>
      </w:pPr>
      <w:r>
        <w:rPr>
          <w:rFonts w:ascii="IRNazanin" w:hAnsi="IRNazanin" w:eastAsia="IRNazanin" w:cs="IRNazanin"/>
          <w:lang w:bidi="fa-IR"/>
          <w:color w:val="111111"/>
          <w:sz w:val="28"/>
          <w:szCs w:val="28"/>
          <w:rtl/>
        </w:rPr>
        <w:t xml:space="preserve">قال الحافظ السهیلی: «و مما یتصل بحدیث النهی عن أکل لحوم الحمر تنبیه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إشکال</w:t>
      </w:r>
    </w:p>
    <w:p>
      <w:pPr>
        <w:pStyle w:val="BookText"/>
      </w:pPr>
      <w:r>
        <w:rPr>
          <w:rFonts w:ascii="IRNazanin" w:hAnsi="IRNazanin" w:eastAsia="IRNazanin" w:cs="IRNazanin"/>
          <w:lang w:bidi="fa-IR"/>
          <w:color w:val="111111"/>
          <w:sz w:val="28"/>
          <w:szCs w:val="28"/>
          <w:rtl/>
        </w:rPr>
        <w:t xml:space="preserve">فی روایة مالک عن ابن شهاب، فإنه قال فیها: نهی رسول اللّه- صلّی اللّه علیه و سلّم- عن نکاح المتعة یوم خیبر و عن لحوم الحمر الاهلیة.</w:t>
      </w:r>
    </w:p>
    <w:p>
      <w:pPr>
        <w:pStyle w:val="BookText"/>
      </w:pPr>
      <w:r>
        <w:rPr>
          <w:rFonts w:ascii="IRNazanin" w:hAnsi="IRNazanin" w:eastAsia="IRNazanin" w:cs="IRNazanin"/>
          <w:lang w:bidi="fa-IR"/>
          <w:color w:val="111111"/>
          <w:sz w:val="28"/>
          <w:szCs w:val="28"/>
          <w:rtl/>
        </w:rPr>
        <w:t xml:space="preserve">و هذا شی‌ء لا یعرفه أحد من أهل السیر و رواة الأثر، أن المتعة حرمت یوم خیبر،</w:t>
      </w:r>
    </w:p>
    <w:p>
      <w:pPr>
        <w:pStyle w:val="BookText"/>
      </w:pPr>
      <w:r>
        <w:rPr>
          <w:rFonts w:ascii="IRNazanin" w:hAnsi="IRNazanin" w:eastAsia="IRNazanin" w:cs="IRNazanin"/>
          <w:lang w:bidi="fa-IR"/>
          <w:color w:val="111111"/>
          <w:sz w:val="28"/>
          <w:szCs w:val="28"/>
          <w:rtl/>
        </w:rPr>
        <w:t xml:space="preserve">و قد رواه أبو عیینة، عن ابن شهاب، عن عبد اللّه بن محمد، فقال فیه: إن رسول اللّه- صلّی اللّه علیه و سلّم- نهی عن أکل الحمر الأهلیة عام خیبر و عن المتعة،</w:t>
      </w:r>
    </w:p>
    <w:p>
      <w:pPr>
        <w:pStyle w:val="BookText"/>
      </w:pPr>
      <w:r>
        <w:rPr>
          <w:rFonts w:ascii="IRNazanin" w:hAnsi="IRNazanin" w:eastAsia="IRNazanin" w:cs="IRNazanin"/>
          <w:lang w:bidi="fa-IR"/>
          <w:color w:val="111111"/>
          <w:sz w:val="28"/>
          <w:szCs w:val="28"/>
          <w:rtl/>
        </w:rPr>
        <w:t xml:space="preserve">فمعناه علی هذا اللفظ: و نهی عن المتعة بعد ذلک الیوم، فهو إذا تقدیم و تأخیر وقع فی لفظ ابن شهاب لا لفظ مالک، لأن مالکا قد وافقه علی لفظه جماعة من رواة ابن شهاب»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قیم الجوزیة: «فصل- و لم تحرم المتعة یوم خیبر، و إنما کان تحریمهما عام الفتح. هذا هو الصواب، و قد ظنّ طائفة من أهل العلم أنه حرمها یوم خیبر و احتجوا بما فی الصحیحین من حدیث علی بن أبی طالب- رضی اللّه عنه-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القیم أیضا: «و الصحیح أن المتعة إنما حرّمت عام الفتح، لأنه قد ثبت فی الصحیح أنهم استمتعوا عام الفتح مع رسول اللّه- صلّی اللّه علیه و سلّم- بإذنه، و لو کان التحریم زمن خیبر لزم النسخ مرّتین و هذا لا عهد بمثله فی الشریعة البتّة، و لا یقع مثله فیها. و أیضا: فإن خیبر لم یکن فیها مسلمات و إنما کنّ یهودیات، و إباحة نساء أهل الکتاب لم یکن بعد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«فصل- و أما نکاح المتعة فثبت عنه- صلّی اللّه علیه و سلّم- أنه أحلّها عام الفتح، و ثبت عنه أنه نهی عنها عام الفتح. و اختلف: هل نهی عنها یوم خیبر؟ علی قولین، و الصحیح: أن النهی عنها إنما کان عام الفتح، و أن النهی یوم خیبر إنما کان عن الحمر الأهلیة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بدر الدین العینی بشرح الحدیث فی کتاب المغازی: «قال ابن عبد البر: و ذکر النهی عن المتعة یوم خیبر غلط. و قال السهیلی: النهی عن المتعة یوم خیبر لا یعرفه أحد من أهل السیر و رواة الأثر»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القسطلانی بشرح الحدیث فی کتاب النکاح حیث قال البخاری: «حدثنا مالک بن اسماعیل، قال: حدثنا ابن عیینة أنه سمع الزهری یقول: أخبرنی الحسن بن محمد بن علی و أخوه عبد اللّه، عن أبیهما: أن علیا قال لابن عباس: إنّ النبی- صلّی اللّه علیه و سلّم- نهی عن المتعة و عن لحوم الحمر الأهلیة زمن خیبر».</w:t>
      </w:r>
    </w:p>
    <w:p>
      <w:pPr>
        <w:pStyle w:val="BookText"/>
      </w:pPr>
      <w:r>
        <w:rPr>
          <w:rFonts w:ascii="IRNazanin" w:hAnsi="IRNazanin" w:eastAsia="IRNazanin" w:cs="IRNazanin"/>
          <w:lang w:bidi="fa-IR"/>
          <w:color w:val="111111"/>
          <w:sz w:val="28"/>
          <w:szCs w:val="28"/>
          <w:rtl/>
        </w:rPr>
        <w:t xml:space="preserve">قال القسطلانی: «زمن خیبر» ظرف للأمرین، و</w:t>
      </w:r>
    </w:p>
    <w:p>
      <w:pPr>
        <w:pStyle w:val="BookText"/>
      </w:pPr>
      <w:r>
        <w:rPr>
          <w:rFonts w:ascii="IRNazanin" w:hAnsi="IRNazanin" w:eastAsia="IRNazanin" w:cs="IRNazanin"/>
          <w:lang w:bidi="fa-IR"/>
          <w:color w:val="111111"/>
          <w:sz w:val="28"/>
          <w:szCs w:val="28"/>
          <w:rtl/>
        </w:rPr>
        <w:t xml:space="preserve">فی غزوة خیبر من کتاب المغازی: نهی رسول اللّه- صلّی اللّه علیه و سلّم- یوم خیبر عن متعة النساء و عن لحوم الحمر الأهلیة.</w:t>
      </w:r>
    </w:p>
    <w:p>
      <w:pPr>
        <w:pStyle w:val="BookText"/>
      </w:pPr>
      <w:r>
        <w:rPr>
          <w:rFonts w:ascii="IRNazanin" w:hAnsi="IRNazanin" w:eastAsia="IRNazanin" w:cs="IRNazanin"/>
          <w:lang w:bidi="fa-IR"/>
          <w:color w:val="111111"/>
          <w:sz w:val="28"/>
          <w:szCs w:val="28"/>
          <w:rtl/>
        </w:rPr>
        <w:t xml:space="preserve">لکن قال البیهقی فیما قرأته فی کتاب المعرفة: و کان ابن عیینة یزعم أن تاریخ خیبر فی حدیث علی إنما فی النهی عن لحوم الحمر الأهلیة، لا فی نکاح المتعة. قال البیهقی: یشبه أن یکون کما قال،</w:t>
      </w:r>
    </w:p>
    <w:p>
      <w:pPr>
        <w:pStyle w:val="BookText"/>
      </w:pPr>
      <w:r>
        <w:rPr>
          <w:rFonts w:ascii="IRNazanin" w:hAnsi="IRNazanin" w:eastAsia="IRNazanin" w:cs="IRNazanin"/>
          <w:lang w:bidi="fa-IR"/>
          <w:color w:val="111111"/>
          <w:sz w:val="28"/>
          <w:szCs w:val="28"/>
          <w:rtl/>
        </w:rPr>
        <w:t xml:space="preserve">قد روی عن النبی- صلّی اللّه علیه و سلّم- أنه رخص فیه بعد ذلک، ثم نهی عنه</w:t>
      </w:r>
    </w:p>
    <w:p>
      <w:pPr>
        <w:pStyle w:val="BookText"/>
      </w:pPr>
      <w:r>
        <w:rPr>
          <w:rFonts w:ascii="IRNazanin" w:hAnsi="IRNazanin" w:eastAsia="IRNazanin" w:cs="IRNazanin"/>
          <w:lang w:bidi="fa-IR"/>
          <w:color w:val="111111"/>
          <w:sz w:val="28"/>
          <w:szCs w:val="28"/>
          <w:rtl/>
        </w:rPr>
        <w:t xml:space="preserve">، فیکون احتجاج علی نهیه أخیرا، حتی یقوم الحجة علی ابن عباس.</w:t>
      </w:r>
    </w:p>
    <w:p>
      <w:pPr>
        <w:pStyle w:val="BookText"/>
      </w:pPr>
      <w:r>
        <w:rPr>
          <w:rFonts w:ascii="IRNazanin" w:hAnsi="IRNazanin" w:eastAsia="IRNazanin" w:cs="IRNazanin"/>
          <w:lang w:bidi="fa-IR"/>
          <w:color w:val="111111"/>
          <w:sz w:val="28"/>
          <w:szCs w:val="28"/>
          <w:rtl/>
        </w:rPr>
        <w:t xml:space="preserve">و قال السهیلی: النهی عن نکاح المتعة یوم خیبر شی‌ء لا یعرفه أهل السیر و رواة الأثر …»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 فی شرح الحدیث فی کتاب المغازی:</w:t>
      </w:r>
    </w:p>
    <w:p>
      <w:pPr>
        <w:pStyle w:val="BookText"/>
      </w:pPr>
      <w:r>
        <w:rPr>
          <w:rFonts w:ascii="IRNazanin" w:hAnsi="IRNazanin" w:eastAsia="IRNazanin" w:cs="IRNazanin"/>
          <w:lang w:bidi="fa-IR"/>
          <w:color w:val="111111"/>
          <w:sz w:val="28"/>
          <w:szCs w:val="28"/>
          <w:rtl/>
        </w:rPr>
        <w:t xml:space="preserve">«قال ابن عبد البر: إن ذکر النهی یوم خیبر غلط. و قال البیهقی: لا یعرفه أحد من أهل السیر»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1" w:name="pg10438_104396"/>
    <w:bookmarkEnd w:id="121"/>
    <w:p>
      <w:pPr>
        <w:pStyle w:val="Heading6"/>
      </w:pPr>
      <w:bookmarkStart w:id="432" w:name="_Toc225"/>
      <w:r>
        <w:t>مع ابن حجر</w:t>
      </w:r>
      <w:bookmarkEnd w:id="432"/>
    </w:p>
    <w:p>
      <w:pPr>
        <w:pStyle w:val="BookText"/>
      </w:pPr>
      <w:r>
        <w:rPr>
          <w:rFonts w:ascii="IRNazanin" w:hAnsi="IRNazanin" w:eastAsia="IRNazanin" w:cs="IRNazanin"/>
          <w:lang w:bidi="fa-IR"/>
          <w:color w:val="111111"/>
          <w:sz w:val="28"/>
          <w:szCs w:val="28"/>
          <w:rtl/>
        </w:rPr>
        <w:t xml:space="preserve">و قال الحافظ ابن حجر العسقلانی بشرح الحدیث من کتاب المغازی:</w:t>
      </w:r>
    </w:p>
    <w:p>
      <w:pPr>
        <w:pStyle w:val="BookText"/>
      </w:pPr>
      <w:r>
        <w:rPr>
          <w:rFonts w:ascii="IRNazanin" w:hAnsi="IRNazanin" w:eastAsia="IRNazanin" w:cs="IRNazanin"/>
          <w:lang w:bidi="fa-IR"/>
          <w:color w:val="111111"/>
          <w:sz w:val="28"/>
          <w:szCs w:val="28"/>
          <w:rtl/>
        </w:rPr>
        <w:t xml:space="preserve">«قیل: إن فی الحدیث تقدیما و تأخیرا، و الصواب: نهی یوم خیبر عن لحوم الحمر الانسیة و عن متعة النساء.</w:t>
      </w:r>
    </w:p>
    <w:p>
      <w:pPr>
        <w:pStyle w:val="BookText"/>
      </w:pPr>
      <w:r>
        <w:rPr>
          <w:rFonts w:ascii="IRNazanin" w:hAnsi="IRNazanin" w:eastAsia="IRNazanin" w:cs="IRNazanin"/>
          <w:lang w:bidi="fa-IR"/>
          <w:color w:val="111111"/>
          <w:sz w:val="28"/>
          <w:szCs w:val="28"/>
          <w:rtl/>
        </w:rPr>
        <w:t xml:space="preserve">و یوم خیبر ظرف لمتعة النساء، لأنه لم یقع فی غزوة خیبر تمتع بالنساء، و سیأتی بسط ذلک فی مکانه من کتاب النکاح، إن شاء اللّه».</w:t>
      </w:r>
    </w:p>
    <w:p>
      <w:pPr>
        <w:pStyle w:val="BookText"/>
      </w:pPr>
      <w:r>
        <w:rPr>
          <w:rFonts w:ascii="IRNazanin" w:hAnsi="IRNazanin" w:eastAsia="IRNazanin" w:cs="IRNazanin"/>
          <w:lang w:bidi="fa-IR"/>
          <w:color w:val="111111"/>
          <w:sz w:val="28"/>
          <w:szCs w:val="28"/>
          <w:rtl/>
        </w:rPr>
        <w:t xml:space="preserve">ثم إنه أورد فی کتاب النکاح بشکل مبسوط، أحادیث المسألة و کلمات البیهقی و السهیلی و ابن عبد البر و غیرهم حولها، ثم قال: «لکن یمکن الانفصال عن ذلک بأن علیا لم یبلغه الرخصة فیها یوم الفتح لوقوع النهی عنها عن قرب کما سیأتی بیانه. و یؤیّد ظاهر الحدیث علی</w:t>
      </w:r>
    </w:p>
    <w:p>
      <w:pPr>
        <w:pStyle w:val="BookText"/>
      </w:pPr>
      <w:r>
        <w:rPr>
          <w:rFonts w:ascii="IRNazanin" w:hAnsi="IRNazanin" w:eastAsia="IRNazanin" w:cs="IRNazanin"/>
          <w:lang w:bidi="fa-IR"/>
          <w:color w:val="111111"/>
          <w:sz w:val="28"/>
          <w:szCs w:val="28"/>
          <w:rtl/>
        </w:rPr>
        <w:t xml:space="preserve">ما أخرجه أبو عوانة و صحّحه من طریق سالم بن عبد اللّه: إن رجلا سأل ابن عمر عن المتعة، فقال: إن فلانا یقول فیها، فقال: و اللّه لقد علم أن رسول اللّه- صلّی اللّه علیه و سلّم- حرّمها یوم خیبر و ما کنّا مسافحین»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حمل الدفاع عن البخاری الحافظ ابن حجر علی نسبة الخطأ و الجهل إلی أمیر المؤمنین و باب مدینة علم رسول رب العالمین- علیهما الصلاة و السلام- فی هذا الحدیث- علی ما رووه، و نعوذ باللّه من تعصب یقود صاحبه إلی مهاوی الهلاک.</w:t>
      </w:r>
    </w:p>
    <w:p>
      <w:pPr>
        <w:pStyle w:val="BookText"/>
      </w:pPr>
      <w:r>
        <w:rPr>
          <w:rFonts w:ascii="IRNazanin" w:hAnsi="IRNazanin" w:eastAsia="IRNazanin" w:cs="IRNazanin"/>
          <w:lang w:bidi="fa-IR"/>
          <w:color w:val="111111"/>
          <w:sz w:val="28"/>
          <w:szCs w:val="28"/>
          <w:rtl/>
        </w:rPr>
        <w:t xml:space="preserve">و لکن یتضح بطلان ما زعمه الحافظ هنا من کلام (الدهلوی) و والده شاه ولی اللّه فی کتاب (قرة العینین) … فقد قال (الدهلوی) فی الجواب عن مطاعن عمر بن الخطاب ما هذا ترجمته:</w:t>
      </w:r>
    </w:p>
    <w:p>
      <w:pPr>
        <w:pStyle w:val="BookText"/>
      </w:pPr>
      <w:r>
        <w:rPr>
          <w:rFonts w:ascii="IRNazanin" w:hAnsi="IRNazanin" w:eastAsia="IRNazanin" w:cs="IRNazanin"/>
          <w:lang w:bidi="fa-IR"/>
          <w:color w:val="111111"/>
          <w:sz w:val="28"/>
          <w:szCs w:val="28"/>
          <w:rtl/>
        </w:rPr>
        <w:t xml:space="preserve">«المطعن الحادی عشر- نهیه الناس عن متعة النساء و تحریمه متعة الحج،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کلتیهما کانتا جاریتین علی عهد رسول اللّه- صلّی اللّه علیه و سلّم- فنسخ حکم اللّه تعالی و حرّم ما أحله. و قد ثبت هذا باعترافه کما فی کتب أهل السنة، إذ یروون عنه أنه قال: متعتان کانتا علی عهد رسول اللّه- صلّی اللّه علیه و سلّم- و أنا أنهی عنهما.</w:t>
      </w:r>
    </w:p>
    <w:p>
      <w:pPr>
        <w:pStyle w:val="BookText"/>
      </w:pPr>
      <w:r>
        <w:rPr>
          <w:rFonts w:ascii="IRNazanin" w:hAnsi="IRNazanin" w:eastAsia="IRNazanin" w:cs="IRNazanin"/>
          <w:lang w:bidi="fa-IR"/>
          <w:color w:val="111111"/>
          <w:sz w:val="28"/>
          <w:szCs w:val="28"/>
          <w:rtl/>
        </w:rPr>
        <w:t xml:space="preserve">و الجواب: إن أصحّ الکتب عند أهل السنة هو:</w:t>
      </w:r>
    </w:p>
    <w:p>
      <w:pPr>
        <w:pStyle w:val="BookText"/>
      </w:pPr>
      <w:r>
        <w:rPr>
          <w:rFonts w:ascii="IRNazanin" w:hAnsi="IRNazanin" w:eastAsia="IRNazanin" w:cs="IRNazanin"/>
          <w:lang w:bidi="fa-IR"/>
          <w:color w:val="111111"/>
          <w:sz w:val="28"/>
          <w:szCs w:val="28"/>
          <w:rtl/>
        </w:rPr>
        <w:t xml:space="preserve">صحیح مسلم، و قد أخرج فیه عن سلمة بن الأکوع و سبرة بن معبد الجهنی، و أخرج فی غیره من الصحاح عن أبی هریرة: إن رسول اللّه- صلّی اللّه علیه و سلّم- حرّم المتعة بعد أن رخّصها ثلاثة أیام فی حرب الأوطاس تحریما مؤبّدا إلی یوم القیامة.</w:t>
      </w:r>
    </w:p>
    <w:p>
      <w:pPr>
        <w:pStyle w:val="BookText"/>
      </w:pPr>
      <w:r>
        <w:rPr>
          <w:rFonts w:ascii="IRNazanin" w:hAnsi="IRNazanin" w:eastAsia="IRNazanin" w:cs="IRNazanin"/>
          <w:lang w:bidi="fa-IR"/>
          <w:color w:val="111111"/>
          <w:sz w:val="28"/>
          <w:szCs w:val="28"/>
          <w:rtl/>
        </w:rPr>
        <w:t xml:space="preserve">و روایة الأمیر فی ذلک مشهورة متواترة بحیث رواها عنه أحفاده، و هی ثابتة فی الموطأ و صحیح مسلم و غیرهما من الکتب المعروفة بطرق متعددة.</w:t>
      </w:r>
    </w:p>
    <w:p>
      <w:pPr>
        <w:pStyle w:val="BookText"/>
      </w:pPr>
      <w:r>
        <w:rPr>
          <w:rFonts w:ascii="IRNazanin" w:hAnsi="IRNazanin" w:eastAsia="IRNazanin" w:cs="IRNazanin"/>
          <w:lang w:bidi="fa-IR"/>
          <w:color w:val="111111"/>
          <w:sz w:val="28"/>
          <w:szCs w:val="28"/>
          <w:rtl/>
        </w:rPr>
        <w:t xml:space="preserve">و أما شبهة بعض الشیعة بأن التحریم وقع فی غزوة خیبر و أحلّت فی غزوة الأوطاس مرة أخری فیردّها: أنها ناشئة من الخلط و سوء الفهم، فإنّ الذی فی روایة علی فی غزوة خیبر هو تحریم الحمر الانسیة لا تحریم المتعة، لکن العبارة توهم کون غزوة خیبر تاریخ تحریمهما جمیعا. و قد حقق هذا الوهم بعضهم فنقلوا- بناء علی ذلک- أنه نهی عن متعة النساء یوم خیبر، و لو کان الأمیر یحدّث تحریم المتعة مؤرخا بغزوة خیبر، فکیف یمکنه الرد و الإلزام فی کلامه مع ابن عباس، مع أنه ذکر هذه الروایة، حین ردّ علیه و ألزمه، و زجر ابن عباس عن تجویزه المتعة زجرا شدیدا، و قال له: إنک رجل تائه.</w:t>
      </w:r>
    </w:p>
    <w:p>
      <w:pPr>
        <w:pStyle w:val="BookText"/>
      </w:pPr>
      <w:r>
        <w:rPr>
          <w:rFonts w:ascii="IRNazanin" w:hAnsi="IRNazanin" w:eastAsia="IRNazanin" w:cs="IRNazanin"/>
          <w:lang w:bidi="fa-IR"/>
          <w:color w:val="111111"/>
          <w:sz w:val="28"/>
          <w:szCs w:val="28"/>
          <w:rtl/>
        </w:rPr>
        <w:t xml:space="preserve">فمن قال: إن غزوة خیبر ظرف لتحریم المتعة، فکأنه قد ادعی وقوع الغلط فی استدلال الأمیر، و تکفی دعواه هذه شاهدا علی جهله و حمقه»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حاصل هذا الکلام بطلان الأحادیث الواردة فی أنه- صلّی اللّه علیه و آله و سلّم- نهی عن المتعة یوم خیبر. و یدل أیضا علی جهل البخاری و مسلم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2" w:name="pg10438_104398"/>
    <w:bookmarkEnd w:id="122"/>
    <w:p>
      <w:pPr>
        <w:pStyle w:val="BookText"/>
      </w:pPr>
      <w:r>
        <w:rPr>
          <w:rFonts w:ascii="IRNazanin" w:hAnsi="IRNazanin" w:eastAsia="IRNazanin" w:cs="IRNazanin"/>
          <w:lang w:bidi="fa-IR"/>
          <w:color w:val="111111"/>
          <w:sz w:val="28"/>
          <w:szCs w:val="28"/>
          <w:rtl/>
        </w:rPr>
        <w:t xml:space="preserve">و غیرهما من رواة هذه الأحادیث و المعتمدین علیها، باعتبار أنها لو کانت صحیحة لاقتضت بطلان استدلال أمیر المؤمنین- علیه السلام- …</w:t>
      </w:r>
    </w:p>
    <w:p>
      <w:pPr>
        <w:pStyle w:val="BookText"/>
      </w:pPr>
      <w:r>
        <w:rPr>
          <w:rFonts w:ascii="IRNazanin" w:hAnsi="IRNazanin" w:eastAsia="IRNazanin" w:cs="IRNazanin"/>
          <w:lang w:bidi="fa-IR"/>
          <w:color w:val="111111"/>
          <w:sz w:val="28"/>
          <w:szCs w:val="28"/>
          <w:rtl/>
        </w:rPr>
        <w:t xml:space="preserve">و یدل هذا الکلام علی حمق الحافظ ابن حجر و من تبعه، لنسبتهم عدم بلوغ القصة أمیر المؤمنین- علیه السلام-.</w:t>
      </w:r>
    </w:p>
    <w:p>
      <w:pPr>
        <w:pStyle w:val="BookText"/>
      </w:pPr>
      <w:r>
        <w:rPr>
          <w:rFonts w:ascii="IRNazanin" w:hAnsi="IRNazanin" w:eastAsia="IRNazanin" w:cs="IRNazanin"/>
          <w:lang w:bidi="fa-IR"/>
          <w:color w:val="111111"/>
          <w:sz w:val="28"/>
          <w:szCs w:val="28"/>
          <w:rtl/>
        </w:rPr>
        <w:t xml:space="preserve">هذا، و لیراجع کتاب (تشیید المطاعن) للوقوف علی نقض ما زعمه (الدهلوی) علی الامامیة فی هذا المقام.</w:t>
      </w:r>
    </w:p>
    <w:p>
      <w:pPr>
        <w:pStyle w:val="Heading6"/>
      </w:pPr>
      <w:bookmarkStart w:id="433" w:name="_Toc226"/>
      <w:r>
        <w:t>الامام الشافعی و هذا الحدیث</w:t>
      </w:r>
      <w:bookmarkEnd w:id="433"/>
    </w:p>
    <w:p>
      <w:pPr>
        <w:pStyle w:val="BookText"/>
      </w:pPr>
      <w:r>
        <w:rPr>
          <w:rFonts w:ascii="IRNazanin" w:hAnsi="IRNazanin" w:eastAsia="IRNazanin" w:cs="IRNazanin"/>
          <w:lang w:bidi="fa-IR"/>
          <w:color w:val="111111"/>
          <w:sz w:val="28"/>
          <w:szCs w:val="28"/>
          <w:rtl/>
        </w:rPr>
        <w:t xml:space="preserve">هذا، و لم یصحّح الامام الشافعی ذکر «المتعة» فی روایات النهی عن لحوم الحمر الأهلیة، عن سیدنا أمیر المؤمنین- علیه السلام- فقد قال العینی:</w:t>
      </w:r>
    </w:p>
    <w:p>
      <w:pPr>
        <w:pStyle w:val="BookText"/>
      </w:pPr>
      <w:r>
        <w:rPr>
          <w:rFonts w:ascii="IRNazanin" w:hAnsi="IRNazanin" w:eastAsia="IRNazanin" w:cs="IRNazanin"/>
          <w:lang w:bidi="fa-IR"/>
          <w:color w:val="111111"/>
          <w:sz w:val="28"/>
          <w:szCs w:val="28"/>
          <w:rtl/>
        </w:rPr>
        <w:t xml:space="preserve">«و قد روی الشافعی، عن مالک، بإسناده عن علی- رضی اللّه عنه- أن رسول اللّه- صلّی اللّه علیه و سلّم- نهی یوم خیبر عن أکل لحوم الحمر الأهلیة.</w:t>
      </w:r>
    </w:p>
    <w:p>
      <w:pPr>
        <w:pStyle w:val="BookText"/>
      </w:pPr>
      <w:r>
        <w:rPr>
          <w:rFonts w:ascii="IRNazanin" w:hAnsi="IRNazanin" w:eastAsia="IRNazanin" w:cs="IRNazanin"/>
          <w:lang w:bidi="fa-IR"/>
          <w:color w:val="111111"/>
          <w:sz w:val="28"/>
          <w:szCs w:val="28"/>
          <w:rtl/>
        </w:rPr>
        <w:t xml:space="preserve">و لم یزد علی ذلک و سکت عن قصة المتعة، لما علم فیها من الاختلاف»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الشافعی أیضا ممن یخدش فی هذه الروایات الصحیحة!!</w:t>
      </w:r>
    </w:p>
    <w:p>
      <w:pPr>
        <w:pStyle w:val="Heading6"/>
      </w:pPr>
      <w:bookmarkStart w:id="434" w:name="_Toc227"/>
      <w:r>
        <w:t>خلاصة البحث</w:t>
      </w:r>
      <w:bookmarkEnd w:id="434"/>
    </w:p>
    <w:p>
      <w:pPr>
        <w:pStyle w:val="BookText"/>
      </w:pPr>
      <w:r>
        <w:rPr>
          <w:rFonts w:ascii="IRNazanin" w:hAnsi="IRNazanin" w:eastAsia="IRNazanin" w:cs="IRNazanin"/>
          <w:lang w:bidi="fa-IR"/>
          <w:color w:val="111111"/>
          <w:sz w:val="28"/>
          <w:szCs w:val="28"/>
          <w:rtl/>
        </w:rPr>
        <w:t xml:space="preserve">إن کثیرا من مرویات البخاری و مسلم فی کتابیهما باطل لدی کبار أئمّة أهل السنة و حفاظ الحدیث و نقدة الأخبار، إمّا سندا و إمّا متنا … و لو أردنا بسط الکلام فی هذا الموضوع، لخرجنا عن المقصود، و فیما ذکرناه کفایة.</w:t>
      </w:r>
    </w:p>
    <w:p>
      <w:pPr>
        <w:pStyle w:val="BookText"/>
      </w:pPr>
      <w:r>
        <w:rPr>
          <w:rFonts w:ascii="IRNazanin" w:hAnsi="IRNazanin" w:eastAsia="IRNazanin" w:cs="IRNazanin"/>
          <w:lang w:bidi="fa-IR"/>
          <w:color w:val="111111"/>
          <w:sz w:val="28"/>
          <w:szCs w:val="28"/>
          <w:rtl/>
        </w:rPr>
        <w:t xml:space="preserve">و متی ثبت قدح الأعلام و کبار الأئمّة العظام فیما أخرجه الشیخان فی کتابیهما، فکیف یقبل تمسک الفخر الرازی بإعراضهما عن روایة حدیث الغدیر المتواتر المشهور!؟ و کیف یکون ترکهما له قادحا فی صدوره عن رسول اللّه- صلّی اللّه علیه و آله و سلّم-؟!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3" w:name="pg10438_104399"/>
    <w:bookmarkEnd w:id="123"/>
    <w:p>
      <w:pPr>
        <w:pStyle w:val="Heading6"/>
      </w:pPr>
      <w:bookmarkStart w:id="435" w:name="_Toc228"/>
      <w:r>
        <w:t>الفخر الرازی و أحادیث الکتابین</w:t>
      </w:r>
      <w:bookmarkEnd w:id="435"/>
    </w:p>
    <w:p>
      <w:pPr>
        <w:pStyle w:val="Heading6"/>
      </w:pPr>
      <w:bookmarkStart w:id="436" w:name="_Toc229"/>
      <w:r>
        <w:t>اشارة</w:t>
      </w:r>
      <w:bookmarkEnd w:id="436"/>
    </w:p>
    <w:p>
      <w:pPr>
        <w:pStyle w:val="BookText"/>
      </w:pPr>
      <w:r>
        <w:rPr>
          <w:rFonts w:ascii="IRNazanin" w:hAnsi="IRNazanin" w:eastAsia="IRNazanin" w:cs="IRNazanin"/>
          <w:lang w:bidi="fa-IR"/>
          <w:color w:val="111111"/>
          <w:sz w:val="28"/>
          <w:szCs w:val="28"/>
          <w:rtl/>
        </w:rPr>
        <w:t xml:space="preserve">و بعد … فقد وجدنا الرازی نفسه یطعن فی حدیث اتفق الشیخان البخاری و مسلم علی إخراجه … إنه یقول فی تفسیره ما نصه:</w:t>
      </w:r>
    </w:p>
    <w:p>
      <w:pPr>
        <w:pStyle w:val="BookText"/>
      </w:pPr>
      <w:r>
        <w:rPr>
          <w:rFonts w:ascii="IRNazanin" w:hAnsi="IRNazanin" w:eastAsia="IRNazanin" w:cs="IRNazanin"/>
          <w:lang w:bidi="fa-IR"/>
          <w:color w:val="111111"/>
          <w:sz w:val="28"/>
          <w:szCs w:val="28"/>
          <w:rtl/>
        </w:rPr>
        <w:t xml:space="preserve">«و اعلم</w:t>
      </w:r>
    </w:p>
    <w:p>
      <w:pPr>
        <w:pStyle w:val="BookText"/>
      </w:pPr>
      <w:r>
        <w:rPr>
          <w:rFonts w:ascii="IRNazanin" w:hAnsi="IRNazanin" w:eastAsia="IRNazanin" w:cs="IRNazanin"/>
          <w:lang w:bidi="fa-IR"/>
          <w:color w:val="111111"/>
          <w:sz w:val="28"/>
          <w:szCs w:val="28"/>
          <w:rtl/>
        </w:rPr>
        <w:t xml:space="preserve">أن بعض الحشویة روی عن النبی- صلّی اللّه علیه و سلّم- إنه قال: ما کذب إبراهیم إلّا ثلاث کذبات.</w:t>
      </w:r>
    </w:p>
    <w:p>
      <w:pPr>
        <w:pStyle w:val="BookText"/>
      </w:pPr>
      <w:r>
        <w:rPr>
          <w:rFonts w:ascii="IRNazanin" w:hAnsi="IRNazanin" w:eastAsia="IRNazanin" w:cs="IRNazanin"/>
          <w:lang w:bidi="fa-IR"/>
          <w:color w:val="111111"/>
          <w:sz w:val="28"/>
          <w:szCs w:val="28"/>
          <w:rtl/>
        </w:rPr>
        <w:t xml:space="preserve">فقلت: الأولی أن لا تقبل مثل هذه الأخبار، فقال- علی سبیل الاستنکار-: إن لم نقبله لزمنا تکذیب الرواة. فقلت له: یا مسکین! إن قبلناه لزمنا الحکم بتکذیب إبراهیم- علیه السلام- و إن رددناه لزمنا الحکم بتکذیب الرواة، و لا شک أن صون إبراهیم عن الکذب أولی من صون طائفة من المجاهیل عن الکذب»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«القول الثانی- و هو قول طائفة من أهل الحکایات-: إن ذلک کذب و احتجوا بما</w:t>
      </w:r>
    </w:p>
    <w:p>
      <w:pPr>
        <w:pStyle w:val="BookText"/>
      </w:pPr>
      <w:r>
        <w:rPr>
          <w:rFonts w:ascii="IRNazanin" w:hAnsi="IRNazanin" w:eastAsia="IRNazanin" w:cs="IRNazanin"/>
          <w:lang w:bidi="fa-IR"/>
          <w:color w:val="111111"/>
          <w:sz w:val="28"/>
          <w:szCs w:val="28"/>
          <w:rtl/>
        </w:rPr>
        <w:t xml:space="preserve">روی عن النبی صلّی اللّه علیه و سلّم- أنه قال: لم یکذب إبراهیم إلّا ثلاث کذبات، کلّها فی ذات اللّه تعالی، قوله:</w:t>
      </w:r>
    </w:p>
    <w:p>
      <w:pPr>
        <w:pStyle w:val="BookText"/>
      </w:pPr>
      <w:r>
        <w:rPr>
          <w:rFonts w:ascii="Amiri" w:hAnsi="Amiri" w:eastAsia="Amiri" w:cs="Amiri"/>
          <w:lang w:bidi="ar-SA"/>
          <w:color w:val="111111"/>
          <w:sz w:val="28"/>
          <w:szCs w:val="28"/>
          <w:rtl/>
        </w:rPr>
        <w:t xml:space="preserve">«إِنِّی سَقِیمٌ» و قوله: «بَلْ فَعَلَهُ کَبِیرُهُمْ هذا». و قوله لسارة: «هی أختی».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خبر آخر: إن أهل الموقف إذا سألوا إبراهیم الشفاعة، قال: إنی کذبت ثلاث کذبات …</w:t>
      </w:r>
    </w:p>
    <w:p>
      <w:pPr>
        <w:pStyle w:val="BookText"/>
      </w:pPr>
      <w:r>
        <w:rPr>
          <w:rFonts w:ascii="IRNazanin" w:hAnsi="IRNazanin" w:eastAsia="IRNazanin" w:cs="IRNazanin"/>
          <w:lang w:bidi="fa-IR"/>
          <w:color w:val="111111"/>
          <w:sz w:val="28"/>
          <w:szCs w:val="28"/>
          <w:rtl/>
        </w:rPr>
        <w:t xml:space="preserve">و اعلم أن هذا القول مرغوب عنه، أما الخبر الأول- و هو الذی رووه- فلان یضاف الکذب إلی رواته أولی من أن یضاف إلی الأنبیاء- علیهم الصلاة و السلام-. [ثم قال بعد تأویل کلمات إبراهیم- علیه السلام- فی هذه المواضع:] و إذا أمکن حمل الکلام علی ظاهره من غیر نسبة الکذب.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w:t>
      </w:r>
    </w:p>
    <w:p>
      <w:pPr>
        <w:pStyle w:val="BookText"/>
      </w:pPr>
      <w:r>
        <w:rPr>
          <w:rFonts w:ascii="IRNazanin" w:hAnsi="IRNazanin" w:eastAsia="IRNazanin" w:cs="IRNazanin"/>
          <w:lang w:bidi="fa-IR"/>
          <w:color w:val="111111"/>
          <w:sz w:val="28"/>
          <w:szCs w:val="28"/>
          <w:rtl/>
        </w:rPr>
        <w:t xml:space="preserve">حدیث «لم یکذب إبراهیم إلّا ثلاث کذبات»</w:t>
      </w:r>
    </w:p>
    <w:p>
      <w:pPr>
        <w:pStyle w:val="BookText"/>
      </w:pPr>
      <w:r>
        <w:rPr>
          <w:rFonts w:ascii="IRNazanin" w:hAnsi="IRNazanin" w:eastAsia="IRNazanin" w:cs="IRNazanin"/>
          <w:lang w:bidi="fa-IR"/>
          <w:color w:val="111111"/>
          <w:sz w:val="28"/>
          <w:szCs w:val="28"/>
          <w:rtl/>
        </w:rPr>
        <w:t xml:space="preserve">من مرویات الشیخین «و لا شک أن صون إبراهیم عن الکذب، أولی من صون طائفة من المجاهیل [البخاری و مسلم و رواة الحدیث عن الکذب» … نعم لا شک فی ذلک …</w:t>
      </w:r>
    </w:p>
    <w:p>
      <w:pPr>
        <w:pStyle w:val="BookText"/>
      </w:pPr>
      <w:r>
        <w:rPr>
          <w:rFonts w:ascii="IRNazanin" w:hAnsi="IRNazanin" w:eastAsia="IRNazanin" w:cs="IRNazanin"/>
          <w:lang w:bidi="fa-IR"/>
          <w:color w:val="111111"/>
          <w:sz w:val="28"/>
          <w:szCs w:val="28"/>
          <w:rtl/>
        </w:rPr>
        <w:t xml:space="preserve">و إلیک نص الحدیث فی الکتابین الصحیحین:</w:t>
      </w:r>
    </w:p>
    <w:p>
      <w:pPr>
        <w:pStyle w:val="BookText"/>
      </w:pPr>
      <w:r>
        <w:rPr>
          <w:rFonts w:ascii="IRNazanin" w:hAnsi="IRNazanin" w:eastAsia="IRNazanin" w:cs="IRNazanin"/>
          <w:lang w:bidi="fa-IR"/>
          <w:color w:val="111111"/>
          <w:sz w:val="28"/>
          <w:szCs w:val="28"/>
          <w:rtl/>
        </w:rPr>
        <w:t xml:space="preserve">قال البخاری: «حدثنا سعید بن تلید الرعینی، أخبرنی ابن وهب، أخبرنی جریر بن حازم، عن أیوب، عن محمد، عن أبی هریرة، [قال:] قال رسول اللّه- صلّی اللّه علیه و سلّم- لم یکذب إبراهیم إلّا ثلاثا …</w:t>
      </w:r>
    </w:p>
    <w:p>
      <w:pPr>
        <w:pStyle w:val="BookText"/>
      </w:pPr>
      <w:r>
        <w:rPr>
          <w:rFonts w:ascii="Amiri" w:hAnsi="Amiri" w:eastAsia="Amiri" w:cs="Amiri"/>
          <w:lang w:bidi="ar-SA"/>
          <w:color w:val="111111"/>
          <w:sz w:val="28"/>
          <w:szCs w:val="28"/>
          <w:rtl/>
        </w:rPr>
        <w:t xml:space="preserve">حدثنا محمد بن محبوب، ثنا حماد بن زید، عن أیوب، عن محمد، عن أبی هریرة، قال: لم یکذب إبراهیم [علیه السلام إلّا ثلاث کذبات، ثنتین منهنّ فی ذات اللّه عزّ و جلّ: «إِنِّی سَقِیمٌ» و قوله: «بَلْ فَعَلَهُ کَبِیرُهُمْ هذا».</w:t>
      </w:r>
    </w:p>
    <w:p>
      <w:pPr>
        <w:pStyle w:val="BookText"/>
      </w:pPr>
      <w:r>
        <w:rPr>
          <w:rFonts w:ascii="IRNazanin" w:hAnsi="IRNazanin" w:eastAsia="IRNazanin" w:cs="IRNazanin"/>
          <w:lang w:bidi="fa-IR"/>
          <w:color w:val="111111"/>
          <w:sz w:val="28"/>
          <w:szCs w:val="28"/>
          <w:rtl/>
        </w:rPr>
        <w:t xml:space="preserve">و قال بینا هو ذات یوم و سارة إذ اتی علی جبار من الجبابرة، فقیل له: إنّ هاهنا رجلا معه امرأة من أحسن الناس، فأرسل الیه فاسأله [فسأله عنها، فقال: من هذه؟ قال: أختی، فأتی سارة فقال: یا سارة! لیس علی وجه الأرض مؤمن غیری و غیرک، و إن هذا سألنی فأخبرته أنک أختی، فلا تکذبینی فأرسل إلیها، فما دخلت علیه ذهب یتناولها بیده فأخذ، فقال: ادعی اللّه لی و لا أضرّک فدعت اللّه فأطلق، ثم تناولها ثانیة فأخذ مثلها أو أشد، فقال: ادعی اللّه لی و لا أضرک، فدعت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فأطلق، فدعا بعض حجبته، فقال: إنک لم تأتنی بإنسان، انما أتیتنی بشیطان، فأخذ معها [فأخذ] منها هاجر فأتته و هو قائم یصلی فأومأ بیده مهیا، قالت: رد اللّه کید الکافر [أ] و الفاجر فی نحره، و أخدم هاجر.</w:t>
      </w:r>
    </w:p>
    <w:p>
      <w:pPr>
        <w:pStyle w:val="BookText"/>
      </w:pPr>
      <w:r>
        <w:rPr>
          <w:rFonts w:ascii="IRNazanin" w:hAnsi="IRNazanin" w:eastAsia="IRNazanin" w:cs="IRNazanin"/>
          <w:lang w:bidi="fa-IR"/>
          <w:color w:val="111111"/>
          <w:sz w:val="28"/>
          <w:szCs w:val="28"/>
          <w:rtl/>
        </w:rPr>
        <w:t xml:space="preserve">قال أبو هریرة: [ف] تلک أمکم یا بنی ماء السماء»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مسلم:</w:t>
      </w:r>
    </w:p>
    <w:p>
      <w:pPr>
        <w:pStyle w:val="BookText"/>
      </w:pPr>
      <w:r>
        <w:rPr>
          <w:rFonts w:ascii="IRNazanin" w:hAnsi="IRNazanin" w:eastAsia="IRNazanin" w:cs="IRNazanin"/>
          <w:lang w:bidi="fa-IR"/>
          <w:color w:val="111111"/>
          <w:sz w:val="28"/>
          <w:szCs w:val="28"/>
          <w:rtl/>
        </w:rPr>
        <w:t xml:space="preserve">«حدثنی أبو الطاهر، قال: أنا عبد اللّه بن وهب [قال:] أخبرنی جریر بن حازم، عن أیوب السختیانی، عن محمد بن سیرین، عن أبی هریرة، أن رسول اللّه- صلّی اللّه علیه و سلّم- قال: لم یکذب ابراهیم [النبی - علیه السلام- قط إلّا ثلاث کذبات، ثنتین فی ذات اللّه، قوله: «إِنِّی سَقِیمٌ» و قوله: «بَلْ فَعَلَهُ کَبِیرُهُمْ هذا». و واحدة فی شأن سارة، فإنّه قدم أرض جبار و معه سارة [و] کانت أحسن الناس فقال لها: إنّ هذا الجبار إن یعلم أنک امرأتی یغلبنی علیک فإن سألک فأخبریه أنک أختی، فإنّک أختی فی الإسلام، فإنی لا أعلم فی الأرض مسلما غیری و غیرک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لنا هنا ملاحظتان:</w:t>
      </w:r>
    </w:p>
    <w:p>
      <w:pPr>
        <w:pStyle w:val="BookText"/>
      </w:pPr>
      <w:r>
        <w:rPr>
          <w:rFonts w:ascii="IRNazanin" w:hAnsi="IRNazanin" w:eastAsia="IRNazanin" w:cs="IRNazanin"/>
          <w:lang w:bidi="fa-IR"/>
          <w:color w:val="111111"/>
          <w:sz w:val="28"/>
          <w:szCs w:val="28"/>
          <w:rtl/>
        </w:rPr>
        <w:t xml:space="preserve">الأولی: إن الرازی یکذّب هذا الحدیث- و هو من مرویات الکتابین- عن أبی هریرة، مع انه یتشبث فی مقابلة حدیث الغدیر بحدیث لم یرو عن غیره کما سیأتی.</w:t>
      </w:r>
    </w:p>
    <w:p>
      <w:pPr>
        <w:pStyle w:val="BookText"/>
      </w:pPr>
      <w:r>
        <w:rPr>
          <w:rFonts w:ascii="IRNazanin" w:hAnsi="IRNazanin" w:eastAsia="IRNazanin" w:cs="IRNazanin"/>
          <w:lang w:bidi="fa-IR"/>
          <w:color w:val="111111"/>
          <w:sz w:val="28"/>
          <w:szCs w:val="28"/>
          <w:rtl/>
        </w:rPr>
        <w:t xml:space="preserve">و الثانیة: إن الرازی یتشبث فی ردّ حدیث الغدیر، بعدم إخراج الشیخین إیاه، و لکنه فی نفس الوقت یزعم عدم حضور الامام أمیر المؤمنین- علیه السلام- حجة الوداع و أنه کان بالیمن، مع أن الشیخین قد رویا رجوعه من الیمن و موافاته رسول اللّه- صلّی اللّه علیه و آله و سلّم- فی حجة الوداع.</w:t>
      </w:r>
    </w:p>
    <w:p>
      <w:pPr>
        <w:pStyle w:val="BookText"/>
      </w:pPr>
      <w:r>
        <w:rPr>
          <w:rFonts w:ascii="IRNazanin" w:hAnsi="IRNazanin" w:eastAsia="IRNazanin" w:cs="IRNazanin"/>
          <w:lang w:bidi="fa-IR"/>
          <w:color w:val="111111"/>
          <w:sz w:val="28"/>
          <w:szCs w:val="28"/>
          <w:rtl/>
        </w:rPr>
        <w:t xml:space="preserve">و هل هذا إلا تناقض و تهافت!؟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نستنتجه من هذا و أمثاله: أنه لیس لهؤلاء القوم قاعدة یلتزمون بها و یقفون عندها لدی البحث و المناظرة، و إنهم لا یهدفون إلّا إنکار فضائل سیدنا علی- علیه السلام- و الدفاع عن خصومه و مناوئیه، فمتی روی الشیخان حدیثا باطلا، أو أعرضا عن حدیث حق، جعلوا کتابیهما المصدر الأول و أصح الکتب فی الإسلام بعد القرآن الکریم، و متی أخرجا ما یستند الیه الشیعة و یؤید مطلوبهم، جعلوا یقدحون و یطعنون فی رواته و یبحثون عن حال رجال أسانیده قائلین: هذا ضعیف، و ذاک مجهول، و ذاک کذاب، و هلمّ جرا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4" w:name="pg10438_104403"/>
    <w:bookmarkEnd w:id="124"/>
    <w:p>
      <w:pPr>
        <w:pStyle w:val="Heading6"/>
      </w:pPr>
      <w:bookmarkStart w:id="437" w:name="_Toc230"/>
      <w:r>
        <w:t>دفاع الرازی عن الشافعی</w:t>
      </w:r>
      <w:bookmarkEnd w:id="437"/>
    </w:p>
    <w:p>
      <w:pPr>
        <w:pStyle w:val="BookText"/>
      </w:pPr>
      <w:r>
        <w:rPr>
          <w:rFonts w:ascii="IRNazanin" w:hAnsi="IRNazanin" w:eastAsia="IRNazanin" w:cs="IRNazanin"/>
          <w:lang w:bidi="fa-IR"/>
          <w:color w:val="111111"/>
          <w:sz w:val="28"/>
          <w:szCs w:val="28"/>
          <w:rtl/>
        </w:rPr>
        <w:t xml:space="preserve">و ثمة شی‌ء آخر یجدر بنا ذکره، و هو محاولة الرازی الدفاع عن إمام الشافعیة، فی الجواب عن شبهة ضعفه فی الروایة، باعتبار أن البخاری و مسلما ما رویا عنه، و لو لا أنه کان ضعیفا فی الروایة، لرویا عنه کما رویا عن سائر المحدثین.</w:t>
      </w:r>
    </w:p>
    <w:p>
      <w:pPr>
        <w:pStyle w:val="BookText"/>
      </w:pPr>
      <w:r>
        <w:rPr>
          <w:rFonts w:ascii="IRNazanin" w:hAnsi="IRNazanin" w:eastAsia="IRNazanin" w:cs="IRNazanin"/>
          <w:lang w:bidi="fa-IR"/>
          <w:color w:val="111111"/>
          <w:sz w:val="28"/>
          <w:szCs w:val="28"/>
          <w:rtl/>
        </w:rPr>
        <w:t xml:space="preserve">فطفق یذکر الوجوه العدیدة حمایة للشافعی و ذبا عنه. فلنذکر الطعن و الوجوه التی أوردها لدفعه …</w:t>
      </w:r>
    </w:p>
    <w:p>
      <w:pPr>
        <w:pStyle w:val="BookText"/>
      </w:pPr>
      <w:r>
        <w:rPr>
          <w:rFonts w:ascii="IRNazanin" w:hAnsi="IRNazanin" w:eastAsia="IRNazanin" w:cs="IRNazanin"/>
          <w:lang w:bidi="fa-IR"/>
          <w:color w:val="111111"/>
          <w:sz w:val="28"/>
          <w:szCs w:val="28"/>
          <w:rtl/>
        </w:rPr>
        <w:t xml:space="preserve">«إن البخاری و مسلما ما رویا عنه، و لو لا أنه کان ضعیفا فی الروایة لرویا عنه، کما رویا عن سائر المحدثین».</w:t>
      </w:r>
    </w:p>
    <w:p>
      <w:pPr>
        <w:pStyle w:val="BookText"/>
      </w:pPr>
      <w:r>
        <w:rPr>
          <w:rFonts w:ascii="IRNazanin" w:hAnsi="IRNazanin" w:eastAsia="IRNazanin" w:cs="IRNazanin"/>
          <w:lang w:bidi="fa-IR"/>
          <w:color w:val="111111"/>
          <w:sz w:val="28"/>
          <w:szCs w:val="28"/>
          <w:rtl/>
        </w:rPr>
        <w:t xml:space="preserve">فأجاب بوجوه قائلا:</w:t>
      </w:r>
    </w:p>
    <w:p>
      <w:pPr>
        <w:pStyle w:val="BookText"/>
      </w:pPr>
      <w:r>
        <w:rPr>
          <w:rFonts w:ascii="IRNazanin" w:hAnsi="IRNazanin" w:eastAsia="IRNazanin" w:cs="IRNazanin"/>
          <w:lang w:bidi="fa-IR"/>
          <w:color w:val="111111"/>
          <w:sz w:val="28"/>
          <w:szCs w:val="28"/>
          <w:rtl/>
        </w:rPr>
        <w:t xml:space="preserve">«الأول: أن البخاری و مسلما لعلّهما إنما ترکا الروایة عن الشافعی، لأنهما ما أدرکاه، فلو اشتغلا بالروایة عنه لافتقرا إلی الروایة عمن یروی عنه، لکن أکثر شیوخ البخاری و مسلم کانوا تلامذة مالک، فکانا لهذا السبب کمن یروی عن الشافعی فی الدرجة، فلو رویا عن تلامذة الشافعی لصارت الروایة نازلة من غیر حاجة و المحدثون لا یرغبون فی هذا.</w:t>
      </w:r>
    </w:p>
    <w:p>
      <w:pPr>
        <w:pStyle w:val="BookText"/>
      </w:pPr>
      <w:r>
        <w:rPr>
          <w:rFonts w:ascii="IRNazanin" w:hAnsi="IRNazanin" w:eastAsia="IRNazanin" w:cs="IRNazanin"/>
          <w:lang w:bidi="fa-IR"/>
          <w:color w:val="111111"/>
          <w:sz w:val="28"/>
          <w:szCs w:val="28"/>
          <w:rtl/>
        </w:rPr>
        <w:t xml:space="preserve">الثانی: إنّهما رویا عن أحمد بن حنبل، و أحمد روی عن الشافعی، و لو کانت الروایة عن الشافعی غیر جائزة، صار أحمد بسبب روایته عن الشافعی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مجروحا، و صارا بسبب روایتهما عنه مجروحین. و إن کانت روایة أحمد عن الشافعی جائزة، سقط السؤال.</w:t>
      </w:r>
    </w:p>
    <w:p>
      <w:pPr>
        <w:pStyle w:val="BookText"/>
      </w:pPr>
      <w:r>
        <w:rPr>
          <w:rFonts w:ascii="IRNazanin" w:hAnsi="IRNazanin" w:eastAsia="IRNazanin" w:cs="IRNazanin"/>
          <w:lang w:bidi="fa-IR"/>
          <w:color w:val="111111"/>
          <w:sz w:val="28"/>
          <w:szCs w:val="28"/>
          <w:rtl/>
        </w:rPr>
        <w:t xml:space="preserve">الثالث: إنهما ما کان عالمین بجمیع المغیبات، و ذلک فإن البخاری روی عن أقوام ما روی عنهم مسلم، و مسلما روی عن أقوام لم یرو عنهم البخاری، فدلّ علی أنهما إذا ترکا الروایة عن رجل لم یوجب ذلک قدحا فیه، و کیف و أبو سلیمان الخطابی أورد مؤاخذات کثیرة علی صحیح البخاری، فی کتاب سماه بأعلام الصحیح؟</w:t>
      </w:r>
    </w:p>
    <w:p>
      <w:pPr>
        <w:pStyle w:val="BookText"/>
      </w:pPr>
      <w:r>
        <w:rPr>
          <w:rFonts w:ascii="IRNazanin" w:hAnsi="IRNazanin" w:eastAsia="IRNazanin" w:cs="IRNazanin"/>
          <w:lang w:bidi="fa-IR"/>
          <w:color w:val="111111"/>
          <w:sz w:val="28"/>
          <w:szCs w:val="28"/>
          <w:rtl/>
        </w:rPr>
        <w:t xml:space="preserve">الرابع: إن ما ذکرتم معارض بأن أبا داود السجستانی روی عن الشافعی حدیث رکانة ابنة عبد یزید فی الطلاق، و کذلک روی عنه أبو عیسی الترمذی و عبد الرحمن بن أبی حاتم و محمد بن إسحاق بن خزیمة. و لا شک فی علو شأن هؤلاء فی الحدیث.</w:t>
      </w:r>
    </w:p>
    <w:p>
      <w:pPr>
        <w:pStyle w:val="BookText"/>
      </w:pPr>
      <w:r>
        <w:rPr>
          <w:rFonts w:ascii="IRNazanin" w:hAnsi="IRNazanin" w:eastAsia="IRNazanin" w:cs="IRNazanin"/>
          <w:lang w:bidi="fa-IR"/>
          <w:color w:val="111111"/>
          <w:sz w:val="28"/>
          <w:szCs w:val="28"/>
          <w:rtl/>
        </w:rPr>
        <w:t xml:space="preserve">الخامس: إنهما ما طعنا فی الشافعی، بل ذکراه بالمدح و التعظیم، و ترک الروایة لا یدل علی الجرح، و أما المدح و التعظیم فانه دلیل التعدیل.</w:t>
      </w:r>
    </w:p>
    <w:p>
      <w:pPr>
        <w:pStyle w:val="BookText"/>
      </w:pPr>
      <w:r>
        <w:rPr>
          <w:rFonts w:ascii="IRNazanin" w:hAnsi="IRNazanin" w:eastAsia="IRNazanin" w:cs="IRNazanin"/>
          <w:lang w:bidi="fa-IR"/>
          <w:color w:val="111111"/>
          <w:sz w:val="28"/>
          <w:szCs w:val="28"/>
          <w:rtl/>
        </w:rPr>
        <w:t xml:space="preserve">السادس: إن کان ترکهما الروایة عنه یدل علی ضعفه، فالطعن الشدید علی أبی حنیفة المنقول عن الأعمش و الثوری، وجب أن یدل علی الوهن العظیم فیه، و کذلک طعن یحیی بن معین و أحمد بن حنبل و یحیی بن سعید. فإن لم تؤثر هذه التصریحات، فکذا القول فیما ذکرتم»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ما أشبه قضیة استدلال الرازی بترک البخاری و مسلم روایة حدیث الغدیر للقدح فیه، باستدلال الطاعنین فی الشافعی بترکهما الروایة عنه … فلنسأل الرازی هل نسی هذه الوجوه فی قضیتنا، فکما أن الترک هناک لا یدل علی الجرح فکذلک هنا.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أن ما ذکروا معارض بروایة أبی داود و الترمذی و و … کذلک ما ذکره الرازی معارض بروایة الترمذی و عبد الرحمن بن أبی حاتم و و و …</w:t>
      </w:r>
    </w:p>
    <w:p>
      <w:pPr>
        <w:pStyle w:val="BookText"/>
      </w:pPr>
      <w:r>
        <w:rPr>
          <w:rFonts w:ascii="IRNazanin" w:hAnsi="IRNazanin" w:eastAsia="IRNazanin" w:cs="IRNazanin"/>
          <w:lang w:bidi="fa-IR"/>
          <w:color w:val="111111"/>
          <w:sz w:val="28"/>
          <w:szCs w:val="28"/>
          <w:rtl/>
        </w:rPr>
        <w:t xml:space="preserve">بل روی حدیث الغدیر جماعة من شیوخ البخاری و مسلم … کما سیأتی.</w:t>
      </w:r>
    </w:p>
    <w:p>
      <w:pPr>
        <w:pStyle w:val="BookText"/>
      </w:pPr>
      <w:r>
        <w:rPr>
          <w:rFonts w:ascii="IRNazanin" w:hAnsi="IRNazanin" w:eastAsia="IRNazanin" w:cs="IRNazanin"/>
          <w:lang w:bidi="fa-IR"/>
          <w:color w:val="111111"/>
          <w:sz w:val="28"/>
          <w:szCs w:val="28"/>
          <w:rtl/>
        </w:rPr>
        <w:t xml:space="preserve">و نقول أیضا: ان کان ترک البخاری و مسلم روایة حدیث الغدیر، یدل علی ضعفه أو عدم تواتره، فالطعن الشدید علی أبی حنیفة المنقول عن الأعمش و غیره وجب أن یدل علی الوهن العظیم. فإن لم تؤثر هذه التصریحات فکذا القول فیما ذکر الرازی.</w:t>
      </w:r>
    </w:p>
    <w:p>
      <w:pPr>
        <w:pStyle w:val="BookText"/>
      </w:pPr>
      <w:r>
        <w:rPr>
          <w:rFonts w:ascii="IRNazanin" w:hAnsi="IRNazanin" w:eastAsia="IRNazanin" w:cs="IRNazanin"/>
          <w:lang w:bidi="fa-IR"/>
          <w:color w:val="111111"/>
          <w:sz w:val="28"/>
          <w:szCs w:val="28"/>
          <w:rtl/>
        </w:rPr>
        <w:t xml:space="preserve">فظهر أن ترک البخاری و مسلم روایة حدیث الغدیر فی کتابیهما، لا یدل علی ضعفه أو عدم تواتره.</w:t>
      </w:r>
    </w:p>
    <w:p>
      <w:pPr>
        <w:pStyle w:val="BookText"/>
      </w:pPr>
      <w:r>
        <w:rPr>
          <w:rFonts w:ascii="IRNazanin" w:hAnsi="IRNazanin" w:eastAsia="IRNazanin" w:cs="IRNazanin"/>
          <w:lang w:bidi="fa-IR"/>
          <w:color w:val="111111"/>
          <w:sz w:val="28"/>
          <w:szCs w:val="28"/>
          <w:rtl/>
        </w:rPr>
        <w:t xml:space="preserve">فسقط تشبث الرازی بذلک.</w:t>
      </w:r>
    </w:p>
    <w:p>
      <w:pPr>
        <w:pStyle w:val="BookText"/>
      </w:pPr>
      <w:r>
        <w:rPr>
          <w:rFonts w:ascii="IRNazanin" w:hAnsi="IRNazanin" w:eastAsia="IRNazanin" w:cs="IRNazanin"/>
          <w:lang w:bidi="fa-IR"/>
          <w:color w:val="111111"/>
          <w:sz w:val="28"/>
          <w:szCs w:val="28"/>
          <w:rtl/>
        </w:rPr>
        <w:t xml:space="preserve">و تمت کلمة ربک صدقا و عدلا.</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5" w:name="pg10438_104406"/>
    <w:bookmarkEnd w:id="125"/>
    <w:p>
      <w:pPr>
        <w:pStyle w:val="Heading4"/>
      </w:pPr>
      <w:bookmarkStart w:id="438" w:name="_Toc231"/>
      <w:r>
        <w:t>(2) عدم روایة الواقدی حدیث الغدیر</w:t>
      </w:r>
      <w:bookmarkEnd w:id="438"/>
    </w:p>
    <w:p>
      <w:pPr>
        <w:pStyle w:val="Heading5"/>
      </w:pPr>
      <w:bookmarkStart w:id="439" w:name="_Toc232"/>
      <w:r>
        <w:t>اشارة</w:t>
      </w:r>
      <w:bookmarkEnd w:id="439"/>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6" w:name="pg10438_104408"/>
    <w:bookmarkEnd w:id="126"/>
    <w:p>
      <w:pPr>
        <w:pStyle w:val="BookText"/>
      </w:pPr>
      <w:r>
        <w:rPr>
          <w:rFonts w:ascii="IRNazanin" w:hAnsi="IRNazanin" w:eastAsia="IRNazanin" w:cs="IRNazanin"/>
          <w:lang w:bidi="fa-IR"/>
          <w:color w:val="111111"/>
          <w:sz w:val="28"/>
          <w:szCs w:val="28"/>
          <w:rtl/>
        </w:rPr>
        <w:t xml:space="preserve">و الجواب عن تشبث الرازی بعدم روایة الواقدی حدیث الغدیر من وجوه:</w:t>
      </w:r>
    </w:p>
    <w:p>
      <w:pPr>
        <w:pStyle w:val="Heading5"/>
      </w:pPr>
      <w:bookmarkStart w:id="440" w:name="_Toc233"/>
      <w:r>
        <w:t>1. الواقدی من رواة مثالب الخلفاء</w:t>
      </w:r>
      <w:bookmarkEnd w:id="4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الواقدی من رواة مثالب الخلفاء و الصحابة، فإن کان ترکه روایة حدیث الغدیر، یوجب قدحا فی ثبوته و صدوره، کانت روایته لمطاعن الخلفاء أدل علی القدح و الطعن فیهم …</w:t>
      </w:r>
    </w:p>
    <w:p>
      <w:pPr>
        <w:pStyle w:val="BookText"/>
      </w:pPr>
      <w:r>
        <w:rPr>
          <w:rFonts w:ascii="IRNazanin" w:hAnsi="IRNazanin" w:eastAsia="IRNazanin" w:cs="IRNazanin"/>
          <w:lang w:bidi="fa-IR"/>
          <w:color w:val="111111"/>
          <w:sz w:val="28"/>
          <w:szCs w:val="28"/>
          <w:rtl/>
        </w:rPr>
        <w:t xml:space="preserve">فقد روی الواقدی حدیث إحراق عمر بن الخطاب، بیت فاطمة الزهراء بضعة الرسول- صلّی اللّه علیه و آله و سلّم-، فقد ذکر شیخنا العلامة الحسن بن المطهر الحلی- رحمة اللّه علیه- فی بحث مطاعن أبی بکر ما نصه:</w:t>
      </w:r>
    </w:p>
    <w:p>
      <w:pPr>
        <w:pStyle w:val="BookText"/>
      </w:pPr>
      <w:r>
        <w:rPr>
          <w:rFonts w:ascii="IRNazanin" w:hAnsi="IRNazanin" w:eastAsia="IRNazanin" w:cs="IRNazanin"/>
          <w:lang w:bidi="fa-IR"/>
          <w:color w:val="111111"/>
          <w:sz w:val="28"/>
          <w:szCs w:val="28"/>
          <w:rtl/>
        </w:rPr>
        <w:t xml:space="preserve">«و منها- أنه طلب هو و عمر بن الخطاب إحراق بیت أمیر المؤمنین، و فیه أمیر المؤمنین و فاطمة و ابناهما و جماعة من بنی هاشم، لأجل ترک مبایعة أبی بکر، ذکر الطبری فی تاریخه قال: أتی عمر بن الخطاب منزل علی فقال: و اللّه لأحرقنّ علیکم أو لتخرجنّ للبیعة.</w:t>
      </w:r>
    </w:p>
    <w:p>
      <w:pPr>
        <w:pStyle w:val="BookText"/>
      </w:pPr>
      <w:r>
        <w:rPr>
          <w:rFonts w:ascii="IRNazanin" w:hAnsi="IRNazanin" w:eastAsia="IRNazanin" w:cs="IRNazanin"/>
          <w:lang w:bidi="fa-IR"/>
          <w:color w:val="111111"/>
          <w:sz w:val="28"/>
          <w:szCs w:val="28"/>
          <w:rtl/>
        </w:rPr>
        <w:t xml:space="preserve">و ذکر الواقدی: أن عمر جاء إلی علی فی عصابة، فیهم أسید بن الحصین و مسلمة بن أسلم- فقال: أخرجوا، أو لنحرقنّها علیکم»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الفضل بن روزبهان الشیرازی کذّب الخبر و جمیع رواته، حیث قال فی کتابه (الباطل):</w:t>
      </w:r>
    </w:p>
    <w:p>
      <w:pPr>
        <w:pStyle w:val="BookText"/>
      </w:pPr>
      <w:r>
        <w:rPr>
          <w:rFonts w:ascii="IRNazanin" w:hAnsi="IRNazanin" w:eastAsia="IRNazanin" w:cs="IRNazanin"/>
          <w:lang w:bidi="fa-IR"/>
          <w:color w:val="111111"/>
          <w:sz w:val="28"/>
          <w:szCs w:val="28"/>
          <w:rtl/>
        </w:rPr>
        <w:t xml:space="preserve">«أقول: من أسمج ما افتراه الروافض هذا الخبر، و هو إحراق عمر بیت فاطمة، و ما ذکر أن الطبری ذکره فی التاریخ، فالطبری من الروافض مشهور بالتشیع، حتی أن علماء بغداد هجروه لغلوّه فی الرفض و التعصب، و هجروا کتبه و روایاته و أخباره.</w:t>
      </w:r>
    </w:p>
    <w:p>
      <w:pPr>
        <w:pStyle w:val="BookText"/>
      </w:pPr>
      <w:r>
        <w:rPr>
          <w:rFonts w:ascii="IRNazanin" w:hAnsi="IRNazanin" w:eastAsia="IRNazanin" w:cs="IRNazanin"/>
          <w:lang w:bidi="fa-IR"/>
          <w:color w:val="111111"/>
          <w:sz w:val="28"/>
          <w:szCs w:val="28"/>
          <w:rtl/>
        </w:rPr>
        <w:t xml:space="preserve">و کل من نقل هذا الخبر لا یشک أنه رافضی متعصّب، یرید إبداء القدح و الطعن علی الأصحاب، لأن المؤمن الخبیر بأخبار السلف، ظاهر علیه أن هذا الخبر کذب صراح و افتراء بیّن، لا یکون أقبح منه و لا أبعد من أطوار السّلف».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روی الواقدی نفی عثمان بن عفان سیّدنا أبا ذر الغفاری- رضی اللّه عنه- إلی الربذة. و قد نقل العلامة الحلی المذکور روایته هذه، ردّا علی قاضی القضاة عبد الجبار المعتزلی، حیث زعم خروج أبی ذر إلیها اختیارا.</w:t>
      </w:r>
    </w:p>
    <w:p>
      <w:pPr>
        <w:pStyle w:val="BookText"/>
      </w:pPr>
      <w:r>
        <w:rPr>
          <w:rFonts w:ascii="IRNazanin" w:hAnsi="IRNazanin" w:eastAsia="IRNazanin" w:cs="IRNazanin"/>
          <w:lang w:bidi="fa-IR"/>
          <w:color w:val="111111"/>
          <w:sz w:val="28"/>
          <w:szCs w:val="28"/>
          <w:rtl/>
        </w:rPr>
        <w:t xml:space="preserve">و لکن الفضل ابن روزبهان، لما رأی أن هذه الروایة من مطاعن ثالث خلفائهم، جعل یدافع عنه مؤیدا کلام قاضی القضاة بروایة الطبری و ابن الجوزی ثم قال:</w:t>
      </w:r>
    </w:p>
    <w:p>
      <w:pPr>
        <w:pStyle w:val="BookText"/>
      </w:pPr>
      <w:r>
        <w:rPr>
          <w:rFonts w:ascii="IRNazanin" w:hAnsi="IRNazanin" w:eastAsia="IRNazanin" w:cs="IRNazanin"/>
          <w:lang w:bidi="fa-IR"/>
          <w:color w:val="111111"/>
          <w:sz w:val="28"/>
          <w:szCs w:val="28"/>
          <w:rtl/>
        </w:rPr>
        <w:t xml:space="preserve">«و مخالفة الواقدی فی بعض النقول، لا یقدح ما ذهب الیه العامة».</w:t>
      </w:r>
    </w:p>
    <w:p>
      <w:pPr>
        <w:pStyle w:val="BookText"/>
      </w:pPr>
      <w:r>
        <w:rPr>
          <w:rFonts w:ascii="IRNazanin" w:hAnsi="IRNazanin" w:eastAsia="IRNazanin" w:cs="IRNazanin"/>
          <w:lang w:bidi="fa-IR"/>
          <w:color w:val="111111"/>
          <w:sz w:val="28"/>
          <w:szCs w:val="28"/>
          <w:rtl/>
        </w:rPr>
        <w:t xml:space="preserve">أقول: و الغریب من الفضل، اعتماده هنا علی روایة الطبری و قد رماه بأنه «من الروافض مشهور بالتشیع، حتی أن علماء بغداد هجروه …»، و قدیما قیل: من مدح و ذم کذب مرتین.</w:t>
      </w:r>
    </w:p>
    <w:p>
      <w:pPr>
        <w:pStyle w:val="BookText"/>
      </w:pPr>
      <w:r>
        <w:rPr>
          <w:rFonts w:ascii="IRNazanin" w:hAnsi="IRNazanin" w:eastAsia="IRNazanin" w:cs="IRNazanin"/>
          <w:lang w:bidi="fa-IR"/>
          <w:color w:val="111111"/>
          <w:sz w:val="28"/>
          <w:szCs w:val="28"/>
          <w:rtl/>
        </w:rPr>
        <w:t xml:space="preserve">و هذا أیضا مما یشهد بما ذکرنا من عدم تمسّک القوم بقواعد البحث و المناظرة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روی الواقدی: أن عثمان بن عفان ردّ الحکم بن أبی العاص إلی المدینة المنورة، و هو طرید رسول اللّه- صلّی اللّه علیه و آله و سلّم- منها … قال العلّامة الحلی- رحمه اللّه-: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الواقدی من طرق مختلفة و غیره، أن الحکم بن أبی العاص لما قدم الی المدینة بعد الفتح، أخرجه النبی- صلّی اللّه علیه و آله و سلّم- إلی الطائف و قال:</w:t>
      </w:r>
    </w:p>
    <w:p>
      <w:pPr>
        <w:pStyle w:val="BookText"/>
      </w:pPr>
      <w:r>
        <w:rPr>
          <w:rFonts w:ascii="IRNazanin" w:hAnsi="IRNazanin" w:eastAsia="IRNazanin" w:cs="IRNazanin"/>
          <w:lang w:bidi="fa-IR"/>
          <w:color w:val="111111"/>
          <w:sz w:val="28"/>
          <w:szCs w:val="28"/>
          <w:rtl/>
        </w:rPr>
        <w:t xml:space="preserve">لا یساکننی فی بلد أبدا</w:t>
      </w:r>
    </w:p>
    <w:p>
      <w:pPr>
        <w:pStyle w:val="BookText"/>
      </w:pPr>
      <w:r>
        <w:rPr>
          <w:rFonts w:ascii="IRNazanin" w:hAnsi="IRNazanin" w:eastAsia="IRNazanin" w:cs="IRNazanin"/>
          <w:lang w:bidi="fa-IR"/>
          <w:color w:val="111111"/>
          <w:sz w:val="28"/>
          <w:szCs w:val="28"/>
          <w:rtl/>
        </w:rPr>
        <w:t xml:space="preserve">، لأنه کان یتظاهر بعداوة رسول اللّه- صلّی اللّه علیه و آله و سلّم- و الوقیعة فیه، حتی بلغ به الأمر إلی أنّه کان یعیب النبی- صلّی اللّه علیه و آله و سلّم- فی مشیه، فطرده النبی- صلّی اللّه علیه و سلّم- و أبعده و لعنه، و لم یبق أحد یعرفه إلّا بأنه طرید رسول اللّه- صلّی اللّه علیه و آله و سلّم-.</w:t>
      </w:r>
    </w:p>
    <w:p>
      <w:pPr>
        <w:pStyle w:val="BookText"/>
      </w:pPr>
      <w:r>
        <w:rPr>
          <w:rFonts w:ascii="IRNazanin" w:hAnsi="IRNazanin" w:eastAsia="IRNazanin" w:cs="IRNazanin"/>
          <w:lang w:bidi="fa-IR"/>
          <w:color w:val="111111"/>
          <w:sz w:val="28"/>
          <w:szCs w:val="28"/>
          <w:rtl/>
        </w:rPr>
        <w:t xml:space="preserve">فجاء عثمان إلی النبی- صلّی اللّه علیه و آله- و کلّمه فیه، فأبی. ثم جاء إلی أبی بکر و إلی عمر فی ذلک، فی زمان ولایتهما فکلّمهما فیه، فأغلظا علیه القول و زبراه، قال له عمر: یخرجه رسول اللّه- صلّی اللّه علیه و سلّم- و تأمرنی أن أدخله!؟ و اللّه لو أدخلته لم آمن قول قائل غیّر عهد رسول اللّه- صلّی اللّه علیه و آله فإیاک یا ابن عفان أن تعاودنی فیه بعد الیوم.</w:t>
      </w:r>
    </w:p>
    <w:p>
      <w:pPr>
        <w:pStyle w:val="BookText"/>
      </w:pPr>
      <w:r>
        <w:rPr>
          <w:rFonts w:ascii="IRNazanin" w:hAnsi="IRNazanin" w:eastAsia="IRNazanin" w:cs="IRNazanin"/>
          <w:lang w:bidi="fa-IR"/>
          <w:color w:val="111111"/>
          <w:sz w:val="28"/>
          <w:szCs w:val="28"/>
          <w:rtl/>
        </w:rPr>
        <w:t xml:space="preserve">فکیف یحسن من القاضی هذا العذر؟ و هلّا اعتذر به عثمان عند أبی بکر و عمر و سلم من تهجینهما إیّاه و خلص من عتابهما علیه»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الفضل ابن رزبهان:</w:t>
      </w:r>
    </w:p>
    <w:p>
      <w:pPr>
        <w:pStyle w:val="BookText"/>
      </w:pPr>
      <w:r>
        <w:rPr>
          <w:rFonts w:ascii="IRNazanin" w:hAnsi="IRNazanin" w:eastAsia="IRNazanin" w:cs="IRNazanin"/>
          <w:lang w:bidi="fa-IR"/>
          <w:color w:val="111111"/>
          <w:sz w:val="28"/>
          <w:szCs w:val="28"/>
          <w:rtl/>
        </w:rPr>
        <w:t xml:space="preserve">«روی أصحاب الصحاح أن عثمان لما قیل له: لم أدخلت الحکم بن أبی العاص؟ قال: استأذنت رسول اللّه- صلّی اللّه علیه و سلّم- فی إدخاله، فأذن لی.</w:t>
      </w:r>
    </w:p>
    <w:p>
      <w:pPr>
        <w:pStyle w:val="BookText"/>
      </w:pPr>
      <w:r>
        <w:rPr>
          <w:rFonts w:ascii="IRNazanin" w:hAnsi="IRNazanin" w:eastAsia="IRNazanin" w:cs="IRNazanin"/>
          <w:lang w:bidi="fa-IR"/>
          <w:color w:val="111111"/>
          <w:sz w:val="28"/>
          <w:szCs w:val="28"/>
          <w:rtl/>
        </w:rPr>
        <w:t xml:space="preserve">و ذکرت ذلک لأبی بکر و عمر، فلم یصدّقانی، فلمّا صرت والیا عملت بعلمی فی إعادته إلی المدینة.</w:t>
      </w:r>
    </w:p>
    <w:p>
      <w:pPr>
        <w:pStyle w:val="BookText"/>
      </w:pPr>
      <w:r>
        <w:rPr>
          <w:rFonts w:ascii="IRNazanin" w:hAnsi="IRNazanin" w:eastAsia="IRNazanin" w:cs="IRNazanin"/>
          <w:lang w:bidi="fa-IR"/>
          <w:color w:val="111111"/>
          <w:sz w:val="28"/>
          <w:szCs w:val="28"/>
          <w:rtl/>
        </w:rPr>
        <w:t xml:space="preserve">هذا مذکور فی الصّحاح، و إنکار هذا النقل من قاضی القضاة إنکار باطل».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روی الواقدی قضایا من استئثار عثمان أهله و بنی أبیه بأموال المسلمین قال العلامة الحلی- رحمة اللّه تعالی علیه-: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أنه کان یؤثر أهل بیته بالأموال العظیمة التی هی عنده للمسلمین، دفع إلی أربعة أنفس من قریش و زوّجهم ببناته أربعة آلاف دینار، و أعطی مروان ألف دینار.</w:t>
      </w:r>
    </w:p>
    <w:p>
      <w:pPr>
        <w:pStyle w:val="BookText"/>
      </w:pPr>
      <w:r>
        <w:rPr>
          <w:rFonts w:ascii="IRNazanin" w:hAnsi="IRNazanin" w:eastAsia="IRNazanin" w:cs="IRNazanin"/>
          <w:lang w:bidi="fa-IR"/>
          <w:color w:val="111111"/>
          <w:sz w:val="28"/>
          <w:szCs w:val="28"/>
          <w:rtl/>
        </w:rPr>
        <w:t xml:space="preserve">و أجاب قاضی القضاة: بأنه ربّما کان من ماله.</w:t>
      </w:r>
    </w:p>
    <w:p>
      <w:pPr>
        <w:pStyle w:val="BookText"/>
      </w:pPr>
      <w:r>
        <w:rPr>
          <w:rFonts w:ascii="IRNazanin" w:hAnsi="IRNazanin" w:eastAsia="IRNazanin" w:cs="IRNazanin"/>
          <w:lang w:bidi="fa-IR"/>
          <w:color w:val="111111"/>
          <w:sz w:val="28"/>
          <w:szCs w:val="28"/>
          <w:rtl/>
        </w:rPr>
        <w:t xml:space="preserve">و اعترضه المرتضی: بأن المنقول خلاف ذلک، فقد روی الواقدی أن عثمان قال: إن أبا بکر و عمر کانا یناولان من هذا المال ذوی أرحامهما، و إنی ناولت منه صلة رحمی، و روی الواقدی أیضا أنه بعث إلیه أبو موسی الأشعری بمال عظیم من البصرة، فقسّمه عثمان بین ولده و أهله بالصحاف. و روی الواقدی أیضا، قال: قدمت إبل من إبل الصدقة إلی عثمان، فوهبها للحارث بن الحکم بن أبی العاص، و ولّی الحکم بن أبی العاص صدقات قضاعة، فبلغت ثلاثمائة ألف فوهبها له، و أنکر الناس علی عثمان إعطائه سعید بن العاص مائة ألف درهم»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أجاب الفضل عن ذلک بأن هذه الأموال ربما کانت من أمواله الخاصة و بأن الأصل أن تحمل أعمال الخلفاء علی الصواب …</w:t>
      </w:r>
    </w:p>
    <w:p>
      <w:pPr>
        <w:pStyle w:val="BookText"/>
      </w:pPr>
      <w:r>
        <w:rPr>
          <w:rFonts w:ascii="IRNazanin" w:hAnsi="IRNazanin" w:eastAsia="IRNazanin" w:cs="IRNazanin"/>
          <w:lang w:bidi="fa-IR"/>
          <w:color w:val="111111"/>
          <w:sz w:val="28"/>
          <w:szCs w:val="28"/>
          <w:rtl/>
        </w:rPr>
        <w:t xml:space="preserve">و الحاصل: إن کان الواقدی رافضیا متعصّبا- کما یقول ابن روزبهان و البعض- سقط تشبث الفخر الرازی بترکه روایة حدیث الغدیر، و إن کان عدلا ثقة صدوقا فیما یرویه، فلتقبل روایاته الجمّة تلک التی یتمسک بها الامامیة فی مباحث مطاعن الخلفاء، و غیرها من المسائل الکلامیة و التأریخیة التی یرویها، و تسقط أجوبة قاضی القضاة و ابن روزبهان و غیرهما من متکلّمی أهل السنة و الجماعة.</w:t>
      </w:r>
    </w:p>
    <w:p>
      <w:pPr>
        <w:pStyle w:val="BookText"/>
      </w:pPr>
      <w:r>
        <w:rPr>
          <w:rFonts w:ascii="IRNazanin" w:hAnsi="IRNazanin" w:eastAsia="IRNazanin" w:cs="IRNazanin"/>
          <w:lang w:bidi="fa-IR"/>
          <w:color w:val="111111"/>
          <w:sz w:val="28"/>
          <w:szCs w:val="28"/>
          <w:rtl/>
        </w:rPr>
        <w:t xml:space="preserve">و أما قبول روایته، أو الاعتماد علی ترکه روایة حدیث، عند ما ینفعهم ذلک، و ردّ روایته فی کلّ مورد یثبت بها بطلان مذهبهم، فممّا لا یحسن بهم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7" w:name="pg10438_104412"/>
    <w:bookmarkEnd w:id="127"/>
    <w:p>
      <w:pPr>
        <w:pStyle w:val="Heading5"/>
      </w:pPr>
      <w:bookmarkStart w:id="441" w:name="_Toc234"/>
      <w:r>
        <w:t>2. إعراض الرازی عن روایات الواقدی</w:t>
      </w:r>
      <w:bookmarkEnd w:id="441"/>
    </w:p>
    <w:p>
      <w:pPr>
        <w:pStyle w:val="BookText"/>
      </w:pPr>
      <w:r>
        <w:rPr>
          <w:rFonts w:ascii="IRNazanin" w:hAnsi="IRNazanin" w:eastAsia="IRNazanin" w:cs="IRNazanin"/>
          <w:lang w:bidi="fa-IR"/>
          <w:color w:val="111111"/>
          <w:sz w:val="28"/>
          <w:szCs w:val="28"/>
          <w:rtl/>
        </w:rPr>
        <w:t xml:space="preserve">إن الفخر الرازی نفسه لم یعبأ بروایات الواقدی، و أسقطها من الحساب و کأنها لم تکن، فقال فی مبحث مطاعن عثمان بن عفان من کتابه (نهایة العقول):</w:t>
      </w:r>
    </w:p>
    <w:p>
      <w:pPr>
        <w:pStyle w:val="BookText"/>
      </w:pPr>
      <w:r>
        <w:rPr>
          <w:rFonts w:ascii="IRNazanin" w:hAnsi="IRNazanin" w:eastAsia="IRNazanin" w:cs="IRNazanin"/>
          <w:lang w:bidi="fa-IR"/>
          <w:color w:val="111111"/>
          <w:sz w:val="28"/>
          <w:szCs w:val="28"/>
          <w:rtl/>
        </w:rPr>
        <w:t xml:space="preserve">«قوله: ثانیا- إنه رد الحکم بن أبی العاص و قد سیّره رسول اللّه- صلّی اللّه علیه و سلّم-.</w:t>
      </w:r>
    </w:p>
    <w:p>
      <w:pPr>
        <w:pStyle w:val="BookText"/>
      </w:pPr>
      <w:r>
        <w:rPr>
          <w:rFonts w:ascii="IRNazanin" w:hAnsi="IRNazanin" w:eastAsia="IRNazanin" w:cs="IRNazanin"/>
          <w:lang w:bidi="fa-IR"/>
          <w:color w:val="111111"/>
          <w:sz w:val="28"/>
          <w:szCs w:val="28"/>
          <w:rtl/>
        </w:rPr>
        <w:t xml:space="preserve">قلنا: إنّه- رضی اللّه عنه- أجاب عن ذلک بنفسه فیما رواه سیف بن عمر فی کتاب الفتوح: إنّی رددت الحکم و قد سیّره رسول اللّه- صلّی اللّه علیه و سلّم- من مکة إلی الطائف، ثمّ ردّه رسول اللّه- صلّی اللّه علیه و سلّم-، فرسول اللّه سیّره و رسول اللّه یردّه، أ فکذلک؟</w:t>
      </w:r>
    </w:p>
    <w:p>
      <w:pPr>
        <w:pStyle w:val="BookText"/>
      </w:pPr>
      <w:r>
        <w:rPr>
          <w:rFonts w:ascii="IRNazanin" w:hAnsi="IRNazanin" w:eastAsia="IRNazanin" w:cs="IRNazanin"/>
          <w:lang w:bidi="fa-IR"/>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و قیل: إنه روی عثمان- رضی اللّه عنه- فی زمن أبی بکر و عمر- رضی اللّه عنهما- عن رسول اللّه- صلّی اللّه علیه و سلّم- أنّه أذن فی ردّه، فقالا له: إنّک شاهد واحد، لأنّ ذلک لم یکن شهادة علی شرع حتی تکفی روایة الواحد، بل کان حکما فی غیره، فلا بدّ من الشاهدین، فلما صار الأمر الیه حکم بعلمه.</w:t>
      </w:r>
    </w:p>
    <w:p>
      <w:pPr>
        <w:pStyle w:val="BookText"/>
      </w:pPr>
      <w:r>
        <w:rPr>
          <w:rFonts w:ascii="IRNazanin" w:hAnsi="IRNazanin" w:eastAsia="IRNazanin" w:cs="IRNazanin"/>
          <w:lang w:bidi="fa-IR"/>
          <w:color w:val="111111"/>
          <w:sz w:val="28"/>
          <w:szCs w:val="28"/>
          <w:rtl/>
        </w:rPr>
        <w:t xml:space="preserve">قوله: ثالثا- إنّه کان یعطی العطایا الجزیلة لأقاربه.</w:t>
      </w:r>
    </w:p>
    <w:p>
      <w:pPr>
        <w:pStyle w:val="BookText"/>
      </w:pPr>
      <w:r>
        <w:rPr>
          <w:rFonts w:ascii="IRNazanin" w:hAnsi="IRNazanin" w:eastAsia="IRNazanin" w:cs="IRNazanin"/>
          <w:lang w:bidi="fa-IR"/>
          <w:color w:val="111111"/>
          <w:sz w:val="28"/>
          <w:szCs w:val="28"/>
          <w:rtl/>
        </w:rPr>
        <w:t xml:space="preserve">قلنا: لعلّه کان یعطیها من صلب ماله، لأنّه کان ذا ثروة عظیمة».</w:t>
      </w:r>
    </w:p>
    <w:p>
      <w:pPr>
        <w:pStyle w:val="BookText"/>
      </w:pPr>
      <w:r>
        <w:rPr>
          <w:rFonts w:ascii="IRNazanin" w:hAnsi="IRNazanin" w:eastAsia="IRNazanin" w:cs="IRNazanin"/>
          <w:lang w:bidi="fa-IR"/>
          <w:color w:val="111111"/>
          <w:sz w:val="28"/>
          <w:szCs w:val="28"/>
          <w:rtl/>
        </w:rPr>
        <w:t xml:space="preserve">أقول: فالعجب من الرازی، إنه حین یرید تضعیف حدیث الغدیر یقول:</w:t>
      </w:r>
    </w:p>
    <w:p>
      <w:pPr>
        <w:pStyle w:val="BookText"/>
      </w:pPr>
      <w:r>
        <w:rPr>
          <w:rFonts w:ascii="IRNazanin" w:hAnsi="IRNazanin" w:eastAsia="IRNazanin" w:cs="IRNazanin"/>
          <w:lang w:bidi="fa-IR"/>
          <w:color w:val="111111"/>
          <w:sz w:val="28"/>
          <w:szCs w:val="28"/>
          <w:rtl/>
        </w:rPr>
        <w:t xml:space="preserve">لم یخرجه الواقدی، مع أنّ عدم الإخراج لا یفید الردّ.</w:t>
      </w:r>
    </w:p>
    <w:p>
      <w:pPr>
        <w:pStyle w:val="BookText"/>
      </w:pPr>
      <w:r>
        <w:rPr>
          <w:rFonts w:ascii="IRNazanin" w:hAnsi="IRNazanin" w:eastAsia="IRNazanin" w:cs="IRNazanin"/>
          <w:lang w:bidi="fa-IR"/>
          <w:color w:val="111111"/>
          <w:sz w:val="28"/>
          <w:szCs w:val="28"/>
          <w:rtl/>
        </w:rPr>
        <w:t xml:space="preserve">و حین یجیب عن مطاعن عثمان، لم ینظر بعین الاعتبار إلی روایات الواقدی المؤکّدة لتلک المطاعن.</w:t>
      </w:r>
    </w:p>
    <w:p>
      <w:pPr>
        <w:pStyle w:val="BookText"/>
      </w:pPr>
      <w:r>
        <w:rPr>
          <w:rFonts w:ascii="IRNazanin" w:hAnsi="IRNazanin" w:eastAsia="IRNazanin" w:cs="IRNazanin"/>
          <w:lang w:bidi="fa-IR"/>
          <w:color w:val="111111"/>
          <w:sz w:val="28"/>
          <w:szCs w:val="28"/>
          <w:rtl/>
        </w:rPr>
        <w:t xml:space="preserve">و علی هذا أیضا: فإنّ لنا أن نقول: إنّ سکوت الواقدی عن روایة حدیث الغدیر غیر قادح فی تواتره و صحته.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8" w:name="pg10438_104413"/>
    <w:bookmarkEnd w:id="128"/>
    <w:p>
      <w:pPr>
        <w:pStyle w:val="Heading5"/>
      </w:pPr>
      <w:bookmarkStart w:id="442" w:name="_Toc235"/>
      <w:r>
        <w:t>3. الواقدی مجروح</w:t>
      </w:r>
      <w:bookmarkEnd w:id="442"/>
    </w:p>
    <w:p>
      <w:pPr>
        <w:pStyle w:val="BookText"/>
      </w:pPr>
      <w:r>
        <w:rPr>
          <w:rFonts w:ascii="IRNazanin" w:hAnsi="IRNazanin" w:eastAsia="IRNazanin" w:cs="IRNazanin"/>
          <w:lang w:bidi="fa-IR"/>
          <w:color w:val="111111"/>
          <w:sz w:val="28"/>
          <w:szCs w:val="28"/>
          <w:rtl/>
        </w:rPr>
        <w:t xml:space="preserve">ثم إنّ الواقدی- و إن تمسّک الرازی بعدم روایته حدیث الغدیر، و عدّه القوشجی و التفتازانی من الأئمّة المحققین و فی مرتبة البخاری و مسلم، و مدحه عبد الحق الدّهلوی و حسام الدین السهارنفوری و وصفاه بالحفظ و الإتقان کالبخاری و مسلم، و استند إلی روایته الکابلی و (الدهلوی)، و عبّر عنه جماعة ب «أمیر المؤمنین فی الحدیث» - مجروح من قبل جماعة من أکابر الأئمّة الحفّاظ و علماء الجرح و التّعدیل، کالبخاری و أحمد و ابن معین و أبی حاتم و النسائی و الدارقطنی و ابن عدیّ و ابن الجوزی و ابن المدینی و ابن راهویه و الذّهبی و غیرهم …</w:t>
      </w:r>
    </w:p>
    <w:p>
      <w:pPr>
        <w:pStyle w:val="BookText"/>
      </w:pPr>
      <w:r>
        <w:rPr>
          <w:rFonts w:ascii="IRNazanin" w:hAnsi="IRNazanin" w:eastAsia="IRNazanin" w:cs="IRNazanin"/>
          <w:lang w:bidi="fa-IR"/>
          <w:color w:val="111111"/>
          <w:sz w:val="28"/>
          <w:szCs w:val="28"/>
          <w:rtl/>
        </w:rPr>
        <w:t xml:space="preserve">و تجد کلمات هؤلاء و غیرهم فی الحطّ علیه و الطّعن فیه بترجمته فی معاجم الرجال، أمثال:</w:t>
      </w:r>
    </w:p>
    <w:p>
      <w:pPr>
        <w:pStyle w:val="BookText"/>
      </w:pPr>
      <w:r>
        <w:rPr>
          <w:rFonts w:ascii="IRNazanin" w:hAnsi="IRNazanin" w:eastAsia="IRNazanin" w:cs="IRNazanin"/>
          <w:lang w:bidi="fa-IR"/>
          <w:color w:val="111111"/>
          <w:sz w:val="28"/>
          <w:szCs w:val="28"/>
          <w:rtl/>
        </w:rPr>
        <w:t xml:space="preserve">1- میزان الاعتدال 3/ 662.</w:t>
      </w:r>
    </w:p>
    <w:p>
      <w:pPr>
        <w:pStyle w:val="BookText"/>
      </w:pPr>
      <w:r>
        <w:rPr>
          <w:rFonts w:ascii="IRNazanin" w:hAnsi="IRNazanin" w:eastAsia="IRNazanin" w:cs="IRNazanin"/>
          <w:lang w:bidi="fa-IR"/>
          <w:color w:val="111111"/>
          <w:sz w:val="28"/>
          <w:szCs w:val="28"/>
          <w:rtl/>
        </w:rPr>
        <w:t xml:space="preserve">2- تذهیب التهذیب- مخطوط.</w:t>
      </w:r>
    </w:p>
    <w:p>
      <w:pPr>
        <w:pStyle w:val="BookText"/>
      </w:pPr>
      <w:r>
        <w:rPr>
          <w:rFonts w:ascii="IRNazanin" w:hAnsi="IRNazanin" w:eastAsia="IRNazanin" w:cs="IRNazanin"/>
          <w:lang w:bidi="fa-IR"/>
          <w:color w:val="111111"/>
          <w:sz w:val="28"/>
          <w:szCs w:val="28"/>
          <w:rtl/>
        </w:rPr>
        <w:t xml:space="preserve">3- المغنی فی الضعفاء 2/ 619.</w:t>
      </w:r>
    </w:p>
    <w:p>
      <w:pPr>
        <w:pStyle w:val="BookText"/>
      </w:pPr>
      <w:r>
        <w:rPr>
          <w:rFonts w:ascii="Amiri" w:hAnsi="Amiri" w:eastAsia="Amiri" w:cs="Amiri"/>
          <w:lang w:bidi="ar-SA"/>
          <w:color w:val="111111"/>
          <w:sz w:val="28"/>
          <w:szCs w:val="28"/>
          <w:rtl/>
        </w:rPr>
        <w:t xml:space="preserve">4- العبر- حوادث سنة 207.</w:t>
      </w:r>
    </w:p>
    <w:p>
      <w:pPr>
        <w:pStyle w:val="BookText"/>
      </w:pPr>
      <w:r>
        <w:rPr>
          <w:rFonts w:ascii="IRNazanin" w:hAnsi="IRNazanin" w:eastAsia="IRNazanin" w:cs="IRNazanin"/>
          <w:lang w:bidi="fa-IR"/>
          <w:color w:val="111111"/>
          <w:sz w:val="28"/>
          <w:szCs w:val="28"/>
          <w:rtl/>
        </w:rPr>
        <w:t xml:space="preserve">5- الکاشف 3/ 82.</w:t>
      </w:r>
    </w:p>
    <w:p>
      <w:pPr>
        <w:pStyle w:val="BookText"/>
      </w:pPr>
      <w:r>
        <w:rPr>
          <w:rFonts w:ascii="IRNazanin" w:hAnsi="IRNazanin" w:eastAsia="IRNazanin" w:cs="IRNazanin"/>
          <w:lang w:bidi="fa-IR"/>
          <w:color w:val="111111"/>
          <w:sz w:val="28"/>
          <w:szCs w:val="28"/>
          <w:rtl/>
        </w:rPr>
        <w:t xml:space="preserve">6- سیر أعلام النّبلاء 9/ 454.</w:t>
      </w:r>
    </w:p>
    <w:p>
      <w:pPr>
        <w:pStyle w:val="BookText"/>
      </w:pPr>
      <w:r>
        <w:rPr>
          <w:rFonts w:ascii="IRNazanin" w:hAnsi="IRNazanin" w:eastAsia="IRNazanin" w:cs="IRNazanin"/>
          <w:lang w:bidi="fa-IR"/>
          <w:color w:val="111111"/>
          <w:sz w:val="28"/>
          <w:szCs w:val="28"/>
          <w:rtl/>
        </w:rPr>
        <w:t xml:space="preserve">7- التاریخ الصغیر للبخاری 2/ 311.</w:t>
      </w:r>
    </w:p>
    <w:p>
      <w:pPr>
        <w:pStyle w:val="BookText"/>
      </w:pPr>
      <w:r>
        <w:rPr>
          <w:rFonts w:ascii="IRNazanin" w:hAnsi="IRNazanin" w:eastAsia="IRNazanin" w:cs="IRNazanin"/>
          <w:lang w:bidi="fa-IR"/>
          <w:color w:val="111111"/>
          <w:sz w:val="28"/>
          <w:szCs w:val="28"/>
          <w:rtl/>
        </w:rPr>
        <w:t xml:space="preserve">8- الأنساب- الواقدی.</w:t>
      </w:r>
    </w:p>
    <w:p>
      <w:pPr>
        <w:pStyle w:val="BookText"/>
      </w:pPr>
      <w:r>
        <w:rPr>
          <w:rFonts w:ascii="Amiri" w:hAnsi="Amiri" w:eastAsia="Amiri" w:cs="Amiri"/>
          <w:lang w:bidi="ar-SA"/>
          <w:color w:val="111111"/>
          <w:sz w:val="28"/>
          <w:szCs w:val="28"/>
          <w:rtl/>
        </w:rPr>
        <w:t xml:space="preserve">9- مرآة الجنان- حوادث سنة 207.</w:t>
      </w:r>
    </w:p>
    <w:p>
      <w:pPr>
        <w:pStyle w:val="BookText"/>
      </w:pPr>
      <w:r>
        <w:rPr>
          <w:rFonts w:ascii="IRNazanin" w:hAnsi="IRNazanin" w:eastAsia="IRNazanin" w:cs="IRNazanin"/>
          <w:lang w:bidi="fa-IR"/>
          <w:color w:val="111111"/>
          <w:sz w:val="28"/>
          <w:szCs w:val="28"/>
          <w:rtl/>
        </w:rPr>
        <w:t xml:space="preserve">10- تقریب التهذیب 2/ 194.</w:t>
      </w:r>
    </w:p>
    <w:p>
      <w:pPr>
        <w:pStyle w:val="BookText"/>
      </w:pPr>
      <w:r>
        <w:rPr>
          <w:rFonts w:ascii="IRNazanin" w:hAnsi="IRNazanin" w:eastAsia="IRNazanin" w:cs="IRNazanin"/>
          <w:lang w:bidi="fa-IR"/>
          <w:color w:val="111111"/>
          <w:sz w:val="28"/>
          <w:szCs w:val="28"/>
          <w:rtl/>
        </w:rPr>
        <w:t xml:space="preserve">11- طبقات الحفّاظ/ 144.</w:t>
      </w:r>
    </w:p>
    <w:p>
      <w:pPr>
        <w:pStyle w:val="BookText"/>
      </w:pPr>
      <w:r>
        <w:rPr>
          <w:rFonts w:ascii="IRNazanin" w:hAnsi="IRNazanin" w:eastAsia="IRNazanin" w:cs="IRNazanin"/>
          <w:lang w:bidi="fa-IR"/>
          <w:color w:val="111111"/>
          <w:sz w:val="28"/>
          <w:szCs w:val="28"/>
          <w:rtl/>
        </w:rPr>
        <w:t xml:space="preserve">ففی (میزان الاعتدال): «أحد أوعیة العلم علی ضعفه، قال أحمد بن حنبل هو کذّاب یقلّب الأحادیث، و قال ابن معین: لیس بثقة، و قال مرّة: لا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یکتب حدیثه، و قال البخاری و أبو حاتم: متروک، و قال أبو حاتم أیضا و النسائی:</w:t>
      </w:r>
    </w:p>
    <w:p>
      <w:pPr>
        <w:pStyle w:val="BookText"/>
      </w:pPr>
      <w:r>
        <w:rPr>
          <w:rFonts w:ascii="IRNazanin" w:hAnsi="IRNazanin" w:eastAsia="IRNazanin" w:cs="IRNazanin"/>
          <w:lang w:bidi="fa-IR"/>
          <w:color w:val="111111"/>
          <w:sz w:val="28"/>
          <w:szCs w:val="28"/>
          <w:rtl/>
        </w:rPr>
        <w:t xml:space="preserve">یضع الحدیث، و قال الدارقطنی: فیه ضعف، و قال ابن عدیّ: أحادیثه غیر محفوظة و البلاء منه، و قال ابن راهویه: هو عندی ممّن یضع الحدیث».</w:t>
      </w:r>
    </w:p>
    <w:p>
      <w:pPr>
        <w:pStyle w:val="BookText"/>
      </w:pPr>
      <w:r>
        <w:rPr>
          <w:rFonts w:ascii="IRNazanin" w:hAnsi="IRNazanin" w:eastAsia="IRNazanin" w:cs="IRNazanin"/>
          <w:lang w:bidi="fa-IR"/>
          <w:color w:val="111111"/>
          <w:sz w:val="28"/>
          <w:szCs w:val="28"/>
          <w:rtl/>
        </w:rPr>
        <w:t xml:space="preserve">بل قال الذهبی فی (المغنی): «مجمع علی ترکه».</w:t>
      </w:r>
    </w:p>
    <w:p>
      <w:pPr>
        <w:pStyle w:val="BookText"/>
      </w:pPr>
      <w:r>
        <w:rPr>
          <w:rFonts w:ascii="IRNazanin" w:hAnsi="IRNazanin" w:eastAsia="IRNazanin" w:cs="IRNazanin"/>
          <w:lang w:bidi="fa-IR"/>
          <w:color w:val="111111"/>
          <w:sz w:val="28"/>
          <w:szCs w:val="28"/>
          <w:rtl/>
        </w:rPr>
        <w:t xml:space="preserve">و فی (وفیات الأعیان): «ضعّفوه فی الحدیث و تکلّموا فیه».</w:t>
      </w:r>
    </w:p>
    <w:p>
      <w:pPr>
        <w:pStyle w:val="BookText"/>
      </w:pPr>
      <w:r>
        <w:rPr>
          <w:rFonts w:ascii="IRNazanin" w:hAnsi="IRNazanin" w:eastAsia="IRNazanin" w:cs="IRNazanin"/>
          <w:lang w:bidi="fa-IR"/>
          <w:color w:val="111111"/>
          <w:sz w:val="28"/>
          <w:szCs w:val="28"/>
          <w:rtl/>
        </w:rPr>
        <w:t xml:space="preserve">و فی (الأنساب): «و قد تکلّموا فیه».</w:t>
      </w:r>
    </w:p>
    <w:p>
      <w:pPr>
        <w:pStyle w:val="BookText"/>
      </w:pPr>
      <w:r>
        <w:rPr>
          <w:rFonts w:ascii="IRNazanin" w:hAnsi="IRNazanin" w:eastAsia="IRNazanin" w:cs="IRNazanin"/>
          <w:lang w:bidi="fa-IR"/>
          <w:color w:val="111111"/>
          <w:sz w:val="28"/>
          <w:szCs w:val="28"/>
          <w:rtl/>
        </w:rPr>
        <w:t xml:space="preserve">و فی (مرآة الجنان): «لکن أئمّة الحدیث ضعّفوه».</w:t>
      </w:r>
    </w:p>
    <w:p>
      <w:pPr>
        <w:pStyle w:val="BookText"/>
      </w:pPr>
      <w:r>
        <w:rPr>
          <w:rFonts w:ascii="IRNazanin" w:hAnsi="IRNazanin" w:eastAsia="IRNazanin" w:cs="IRNazanin"/>
          <w:lang w:bidi="fa-IR"/>
          <w:color w:val="111111"/>
          <w:sz w:val="28"/>
          <w:szCs w:val="28"/>
          <w:rtl/>
        </w:rPr>
        <w:t xml:space="preserve">و فی (تقریب التهذیب): «متروک».</w:t>
      </w:r>
    </w:p>
    <w:p>
      <w:pPr>
        <w:pStyle w:val="BookText"/>
      </w:pPr>
      <w:r>
        <w:rPr>
          <w:rFonts w:ascii="IRNazanin" w:hAnsi="IRNazanin" w:eastAsia="IRNazanin" w:cs="IRNazanin"/>
          <w:lang w:bidi="fa-IR"/>
          <w:color w:val="111111"/>
          <w:sz w:val="28"/>
          <w:szCs w:val="28"/>
          <w:rtl/>
        </w:rPr>
        <w:t xml:space="preserve">و فی (تدریب الراوی فی شرح تقریب النّواوی): «قال النسائی: الکذّابون المعروفون بوضع الحدیث أربعة: ابن أبی یحیی بالمدینة، و الواقدی ببغداد، و مقاتل بخراسان، و محمد بن سعید المصلوب بالشام».</w:t>
      </w:r>
    </w:p>
    <w:p>
      <w:pPr>
        <w:pStyle w:val="BookText"/>
      </w:pPr>
      <w:r>
        <w:rPr>
          <w:rFonts w:ascii="IRNazanin" w:hAnsi="IRNazanin" w:eastAsia="IRNazanin" w:cs="IRNazanin"/>
          <w:lang w:bidi="fa-IR"/>
          <w:color w:val="111111"/>
          <w:sz w:val="28"/>
          <w:szCs w:val="28"/>
          <w:rtl/>
        </w:rPr>
        <w:t xml:space="preserve">و قد ترجم ابن سید الناس فی أول (عیون الأثر) الواقدی بإسهاب فذکر کلمات المادحین و القادحین کلّها بالتفصیل.</w:t>
      </w:r>
    </w:p>
    <w:p>
      <w:pPr>
        <w:pStyle w:val="BookText"/>
      </w:pPr>
      <w:r>
        <w:rPr>
          <w:rFonts w:ascii="IRNazanin" w:hAnsi="IRNazanin" w:eastAsia="IRNazanin" w:cs="IRNazanin"/>
          <w:lang w:bidi="fa-IR"/>
          <w:color w:val="111111"/>
          <w:sz w:val="28"/>
          <w:szCs w:val="28"/>
          <w:rtl/>
        </w:rPr>
        <w:t xml:space="preserve">و الذی نقوله نحن بعد ذلک کلّه: إنّه لا یجوز التمسکّ بعدم إخراج الواقدی لحدیث الغدیر، فی مقابل الإمامیّة، حتی لو کان مجمعا علی وثاقته و الاعتماد علیه و ذلک:</w:t>
      </w:r>
    </w:p>
    <w:p>
      <w:pPr>
        <w:pStyle w:val="BookText"/>
      </w:pPr>
      <w:r>
        <w:rPr>
          <w:rFonts w:ascii="IRNazanin" w:hAnsi="IRNazanin" w:eastAsia="IRNazanin" w:cs="IRNazanin"/>
          <w:lang w:bidi="fa-IR"/>
          <w:color w:val="111111"/>
          <w:sz w:val="28"/>
          <w:szCs w:val="28"/>
          <w:rtl/>
        </w:rPr>
        <w:t xml:space="preserve">1- لأنّه من أهل الخلاف.</w:t>
      </w:r>
    </w:p>
    <w:p>
      <w:pPr>
        <w:pStyle w:val="BookText"/>
      </w:pPr>
      <w:r>
        <w:rPr>
          <w:rFonts w:ascii="IRNazanin" w:hAnsi="IRNazanin" w:eastAsia="IRNazanin" w:cs="IRNazanin"/>
          <w:lang w:bidi="fa-IR"/>
          <w:color w:val="111111"/>
          <w:sz w:val="28"/>
          <w:szCs w:val="28"/>
          <w:rtl/>
        </w:rPr>
        <w:t xml:space="preserve">2- لأنّ ترک إخراج الحدیث لا یلتفت إلیه.</w:t>
      </w:r>
    </w:p>
    <w:p>
      <w:pPr>
        <w:pStyle w:val="BookText"/>
      </w:pPr>
      <w:r>
        <w:rPr>
          <w:rFonts w:ascii="IRNazanin" w:hAnsi="IRNazanin" w:eastAsia="IRNazanin" w:cs="IRNazanin"/>
          <w:lang w:bidi="fa-IR"/>
          <w:color w:val="111111"/>
          <w:sz w:val="28"/>
          <w:szCs w:val="28"/>
          <w:rtl/>
        </w:rPr>
        <w:t xml:space="preserve">3- لأنّ الرازی نفسه قد خالف روایاته.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9" w:name="pg10438_104416"/>
    <w:bookmarkEnd w:id="129"/>
    <w:p>
      <w:pPr>
        <w:pStyle w:val="Heading4"/>
      </w:pPr>
      <w:bookmarkStart w:id="443" w:name="_Toc236"/>
      <w:r>
        <w:t>(3) عدم روایة ابن إسحاق حدیث الغدیر</w:t>
      </w:r>
      <w:bookmarkEnd w:id="443"/>
    </w:p>
    <w:p>
      <w:pPr>
        <w:pStyle w:val="Heading5"/>
      </w:pPr>
      <w:bookmarkStart w:id="444" w:name="_Toc237"/>
      <w:r>
        <w:t>اشارة</w:t>
      </w:r>
      <w:bookmarkEnd w:id="444"/>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0" w:name="pg10438_104418"/>
    <w:bookmarkEnd w:id="130"/>
    <w:p>
      <w:pPr>
        <w:pStyle w:val="BookText"/>
      </w:pPr>
      <w:r>
        <w:rPr>
          <w:rFonts w:ascii="IRNazanin" w:hAnsi="IRNazanin" w:eastAsia="IRNazanin" w:cs="IRNazanin"/>
          <w:lang w:bidi="fa-IR"/>
          <w:color w:val="111111"/>
          <w:sz w:val="28"/>
          <w:szCs w:val="28"/>
          <w:rtl/>
        </w:rPr>
        <w:t xml:space="preserve">و أمّا الاستدلال الفخر الرازی بترک ابن إسحاق روایة حدیث الغدیر، فهو مردود بوجوه:</w:t>
      </w:r>
    </w:p>
    <w:p>
      <w:pPr>
        <w:pStyle w:val="Heading5"/>
      </w:pPr>
      <w:bookmarkStart w:id="445" w:name="_Toc238"/>
      <w:r>
        <w:t>1. ابن إسحاق من رواة حدیث الغدیر</w:t>
      </w:r>
      <w:bookmarkEnd w:id="445"/>
    </w:p>
    <w:p>
      <w:pPr>
        <w:pStyle w:val="Heading6"/>
      </w:pPr>
      <w:bookmarkStart w:id="446" w:name="_Toc239"/>
      <w:r>
        <w:t>اشارة</w:t>
      </w:r>
      <w:bookmarkEnd w:id="446"/>
    </w:p>
    <w:p>
      <w:pPr>
        <w:pStyle w:val="BookText"/>
      </w:pPr>
      <w:r>
        <w:rPr>
          <w:rFonts w:ascii="IRNazanin" w:hAnsi="IRNazanin" w:eastAsia="IRNazanin" w:cs="IRNazanin"/>
          <w:lang w:bidi="fa-IR"/>
          <w:color w:val="111111"/>
          <w:sz w:val="28"/>
          <w:szCs w:val="28"/>
          <w:rtl/>
        </w:rPr>
        <w:t xml:space="preserve">إنّ ابن إسحاق روی حدیث الغدیر، و روی قصة هذا الحدیث، کما نقل عنه جماعة من کبار علماء القوم. فدعوی عدم روایته حدیث الغدیر کذب واضح و بهتان مبین …</w:t>
      </w:r>
    </w:p>
    <w:p>
      <w:pPr>
        <w:pStyle w:val="Heading6"/>
      </w:pPr>
      <w:bookmarkStart w:id="447" w:name="_Toc240"/>
      <w:r>
        <w:t>ذکر من نقل عن ابن إسحاق حدیث الغدیر</w:t>
      </w:r>
      <w:bookmarkEnd w:id="447"/>
    </w:p>
    <w:p>
      <w:pPr>
        <w:pStyle w:val="BookText"/>
      </w:pPr>
      <w:r>
        <w:rPr>
          <w:rFonts w:ascii="IRNazanin" w:hAnsi="IRNazanin" w:eastAsia="IRNazanin" w:cs="IRNazanin"/>
          <w:lang w:bidi="fa-IR"/>
          <w:color w:val="111111"/>
          <w:sz w:val="28"/>
          <w:szCs w:val="28"/>
          <w:rtl/>
        </w:rPr>
        <w:t xml:space="preserve">و من المناسب أن نورد فی هذا المقام کلمات جماعة من الأعلام و نقلة</w:t>
      </w:r>
    </w:p>
    <w:p>
      <w:pPr>
        <w:pStyle w:val="BookText"/>
      </w:pPr>
      <w:r>
        <w:rPr>
          <w:rFonts w:ascii="IRNazanin" w:hAnsi="IRNazanin" w:eastAsia="IRNazanin" w:cs="IRNazanin"/>
          <w:lang w:bidi="fa-IR"/>
          <w:color w:val="111111"/>
          <w:sz w:val="28"/>
          <w:szCs w:val="28"/>
          <w:rtl/>
        </w:rPr>
        <w:t xml:space="preserve">حدیث الغدیر، عن ابن إسحاق:</w:t>
      </w:r>
    </w:p>
    <w:p>
      <w:pPr>
        <w:pStyle w:val="BookText"/>
      </w:pPr>
      <w:r>
        <w:rPr>
          <w:rFonts w:ascii="IRNazanin" w:hAnsi="IRNazanin" w:eastAsia="IRNazanin" w:cs="IRNazanin"/>
          <w:lang w:bidi="fa-IR"/>
          <w:color w:val="111111"/>
          <w:sz w:val="28"/>
          <w:szCs w:val="28"/>
          <w:rtl/>
        </w:rPr>
        <w:t xml:space="preserve">فمنهم: الحافظ ابن کثیر الدمشقی، فإنه قال فی ذکر القصة: «و لمّا رجع- علیه السلام- من حجة الوداع، فکان بین مکة و المدینة بمکان یقال له «غدیر خمّ»، خطب الناس هنالک خطبته فی الیوم الثامن عشر من ذی الحجة، فقال فی خطبته: من کنت مولاه فعلیّ مولاه. و فی بعض الروایات: أللهمّ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 و المحفوظ الأول.</w:t>
      </w:r>
    </w:p>
    <w:p>
      <w:pPr>
        <w:pStyle w:val="BookText"/>
      </w:pPr>
      <w:r>
        <w:rPr>
          <w:rFonts w:ascii="IRNazanin" w:hAnsi="IRNazanin" w:eastAsia="IRNazanin" w:cs="IRNazanin"/>
          <w:lang w:bidi="fa-IR"/>
          <w:color w:val="111111"/>
          <w:sz w:val="28"/>
          <w:szCs w:val="28"/>
          <w:rtl/>
        </w:rPr>
        <w:t xml:space="preserve">و إنّما کان سبب هذه الخطبة و التنبیه علی فضل علیّ- ما ذکره ابن إسحاق- من أنّ علیا بعثه رسول اللّه- صلّی اللّه علیه و سلّم- إلی الیمن أمیرا علی خالد بن الولید، فرجع علیّ فوافی حجة الوداع مع النبی- صلّی اللّه علیه و سلّم-، و قد کثرت فیه القالّة و تکلّم فیه بعض من کان معه، بسبب استرجاعه منهم خلعا کان خلعها نائبه علیهم، لما تعجّل السّیر إلی رسول اللّه- صلّی اللّه علیه و سلّم-، فلمّا فرغ رسول اللّه- صلّی اللّه علیه و سلّم- من حجة الوداع أحبّ أن یبرئ ساحته مما نسب إلیه من القول فیه».</w:t>
      </w:r>
    </w:p>
    <w:p>
      <w:pPr>
        <w:pStyle w:val="BookText"/>
      </w:pPr>
      <w:r>
        <w:rPr>
          <w:rFonts w:ascii="IRNazanin" w:hAnsi="IRNazanin" w:eastAsia="IRNazanin" w:cs="IRNazanin"/>
          <w:lang w:bidi="fa-IR"/>
          <w:color w:val="111111"/>
          <w:sz w:val="28"/>
          <w:szCs w:val="28"/>
          <w:rtl/>
        </w:rPr>
        <w:t xml:space="preserve">و منهم: ابن حجر المکی، حیث قال فی الجواب عن الاستدلال بحدیث الغدیر ما نصّه.</w:t>
      </w:r>
    </w:p>
    <w:p>
      <w:pPr>
        <w:pStyle w:val="BookText"/>
      </w:pPr>
      <w:r>
        <w:rPr>
          <w:rFonts w:ascii="IRNazanin" w:hAnsi="IRNazanin" w:eastAsia="IRNazanin" w:cs="IRNazanin"/>
          <w:lang w:bidi="fa-IR"/>
          <w:color w:val="111111"/>
          <w:sz w:val="28"/>
          <w:szCs w:val="28"/>
          <w:rtl/>
        </w:rPr>
        <w:t xml:space="preserve">«و أیضا فسبب ذلک-</w:t>
      </w:r>
    </w:p>
    <w:p>
      <w:pPr>
        <w:pStyle w:val="BookText"/>
      </w:pPr>
      <w:r>
        <w:rPr>
          <w:rFonts w:ascii="IRNazanin" w:hAnsi="IRNazanin" w:eastAsia="IRNazanin" w:cs="IRNazanin"/>
          <w:lang w:bidi="fa-IR"/>
          <w:color w:val="111111"/>
          <w:sz w:val="28"/>
          <w:szCs w:val="28"/>
          <w:rtl/>
        </w:rPr>
        <w:t xml:space="preserve">کما نقله الحافظ شمس الدین الجزری عن ابن إسحاق- إنّ علیّا تکلّم فیه بعض من کان معه فی الیمن، فلمّا قضی- صلّی اللّه علیه و سلّم- حجّه، خطبها تنبیها علی قدره وردّا علی من تکلّم فیه کبریدة، لما فی البخاری: أنه کان یبغضه، و سبب ذلک ما صحّحه الذهبی أنه خرج معه إلی الیمن، فرأی منه جفوه، فنقصّه للنبی- صلّی اللّه علیه و سلّم-، فجعل یتغیّر وجهه و یقول: یا بریدة! أ لست أولی بالمؤمنین من أنفسهم؟ قال: بلی یا رسول اللّه! قال: من کنت مولاه فعلیّ مولاه»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محمد بن عبد الرسول البرزنجی، فقد قال فی رد حدیث الغدیر:</w:t>
      </w:r>
    </w:p>
    <w:p>
      <w:pPr>
        <w:pStyle w:val="BookText"/>
      </w:pPr>
      <w:r>
        <w:rPr>
          <w:rFonts w:ascii="IRNazanin" w:hAnsi="IRNazanin" w:eastAsia="IRNazanin" w:cs="IRNazanin"/>
          <w:lang w:bidi="fa-IR"/>
          <w:color w:val="111111"/>
          <w:sz w:val="28"/>
          <w:szCs w:val="28"/>
          <w:rtl/>
        </w:rPr>
        <w:t xml:space="preserve">«الوجه الثانی- و هو: أنّ السبب فی هذه الوصیّة-</w:t>
      </w:r>
    </w:p>
    <w:p>
      <w:pPr>
        <w:pStyle w:val="BookText"/>
      </w:pPr>
      <w:r>
        <w:rPr>
          <w:rFonts w:ascii="IRNazanin" w:hAnsi="IRNazanin" w:eastAsia="IRNazanin" w:cs="IRNazanin"/>
          <w:lang w:bidi="fa-IR"/>
          <w:color w:val="111111"/>
          <w:sz w:val="28"/>
          <w:szCs w:val="28"/>
          <w:rtl/>
        </w:rPr>
        <w:t xml:space="preserve">کما رواه الحافظ شمس الدین ابن الجزری عن ابن إسحاق صاحب المغازی-: أنّ علیّا- رضی اللّه عنه- لما رجع من الیمن، تکلّم فیه بعض من کان معه فی الیمن. فلمّا قضی رسول اللّه- صلّی اللّه علیه و سلّم- حجّه، خطب هذه الخطبة تنبیها علی قدره، و ردّا علی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1" w:name="pg10438_104420"/>
    <w:bookmarkEnd w:id="131"/>
    <w:p>
      <w:pPr>
        <w:pStyle w:val="BookText"/>
      </w:pPr>
      <w:r>
        <w:rPr>
          <w:rFonts w:ascii="IRNazanin" w:hAnsi="IRNazanin" w:eastAsia="IRNazanin" w:cs="IRNazanin"/>
          <w:lang w:bidi="fa-IR"/>
          <w:color w:val="111111"/>
          <w:sz w:val="28"/>
          <w:szCs w:val="28"/>
          <w:rtl/>
        </w:rPr>
        <w:t xml:space="preserve">تکلّم فیه کبریدة- رضی اللّه عنه-، لما فی البخاری أنه کان یبغض علیا، حین رجع معه من الیمن، و سببه- کما صحّحه الذّهبی- أنه خرج معه إلی الیمن، فرأی منه جفوة فنقّصه للنبی- صلّی اللّه علیه و سلّم- فجعل وجهه- صلّی اللّه علیه و سلّم- یتغیّر و یقول: یا بریدة! أ لست أولی بالمؤمنین من أنفسهم؟ قلت: بلی یا رسول اللّه! قال: من کنت مولاه فعلیّ مولاه»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المولوی حسام الدین السهارنبوری- الذی طالما نقل (الدهلوی) خرافاته، متی لم یجد بغیته فی صواقع نصر اللّه الکابلی- فإنّه أورد کلام ابن حجر المکی المتقدم بنصه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(الدّهلوی) نفسه، فقد ذکر فی خاتمة کلامه فی ردّ حدیث الغدیر، روایة ابن إسحاق لهذا الحدیث الشریف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6"/>
      </w:pPr>
      <w:bookmarkStart w:id="448" w:name="_Toc241"/>
      <w:r>
        <w:t>و بعد:</w:t>
      </w:r>
      <w:bookmarkEnd w:id="448"/>
    </w:p>
    <w:p>
      <w:pPr>
        <w:pStyle w:val="BookText"/>
      </w:pPr>
      <w:r>
        <w:rPr>
          <w:rFonts w:ascii="IRNazanin" w:hAnsi="IRNazanin" w:eastAsia="IRNazanin" w:cs="IRNazanin"/>
          <w:lang w:bidi="fa-IR"/>
          <w:color w:val="111111"/>
          <w:sz w:val="28"/>
          <w:szCs w:val="28"/>
          <w:rtl/>
        </w:rPr>
        <w:t xml:space="preserve">فإنّ هذه التصریحات، تکذّب الفخر الرازی فی دعواه ترک ابن إسحاق روایة حدیث الغدیر.</w:t>
      </w:r>
    </w:p>
    <w:p>
      <w:pPr>
        <w:pStyle w:val="BookText"/>
      </w:pPr>
      <w:r>
        <w:rPr>
          <w:rFonts w:ascii="IRNazanin" w:hAnsi="IRNazanin" w:eastAsia="IRNazanin" w:cs="IRNazanin"/>
          <w:lang w:bidi="fa-IR"/>
          <w:color w:val="111111"/>
          <w:sz w:val="28"/>
          <w:szCs w:val="28"/>
          <w:rtl/>
        </w:rPr>
        <w:t xml:space="preserve">و لقد تنبّه إلی قبح هذه الدعوی و بطلانها، جماعة من علمائهم، کالسّعد التفتازانی فی (شرح المقاصد)- بالرغم من تقلیده الرازی فی منع تواتر هذا الحدیث و القوشجی فی (شرح التجرید)، و عبد الحق الدهلوی فی (ترجمة المشکاة)، و صاحب (المرافض)، فلم یذکروا «ابن إسحاق» فی جملة من سکت عن روایة حدیث الغدیر.</w:t>
      </w:r>
    </w:p>
    <w:p>
      <w:pPr>
        <w:pStyle w:val="BookText"/>
      </w:pPr>
      <w:r>
        <w:rPr>
          <w:rFonts w:ascii="IRNazanin" w:hAnsi="IRNazanin" w:eastAsia="IRNazanin" w:cs="IRNazanin"/>
          <w:lang w:bidi="fa-IR"/>
          <w:color w:val="111111"/>
          <w:sz w:val="28"/>
          <w:szCs w:val="28"/>
          <w:rtl/>
        </w:rPr>
        <w:t xml:space="preserve">هذا، و من الطریف: إسقاط کمال الدین الجهرمی اسم «ابن إسحاق» من عبارة ابن حجر صاحب الصواعق المتقدم نصها، فی کتاب (البراهین القاطعة 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2" w:name="pg10438_104421"/>
    <w:bookmarkEnd w:id="132"/>
    <w:p>
      <w:pPr>
        <w:pStyle w:val="BookText"/>
      </w:pPr>
      <w:r>
        <w:rPr>
          <w:rFonts w:ascii="IRNazanin" w:hAnsi="IRNazanin" w:eastAsia="IRNazanin" w:cs="IRNazanin"/>
          <w:lang w:bidi="fa-IR"/>
          <w:color w:val="111111"/>
          <w:sz w:val="28"/>
          <w:szCs w:val="28"/>
          <w:rtl/>
        </w:rPr>
        <w:t xml:space="preserve">ترجمة الصواعق المحرقة) لیکتم بذلک فضیحة الفخر الرّازی هذه … و لکن «لن یصلح العطار ما أفسده الدهر».</w:t>
      </w:r>
    </w:p>
    <w:p>
      <w:pPr>
        <w:pStyle w:val="Heading5"/>
      </w:pPr>
      <w:bookmarkStart w:id="449" w:name="_Toc242"/>
      <w:r>
        <w:t>2. ذکر ابن إسحاق حضور علی فی حجة الوداع</w:t>
      </w:r>
      <w:bookmarkEnd w:id="449"/>
    </w:p>
    <w:p>
      <w:pPr>
        <w:pStyle w:val="BookText"/>
      </w:pPr>
      <w:r>
        <w:rPr>
          <w:rFonts w:ascii="IRNazanin" w:hAnsi="IRNazanin" w:eastAsia="IRNazanin" w:cs="IRNazanin"/>
          <w:lang w:bidi="fa-IR"/>
          <w:color w:val="111111"/>
          <w:sz w:val="28"/>
          <w:szCs w:val="28"/>
          <w:rtl/>
        </w:rPr>
        <w:t xml:space="preserve">لقد علم ممّا تقدم روایة ابن إسحاق حدیث الغدیر، و قد عنون ابن إسحاق موافاة أمیر المؤمنین رسول اللّه- صلّی اللّه علیهما و آلهما- فی حجة الوداع أیضا … فإن کان «ابن إسحاق» ثقة، فلم ینکر الرازی وجود الامام- علیه السلام- فی تلک الحجة مع روایة ابن إسحاق ذلک کغیره!؟ و إن لم یکن ثقة فلم یتشبّث به فی عدم روایة حدیث الغدیر فضلا عن بطلان أصل النسبة!؟</w:t>
      </w:r>
    </w:p>
    <w:p>
      <w:pPr>
        <w:pStyle w:val="BookText"/>
      </w:pPr>
      <w:r>
        <w:rPr>
          <w:rFonts w:ascii="IRNazanin" w:hAnsi="IRNazanin" w:eastAsia="IRNazanin" w:cs="IRNazanin"/>
          <w:lang w:bidi="fa-IR"/>
          <w:color w:val="111111"/>
          <w:sz w:val="28"/>
          <w:szCs w:val="28"/>
          <w:rtl/>
        </w:rPr>
        <w:t xml:space="preserve">و أمّا روایة ابن إسحاق قفول الامام- علیه السلام- من الیمن و موافاته النبی- صلّی اللّه علیه و آله و سلّم- فهذا نصها فی سیرته التی هذّبها ابن هشام فاشتهرت باسمه:</w:t>
      </w:r>
    </w:p>
    <w:p>
      <w:pPr>
        <w:pStyle w:val="BookText"/>
      </w:pPr>
      <w:r>
        <w:rPr>
          <w:rFonts w:ascii="IRNazanin" w:hAnsi="IRNazanin" w:eastAsia="IRNazanin" w:cs="IRNazanin"/>
          <w:lang w:bidi="fa-IR"/>
          <w:color w:val="111111"/>
          <w:sz w:val="28"/>
          <w:szCs w:val="28"/>
          <w:rtl/>
        </w:rPr>
        <w:t xml:space="preserve">«موافاة علی- رضی اللّه عنه- فی قفوله من الیمن رسول اللّه- صلّی اللّه علیه و سلّم- فی الحج:</w:t>
      </w:r>
    </w:p>
    <w:p>
      <w:pPr>
        <w:pStyle w:val="BookText"/>
      </w:pPr>
      <w:r>
        <w:rPr>
          <w:rFonts w:ascii="IRNazanin" w:hAnsi="IRNazanin" w:eastAsia="IRNazanin" w:cs="IRNazanin"/>
          <w:lang w:bidi="fa-IR"/>
          <w:color w:val="111111"/>
          <w:sz w:val="28"/>
          <w:szCs w:val="28"/>
          <w:rtl/>
        </w:rPr>
        <w:t xml:space="preserve">قال ابن إسحاق: و حدثنی عبد اللّه بن أبی نجیح أن رسول اللّه- صلّی اللّه علیه و سلّم- کان بعث علیا- رضی اللّه عنه- إلی نجران، فلقیه بمکة و قد أحرم، فدخل علی فاطمة بنت رسول اللّه- صلّی اللّه علیه و سلّم- فوجدها قد حلّت و تهیّأت، فقال: مالک یا بنت رسول اللّه؟ قالت: أمرنا رسول اللّه- صلّی اللّه علیه و سلّم- أن نحل بعمرة فحللنا. قال: ثم أتی رسول اللّه- صلّی اللّه علیه و سلّم- فلما فرغ من الخبر عن سفره، قال له رسول اللّه- صلّی اللّه علیه و سلّم-: انطلق فطف بالبیت و حل کما حل أصحابک، قال: یا رسول اللّه إنّی أهللت کما أهللت، فقال: إرجع فاحلل کما حلّ أصحابک قال: یا رسول اللّه! إنّی قلت حین أحرمت: اللهمّ إنّی أهل بما أهل به نبیّک و عبدک و رسولک محمد، قال: فهل معک من هدی؟ قال: لا، فأشرکه رسول اللّه- صلّی اللّه علیه و سلّم- فی هدیه و ثبت علی إحرامه مع رسول اللّه- صلّی اللّه علیه و سلّم- حتی فرغا من الحجّ،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3" w:name="pg10438_104422"/>
    <w:bookmarkEnd w:id="133"/>
    <w:p>
      <w:pPr>
        <w:pStyle w:val="BookText"/>
      </w:pPr>
      <w:r>
        <w:rPr>
          <w:rFonts w:ascii="IRNazanin" w:hAnsi="IRNazanin" w:eastAsia="IRNazanin" w:cs="IRNazanin"/>
          <w:lang w:bidi="fa-IR"/>
          <w:color w:val="111111"/>
          <w:sz w:val="28"/>
          <w:szCs w:val="28"/>
          <w:rtl/>
        </w:rPr>
        <w:t xml:space="preserve">و نحر رسول اللّه- صلّی اللّه علیه و سلّم- الهدی عنهما.</w:t>
      </w:r>
    </w:p>
    <w:p>
      <w:pPr>
        <w:pStyle w:val="BookText"/>
      </w:pPr>
      <w:r>
        <w:rPr>
          <w:rFonts w:ascii="IRNazanin" w:hAnsi="IRNazanin" w:eastAsia="IRNazanin" w:cs="IRNazanin"/>
          <w:lang w:bidi="fa-IR"/>
          <w:color w:val="111111"/>
          <w:sz w:val="28"/>
          <w:szCs w:val="28"/>
          <w:rtl/>
        </w:rPr>
        <w:t xml:space="preserve">قال ابن إسحاق: و حدثنی یحیی بن عبد اللّه بن عبد الرحمن بن أبی عمرة عن یزید بن طلحة بن یزید بن رکانة، قال: لما أقبل علی- رضی اللّه عنه- من الیمن، لیلقی رسول اللّه- صلّی اللّه علیه و سلّم- بمکة تعجّل إلی رسول اللّه- صلّی اللّه علیه و سلّم- و استخلف علی جنده الذی معه رجلا من أصحابه فعمد ذلک الرجل، فکسی کل رجل من القوم حلة من البرد الذی کان مع علی- رضی اللّه عنه- فلما دنا جیشه خرج لیتلقّاهم، فإذا علیهم الحلل، قال: ویلک ما هذا؟</w:t>
      </w:r>
    </w:p>
    <w:p>
      <w:pPr>
        <w:pStyle w:val="BookText"/>
      </w:pPr>
      <w:r>
        <w:rPr>
          <w:rFonts w:ascii="IRNazanin" w:hAnsi="IRNazanin" w:eastAsia="IRNazanin" w:cs="IRNazanin"/>
          <w:lang w:bidi="fa-IR"/>
          <w:color w:val="111111"/>
          <w:sz w:val="28"/>
          <w:szCs w:val="28"/>
          <w:rtl/>
        </w:rPr>
        <w:t xml:space="preserve">قال: کسوت القوم لیتجملوا به إذا قدموا فی الناس، قال: ویلک انزع قبل أن تنتهی به إلی رسول اللّه- صلّی اللّه علیه و سلّم-.</w:t>
      </w:r>
    </w:p>
    <w:p>
      <w:pPr>
        <w:pStyle w:val="BookText"/>
      </w:pPr>
      <w:r>
        <w:rPr>
          <w:rFonts w:ascii="IRNazanin" w:hAnsi="IRNazanin" w:eastAsia="IRNazanin" w:cs="IRNazanin"/>
          <w:lang w:bidi="fa-IR"/>
          <w:color w:val="111111"/>
          <w:sz w:val="28"/>
          <w:szCs w:val="28"/>
          <w:rtl/>
        </w:rPr>
        <w:t xml:space="preserve">قال: فانتزع الحلل من الناس فردها فی البز، قال: و أظهر الجیش شکواه لما صنع بهم»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فثبت بالوجهین المذکورین روایة ابن إسحاق القصة و الحدیث معا، و سقط ما زعمه الرازی.</w:t>
      </w:r>
    </w:p>
    <w:p>
      <w:pPr>
        <w:pStyle w:val="Heading5"/>
      </w:pPr>
      <w:bookmarkStart w:id="450" w:name="_Toc243"/>
      <w:r>
        <w:t>3. ابن إسحاق مجروح</w:t>
      </w:r>
      <w:bookmarkEnd w:id="450"/>
    </w:p>
    <w:p>
      <w:pPr>
        <w:pStyle w:val="Heading6"/>
      </w:pPr>
      <w:bookmarkStart w:id="451" w:name="_Toc244"/>
      <w:r>
        <w:t>اشارة</w:t>
      </w:r>
      <w:bookmarkEnd w:id="451"/>
    </w:p>
    <w:p>
      <w:pPr>
        <w:pStyle w:val="BookText"/>
      </w:pPr>
      <w:r>
        <w:rPr>
          <w:rFonts w:ascii="IRNazanin" w:hAnsi="IRNazanin" w:eastAsia="IRNazanin" w:cs="IRNazanin"/>
          <w:lang w:bidi="fa-IR"/>
          <w:color w:val="111111"/>
          <w:sz w:val="28"/>
          <w:szCs w:val="28"/>
          <w:rtl/>
        </w:rPr>
        <w:t xml:space="preserve">هذا، و قد جرح ابن إسحاق غیر واحد علماء الجرح و التعدیل منهم، فالتمسک بسکوته عن حدیث الغدیر- علی تقدیر التسلیم- غیر صحیح بناء علی ذلک:</w:t>
      </w:r>
    </w:p>
    <w:p>
      <w:pPr>
        <w:pStyle w:val="BookText"/>
      </w:pPr>
      <w:r>
        <w:rPr>
          <w:rFonts w:ascii="IRNazanin" w:hAnsi="IRNazanin" w:eastAsia="IRNazanin" w:cs="IRNazanin"/>
          <w:lang w:bidi="fa-IR"/>
          <w:color w:val="111111"/>
          <w:sz w:val="28"/>
          <w:szCs w:val="28"/>
          <w:rtl/>
        </w:rPr>
        <w:t xml:space="preserve">فقد کذّبه القطان، و قال ابن معین: ثقة و لیس بحجة، و قال النسائی:</w:t>
      </w:r>
    </w:p>
    <w:p>
      <w:pPr>
        <w:pStyle w:val="BookText"/>
      </w:pPr>
      <w:r>
        <w:rPr>
          <w:rFonts w:ascii="IRNazanin" w:hAnsi="IRNazanin" w:eastAsia="IRNazanin" w:cs="IRNazanin"/>
          <w:lang w:bidi="fa-IR"/>
          <w:color w:val="111111"/>
          <w:sz w:val="28"/>
          <w:szCs w:val="28"/>
          <w:rtl/>
        </w:rPr>
        <w:t xml:space="preserve">لیس بالقوی، و قال الدارقطنی: لا یحتجّ به، و قال أحمد: هو کثیر التدلیس جدا و قد ذکرت هذه الکلمات بترجمة محمد بن إسحاق من کتاب (میزان الاعتدال فی نقد الرجال)، و کتاب (المغنی فی الضعفاء) للحافظ شمس الدین الذهبی.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(میزان الاعتدال): «وثّقه غیر واحد، و وهّاه آخرون، و هو صالح الحدیث، ماله عندی ذنب إلّا ما قد حشا فی السیرة من الأشیاء المنکرة المنقطعة و الأشعار المکذوبة، و قال أحمد بن حنبل: هو حسن الحدیث، و قال ابن معین ثقة و لیس بحجّة، و قال علی بن المدینی: حدیثه عندی صحیح، و قال النسائی و غیره: لیس بالقوی، و قال الدارقطنی: لا یحتج به، و قال سلیمان التیمی: کذّاب، و قال عبد الرحمن بن مهدی: کان یحیی بن سعید الأنصاری و مالک یجرحان ابن إسحاق. فالذی یظهر أن ابن إسحاق حسن الحدیث صالح الحال صدوق، و ما انفرد به ففیه نکارة، فإن فی حفظه شیئا، و قد احتج به أئمّة، فاللّه أعلم. و قد استشهد مسلم بخمسة أحادیث لابن إسحاق ذکرها فی صحیحه»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ابن سید الناس لابن إسحاق فی اول (عیون الأثر) کذلک و هذا مختصرها:</w:t>
      </w:r>
    </w:p>
    <w:p>
      <w:pPr>
        <w:pStyle w:val="BookText"/>
      </w:pPr>
      <w:r>
        <w:rPr>
          <w:rFonts w:ascii="IRNazanin" w:hAnsi="IRNazanin" w:eastAsia="IRNazanin" w:cs="IRNazanin"/>
          <w:lang w:bidi="fa-IR"/>
          <w:color w:val="111111"/>
          <w:sz w:val="28"/>
          <w:szCs w:val="28"/>
          <w:rtl/>
        </w:rPr>
        <w:t xml:space="preserve">«ذکر الکلام فی محمد بن إسحاق و الطعن علیه … روی ابن معین، عن یحیی القطان أنه کان لا یرضی محمد بن إسحاق و لا یحدّث عنه، و قیل لأحمد: یا أبا عبد اللّه إذا تفرد بحدیث تقبله؟ قال: لا، و اللّه إنّی رأیته یحدّث عن جماعة بالحدیث الواحد و لا یفصل کلام ذا من کلام ذا، و قال ابن المدینی مرة: هو صالح وسط، روی المیمونی عن ابن معین: ضعیف، و روی عنه غیره: لیس بذلک، و روی الدوری عنه: ثقة و لکنه لیس بحجة، و قال النسائی: لیس بالقوی، و قال البرقانی: سألت الدارقطنی، عن محمد بن إسحاق بن یسار و عن أبیه.</w:t>
      </w:r>
    </w:p>
    <w:p>
      <w:pPr>
        <w:pStyle w:val="BookText"/>
      </w:pPr>
      <w:r>
        <w:rPr>
          <w:rFonts w:ascii="IRNazanin" w:hAnsi="IRNazanin" w:eastAsia="IRNazanin" w:cs="IRNazanin"/>
          <w:lang w:bidi="fa-IR"/>
          <w:color w:val="111111"/>
          <w:sz w:val="28"/>
          <w:szCs w:val="28"/>
          <w:rtl/>
        </w:rPr>
        <w:t xml:space="preserve">فقال: جمیعا لا یحتج بهما و إنما یعتبر بهما، و</w:t>
      </w:r>
    </w:p>
    <w:p>
      <w:pPr>
        <w:pStyle w:val="BookText"/>
      </w:pPr>
      <w:r>
        <w:rPr>
          <w:rFonts w:ascii="IRNazanin" w:hAnsi="IRNazanin" w:eastAsia="IRNazanin" w:cs="IRNazanin"/>
          <w:lang w:bidi="fa-IR"/>
          <w:color w:val="111111"/>
          <w:sz w:val="28"/>
          <w:szCs w:val="28"/>
          <w:rtl/>
        </w:rPr>
        <w:t xml:space="preserve">قال علی: قلت لیحیی بن سعید: کان ابن إسحاق بالکوفة و أنت بها؟ قال: نعم. قلت: ترکته متعمّدا؟ قال: نعم، و لم أکتب عنه حدیثا قط</w:t>
      </w:r>
    </w:p>
    <w:p>
      <w:pPr>
        <w:pStyle w:val="BookText"/>
      </w:pPr>
      <w:r>
        <w:rPr>
          <w:rFonts w:ascii="IRNazanin" w:hAnsi="IRNazanin" w:eastAsia="IRNazanin" w:cs="IRNazanin"/>
          <w:lang w:bidi="fa-IR"/>
          <w:color w:val="111111"/>
          <w:sz w:val="28"/>
          <w:szCs w:val="28"/>
          <w:rtl/>
        </w:rPr>
        <w:t xml:space="preserve">، و قال سلیمان التیمی: کذّاب و قال یحیی القطان: 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4" w:name="pg10438_104424"/>
    <w:bookmarkEnd w:id="134"/>
    <w:p>
      <w:pPr>
        <w:pStyle w:val="BookText"/>
      </w:pPr>
      <w:r>
        <w:rPr>
          <w:rFonts w:ascii="IRNazanin" w:hAnsi="IRNazanin" w:eastAsia="IRNazanin" w:cs="IRNazanin"/>
          <w:lang w:bidi="fa-IR"/>
          <w:color w:val="111111"/>
          <w:sz w:val="28"/>
          <w:szCs w:val="28"/>
          <w:rtl/>
        </w:rPr>
        <w:t xml:space="preserve">ترکت حدیثه إلّا للّه أشهد أنه کذّاب. قلت: و الکلام فیه کثیرا جدّا. و قد قال أبو بکر الخطیب: قد احتج بروایته فی الأحکام قوم من أهل العلم و صدف عنها آخرون»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ابن إسحاق ثقة بالإجماع، لما کان سکوته عن روایة حدیث من الأحادیث مطلقا موجبا للقدح، فکیف و الحال هذه!؟</w:t>
      </w:r>
    </w:p>
    <w:p>
      <w:pPr>
        <w:pStyle w:val="Heading6"/>
      </w:pPr>
      <w:bookmarkStart w:id="452" w:name="_Toc245"/>
      <w:r>
        <w:t>و الخلاصة</w:t>
      </w:r>
      <w:bookmarkEnd w:id="452"/>
    </w:p>
    <w:p>
      <w:pPr>
        <w:pStyle w:val="BookText"/>
      </w:pPr>
      <w:r>
        <w:rPr>
          <w:rFonts w:ascii="IRNazanin" w:hAnsi="IRNazanin" w:eastAsia="IRNazanin" w:cs="IRNazanin"/>
          <w:lang w:bidi="fa-IR"/>
          <w:color w:val="111111"/>
          <w:sz w:val="28"/>
          <w:szCs w:val="28"/>
          <w:rtl/>
        </w:rPr>
        <w:t xml:space="preserve">إنه لم یبق ریب فی شناعة تمسک الرازی بعدم نقل البخاری و مسلم و الواقدی و ابن إسحاق، بعد الوقوف علی وجوه الجواب التی قدمنا ذکرها فی الفصول المتقدمة، و قد ثبت لدی أصحاب النظر و ذوی الإمعان و التدبر، أنه لو أعرض مائة رجل کهؤلاء الأربعة عن حدیث الغدیر، لم یکن إعراضهم قادحا فی تواتره و لا صحته، بحال من الأحوال. کیف؟</w:t>
      </w:r>
    </w:p>
    <w:p>
      <w:pPr>
        <w:pStyle w:val="BookText"/>
      </w:pPr>
      <w:r>
        <w:rPr>
          <w:rFonts w:ascii="IRNazanin" w:hAnsi="IRNazanin" w:eastAsia="IRNazanin" w:cs="IRNazanin"/>
          <w:lang w:bidi="fa-IR"/>
          <w:color w:val="111111"/>
          <w:sz w:val="28"/>
          <w:szCs w:val="28"/>
          <w:rtl/>
        </w:rPr>
        <w:t xml:space="preserve">و للتواتر شروط متی اجتمعت فی حدیث حکم بتواتره البتّة، و لیس من الشروط عدم سکوت هؤلاء أو أمثالهم عن ذلک الحدیث، و علی من ادعی ذلک إقامة الدلیل و البرهان.</w:t>
      </w:r>
    </w:p>
    <w:p>
      <w:pPr>
        <w:pStyle w:val="BookText"/>
      </w:pPr>
      <w:r>
        <w:rPr>
          <w:rFonts w:ascii="IRNazanin" w:hAnsi="IRNazanin" w:eastAsia="IRNazanin" w:cs="IRNazanin"/>
          <w:lang w:bidi="fa-IR"/>
          <w:color w:val="111111"/>
          <w:sz w:val="28"/>
          <w:szCs w:val="28"/>
          <w:rtl/>
        </w:rPr>
        <w:t xml:space="preserve">نعم إن السبب الوحید لترک هؤلاء روایة حدیث الغدیر، إنما هو التعصّب و الانحیاز عن أهل البیت الطاهرین، حتی یأتی من بعدهم الرازی و غیره، فیقول فی رد هذا الحدیث: لم یخرجه فلان و فلان … و لکنّ أبا زرعة الحافظ الامام أغلظ للبخاری و مسلم القول، لئلّا یتذرع بهما أحد و یتمسک بکتابیهما …</w:t>
      </w:r>
    </w:p>
    <w:p>
      <w:pPr>
        <w:pStyle w:val="BookText"/>
      </w:pPr>
      <w:r>
        <w:rPr>
          <w:rFonts w:ascii="IRNazanin" w:hAnsi="IRNazanin" w:eastAsia="IRNazanin" w:cs="IRNazanin"/>
          <w:lang w:bidi="fa-IR"/>
          <w:color w:val="111111"/>
          <w:sz w:val="28"/>
          <w:szCs w:val="28"/>
          <w:rtl/>
        </w:rPr>
        <w:t xml:space="preserve">فبطلت ظنون القوم و خابت آمالهم … و الحمد للّه رب العالمین.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5" w:name="pg10438_104426"/>
    <w:bookmarkEnd w:id="135"/>
    <w:p>
      <w:pPr>
        <w:pStyle w:val="Heading4"/>
      </w:pPr>
      <w:bookmarkStart w:id="453" w:name="_Toc246"/>
      <w:r>
        <w:t>(4) عدم روایة الجاحظ حدیث الغدیر</w:t>
      </w:r>
      <w:bookmarkEnd w:id="453"/>
    </w:p>
    <w:p>
      <w:pPr>
        <w:pStyle w:val="Heading5"/>
      </w:pPr>
      <w:bookmarkStart w:id="454" w:name="_Toc247"/>
      <w:r>
        <w:t>اشارة</w:t>
      </w:r>
      <w:bookmarkEnd w:id="454"/>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6" w:name="pg10438_104428"/>
    <w:bookmarkEnd w:id="136"/>
    <w:p>
      <w:pPr>
        <w:pStyle w:val="BookText"/>
      </w:pPr>
      <w:r>
        <w:rPr>
          <w:rFonts w:ascii="IRNazanin" w:hAnsi="IRNazanin" w:eastAsia="IRNazanin" w:cs="IRNazanin"/>
          <w:lang w:bidi="fa-IR"/>
          <w:color w:val="111111"/>
          <w:sz w:val="28"/>
          <w:szCs w:val="28"/>
          <w:rtl/>
        </w:rPr>
        <w:t xml:space="preserve">و الجواب عن تشبّث الرّازی بترک الجاحظ روایة حدیث الغدیر من وجوه:</w:t>
      </w:r>
    </w:p>
    <w:p>
      <w:pPr>
        <w:pStyle w:val="Heading5"/>
      </w:pPr>
      <w:bookmarkStart w:id="455" w:name="_Toc248"/>
      <w:r>
        <w:t>1. الجاحظ من النواصب</w:t>
      </w:r>
      <w:bookmarkEnd w:id="455"/>
    </w:p>
    <w:p>
      <w:pPr>
        <w:pStyle w:val="BookText"/>
      </w:pPr>
      <w:r>
        <w:rPr>
          <w:rFonts w:ascii="IRNazanin" w:hAnsi="IRNazanin" w:eastAsia="IRNazanin" w:cs="IRNazanin"/>
          <w:lang w:bidi="fa-IR"/>
          <w:color w:val="111111"/>
          <w:sz w:val="28"/>
          <w:szCs w:val="28"/>
          <w:rtl/>
        </w:rPr>
        <w:t xml:space="preserve">إن الجاحظ یعدّ من کبار النواصب لأمیر المؤمنین- علیه السلام- و من أنصار المروانیة أعداء الامام، حتی أنه ألّف لهم کتابا فی تأیید مذهبهم شحنه کذبا و افتراء علی علی- علیه السلام-، و ملأه تنقیصا و تشکیکا فی فضائله و مناقبه و خصائصه، و مواقفه التی لم یشرکه فیها أحد من المسلمین، فی الدفاع عن الإسلام و نبی الإسلام محمد- صلّی اللّه علیه و آله و سلّم-.</w:t>
      </w:r>
    </w:p>
    <w:p>
      <w:pPr>
        <w:pStyle w:val="BookText"/>
      </w:pPr>
      <w:r>
        <w:rPr>
          <w:rFonts w:ascii="IRNazanin" w:hAnsi="IRNazanin" w:eastAsia="IRNazanin" w:cs="IRNazanin"/>
          <w:lang w:bidi="fa-IR"/>
          <w:color w:val="111111"/>
          <w:sz w:val="28"/>
          <w:szCs w:val="28"/>
          <w:rtl/>
        </w:rPr>
        <w:t xml:space="preserve">قال (الدهلوی): «الجاحظ معتزلی و ناصبی معا، و له کتاب ذکر فیه نقائص أمیر المؤمنین، و أکثر روایاته هی عن إبراهیم النظام»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(الدهلوی) صرح فی باب الامامة من کتابه بأن الطعن فی أمیر المؤمنین- علیه السلام- کفر.</w:t>
      </w:r>
    </w:p>
    <w:p>
      <w:pPr>
        <w:pStyle w:val="BookText"/>
      </w:pPr>
      <w:r>
        <w:rPr>
          <w:rFonts w:ascii="IRNazanin" w:hAnsi="IRNazanin" w:eastAsia="IRNazanin" w:cs="IRNazanin"/>
          <w:lang w:bidi="fa-IR"/>
          <w:color w:val="111111"/>
          <w:sz w:val="28"/>
          <w:szCs w:val="28"/>
          <w:rtl/>
        </w:rPr>
        <w:t xml:space="preserve">هذا، و قد نص علی تألیف الجاحظ الکتاب المشار الیه ابن تیمیة الحرانی حیث قال بعد کلام له حول مراتب الصحابة: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7" w:name="pg10438_104429"/>
    <w:bookmarkEnd w:id="137"/>
    <w:p>
      <w:pPr>
        <w:pStyle w:val="BookText"/>
      </w:pPr>
      <w:r>
        <w:rPr>
          <w:rFonts w:ascii="IRNazanin" w:hAnsi="IRNazanin" w:eastAsia="IRNazanin" w:cs="IRNazanin"/>
          <w:lang w:bidi="fa-IR"/>
          <w:color w:val="111111"/>
          <w:sz w:val="28"/>
          <w:szCs w:val="28"/>
          <w:rtl/>
        </w:rPr>
        <w:t xml:space="preserve">«فإذا کانت هذه مراتب الصحابة عند أهل السنة، کما دلّ علیه الکتاب و السنة، و هم متفقون علی تأخر معاویة و أمثاله من مسلمة الفتح، ممن أسلم بعد الحدیبیة، و علم تأخر هؤلاء عن السابقین الأولین أهل الحدیبیة، و علم أن البدریین أفضل من غیر البدریین، و أن علیا أفضل من جماهیر هؤلاء، لم یقدّم علیه أحدا غیر الثلاثة، فکیف ینسب إلی أهل السنة تسویته بمعاویة أو تقدیم معاویة علیه؟</w:t>
      </w:r>
    </w:p>
    <w:p>
      <w:pPr>
        <w:pStyle w:val="BookText"/>
      </w:pPr>
      <w:r>
        <w:rPr>
          <w:rFonts w:ascii="IRNazanin" w:hAnsi="IRNazanin" w:eastAsia="IRNazanin" w:cs="IRNazanin"/>
          <w:lang w:bidi="fa-IR"/>
          <w:color w:val="111111"/>
          <w:sz w:val="28"/>
          <w:szCs w:val="28"/>
          <w:rtl/>
        </w:rPr>
        <w:t xml:space="preserve">نعم، مع معاویة طائفة کثیرة من المروانیة و غیرهم، کالذین قاتلوا معه و أتباعهم، یقولون إنه کان فی قتاله علی الحق مجتهدا مصیبا، و إنّ علیّا و من معه کانوا ظالمین أو مجتهدین مخطئین، و قد صنّف لهم فی ذلک مصنفات مثل کتاب المروانیة الذی صنفه الجاحظ»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 فی موضع آخر من کتابه:</w:t>
      </w:r>
    </w:p>
    <w:p>
      <w:pPr>
        <w:pStyle w:val="BookText"/>
      </w:pPr>
      <w:r>
        <w:rPr>
          <w:rFonts w:ascii="IRNazanin" w:hAnsi="IRNazanin" w:eastAsia="IRNazanin" w:cs="IRNazanin"/>
          <w:lang w:bidi="fa-IR"/>
          <w:color w:val="111111"/>
          <w:sz w:val="28"/>
          <w:szCs w:val="28"/>
          <w:rtl/>
        </w:rPr>
        <w:t xml:space="preserve">«و المروانیة الذین قاتلوا علیا و إن کانوا لا یکفّرونه، فحجتهم أقوی من حجّة هؤلاء الرافضة، و قد صنف الجاحظ کتابا للمروانیة ذکر فیه من الحجج التی لهم ما لا یمکن للزیدیة نقضه، دع الرافضة»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حال الجاحظ الذی یتمسک الرازی بترکه روایة حدیث الغدیر.</w:t>
      </w:r>
    </w:p>
    <w:p>
      <w:pPr>
        <w:pStyle w:val="Heading5"/>
      </w:pPr>
      <w:bookmarkStart w:id="456" w:name="_Toc249"/>
      <w:r>
        <w:t>2. أضالیل الجاحظ و ردود المفید علیه</w:t>
      </w:r>
      <w:bookmarkEnd w:id="456"/>
    </w:p>
    <w:p>
      <w:pPr>
        <w:pStyle w:val="Heading6"/>
      </w:pPr>
      <w:bookmarkStart w:id="457" w:name="_Toc250"/>
      <w:r>
        <w:t>اشارة</w:t>
      </w:r>
      <w:bookmarkEnd w:id="457"/>
    </w:p>
    <w:p>
      <w:pPr>
        <w:pStyle w:val="BookText"/>
      </w:pPr>
      <w:r>
        <w:rPr>
          <w:rFonts w:ascii="IRNazanin" w:hAnsi="IRNazanin" w:eastAsia="IRNazanin" w:cs="IRNazanin"/>
          <w:lang w:bidi="fa-IR"/>
          <w:color w:val="111111"/>
          <w:sz w:val="28"/>
          <w:szCs w:val="28"/>
          <w:rtl/>
        </w:rPr>
        <w:t xml:space="preserve">و اعلم أن الجاحظ قد أورد فی کتابه المذکور عن إبراهیم النظام مطاعن أمیر المؤمنین- علیه السلام- و العیاذ باللّه-. و قد أجاب عن تلک المزاعم شیخ الامامیة الشیخ المفید- رحمة اللّه علیه- فی کتابه (العیون و المحاسن) الذی اختصره تلمیذه الشّریف المرتضی علم الهدی- رحمه اللّه- فی کتاب أسماه ب (الفصول المختارة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8" w:name="pg10438_104430"/>
    <w:bookmarkEnd w:id="138"/>
    <w:p>
      <w:pPr>
        <w:pStyle w:val="BookText"/>
      </w:pPr>
      <w:r>
        <w:rPr>
          <w:rFonts w:ascii="IRNazanin" w:hAnsi="IRNazanin" w:eastAsia="IRNazanin" w:cs="IRNazanin"/>
          <w:lang w:bidi="fa-IR"/>
          <w:color w:val="111111"/>
          <w:sz w:val="28"/>
          <w:szCs w:val="28"/>
          <w:rtl/>
        </w:rPr>
        <w:t xml:space="preserve">العیون و المحاسن)، و قد اعتمد (الدهلوی) علی تلک الأجوبة فأوردها فی (التحفة) فی الجواب عن الدلیل السادس من الأدلة العقلیة علی إمامة أمیر المؤمنین- علیه السلام- نقلا عن النواصب.</w:t>
      </w:r>
    </w:p>
    <w:p>
      <w:pPr>
        <w:pStyle w:val="Heading6"/>
      </w:pPr>
      <w:bookmarkStart w:id="458" w:name="_Toc251"/>
      <w:r>
        <w:t>ترجمة الشیخ المفید</w:t>
      </w:r>
      <w:bookmarkEnd w:id="458"/>
    </w:p>
    <w:p>
      <w:pPr>
        <w:pStyle w:val="BookText"/>
      </w:pPr>
      <w:r>
        <w:rPr>
          <w:rFonts w:ascii="IRNazanin" w:hAnsi="IRNazanin" w:eastAsia="IRNazanin" w:cs="IRNazanin"/>
          <w:lang w:bidi="fa-IR"/>
          <w:color w:val="111111"/>
          <w:sz w:val="28"/>
          <w:szCs w:val="28"/>
          <w:rtl/>
        </w:rPr>
        <w:t xml:space="preserve">و الشیخ المفید من کبار أئمّة الإمامیة، و قد ترجم له علماء أهل السنة:</w:t>
      </w:r>
    </w:p>
    <w:p>
      <w:pPr>
        <w:pStyle w:val="BookText"/>
      </w:pPr>
      <w:r>
        <w:rPr>
          <w:rFonts w:ascii="IRNazanin" w:hAnsi="IRNazanin" w:eastAsia="IRNazanin" w:cs="IRNazanin"/>
          <w:lang w:bidi="fa-IR"/>
          <w:color w:val="111111"/>
          <w:sz w:val="28"/>
          <w:szCs w:val="28"/>
          <w:rtl/>
        </w:rPr>
        <w:t xml:space="preserve">1- الحافظ الذهبی: «و الشیخ المفید أبو عبد اللّه محمد بن النعمان البغدادی الکرخی، و یعرف أیضا بابن المعلّم، عالم الشیعة و إمام الرّافضة و صاحب التصانیف الکثیرة.</w:t>
      </w:r>
    </w:p>
    <w:p>
      <w:pPr>
        <w:pStyle w:val="BookText"/>
      </w:pPr>
      <w:r>
        <w:rPr>
          <w:rFonts w:ascii="IRNazanin" w:hAnsi="IRNazanin" w:eastAsia="IRNazanin" w:cs="IRNazanin"/>
          <w:lang w:bidi="fa-IR"/>
          <w:color w:val="111111"/>
          <w:sz w:val="28"/>
          <w:szCs w:val="28"/>
          <w:rtl/>
        </w:rPr>
        <w:t xml:space="preserve">قال ابن أبی طی فی تاریخ الامامیة: هو شیخ مشایخ الطائفة و لسان الإمامیة و رئیس الکلام و الفقه و الجدل، یناظر أهل کلّ عقیدة، مع الجلالة العظیمة فی الدولة البویهیة، قال: و کان کثیر الصدقات، عظیم الخشوع، کثیر الصلاة و الصوم، خشن اللباس.</w:t>
      </w:r>
    </w:p>
    <w:p>
      <w:pPr>
        <w:pStyle w:val="BookText"/>
      </w:pPr>
      <w:r>
        <w:rPr>
          <w:rFonts w:ascii="IRNazanin" w:hAnsi="IRNazanin" w:eastAsia="IRNazanin" w:cs="IRNazanin"/>
          <w:lang w:bidi="fa-IR"/>
          <w:color w:val="111111"/>
          <w:sz w:val="28"/>
          <w:szCs w:val="28"/>
          <w:rtl/>
        </w:rPr>
        <w:t xml:space="preserve">و قال غیره: کان عضد الدّولة ربما زار الشیخ المفید، و کان شیخا ربعة نحیفا أسمر، عاش ستا و سبعین سنة، و له أکثر من مائتی مصنف، کانت جنازته مشهودة، و شیّعه ثمانون ألفا من الرافضة و الشیعة، و أراح اللّه منه، و کان موته فی رمضان»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فیها توفی عالم الشیعة و إمام الرافضة صاحب التصانیف الکثیرة، شیخهم المعروف بالمفید و بابن المعلم أیضا، البارع فی الکلام و الجدل و الفقه، و کان یناظر أهل کل عقیدة مع الجلالة و العظمة فی الدولة البویهیة. قال ابن أبی طی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9" w:name="pg10438_104431"/>
    <w:bookmarkEnd w:id="139"/>
    <w:p>
      <w:pPr>
        <w:pStyle w:val="BookText"/>
      </w:pPr>
      <w:r>
        <w:rPr>
          <w:rFonts w:ascii="IRNazanin" w:hAnsi="IRNazanin" w:eastAsia="IRNazanin" w:cs="IRNazanin"/>
          <w:lang w:bidi="fa-IR"/>
          <w:color w:val="111111"/>
          <w:sz w:val="28"/>
          <w:szCs w:val="28"/>
          <w:rtl/>
        </w:rPr>
        <w:t xml:space="preserve">3- الحافظ ابن حجر: «محمد بن محمد بن النعمان، الشیخ المفید، عالم الرافضة أبو عبد اللّه ابن المعلم صاحب التصانیف البدعیة و هی مائتا تصنیف، طعن فیها علی السلف، له صولة عظیمة بسبب عضد الدولة، شیّعه ثمانون ألف رافضی مات سنة 413.</w:t>
      </w:r>
    </w:p>
    <w:p>
      <w:pPr>
        <w:pStyle w:val="BookText"/>
      </w:pPr>
      <w:r>
        <w:rPr>
          <w:rFonts w:ascii="IRNazanin" w:hAnsi="IRNazanin" w:eastAsia="IRNazanin" w:cs="IRNazanin"/>
          <w:lang w:bidi="fa-IR"/>
          <w:color w:val="111111"/>
          <w:sz w:val="28"/>
          <w:szCs w:val="28"/>
          <w:rtl/>
        </w:rPr>
        <w:t xml:space="preserve">قال الخطیب: صنّف کتبا کثیرة فی ضلالهم و الذب عن اعتقادهم و الطعن علی الصحابة و التابعین و أئمّة المجتهدین، و هلک بها خلق، إلی أن أراح اللّه منه فی شهر رمضان.</w:t>
      </w:r>
    </w:p>
    <w:p>
      <w:pPr>
        <w:pStyle w:val="BookText"/>
      </w:pPr>
      <w:r>
        <w:rPr>
          <w:rFonts w:ascii="IRNazanin" w:hAnsi="IRNazanin" w:eastAsia="IRNazanin" w:cs="IRNazanin"/>
          <w:lang w:bidi="fa-IR"/>
          <w:color w:val="111111"/>
          <w:sz w:val="28"/>
          <w:szCs w:val="28"/>
          <w:rtl/>
        </w:rPr>
        <w:t xml:space="preserve">قلت: و کان کثیر التقشف و التخشع و الإکباب علی العلم، تخرّج به جماعة و برع فی أفعاله الامامیة حتی کان یقال: له علی کل إمامی منة، و کان أبوه مقیما بواسط و ولد المفید بها و قیل: بعکبرا. و یقال: إن عضد الدولة کان یزوره فی داره و یعوده إذا مرض.</w:t>
      </w:r>
    </w:p>
    <w:p>
      <w:pPr>
        <w:pStyle w:val="BookText"/>
      </w:pPr>
      <w:r>
        <w:rPr>
          <w:rFonts w:ascii="IRNazanin" w:hAnsi="IRNazanin" w:eastAsia="IRNazanin" w:cs="IRNazanin"/>
          <w:lang w:bidi="fa-IR"/>
          <w:color w:val="111111"/>
          <w:sz w:val="28"/>
          <w:szCs w:val="28"/>
          <w:rtl/>
        </w:rPr>
        <w:t xml:space="preserve">و قال الشریف أبو یعلی الجعفری- و کان تزوج بنت المفید-: ما کان المفید ینام من اللیل إلّا هجعة، ثمّ یقوم یصلی أو یطالع أو یدرّس أو یتلو القرآن»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6"/>
      </w:pPr>
      <w:bookmarkStart w:id="459" w:name="_Toc252"/>
      <w:r>
        <w:t>ردود الاسکافی علی الجاحظ</w:t>
      </w:r>
      <w:bookmarkEnd w:id="459"/>
    </w:p>
    <w:p>
      <w:pPr>
        <w:pStyle w:val="BookText"/>
      </w:pPr>
      <w:r>
        <w:rPr>
          <w:rFonts w:ascii="IRNazanin" w:hAnsi="IRNazanin" w:eastAsia="IRNazanin" w:cs="IRNazanin"/>
          <w:lang w:bidi="fa-IR"/>
          <w:color w:val="111111"/>
          <w:sz w:val="28"/>
          <w:szCs w:val="28"/>
          <w:rtl/>
        </w:rPr>
        <w:t xml:space="preserve">کما أورد ابن أبی الحدید المعتزلی فی (شرح نهج البلاغة) طرفا من تشکیکات الجاحظ فی فضائل الامام- علیه السلام- و مناقبه و خصائصه التی انفرد بها من بین الصحابة، ککونه أول من أسلم، و مبیته علی فراش النبی- صلّی اللّه علیه و آله و سلّم- و شجاعته و مواقفه فی الغزوات، و غیر ذلک، و نقل ردود شیخه أبی جعفر الاسکافی المعتزلی علی أضالیله و أباطیله فی کتابه (نقض العثمانیة) فمن أراد الوقوف علیها فلیراجع.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0" w:name="pg10438_104432"/>
    <w:bookmarkEnd w:id="140"/>
    <w:p>
      <w:pPr>
        <w:pStyle w:val="Heading6"/>
      </w:pPr>
      <w:bookmarkStart w:id="460" w:name="_Toc253"/>
      <w:r>
        <w:t>ترجمة أبی جعفر الاسکافی</w:t>
      </w:r>
      <w:bookmarkEnd w:id="460"/>
    </w:p>
    <w:p>
      <w:pPr>
        <w:pStyle w:val="BookText"/>
      </w:pPr>
      <w:r>
        <w:rPr>
          <w:rFonts w:ascii="IRNazanin" w:hAnsi="IRNazanin" w:eastAsia="IRNazanin" w:cs="IRNazanin"/>
          <w:lang w:bidi="fa-IR"/>
          <w:color w:val="111111"/>
          <w:sz w:val="28"/>
          <w:szCs w:val="28"/>
          <w:rtl/>
        </w:rPr>
        <w:t xml:space="preserve">و قد ترجم لأبی جعفر الاسکافی- صاحب الرد علی الجاحظ-:</w:t>
      </w:r>
    </w:p>
    <w:p>
      <w:pPr>
        <w:pStyle w:val="BookText"/>
      </w:pPr>
      <w:r>
        <w:rPr>
          <w:rFonts w:ascii="IRNazanin" w:hAnsi="IRNazanin" w:eastAsia="IRNazanin" w:cs="IRNazanin"/>
          <w:lang w:bidi="fa-IR"/>
          <w:color w:val="111111"/>
          <w:sz w:val="28"/>
          <w:szCs w:val="28"/>
          <w:rtl/>
        </w:rPr>
        <w:t xml:space="preserve">1- السمعانی: «أبو جعفر محمد بن عبد اللّه الاسکافی، أحد المتکلمین من معتزلة البغدادیین، له تصانیف معروفة، و کان الحسین بن علی الکرابیسی یتکلّم معه و یناظره. و بلغنی أنه مات فی سنة أربعین و مائتین»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یاقوت الحموی: «محمد بن عبد اللّه أبو جعفر الاسکافی، عداده فی أهل بغداد، أحد المتکلّمین من المعتزلة، له تصانیف، و کان یناظر الحسین بن علی الکرابیسی و یتکلّم معه. مات فی سنة أربع و مائتین»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قاضی القضاة عبد الجبار المعتزلی* و هو صاحب کتاب (المغنی) ترجم له الأسنوی فی طبقاته، فقال: القاضی أبو الحسن عبد الجبار الأسترآبادی، إمام المعتزلة، کان مقلّدا للشافعی فی الفروع، و علی رأس المعتزلة فی الأصول، و له فی ذلک التصانیف المشهورة، تولی قضاء القضاة بالری، ورد بغداد حاجّا و حدّث بها عن جماعة کثیرین، توفی فی ذی القعدة سنة خمس عشرة و أربعمائة، ذکره ابن الصلاح* إذ قال ابن أبی الحدید ما نصه:</w:t>
      </w:r>
    </w:p>
    <w:p>
      <w:pPr>
        <w:pStyle w:val="BookText"/>
      </w:pPr>
      <w:r>
        <w:rPr>
          <w:rFonts w:ascii="IRNazanin" w:hAnsi="IRNazanin" w:eastAsia="IRNazanin" w:cs="IRNazanin"/>
          <w:lang w:bidi="fa-IR"/>
          <w:color w:val="111111"/>
          <w:sz w:val="28"/>
          <w:szCs w:val="28"/>
          <w:rtl/>
        </w:rPr>
        <w:t xml:space="preserve">«أبو جعفر الاسکافی، فهو شیخنا محمد بن عبد اللّه الاسکافی، عدّه قاضی القضاة فی الطبقة السابعة من طبقات المعتزلة، مع عباد بن سلیمان الصیمری و مع زرقان و مع عیسی بن الهیثم الصوفی، و جعل أول الطبقة ثمامة بن أشرس أبا معن، ثم أبا عثمان الجاحظ، ثمّ أبا موسی عیسی بن صبیح المرداد، ثم أبا عمران یونس بن عمران، ثم محمد بن شبیب، ثم محمد بن إسماعیل العسکری، ثم عبد الکریم بن روح العسکری، ثم أبا یعقوب یوسف بن عبد اللّه الشحّام، ثم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1" w:name="pg10438_104433"/>
    <w:bookmarkEnd w:id="141"/>
    <w:p>
      <w:pPr>
        <w:pStyle w:val="BookText"/>
      </w:pPr>
      <w:r>
        <w:rPr>
          <w:rFonts w:ascii="IRNazanin" w:hAnsi="IRNazanin" w:eastAsia="IRNazanin" w:cs="IRNazanin"/>
          <w:lang w:bidi="fa-IR"/>
          <w:color w:val="111111"/>
          <w:sz w:val="28"/>
          <w:szCs w:val="28"/>
          <w:rtl/>
        </w:rPr>
        <w:t xml:space="preserve">أبا الحسین الصالح، ثم صالح قبة، ثم الجعفران جعفر بن جریر و جعفر بن میسر، ثم أبا عمران بن النقاش، ثم أبا سعید أحمد بن سعید الأسدی، ثم عباد ابن سلیمان ثم أبا جعفر الاسکافی هذا.</w:t>
      </w:r>
    </w:p>
    <w:p>
      <w:pPr>
        <w:pStyle w:val="BookText"/>
      </w:pPr>
      <w:r>
        <w:rPr>
          <w:rFonts w:ascii="IRNazanin" w:hAnsi="IRNazanin" w:eastAsia="IRNazanin" w:cs="IRNazanin"/>
          <w:lang w:bidi="fa-IR"/>
          <w:color w:val="111111"/>
          <w:sz w:val="28"/>
          <w:szCs w:val="28"/>
          <w:rtl/>
        </w:rPr>
        <w:t xml:space="preserve">و قال: کان أبو جعفر فاضلا عالما، و صنّف سبعین کتابا فی علم الکلام و هو الذی نقض کتاب العثمانیة علی أبی عثمان الجاحظ فی حیاته، و دخل الجاحظ سوق الورّاقین ببغداد، فقال: من هذا الغلام السوادی الذی بلغنی أنه تعرّض لنقض کتابی- و أبو جعفر جالس-؟ فاختفی منه حتی لم یره، و کان أبو جعفر یقول بالتفضیل علی قاعدة معتزلة بغداد یبالغ فی ذلک، و کان علویّ الرأی، محققا منصفا، قلیل العصبیة».</w:t>
      </w:r>
    </w:p>
    <w:p>
      <w:pPr>
        <w:pStyle w:val="Heading5"/>
      </w:pPr>
      <w:bookmarkStart w:id="461" w:name="_Toc254"/>
      <w:r>
        <w:t>3. قال الخطابی: الجاحظ ملحد</w:t>
      </w:r>
      <w:bookmarkEnd w:id="461"/>
    </w:p>
    <w:p>
      <w:pPr>
        <w:pStyle w:val="Heading6"/>
      </w:pPr>
      <w:bookmarkStart w:id="462" w:name="_Toc255"/>
      <w:r>
        <w:t>اشارة</w:t>
      </w:r>
      <w:bookmarkEnd w:id="462"/>
    </w:p>
    <w:p>
      <w:pPr>
        <w:pStyle w:val="BookText"/>
      </w:pPr>
      <w:r>
        <w:rPr>
          <w:rFonts w:ascii="IRNazanin" w:hAnsi="IRNazanin" w:eastAsia="IRNazanin" w:cs="IRNazanin"/>
          <w:lang w:bidi="fa-IR"/>
          <w:color w:val="111111"/>
          <w:sz w:val="28"/>
          <w:szCs w:val="28"/>
          <w:rtl/>
        </w:rPr>
        <w:t xml:space="preserve">و لهذه الأمور و غیرها صرّح الحافظ الخطابی بأن الجاحظ رجل ملحد …</w:t>
      </w:r>
    </w:p>
    <w:p>
      <w:pPr>
        <w:pStyle w:val="BookText"/>
      </w:pPr>
      <w:r>
        <w:rPr>
          <w:rFonts w:ascii="IRNazanin" w:hAnsi="IRNazanin" w:eastAsia="IRNazanin" w:cs="IRNazanin"/>
          <w:lang w:bidi="fa-IR"/>
          <w:color w:val="111111"/>
          <w:sz w:val="28"/>
          <w:szCs w:val="28"/>
          <w:rtl/>
        </w:rPr>
        <w:t xml:space="preserve">و هل یستند الی ترک روایة هذا الرجل حدیث الغدیر للطعن فیه؟</w:t>
      </w:r>
    </w:p>
    <w:p>
      <w:pPr>
        <w:pStyle w:val="BookText"/>
      </w:pPr>
      <w:r>
        <w:rPr>
          <w:rFonts w:ascii="IRNazanin" w:hAnsi="IRNazanin" w:eastAsia="IRNazanin" w:cs="IRNazanin"/>
          <w:lang w:bidi="fa-IR"/>
          <w:color w:val="111111"/>
          <w:sz w:val="28"/>
          <w:szCs w:val="28"/>
          <w:rtl/>
        </w:rPr>
        <w:t xml:space="preserve">إنّه لا قیمة لکلام هکذا شخص و لا وزن له فی معرفة الأحادیث النبویة الشریفة مطلقا …</w:t>
      </w:r>
    </w:p>
    <w:p>
      <w:pPr>
        <w:pStyle w:val="BookText"/>
      </w:pPr>
      <w:r>
        <w:rPr>
          <w:rFonts w:ascii="IRNazanin" w:hAnsi="IRNazanin" w:eastAsia="IRNazanin" w:cs="IRNazanin"/>
          <w:lang w:bidi="fa-IR"/>
          <w:color w:val="111111"/>
          <w:sz w:val="28"/>
          <w:szCs w:val="28"/>
          <w:rtl/>
        </w:rPr>
        <w:t xml:space="preserve">أما کلام الخطابی فقد أورده الشیخ محمد طاهر الکجراتی* المتوفی سنة 986، ترجمه الشیخ العیدروس فی (النور السافر عن أخبار القرن العاشر) فی حوادث السنة المذکورة بقوله: «استشهد الرّجل الصّالح العلامة جمال الدین محمد طاهر الملقب بملک المحدثین الهندی- رحمه اللّه آمین- علی یدی المبتدعة من فرقتی الرافضة السّبابة و المهدویة القتّالة … و هو الذی أشار إلیه النبی- صلّی اللّه علیه و آله و سلّم- بالمزیة فی الرؤیا التی رآها الشیخ علی المتقی السابقة، و ناهیک بها من منقبة علیة، و کان علی قدم من الصلاح و الورع و التبحّر فی العلم، کانت ولادته سنة 913، و حفظ القرآن و هو لم یبلغ الحنث، و جدّ فی العلم و مکث کذلک نحو خمسة عشر سنة، و برع فی فنون عدیدة وفاق الأقران، حتی لم یعلم أن أحدا 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2" w:name="pg10438_104434"/>
    <w:bookmarkEnd w:id="142"/>
    <w:p>
      <w:pPr>
        <w:pStyle w:val="BookText"/>
      </w:pPr>
      <w:r>
        <w:rPr>
          <w:rFonts w:ascii="IRNazanin" w:hAnsi="IRNazanin" w:eastAsia="IRNazanin" w:cs="IRNazanin"/>
          <w:lang w:bidi="fa-IR"/>
          <w:color w:val="111111"/>
          <w:sz w:val="28"/>
          <w:szCs w:val="28"/>
          <w:rtl/>
        </w:rPr>
        <w:t xml:space="preserve">علماء کجرات بلغ مبلغه فی فن الحدیث. کذا قال بعض مشایخنا. و له تصانیف نافعة …» * فی کتابه (تذکرة الموضوعات) حیث قال:</w:t>
      </w:r>
    </w:p>
    <w:p>
      <w:pPr>
        <w:pStyle w:val="BookText"/>
      </w:pPr>
      <w:r>
        <w:rPr>
          <w:rFonts w:ascii="IRNazanin" w:hAnsi="IRNazanin" w:eastAsia="IRNazanin" w:cs="IRNazanin"/>
          <w:lang w:bidi="fa-IR"/>
          <w:color w:val="111111"/>
          <w:sz w:val="28"/>
          <w:szCs w:val="28"/>
          <w:rtl/>
        </w:rPr>
        <w:t xml:space="preserve">«فی المقاصد: «اختلاف أمتی رحمة» للبیهقی، عن الضحاک، عن ابن عباس، رفعه فی حدیث طویل بلفظ: و اختلاف أصحابی لکم رحمة، و کذا الطبرانی و الدیلمی</w:t>
      </w:r>
    </w:p>
    <w:p>
      <w:pPr>
        <w:pStyle w:val="BookText"/>
      </w:pPr>
      <w:r>
        <w:rPr>
          <w:rFonts w:ascii="IRNazanin" w:hAnsi="IRNazanin" w:eastAsia="IRNazanin" w:cs="IRNazanin"/>
          <w:lang w:bidi="fa-IR"/>
          <w:color w:val="111111"/>
          <w:sz w:val="28"/>
          <w:szCs w:val="28"/>
          <w:rtl/>
        </w:rPr>
        <w:t xml:space="preserve">. و الضحاک عن ابن عباس منقطع، و قال العراقی: مرسل ضعیف، و قال شیخنا: إن هذا الحدیث مشهور علی الألسنة و قد أورده ابن الحاجب فی المختصر فی القیاس، و کثر السؤال عنه، فزعم کثیر من الأئمة أنه لا أصل له. لکن ذکره الخطابی و قال: اعترض علی هذا الحدیث رجلان، أحدهما ما جن و الآخر ملحد، و هما: إسحاق الموصلی و الجاحظ، و قالا: لو کان الاختلاف رحمة لکان الاتفاق عذابا، ثم رد الخطابی علیهما»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نقله الشیخ نصر اللّه الکابلی أیضا، حیث قال فی (صواعقه):</w:t>
      </w:r>
    </w:p>
    <w:p>
      <w:pPr>
        <w:pStyle w:val="BookText"/>
      </w:pPr>
      <w:r>
        <w:rPr>
          <w:rFonts w:ascii="IRNazanin" w:hAnsi="IRNazanin" w:eastAsia="IRNazanin" w:cs="IRNazanin"/>
          <w:lang w:bidi="fa-IR"/>
          <w:color w:val="111111"/>
          <w:sz w:val="28"/>
          <w:szCs w:val="28"/>
          <w:rtl/>
        </w:rPr>
        <w:t xml:space="preserve">«الثامن- ما رواه البیهقی فی المدخل، عن ابن عباس- رضی اللّه عنه- انه قال- صلّی اللّه علیه و سلّم-: إختلاف أمتی رحمة.</w:t>
      </w:r>
    </w:p>
    <w:p>
      <w:pPr>
        <w:pStyle w:val="BookText"/>
      </w:pPr>
      <w:r>
        <w:rPr>
          <w:rFonts w:ascii="IRNazanin" w:hAnsi="IRNazanin" w:eastAsia="IRNazanin" w:cs="IRNazanin"/>
          <w:lang w:bidi="fa-IR"/>
          <w:color w:val="111111"/>
          <w:sz w:val="28"/>
          <w:szCs w:val="28"/>
          <w:rtl/>
        </w:rPr>
        <w:t xml:space="preserve">قال شیخ الإسلام شهاب الدین ابن حجر العسقلانی: هو حدیث مشهور علی الألسنة. و قال الخطابی فی غریب الحدیث: اعترض علی هذا الحدیث رجلان أحدهما ما جن و الآخر ملحد و هما: إسحاق الموصلی و عمرو بن بحر الجاحظ و قالا جمیعا: لو کان الاختلاف رحمة لکان الاتفاق عذابا».</w:t>
      </w:r>
    </w:p>
    <w:p>
      <w:pPr>
        <w:pStyle w:val="BookText"/>
      </w:pPr>
      <w:r>
        <w:rPr>
          <w:rFonts w:ascii="IRNazanin" w:hAnsi="IRNazanin" w:eastAsia="IRNazanin" w:cs="IRNazanin"/>
          <w:lang w:bidi="fa-IR"/>
          <w:color w:val="111111"/>
          <w:sz w:val="28"/>
          <w:szCs w:val="28"/>
          <w:rtl/>
        </w:rPr>
        <w:t xml:space="preserve">و فی شرح حدیث القرطاس من شرح مسلم للنووی عن الخطابی فی الجاحظ إنه «مغموص علیه فی دینه».</w:t>
      </w:r>
    </w:p>
    <w:p>
      <w:pPr>
        <w:pStyle w:val="Heading6"/>
      </w:pPr>
      <w:bookmarkStart w:id="463" w:name="_Toc256"/>
      <w:r>
        <w:t>ترجمة الخطابی</w:t>
      </w:r>
      <w:bookmarkEnd w:id="463"/>
    </w:p>
    <w:p>
      <w:pPr>
        <w:pStyle w:val="BookText"/>
      </w:pPr>
      <w:r>
        <w:rPr>
          <w:rFonts w:ascii="IRNazanin" w:hAnsi="IRNazanin" w:eastAsia="IRNazanin" w:cs="IRNazanin"/>
          <w:lang w:bidi="fa-IR"/>
          <w:color w:val="111111"/>
          <w:sz w:val="28"/>
          <w:szCs w:val="28"/>
          <w:rtl/>
        </w:rPr>
        <w:t xml:space="preserve">و قد ذکر الخطابی مترجموه بکل إطراء و ثناء، فقد ترجم 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السمعانی: «أبو سلیمان أحمد </w:t>
      </w:r>
      <w:r>
        <w:rPr>
          <w:rStyle w:val="FootnoteReference"/>
        </w:rPr>
        <w:footnoteReference w:id="322"/>
      </w:r>
      <w:r>
        <w:rPr>
          <w:rFonts w:ascii="IRNazanin" w:hAnsi="IRNazanin" w:eastAsia="IRNazanin" w:cs="IRNazanin"/>
          <w:lang w:bidi="fa-IR"/>
          <w:color w:val="111111"/>
          <w:sz w:val="28"/>
          <w:szCs w:val="28"/>
          <w:rtl/>
        </w:rPr>
        <w:t xml:space="preserve">بن محمد بن ابراهیم بن الخطاب البستی الخطابی، إمام فاضل، کبیر الشأن، جلیل القدر، صاحب التصانیف الحسنة مثل: أعلام الحدیث فی شرح صحیح البخاری، و معالم السنن فی شرح الأحادیث التی فی السنن، و کتاب غریب الحدیث، و العزلة، و غیرها. سمع أبا سعید ابن الأعرابی بمکة، و أبا بکر محمد بن بکر بن داسة التمّار بالبصرة و إسماعیل ابن محمد الصفار ببغداد، و غیرهم. و روی عنه الحاکم أبو عبد اللّه الحافظ، و أبو الحسین عبد الغافر بن محمد الفارسی، و جماعة کثیرة.</w:t>
      </w:r>
    </w:p>
    <w:p>
      <w:pPr>
        <w:pStyle w:val="BookText"/>
      </w:pPr>
      <w:r>
        <w:rPr>
          <w:rFonts w:ascii="IRNazanin" w:hAnsi="IRNazanin" w:eastAsia="IRNazanin" w:cs="IRNazanin"/>
          <w:lang w:bidi="fa-IR"/>
          <w:color w:val="111111"/>
          <w:sz w:val="28"/>
          <w:szCs w:val="28"/>
          <w:rtl/>
        </w:rPr>
        <w:t xml:space="preserve">و ذکره الحاکم أبو عبد اللّه فی التاریخ فقال: الفقیه الأدیب البستی أبو سلیمان الخطابی، أقام عندنا بنیسابور سنین، و حدّث بها و کثرت الفوائد من علومه، و توفی فی سنة ثمان و ثمانین و ثلاثمائة ببست»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فقیها، أدیبا محدثا، له التصانیف البدیعة …</w:t>
      </w:r>
    </w:p>
    <w:p>
      <w:pPr>
        <w:pStyle w:val="BookText"/>
      </w:pPr>
      <w:r>
        <w:rPr>
          <w:rFonts w:ascii="IRNazanin" w:hAnsi="IRNazanin" w:eastAsia="IRNazanin" w:cs="IRNazanin"/>
          <w:lang w:bidi="fa-IR"/>
          <w:color w:val="111111"/>
          <w:sz w:val="28"/>
          <w:szCs w:val="28"/>
          <w:rtl/>
        </w:rPr>
        <w:t xml:space="preserve">و کان یشبّه فی عصره بأبی عبید القاسم علما و أدبا و زهدا و ورعا و تدریسا و تألیفا …»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وصفه ب «الفقیه الأدیب» و قال: «کان علامة محققا»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و وصفه ب «الامام الکبیر و الحبر الشهیر» قال: «کان فقیها أدیبا، محدثا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الصفدی، و ذکر عن السمعانی قوله: «کان الخطابی حجة صدوقا» و عن الثعالبی: «کان یشبّه فی زماننا بأبی عبید القاسم بن سلام» </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الأسنوی: «کان فقیها، رأسا فی علم العربیة و الأدب و غیر ذلک»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قاضی شهبة الأسدی، و أضاف: «و محلّه من العلم مطلقا و من اللّغة خصوصا، الغایة العلیا»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«الخطابی الامام العلامة المفید المحدث الرحّال … و کان ثقة ثبتا [متثبتا] من أوعیة العلم»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محمد بن محمد السنهوری الشافعی، وصفه ب «العلامة الحافظ»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عبد الحق الدهلوی: «المشار إلیه فی عصره و العلامة فرید دهره فی الفقه و الحدیث و الأدب و معرفة الغریب، له التصانیف المشهورة و التألیفات العجیبة»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(الدهلوی)، ذکر النووی البغوی و الخطابی و قال: «إنّهم من علماء الشافعیة و هم معتمدون جدّا، و کلامهم متین مضبوط»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الفخر الرازی، حیث مدحه و أطراه بقوله: «و المتأخرون من المحدثین فأکثرهم علما و أقواهم قوة و أشدّهم تحقیقا فی علم الحدیث هؤلاء و هم:</w:t>
      </w:r>
    </w:p>
    <w:p>
      <w:pPr>
        <w:pStyle w:val="BookText"/>
      </w:pPr>
      <w:r>
        <w:rPr>
          <w:rFonts w:ascii="IRNazanin" w:hAnsi="IRNazanin" w:eastAsia="IRNazanin" w:cs="IRNazanin"/>
          <w:lang w:bidi="fa-IR"/>
          <w:color w:val="111111"/>
          <w:sz w:val="28"/>
          <w:szCs w:val="28"/>
          <w:rtl/>
        </w:rPr>
        <w:t xml:space="preserve">أبو الحسن الدارقطنی، و الحاکم أبو عبد اللّه الحافظ، و الشیخ أبو نعیم الاصفهانی، و الحافظ أبو بکر البیهقی، و الامام أبو بکر عبد اللّه بن محمد بن زکریا الجوزقی صاحب کتاب المتفق، و الامام الخطیب صاحب تاریخ بغداد. و الامام أبو سلیمان الخطابی الذی کان بحرا فی علم الحدیث و اللغة، و قیل فی وصفه:</w:t>
      </w:r>
    </w:p>
    <w:p>
      <w:pPr>
        <w:pStyle w:val="BookText"/>
      </w:pPr>
      <w:r>
        <w:rPr>
          <w:rFonts w:ascii="IRNazanin" w:hAnsi="IRNazanin" w:eastAsia="IRNazanin" w:cs="IRNazanin"/>
          <w:lang w:bidi="fa-IR"/>
          <w:color w:val="111111"/>
          <w:sz w:val="28"/>
          <w:szCs w:val="28"/>
          <w:rtl/>
        </w:rPr>
        <w:t xml:space="preserve">جعل الحدیث لأبی سلیمان کما جعل الحدید لأبی سلیمان، یعنون داود النبی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3" w:name="pg10438_104437"/>
    <w:bookmarkEnd w:id="143"/>
    <w:p>
      <w:pPr>
        <w:pStyle w:val="BookText"/>
      </w:pPr>
      <w:r>
        <w:rPr>
          <w:rFonts w:ascii="IRNazanin" w:hAnsi="IRNazanin" w:eastAsia="IRNazanin" w:cs="IRNazanin"/>
          <w:lang w:bidi="fa-IR"/>
          <w:color w:val="111111"/>
          <w:sz w:val="28"/>
          <w:szCs w:val="28"/>
          <w:rtl/>
        </w:rPr>
        <w:t xml:space="preserve">صلّی اللّه علیه و سلّم- حیث قال تعالی فیه: و ألنّا له الحدید.</w:t>
      </w:r>
    </w:p>
    <w:p>
      <w:pPr>
        <w:pStyle w:val="BookText"/>
      </w:pPr>
      <w:r>
        <w:rPr>
          <w:rFonts w:ascii="IRNazanin" w:hAnsi="IRNazanin" w:eastAsia="IRNazanin" w:cs="IRNazanin"/>
          <w:lang w:bidi="fa-IR"/>
          <w:color w:val="111111"/>
          <w:sz w:val="28"/>
          <w:szCs w:val="28"/>
          <w:rtl/>
        </w:rPr>
        <w:t xml:space="preserve">فهؤلاء العلماء صدور هذا العلم بعد الشیخین، و هم بأسرهم متفقون علی تعظیم الشافعی»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اعتمد علیه نصر اللّه الکابلی فی (صواقعه) فی الجواب عن منع عمر المغالاة فی المهر، واصفا إیّاه ب «الحافظ». و کذا (الدهلوی) فی (التحفة) فی الجواب عن القضیة المذکورة، و حیدر علی الفیض‌آبادی فی کتابه (منتهی الکلام)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464" w:name="_Toc257"/>
      <w:r>
        <w:t>4. آراء العلماء فی الجاحظ</w:t>
      </w:r>
      <w:bookmarkEnd w:id="464"/>
    </w:p>
    <w:p>
      <w:pPr>
        <w:pStyle w:val="Heading6"/>
      </w:pPr>
      <w:bookmarkStart w:id="465" w:name="_Toc258"/>
      <w:r>
        <w:t>اشارة</w:t>
      </w:r>
      <w:bookmarkEnd w:id="465"/>
    </w:p>
    <w:p>
      <w:pPr>
        <w:pStyle w:val="BookText"/>
      </w:pPr>
      <w:r>
        <w:rPr>
          <w:rFonts w:ascii="IRNazanin" w:hAnsi="IRNazanin" w:eastAsia="IRNazanin" w:cs="IRNazanin"/>
          <w:lang w:bidi="fa-IR"/>
          <w:color w:val="111111"/>
          <w:sz w:val="28"/>
          <w:szCs w:val="28"/>
          <w:rtl/>
        </w:rPr>
        <w:t xml:space="preserve">و من المناسب أن نورد هنا طرفا من کلمات أئمّة الجرح و التعدیل فی الجاحظ، الصریحة فی سقوط الرجل عن درجة الاعتبار، و فی عدم وثوقهم به:</w:t>
      </w:r>
    </w:p>
    <w:p>
      <w:pPr>
        <w:pStyle w:val="BookText"/>
      </w:pPr>
      <w:r>
        <w:rPr>
          <w:rFonts w:ascii="IRNazanin" w:hAnsi="IRNazanin" w:eastAsia="IRNazanin" w:cs="IRNazanin"/>
          <w:lang w:bidi="fa-IR"/>
          <w:color w:val="111111"/>
          <w:sz w:val="28"/>
          <w:szCs w:val="28"/>
          <w:rtl/>
        </w:rPr>
        <w:t xml:space="preserve">1- الحافظ الذهبی: «عمرو بن بحر الجاحظ المتکلم صاحب الکتب.</w:t>
      </w:r>
    </w:p>
    <w:p>
      <w:pPr>
        <w:pStyle w:val="BookText"/>
      </w:pPr>
      <w:r>
        <w:rPr>
          <w:rFonts w:ascii="IRNazanin" w:hAnsi="IRNazanin" w:eastAsia="IRNazanin" w:cs="IRNazanin"/>
          <w:lang w:bidi="fa-IR"/>
          <w:color w:val="111111"/>
          <w:sz w:val="28"/>
          <w:szCs w:val="28"/>
          <w:rtl/>
        </w:rPr>
        <w:t xml:space="preserve">قال ثعلب: لیس ثقة و لا مأمونا»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«عمرو بن بحر الجاحظ صاحب التصانیف، روی عنه أبو بکر بن أبی داود فیما قیل. قال ثعلب: لیس ثقة و لا مأمونا. قلت: و کان من أئمّة البدع»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«الجاحظ العلّامة المتبحر، ذو الفنون، ابو عثمان عمرو ابن بحر بن محبوب البصری المعتزلی، صاحب التصانیف، أخذ عن النظام و روی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یوسف القاضی و ثمامة بن أشرس. روی عنه أبو العیناء، و یموت بن المزرع ابن أخته. و کان أحد الأذکیاء.</w:t>
      </w:r>
    </w:p>
    <w:p>
      <w:pPr>
        <w:pStyle w:val="BookText"/>
      </w:pPr>
      <w:r>
        <w:rPr>
          <w:rFonts w:ascii="IRNazanin" w:hAnsi="IRNazanin" w:eastAsia="IRNazanin" w:cs="IRNazanin"/>
          <w:lang w:bidi="fa-IR"/>
          <w:color w:val="111111"/>
          <w:sz w:val="28"/>
          <w:szCs w:val="28"/>
          <w:rtl/>
        </w:rPr>
        <w:t xml:space="preserve">قال ثعلب: ما هو بثقة، و قال: قال یموت: کان جدّه جمالا أسود. و عن الجاحظ: نسیت نسبی ثلاثة أیام حتی عرفنی أهلی.</w:t>
      </w:r>
    </w:p>
    <w:p>
      <w:pPr>
        <w:pStyle w:val="BookText"/>
      </w:pPr>
      <w:r>
        <w:rPr>
          <w:rFonts w:ascii="IRNazanin" w:hAnsi="IRNazanin" w:eastAsia="IRNazanin" w:cs="IRNazanin"/>
          <w:lang w:bidi="fa-IR"/>
          <w:color w:val="111111"/>
          <w:sz w:val="28"/>
          <w:szCs w:val="28"/>
          <w:rtl/>
        </w:rPr>
        <w:t xml:space="preserve">قلت: کان ماجنا قلیل الدین، له نوادر …</w:t>
      </w:r>
    </w:p>
    <w:p>
      <w:pPr>
        <w:pStyle w:val="BookText"/>
      </w:pPr>
      <w:r>
        <w:rPr>
          <w:rFonts w:ascii="IRNazanin" w:hAnsi="IRNazanin" w:eastAsia="IRNazanin" w:cs="IRNazanin"/>
          <w:lang w:bidi="fa-IR"/>
          <w:color w:val="111111"/>
          <w:sz w:val="28"/>
          <w:szCs w:val="28"/>
          <w:rtl/>
        </w:rPr>
        <w:t xml:space="preserve">قلت: یظهر من شمائل الجاحظ أنه یختلق.</w:t>
      </w:r>
    </w:p>
    <w:p>
      <w:pPr>
        <w:pStyle w:val="BookText"/>
      </w:pPr>
      <w:r>
        <w:rPr>
          <w:rFonts w:ascii="IRNazanin" w:hAnsi="IRNazanin" w:eastAsia="IRNazanin" w:cs="IRNazanin"/>
          <w:lang w:bidi="fa-IR"/>
          <w:color w:val="111111"/>
          <w:sz w:val="28"/>
          <w:szCs w:val="28"/>
          <w:rtl/>
        </w:rPr>
        <w:t xml:space="preserve">قال اسماعیل بن الصفار: أنا أبو العیناء، قال: أنا و الجاحظ وضعنا حدیث فدک، فأدخلناه علی الشیوخ ببغداد، فقبلوه إلّا ابن شیبة العلوی، فإنّه قال: لا یشبه آخر هذا الحدیث أوّله.</w:t>
      </w:r>
    </w:p>
    <w:p>
      <w:pPr>
        <w:pStyle w:val="BookText"/>
      </w:pPr>
      <w:r>
        <w:rPr>
          <w:rFonts w:ascii="IRNazanin" w:hAnsi="IRNazanin" w:eastAsia="IRNazanin" w:cs="IRNazanin"/>
          <w:lang w:bidi="fa-IR"/>
          <w:color w:val="111111"/>
          <w:sz w:val="28"/>
          <w:szCs w:val="28"/>
          <w:rtl/>
        </w:rPr>
        <w:t xml:space="preserve">أخبرنا أحمد بن سلامة کتابة، عن أحمد بن طارق، أنبأنا السلفی، أنبأ المبارک بن الطیوری، أنبأ محمد بن علی الصوری إملاء، أنبأ خلف بن محمد الحافظ بصور، أنبأ أبو سلیمان بن زبر، ثنا أبو بکر بن أبی داود، قال: أتیت الجاحظ فاستأذنت علیه فاطلع علیّ من کوّة فی داره، فقال: من أنت؟ فقلت رجل من أصحاب الحدیث، فقال: أو ما علمت أنی لا أقول بالحشویة! فقلت إنی ابن أبی داود. فقال: مرحبا بک و أبیک، أدخل. فلما دخلت قال لی: ما ترید؟ فقلت تحدثنی بحدیث واحد. فقال: أکتب: أنبأ حجاج بن المنهال أنبأ حماد بن سلمة، عن ثابت، عن أنس أن النبی- صلّی اللّه علیه و سلّم- صلی علی طنفسة</w:t>
      </w:r>
    </w:p>
    <w:p>
      <w:pPr>
        <w:pStyle w:val="BookText"/>
      </w:pPr>
      <w:r>
        <w:rPr>
          <w:rFonts w:ascii="IRNazanin" w:hAnsi="IRNazanin" w:eastAsia="IRNazanin" w:cs="IRNazanin"/>
          <w:lang w:bidi="fa-IR"/>
          <w:color w:val="111111"/>
          <w:sz w:val="28"/>
          <w:szCs w:val="28"/>
          <w:rtl/>
        </w:rPr>
        <w:t xml:space="preserve">. فقلت:</w:t>
      </w:r>
    </w:p>
    <w:p>
      <w:pPr>
        <w:pStyle w:val="BookText"/>
      </w:pPr>
      <w:r>
        <w:rPr>
          <w:rFonts w:ascii="IRNazanin" w:hAnsi="IRNazanin" w:eastAsia="IRNazanin" w:cs="IRNazanin"/>
          <w:lang w:bidi="fa-IR"/>
          <w:color w:val="111111"/>
          <w:sz w:val="28"/>
          <w:szCs w:val="28"/>
          <w:rtl/>
        </w:rPr>
        <w:t xml:space="preserve">زدنی حدیثا آخر، فقال: ما ینبغی لابن أبی داود أن یکذب.</w:t>
      </w:r>
    </w:p>
    <w:p>
      <w:pPr>
        <w:pStyle w:val="BookText"/>
      </w:pPr>
      <w:r>
        <w:rPr>
          <w:rFonts w:ascii="IRNazanin" w:hAnsi="IRNazanin" w:eastAsia="IRNazanin" w:cs="IRNazanin"/>
          <w:lang w:bidi="fa-IR"/>
          <w:color w:val="111111"/>
          <w:sz w:val="28"/>
          <w:szCs w:val="28"/>
          <w:rtl/>
        </w:rPr>
        <w:t xml:space="preserve">قلت: کفانا الجاحظ المئونة، فما روی فی الحدیث إلّا النزر الیسیر، و لا هو بمتّهم فی الحدیث، بلی فی النفس من حکایاته و لهجته، فربما جازف، و تلطخه بغیر بدعة أمر واضح، و لکنه أخباری علامة صاحب فنون و أدب باهر، و ذکاء بین. عفا اللّه تعالی عنه»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 قال ابن حجر العسقلانی بترجمته ما ملخصه:</w:t>
      </w:r>
    </w:p>
    <w:p>
      <w:pPr>
        <w:pStyle w:val="BookText"/>
      </w:pPr>
      <w:r>
        <w:rPr>
          <w:rFonts w:ascii="IRNazanin" w:hAnsi="IRNazanin" w:eastAsia="IRNazanin" w:cs="IRNazanin"/>
          <w:lang w:bidi="fa-IR"/>
          <w:color w:val="111111"/>
          <w:sz w:val="28"/>
          <w:szCs w:val="28"/>
          <w:rtl/>
        </w:rPr>
        <w:t xml:space="preserve">«عمرو بن بحر الجاحظ صاحب التصانیف، روی عنه أبو بکر بن أبی داود فیما قیل: قال ثعلب: لیس بثقة و لا مأمون. قلت: و کان من أئمّة البدع.</w:t>
      </w:r>
    </w:p>
    <w:p>
      <w:pPr>
        <w:pStyle w:val="BookText"/>
      </w:pPr>
      <w:r>
        <w:rPr>
          <w:rFonts w:ascii="IRNazanin" w:hAnsi="IRNazanin" w:eastAsia="IRNazanin" w:cs="IRNazanin"/>
          <w:lang w:bidi="fa-IR"/>
          <w:color w:val="111111"/>
          <w:sz w:val="28"/>
          <w:szCs w:val="28"/>
          <w:rtl/>
        </w:rPr>
        <w:t xml:space="preserve">قلت: و روی الجاحظ عن حجاج الأعور و أبی یوسف القاضی و خلق کثیر و روایته عنهم فی أثناء کتابه فی الحیوان.</w:t>
      </w:r>
    </w:p>
    <w:p>
      <w:pPr>
        <w:pStyle w:val="BookText"/>
      </w:pPr>
      <w:r>
        <w:rPr>
          <w:rFonts w:ascii="IRNazanin" w:hAnsi="IRNazanin" w:eastAsia="IRNazanin" w:cs="IRNazanin"/>
          <w:lang w:bidi="fa-IR"/>
          <w:color w:val="111111"/>
          <w:sz w:val="28"/>
          <w:szCs w:val="28"/>
          <w:rtl/>
        </w:rPr>
        <w:t xml:space="preserve">و حکی ابن خزیمة أنه دخل علیه هو و إبراهیم بن محمود. و ذکر قصة.</w:t>
      </w:r>
    </w:p>
    <w:p>
      <w:pPr>
        <w:pStyle w:val="BookText"/>
      </w:pPr>
      <w:r>
        <w:rPr>
          <w:rFonts w:ascii="IRNazanin" w:hAnsi="IRNazanin" w:eastAsia="IRNazanin" w:cs="IRNazanin"/>
          <w:lang w:bidi="fa-IR"/>
          <w:color w:val="111111"/>
          <w:sz w:val="28"/>
          <w:szCs w:val="28"/>
          <w:rtl/>
        </w:rPr>
        <w:t xml:space="preserve">و حکی الخطیب بسند له: أنه کان لا یصلّی.</w:t>
      </w:r>
    </w:p>
    <w:p>
      <w:pPr>
        <w:pStyle w:val="BookText"/>
      </w:pPr>
      <w:r>
        <w:rPr>
          <w:rFonts w:ascii="IRNazanin" w:hAnsi="IRNazanin" w:eastAsia="IRNazanin" w:cs="IRNazanin"/>
          <w:lang w:bidi="fa-IR"/>
          <w:color w:val="111111"/>
          <w:sz w:val="28"/>
          <w:szCs w:val="28"/>
          <w:rtl/>
        </w:rPr>
        <w:t xml:space="preserve">و قال الصولی: مات سنة خمسین و مائتین.</w:t>
      </w:r>
    </w:p>
    <w:p>
      <w:pPr>
        <w:pStyle w:val="BookText"/>
      </w:pPr>
      <w:r>
        <w:rPr>
          <w:rFonts w:ascii="IRNazanin" w:hAnsi="IRNazanin" w:eastAsia="IRNazanin" w:cs="IRNazanin"/>
          <w:lang w:bidi="fa-IR"/>
          <w:color w:val="111111"/>
          <w:sz w:val="28"/>
          <w:szCs w:val="28"/>
          <w:rtl/>
        </w:rPr>
        <w:t xml:space="preserve">و قال إسماعیل بن محمد الصفار: سمعت أبا العیناء، یقول: أنا و الجاحظ وضعنا حدیث فدک.</w:t>
      </w:r>
    </w:p>
    <w:p>
      <w:pPr>
        <w:pStyle w:val="BookText"/>
      </w:pPr>
      <w:r>
        <w:rPr>
          <w:rFonts w:ascii="IRNazanin" w:hAnsi="IRNazanin" w:eastAsia="IRNazanin" w:cs="IRNazanin"/>
          <w:lang w:bidi="fa-IR"/>
          <w:color w:val="111111"/>
          <w:sz w:val="28"/>
          <w:szCs w:val="28"/>
          <w:rtl/>
        </w:rPr>
        <w:t xml:space="preserve">و قال الخطابی: هو مغموص فی دینه.</w:t>
      </w:r>
    </w:p>
    <w:p>
      <w:pPr>
        <w:pStyle w:val="BookText"/>
      </w:pPr>
      <w:r>
        <w:rPr>
          <w:rFonts w:ascii="IRNazanin" w:hAnsi="IRNazanin" w:eastAsia="IRNazanin" w:cs="IRNazanin"/>
          <w:lang w:bidi="fa-IR"/>
          <w:color w:val="111111"/>
          <w:sz w:val="28"/>
          <w:szCs w:val="28"/>
          <w:rtl/>
        </w:rPr>
        <w:t xml:space="preserve">و ذکر أبو الفرج الاصبهانی أنه کان یرمی بالزندقة، و أنشد فی ذلک أشعارا.</w:t>
      </w:r>
    </w:p>
    <w:p>
      <w:pPr>
        <w:pStyle w:val="BookText"/>
      </w:pPr>
      <w:r>
        <w:rPr>
          <w:rFonts w:ascii="IRNazanin" w:hAnsi="IRNazanin" w:eastAsia="IRNazanin" w:cs="IRNazanin"/>
          <w:lang w:bidi="fa-IR"/>
          <w:color w:val="111111"/>
          <w:sz w:val="28"/>
          <w:szCs w:val="28"/>
          <w:rtl/>
        </w:rPr>
        <w:t xml:space="preserve">و قد وقفت علی روایة ابن أبی داود عنه، ذکرتها فی غیر الموضع، و هو فی الطیوریات.</w:t>
      </w:r>
    </w:p>
    <w:p>
      <w:pPr>
        <w:pStyle w:val="BookText"/>
      </w:pPr>
      <w:r>
        <w:rPr>
          <w:rFonts w:ascii="IRNazanin" w:hAnsi="IRNazanin" w:eastAsia="IRNazanin" w:cs="IRNazanin"/>
          <w:lang w:bidi="fa-IR"/>
          <w:color w:val="111111"/>
          <w:sz w:val="28"/>
          <w:szCs w:val="28"/>
          <w:rtl/>
        </w:rPr>
        <w:t xml:space="preserve">قال ابن قتیبة فی اختلاف الحدیث: ثم نصیر إلی الجاحظ و هو أحسنهم للحجة استنارة، و أشدّهم تلطّفا، لتعظیم الصغیر حتی یعظم و تصغیر العظیم حتی یصغر، و یکمل الشی‌ء و ینقصه، فتجده مرة یحتج للعثمانیة علی الرافضة، و مرة للزندقة علی أهل السنة، و مرة یفضّل علیا و مرة یؤخّره، و یقول: قال رسول اللّه- صلّی اللّه علیه و سلّم- کذا، و یتبعه أقوال المجان، و یذکر فی الفواحش ما یجل رسول اللّه- صلّی اللّه علیه و سلّم- أن یذکر فی کتاب ذکر أحد منهم فیه، فکیف فی ورقة أو بعد سطر أو سطرین؟ و یعمل کتابا یذکر حجج النصاری علی المسلمین، فإذا صار إلی الرد علیهم تجوز الحجة، فکأنّه إنما أراد تنبیههم علی ما لا یعرفون و تشکیک الضعفة، و یستهزئ بالحدیث استهزاء لا یخفی علی أهل العلم، و ذکر الحجر الأسود و أنه کان أبیض فسوّده المشرکون، قال: و قد کان یجب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4" w:name="pg10438_104440"/>
    <w:bookmarkEnd w:id="144"/>
    <w:p>
      <w:pPr>
        <w:pStyle w:val="BookText"/>
      </w:pPr>
      <w:r>
        <w:rPr>
          <w:rFonts w:ascii="IRNazanin" w:hAnsi="IRNazanin" w:eastAsia="IRNazanin" w:cs="IRNazanin"/>
          <w:lang w:bidi="fa-IR"/>
          <w:color w:val="111111"/>
          <w:sz w:val="28"/>
          <w:szCs w:val="28"/>
          <w:rtl/>
        </w:rPr>
        <w:t xml:space="preserve">أن یبیّضه المسلمون حین استلموه، و أشیاء من أحادیث أهل الکتاب، و هو مع هذا أکذب الأمة، و أوضعهم للحدیث، و أنصرهم للباطل.</w:t>
      </w:r>
    </w:p>
    <w:p>
      <w:pPr>
        <w:pStyle w:val="BookText"/>
      </w:pPr>
      <w:r>
        <w:rPr>
          <w:rFonts w:ascii="IRNazanin" w:hAnsi="IRNazanin" w:eastAsia="IRNazanin" w:cs="IRNazanin"/>
          <w:lang w:bidi="fa-IR"/>
          <w:color w:val="111111"/>
          <w:sz w:val="28"/>
          <w:szCs w:val="28"/>
          <w:rtl/>
        </w:rPr>
        <w:t xml:space="preserve">و قال الندیم: قال المبرد: ما رأیت أحرص علی العلم من ثلاثة: الجاحظ و إسماعیل القاضی و الفتح بن خاقان.</w:t>
      </w:r>
    </w:p>
    <w:p>
      <w:pPr>
        <w:pStyle w:val="BookText"/>
      </w:pPr>
      <w:r>
        <w:rPr>
          <w:rFonts w:ascii="IRNazanin" w:hAnsi="IRNazanin" w:eastAsia="IRNazanin" w:cs="IRNazanin"/>
          <w:lang w:bidi="fa-IR"/>
          <w:color w:val="111111"/>
          <w:sz w:val="28"/>
          <w:szCs w:val="28"/>
          <w:rtl/>
        </w:rPr>
        <w:t xml:space="preserve">و قال الندیم- لما حکی قول الجاحظ لما قرأ المأمون کتبی، قال هی کتب لا یحتاج إلی تحضیر صاحبها-: إن الجاحظ حسّن هذا اللفظ تعظیما لنفسه و تفخیما لتآلیفه. و إلّا فالمأمون لا یقول ذلک.</w:t>
      </w:r>
    </w:p>
    <w:p>
      <w:pPr>
        <w:pStyle w:val="BookText"/>
      </w:pPr>
      <w:r>
        <w:rPr>
          <w:rFonts w:ascii="IRNazanin" w:hAnsi="IRNazanin" w:eastAsia="IRNazanin" w:cs="IRNazanin"/>
          <w:lang w:bidi="fa-IR"/>
          <w:color w:val="111111"/>
          <w:sz w:val="28"/>
          <w:szCs w:val="28"/>
          <w:rtl/>
        </w:rPr>
        <w:t xml:space="preserve">و قال ابن حزم فی الملل و النحل: کان أحد المجّان الضلّال، غلب علیه قول الهزل، و مع ذلک فإنّا ما رأینا فی کتبه تعمّد کذبة یوردها مثبتا لها، و إن کان کثیر الإیراد لکذب غیره.</w:t>
      </w:r>
    </w:p>
    <w:p>
      <w:pPr>
        <w:pStyle w:val="BookText"/>
      </w:pPr>
      <w:r>
        <w:rPr>
          <w:rFonts w:ascii="IRNazanin" w:hAnsi="IRNazanin" w:eastAsia="IRNazanin" w:cs="IRNazanin"/>
          <w:lang w:bidi="fa-IR"/>
          <w:color w:val="111111"/>
          <w:sz w:val="28"/>
          <w:szCs w:val="28"/>
          <w:rtl/>
        </w:rPr>
        <w:t xml:space="preserve">و قال أبو منصور الأزهری فی مقدّمة تهذیب اللّغة: و ممّن تکلّم فی اللغات بما حصده لسانه و روی عن الثقات ما لیس من کلامهم الجاحظ. و کان أوتی بسطة فی القول، و بیانا عذبا فی الخطب و مجالا فی الفنون، غیر أنّ أهل العلم ذمّوه، و عن الصدوق دفعوه.</w:t>
      </w:r>
    </w:p>
    <w:p>
      <w:pPr>
        <w:pStyle w:val="BookText"/>
      </w:pPr>
      <w:r>
        <w:rPr>
          <w:rFonts w:ascii="IRNazanin" w:hAnsi="IRNazanin" w:eastAsia="IRNazanin" w:cs="IRNazanin"/>
          <w:lang w:bidi="fa-IR"/>
          <w:color w:val="111111"/>
          <w:sz w:val="28"/>
          <w:szCs w:val="28"/>
          <w:rtl/>
        </w:rPr>
        <w:t xml:space="preserve">و قال ثعلب: کان کذّابا علی اللّه و علی رسوله و علی الناس»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6"/>
      </w:pPr>
      <w:bookmarkStart w:id="466" w:name="_Toc259"/>
      <w:r>
        <w:t>ترجمة أبی منصور الأزهری</w:t>
      </w:r>
      <w:bookmarkEnd w:id="466"/>
    </w:p>
    <w:p>
      <w:pPr>
        <w:pStyle w:val="BookText"/>
      </w:pPr>
      <w:r>
        <w:rPr>
          <w:rFonts w:ascii="IRNazanin" w:hAnsi="IRNazanin" w:eastAsia="IRNazanin" w:cs="IRNazanin"/>
          <w:lang w:bidi="fa-IR"/>
          <w:color w:val="111111"/>
          <w:sz w:val="28"/>
          <w:szCs w:val="28"/>
          <w:rtl/>
        </w:rPr>
        <w:t xml:space="preserve">و الأزهری- الذی قال عن الجاحظ ما نقله الحافظ ابن حجر- هو: محمد ابن أحمد اللغوی من کبار علماء أهل السنة و أئمّتهم:</w:t>
      </w:r>
    </w:p>
    <w:p>
      <w:pPr>
        <w:pStyle w:val="BookText"/>
      </w:pPr>
      <w:r>
        <w:rPr>
          <w:rFonts w:ascii="IRNazanin" w:hAnsi="IRNazanin" w:eastAsia="IRNazanin" w:cs="IRNazanin"/>
          <w:lang w:bidi="fa-IR"/>
          <w:color w:val="111111"/>
          <w:sz w:val="28"/>
          <w:szCs w:val="28"/>
          <w:rtl/>
        </w:rPr>
        <w:t xml:space="preserve">ترجم له ابن خلکان و قال: «الامام المشهور فی اللغة، کان فقیها شافعی المذهب، غلبت علیه اللّغة فاشتهر بها، و کان متفقا علی فضله و ثقته و درایته و ورعه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5" w:name="pg10438_104441"/>
    <w:bookmarkEnd w:id="145"/>
    <w:p>
      <w:pPr>
        <w:pStyle w:val="BookText"/>
      </w:pPr>
      <w:r>
        <w:rPr>
          <w:rFonts w:ascii="IRNazanin" w:hAnsi="IRNazanin" w:eastAsia="IRNazanin" w:cs="IRNazanin"/>
          <w:lang w:bidi="fa-IR"/>
          <w:color w:val="111111"/>
          <w:sz w:val="28"/>
          <w:szCs w:val="28"/>
          <w:rtl/>
        </w:rPr>
        <w:t xml:space="preserve">و قال السبکی: «و کان إماما فی اللغة، بصیرا بالفقه، عارفا بالمذهب، عالی الاسناد، کثیر الورع، کثیر العبادة و المراقبة، شدید الإنتصار لألفاظ الشافعی متحرّیا فی دینه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فیها الامام العلّامة اللغوی الشافعی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حوادث السنة المذکورة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«و کان عارفا عالما بالحدیث، عالی الاسناد، کثیر الورع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6"/>
      </w:pPr>
      <w:bookmarkStart w:id="467" w:name="_Toc260"/>
      <w:r>
        <w:t>ترجمة ثعلب</w:t>
      </w:r>
      <w:bookmarkEnd w:id="467"/>
    </w:p>
    <w:p>
      <w:pPr>
        <w:pStyle w:val="BookText"/>
      </w:pPr>
      <w:r>
        <w:rPr>
          <w:rFonts w:ascii="IRNazanin" w:hAnsi="IRNazanin" w:eastAsia="IRNazanin" w:cs="IRNazanin"/>
          <w:lang w:bidi="fa-IR"/>
          <w:color w:val="111111"/>
          <w:sz w:val="28"/>
          <w:szCs w:val="28"/>
          <w:rtl/>
        </w:rPr>
        <w:t xml:space="preserve">و اما ثعلب- الذی قال عن الجاحظ: «لیس ثقة و لا مأمونا» و قال: «کان کذابا علی اللّه و علی رسوله و علی الناس» - فهو أیضا من کبار المحدّثین، و من أساطین الفقه و الأدب و اللغة …</w:t>
      </w:r>
    </w:p>
    <w:p>
      <w:pPr>
        <w:pStyle w:val="BookText"/>
      </w:pPr>
      <w:r>
        <w:rPr>
          <w:rFonts w:ascii="IRNazanin" w:hAnsi="IRNazanin" w:eastAsia="IRNazanin" w:cs="IRNazanin"/>
          <w:lang w:bidi="fa-IR"/>
          <w:color w:val="111111"/>
          <w:sz w:val="28"/>
          <w:szCs w:val="28"/>
          <w:rtl/>
        </w:rPr>
        <w:t xml:space="preserve">قال السیوطی: «ثعلب الامام المحدث، شیخ اللغة و العربیة أبو العباس أحمد بن یحیی بن زید الشیبانی مولاهم البغدادی، المقدّم فی نحو الکوفیین. ولد سنة 200، و ابتدأ الطلب سنة 16 حتی برع فی علم الحدیث.</w:t>
      </w:r>
    </w:p>
    <w:p>
      <w:pPr>
        <w:pStyle w:val="BookText"/>
      </w:pPr>
      <w:r>
        <w:rPr>
          <w:rFonts w:ascii="IRNazanin" w:hAnsi="IRNazanin" w:eastAsia="IRNazanin" w:cs="IRNazanin"/>
          <w:lang w:bidi="fa-IR"/>
          <w:color w:val="111111"/>
          <w:sz w:val="28"/>
          <w:szCs w:val="28"/>
          <w:rtl/>
        </w:rPr>
        <w:t xml:space="preserve">و إنما أخرجته فی هذا الکتاب لأنه قال: سمعت من عبید اللّه بن عمر القواریری ألف حدیث.</w:t>
      </w:r>
    </w:p>
    <w:p>
      <w:pPr>
        <w:pStyle w:val="BookText"/>
      </w:pPr>
      <w:r>
        <w:rPr>
          <w:rFonts w:ascii="IRNazanin" w:hAnsi="IRNazanin" w:eastAsia="IRNazanin" w:cs="IRNazanin"/>
          <w:lang w:bidi="fa-IR"/>
          <w:color w:val="111111"/>
          <w:sz w:val="28"/>
          <w:szCs w:val="28"/>
          <w:rtl/>
        </w:rPr>
        <w:t xml:space="preserve">و قال الخطیب: کان ثقة ثبتا حجة صالحا مشهورا بالحفظ. مات فی جمادی الآخرة سنة 291»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ترجم له السیوطی أیضا ترجمة حافلة و وصفه فیها ب «الامام» و أورد کلمات العلماء فی حقه و قال: «قال أبو بکر بن مجاهد: قال لی ثعلب: یا أبا بکر اشتغل أصحاب القرآن بالقرآن ففازوا، و اصحاب الحدیث بالحدیث ففازوا، و أصحاب الفقه بالفقه ففازوا، و اشتغلت أنا بزید و عمرو، فلیت شعری ما ذا یکون حالی.</w:t>
      </w:r>
    </w:p>
    <w:p>
      <w:pPr>
        <w:pStyle w:val="BookText"/>
      </w:pPr>
      <w:r>
        <w:rPr>
          <w:rFonts w:ascii="IRNazanin" w:hAnsi="IRNazanin" w:eastAsia="IRNazanin" w:cs="IRNazanin"/>
          <w:lang w:bidi="fa-IR"/>
          <w:color w:val="111111"/>
          <w:sz w:val="28"/>
          <w:szCs w:val="28"/>
          <w:rtl/>
        </w:rPr>
        <w:t xml:space="preserve">فانصرفت من عنده فرأیت النبی- صلّی اللّه علیه و سلّم- فی تلک اللیلة فقال لی:</w:t>
      </w:r>
    </w:p>
    <w:p>
      <w:pPr>
        <w:pStyle w:val="BookText"/>
      </w:pPr>
      <w:r>
        <w:rPr>
          <w:rFonts w:ascii="IRNazanin" w:hAnsi="IRNazanin" w:eastAsia="IRNazanin" w:cs="IRNazanin"/>
          <w:lang w:bidi="fa-IR"/>
          <w:color w:val="111111"/>
          <w:sz w:val="28"/>
          <w:szCs w:val="28"/>
          <w:rtl/>
        </w:rPr>
        <w:t xml:space="preserve">اقرأ أبا العباس منّی السّلام و قل له: أنت صاحب العلم المستطیل».</w:t>
      </w:r>
    </w:p>
    <w:p>
      <w:pPr>
        <w:pStyle w:val="BookText"/>
      </w:pPr>
      <w:r>
        <w:rPr>
          <w:rFonts w:ascii="IRNazanin" w:hAnsi="IRNazanin" w:eastAsia="IRNazanin" w:cs="IRNazanin"/>
          <w:lang w:bidi="fa-IR"/>
          <w:color w:val="111111"/>
          <w:sz w:val="28"/>
          <w:szCs w:val="28"/>
          <w:rtl/>
        </w:rPr>
        <w:t xml:space="preserve">قال السیوطی: «و ذکره الدانی فی طبقات القراء»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«کان إمام الکوفیین فی النحو و اللغة … و کان ثقة حجة صالحا مشهورا بالحفظ و صدق اللهجة، و المعرفة بالعربیة و روایة الشعر القدیم مقدما عند الشیوخ منذ هو حدث. فکان ابن الأعرابی إذا شک فی شی‌ء قال له: ما تقول یا أبا العباس فی هذا؟ ثقة بغزارة حفظه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فی السنة المذکورة توفی الامام العلامة الأدیب أبو العباس المشهور بثعلب … صاحب التصانیف المفیدة، انتهت الیه رئاسة الأدب فی زمانه … و کان ثقة صالحا، مشهورا بالحفظ و صدق اللهجة»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الحافظ الذهنی، و ذکر أنه سمع من عبید اللّه القواریری و طائفة …»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ابن الوردی فی تاریخه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بترجمته ما ملخصه:</w:t>
      </w:r>
    </w:p>
    <w:p>
      <w:pPr>
        <w:pStyle w:val="BookText"/>
      </w:pPr>
      <w:r>
        <w:rPr>
          <w:rFonts w:ascii="IRNazanin" w:hAnsi="IRNazanin" w:eastAsia="IRNazanin" w:cs="IRNazanin"/>
          <w:lang w:bidi="fa-IR"/>
          <w:color w:val="111111"/>
          <w:sz w:val="28"/>
          <w:szCs w:val="28"/>
          <w:rtl/>
        </w:rPr>
        <w:t xml:space="preserve">«ثعلب مذکور فی باب الوقف من المهذّب و الوسیط، هو الامام المجمع علی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6" w:name="pg10438_104443"/>
    <w:bookmarkEnd w:id="146"/>
    <w:p>
      <w:pPr>
        <w:pStyle w:val="BookText"/>
      </w:pPr>
      <w:r>
        <w:rPr>
          <w:rFonts w:ascii="IRNazanin" w:hAnsi="IRNazanin" w:eastAsia="IRNazanin" w:cs="IRNazanin"/>
          <w:lang w:bidi="fa-IR"/>
          <w:color w:val="111111"/>
          <w:sz w:val="28"/>
          <w:szCs w:val="28"/>
          <w:rtl/>
        </w:rPr>
        <w:t xml:space="preserve">إمامته، و کثرة علومه و جلالته، إمام الکوفیین فی عصره لغة و نحوا، و ثعلب لقب له. قال الامام أبو منصور الأزهری فی خطبة کتابه تهذیب اللغة: أجمع أهل هذه الصناعة من العراقیین أنه لم یکن فی زمن أبی العباس أحمد بن یحیی ثعلب، و أبی العباس محمد بن یزید المبرد مثلهما، و کان أحمد بن یحیی أعلم الرجلین و أورعهما و أرواهما للّغات و الغریب، و أوجزهما کلاما و أقلّهما فضولا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فهذا رأی علماء أهل السنّة و أئمّة الجرح و التعدیل فی الجاحظ، فهل یلیق بالرازی أن یستند إلی ترک هکذا شخص روایة حدیث الغدیر، و یستدل بذلک علی عدم صحته؟</w:t>
      </w:r>
    </w:p>
    <w:p>
      <w:pPr>
        <w:pStyle w:val="Heading5"/>
      </w:pPr>
      <w:bookmarkStart w:id="468" w:name="_Toc261"/>
      <w:r>
        <w:t>5. اتصاف الجاحظ بالصفات الذمیمة</w:t>
      </w:r>
      <w:bookmarkEnd w:id="468"/>
    </w:p>
    <w:p>
      <w:pPr>
        <w:pStyle w:val="BookText"/>
      </w:pPr>
      <w:r>
        <w:rPr>
          <w:rFonts w:ascii="IRNazanin" w:hAnsi="IRNazanin" w:eastAsia="IRNazanin" w:cs="IRNazanin"/>
          <w:lang w:bidi="fa-IR"/>
          <w:color w:val="111111"/>
          <w:sz w:val="28"/>
          <w:szCs w:val="28"/>
          <w:rtl/>
        </w:rPr>
        <w:t xml:space="preserve">و الجاحظ- بالاضافة إلی ما تقدم- متصف بصفات ذمیمة و أعمال قبیحة تسقطه عن درجة الاعتبار، و لا تدع مجالا للتوقف فی عدم جواز الاعتماد علی کلامه فی روایة أو قدحه فی حدیث:</w:t>
      </w:r>
    </w:p>
    <w:p>
      <w:pPr>
        <w:pStyle w:val="BookText"/>
      </w:pPr>
      <w:r>
        <w:rPr>
          <w:rFonts w:ascii="IRNazanin" w:hAnsi="IRNazanin" w:eastAsia="IRNazanin" w:cs="IRNazanin"/>
          <w:lang w:bidi="fa-IR"/>
          <w:color w:val="111111"/>
          <w:sz w:val="28"/>
          <w:szCs w:val="28"/>
          <w:rtl/>
        </w:rPr>
        <w:t xml:space="preserve">فمن ذلک: أنه کان لا یصلی … و قد ذکر ذلک فی ترجمته من کتاب (لسان المیزان).</w:t>
      </w:r>
    </w:p>
    <w:p>
      <w:pPr>
        <w:pStyle w:val="BookText"/>
      </w:pPr>
      <w:r>
        <w:rPr>
          <w:rFonts w:ascii="IRNazanin" w:hAnsi="IRNazanin" w:eastAsia="IRNazanin" w:cs="IRNazanin"/>
          <w:lang w:bidi="fa-IR"/>
          <w:color w:val="111111"/>
          <w:sz w:val="28"/>
          <w:szCs w:val="28"/>
          <w:rtl/>
        </w:rPr>
        <w:t xml:space="preserve">و من ذلک: أنه کان کذّابا … و قد تقدم ذلک أیضا فی (لسان المیزان).</w:t>
      </w:r>
    </w:p>
    <w:p>
      <w:pPr>
        <w:pStyle w:val="BookText"/>
      </w:pPr>
      <w:r>
        <w:rPr>
          <w:rFonts w:ascii="IRNazanin" w:hAnsi="IRNazanin" w:eastAsia="IRNazanin" w:cs="IRNazanin"/>
          <w:lang w:bidi="fa-IR"/>
          <w:color w:val="111111"/>
          <w:sz w:val="28"/>
          <w:szCs w:val="28"/>
          <w:rtl/>
        </w:rPr>
        <w:t xml:space="preserve">و من ذلک: انه کان مختلفا … و قد صرح بذلک الحافظ الذهبی.</w:t>
      </w:r>
    </w:p>
    <w:p>
      <w:pPr>
        <w:pStyle w:val="BookText"/>
      </w:pPr>
      <w:r>
        <w:rPr>
          <w:rFonts w:ascii="IRNazanin" w:hAnsi="IRNazanin" w:eastAsia="IRNazanin" w:cs="IRNazanin"/>
          <w:lang w:bidi="fa-IR"/>
          <w:color w:val="111111"/>
          <w:sz w:val="28"/>
          <w:szCs w:val="28"/>
          <w:rtl/>
        </w:rPr>
        <w:t xml:space="preserve">بل ذکر جماعة من علمائهم وضعه- مع أبی العیناء- حدیث فدک، و ممن ذکر ذلک سبط ابن العجمی فی (الکشف الحثیث عمن رمی بوضع الحدیث) و السیوطی فی (تدریب الراوی) و ابن الأثیر فی (جامع الأصول).</w:t>
      </w:r>
    </w:p>
    <w:p>
      <w:pPr>
        <w:pStyle w:val="BookText"/>
      </w:pPr>
      <w:r>
        <w:rPr>
          <w:rFonts w:ascii="IRNazanin" w:hAnsi="IRNazanin" w:eastAsia="IRNazanin" w:cs="IRNazanin"/>
          <w:lang w:bidi="fa-IR"/>
          <w:color w:val="111111"/>
          <w:sz w:val="28"/>
          <w:szCs w:val="28"/>
          <w:rtl/>
        </w:rPr>
        <w:t xml:space="preserve">و من ذلک: أنه کان کثیر الهزل … نص علی ذلک ابن الوردی و غیره.</w:t>
      </w:r>
    </w:p>
    <w:p>
      <w:pPr>
        <w:pStyle w:val="BookText"/>
      </w:pPr>
      <w:r>
        <w:rPr>
          <w:rFonts w:ascii="IRNazanin" w:hAnsi="IRNazanin" w:eastAsia="IRNazanin" w:cs="IRNazanin"/>
          <w:lang w:bidi="fa-IR"/>
          <w:color w:val="111111"/>
          <w:sz w:val="28"/>
          <w:szCs w:val="28"/>
          <w:rtl/>
        </w:rPr>
        <w:t xml:space="preserve">و من ذلک: انه کان یستمع إلی الغناء و یجتمع بالمغنیات، و ذکر ذلک ابن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7" w:name="pg10438_104444"/>
    <w:bookmarkEnd w:id="147"/>
    <w:p>
      <w:pPr>
        <w:pStyle w:val="BookText"/>
      </w:pPr>
      <w:r>
        <w:rPr>
          <w:rFonts w:ascii="IRNazanin" w:hAnsi="IRNazanin" w:eastAsia="IRNazanin" w:cs="IRNazanin"/>
          <w:lang w:bidi="fa-IR"/>
          <w:color w:val="111111"/>
          <w:sz w:val="28"/>
          <w:szCs w:val="28"/>
          <w:rtl/>
        </w:rPr>
        <w:t xml:space="preserve">خلکان و الیافعی فی تاریخیهما.</w:t>
      </w:r>
    </w:p>
    <w:p>
      <w:pPr>
        <w:pStyle w:val="Heading5"/>
      </w:pPr>
      <w:bookmarkStart w:id="469" w:name="_Toc262"/>
      <w:r>
        <w:t>6. الآثار المترتبة علی الاعتماد علی الجاحظ</w:t>
      </w:r>
      <w:bookmarkEnd w:id="469"/>
    </w:p>
    <w:p>
      <w:pPr>
        <w:pStyle w:val="Heading6"/>
      </w:pPr>
      <w:bookmarkStart w:id="470" w:name="_Toc263"/>
      <w:r>
        <w:t>اشارة</w:t>
      </w:r>
      <w:bookmarkEnd w:id="470"/>
    </w:p>
    <w:p>
      <w:pPr>
        <w:pStyle w:val="BookText"/>
      </w:pPr>
      <w:r>
        <w:rPr>
          <w:rFonts w:ascii="IRNazanin" w:hAnsi="IRNazanin" w:eastAsia="IRNazanin" w:cs="IRNazanin"/>
          <w:lang w:bidi="fa-IR"/>
          <w:color w:val="111111"/>
          <w:sz w:val="28"/>
          <w:szCs w:val="28"/>
          <w:rtl/>
        </w:rPr>
        <w:t xml:space="preserve">و أخیرا، فإن الاعتماد علی الجاحظ فی الروایات و الأخبار، و الدفاع عنه و نفی عداوته للإمام أمیر المؤمنین- علیه السلام، و تنزیهه عمّا نسب الیه، یؤدّی إلی وقوع أهل السنة فی إشکال قوی یصعب بل یستحیل التخلّص منه …</w:t>
      </w:r>
    </w:p>
    <w:p>
      <w:pPr>
        <w:pStyle w:val="BookText"/>
      </w:pPr>
      <w:r>
        <w:rPr>
          <w:rFonts w:ascii="IRNazanin" w:hAnsi="IRNazanin" w:eastAsia="IRNazanin" w:cs="IRNazanin"/>
          <w:lang w:bidi="fa-IR"/>
          <w:color w:val="111111"/>
          <w:sz w:val="28"/>
          <w:szCs w:val="28"/>
          <w:rtl/>
        </w:rPr>
        <w:t xml:space="preserve">و بیان ذلک: انه قد ثبت أن الجاحظ کان یتبع شیخه إبراهیم النظّام فی جمیع أقو اله و آرائه و ما کان یدین به … و قد ثبت أیضا أن النّظام کان یعتقد بإسقاط عمر بن الخطاب جنین فاطمة الزهراء- علیها السلام- و بغیر ذلک من الأمور التی لا یرتضیها أهل السنة عامة … کما جاء فی ترجمته من کتاب (الوافی بالوفیات).</w:t>
      </w:r>
    </w:p>
    <w:p>
      <w:pPr>
        <w:pStyle w:val="BookText"/>
      </w:pPr>
      <w:r>
        <w:rPr>
          <w:rFonts w:ascii="IRNazanin" w:hAnsi="IRNazanin" w:eastAsia="IRNazanin" w:cs="IRNazanin"/>
          <w:lang w:bidi="fa-IR"/>
          <w:color w:val="111111"/>
          <w:sz w:val="28"/>
          <w:szCs w:val="28"/>
          <w:rtl/>
        </w:rPr>
        <w:t xml:space="preserve">و قد صرح باقتفاء الجاحظ أثر النّظام فی جمیع مقالاته جماعة من الأعلام کالیافعی و ابن الوردی و ابن خلکان.</w:t>
      </w:r>
    </w:p>
    <w:p>
      <w:pPr>
        <w:pStyle w:val="BookText"/>
      </w:pPr>
      <w:r>
        <w:rPr>
          <w:rFonts w:ascii="IRNazanin" w:hAnsi="IRNazanin" w:eastAsia="IRNazanin" w:cs="IRNazanin"/>
          <w:lang w:bidi="fa-IR"/>
          <w:color w:val="111111"/>
          <w:sz w:val="28"/>
          <w:szCs w:val="28"/>
          <w:rtl/>
        </w:rPr>
        <w:t xml:space="preserve">فلو جاز للفخر الرازی أن یستدل بترک الجاحظ روایة حدیث الغدیر- أو قدحه فیه- جاز للامامیة الاستدلال بکلام شیخه النظّام فی باب الطعن فی عمر ابن الخطاب و خلافته …</w:t>
      </w:r>
    </w:p>
    <w:p>
      <w:pPr>
        <w:pStyle w:val="BookText"/>
      </w:pPr>
      <w:r>
        <w:rPr>
          <w:rFonts w:ascii="IRNazanin" w:hAnsi="IRNazanin" w:eastAsia="IRNazanin" w:cs="IRNazanin"/>
          <w:lang w:bidi="fa-IR"/>
          <w:color w:val="111111"/>
          <w:sz w:val="28"/>
          <w:szCs w:val="28"/>
          <w:rtl/>
        </w:rPr>
        <w:t xml:space="preserve">و لقد اعتمد (الدهلوی) تبعا لابن حزم علی کلام النظّام فی الطعن فی مؤمن الطاق- رحمه اللّه تعالی- و هکذا استشهد الحافظ ابن حجر فی (لسان المیزان) بأشعار النظّام التی أنشدها فی ذمّ أبی یوسف یعقوب بن ابراهیم القاضی- تلمیذ أبی حنیفة- علی قبره.</w:t>
      </w:r>
    </w:p>
    <w:p>
      <w:pPr>
        <w:pStyle w:val="BookText"/>
      </w:pPr>
      <w:r>
        <w:rPr>
          <w:rFonts w:ascii="IRNazanin" w:hAnsi="IRNazanin" w:eastAsia="IRNazanin" w:cs="IRNazanin"/>
          <w:lang w:bidi="fa-IR"/>
          <w:color w:val="111111"/>
          <w:sz w:val="28"/>
          <w:szCs w:val="28"/>
          <w:rtl/>
        </w:rPr>
        <w:t xml:space="preserve">فإن قیل: ذمّ النظام أبا یوسف القاضی غیر مسموع، لذمّ العلماء النظّام و قدحههم فیه، کما فی (الأنساب) و (لسان المیزان) و (الوافی بالوفیات) و غیرها …</w:t>
      </w:r>
    </w:p>
    <w:p>
      <w:pPr>
        <w:pStyle w:val="BookText"/>
      </w:pPr>
      <w:r>
        <w:rPr>
          <w:rFonts w:ascii="IRNazanin" w:hAnsi="IRNazanin" w:eastAsia="IRNazanin" w:cs="IRNazanin"/>
          <w:lang w:bidi="fa-IR"/>
          <w:color w:val="111111"/>
          <w:sz w:val="28"/>
          <w:szCs w:val="28"/>
          <w:rtl/>
        </w:rPr>
        <w:t xml:space="preserve">قلنا: إن هذا إنّما یتوجه فیما إذا لم یرکن العلماء إلی أقواله، و لم یعتمد المحدّثون علی مقالاته، و لم یبذلوا قصاری عهدهم فی الدفاع عن تلمیذه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الجاحظ الأخذ بأقواله و المقتفی لآثاره، و الناقل عنه وجوه المناقشة فی فضائل مولانا أمیر المؤمنین- علیه السلام-.</w:t>
      </w:r>
    </w:p>
    <w:p>
      <w:pPr>
        <w:pStyle w:val="BookText"/>
      </w:pPr>
      <w:r>
        <w:rPr>
          <w:rFonts w:ascii="IRNazanin" w:hAnsi="IRNazanin" w:eastAsia="IRNazanin" w:cs="IRNazanin"/>
          <w:lang w:bidi="fa-IR"/>
          <w:color w:val="111111"/>
          <w:sz w:val="28"/>
          <w:szCs w:val="28"/>
          <w:rtl/>
        </w:rPr>
        <w:t xml:space="preserve">و إذا کان الجاحظ معتمدا علیه کما یدل علیه صنیع الرازی … فقد ثبت ان الجاحظ قد انتقد أبا بکر و عمر علی منعها میراث فاطمة الزهراء من أبیها رسول اللّه- صلّی اللّه علیه و آله و سلّم- و ظلمهما لها و تعدّیهما علیها … فی کلام طویل له فی الموضوع، ذکره الشریف المرتضی- رحمه اللّه- حیث قال:</w:t>
      </w:r>
    </w:p>
    <w:p>
      <w:pPr>
        <w:pStyle w:val="BookText"/>
      </w:pPr>
      <w:r>
        <w:rPr>
          <w:rFonts w:ascii="IRNazanin" w:hAnsi="IRNazanin" w:eastAsia="IRNazanin" w:cs="IRNazanin"/>
          <w:lang w:bidi="fa-IR"/>
          <w:color w:val="111111"/>
          <w:sz w:val="28"/>
          <w:szCs w:val="28"/>
          <w:rtl/>
        </w:rPr>
        <w:t xml:space="preserve">«فإن قیل: إذا کان أبو بکر قد حکم بخطإ فی دفع فاطمة- علیها السلام- عن المیراث و احتج بخبر لا حجة فیه، فما بال الأمّة أقرّته علی هذا الحکم و لم تنکر علیه؟ و فی رضائها و إمساکها دلیل علی صوابه.</w:t>
      </w:r>
    </w:p>
    <w:p>
      <w:pPr>
        <w:pStyle w:val="BookText"/>
      </w:pPr>
      <w:r>
        <w:rPr>
          <w:rFonts w:ascii="IRNazanin" w:hAnsi="IRNazanin" w:eastAsia="IRNazanin" w:cs="IRNazanin"/>
          <w:lang w:bidi="fa-IR"/>
          <w:color w:val="111111"/>
          <w:sz w:val="28"/>
          <w:szCs w:val="28"/>
          <w:rtl/>
        </w:rPr>
        <w:t xml:space="preserve">قلنا: قد مضی أن ترک النکیر لا یکون دلیل الرضا، إلّا فی المواضع التی لا یکون له وجه سوی الرضا، و بیّنا فی الکلام علی إمامة أبی بکر هذا الموضع بیانا شافیا.</w:t>
      </w:r>
    </w:p>
    <w:p>
      <w:pPr>
        <w:pStyle w:val="BookText"/>
      </w:pPr>
      <w:r>
        <w:rPr>
          <w:rFonts w:ascii="IRNazanin" w:hAnsi="IRNazanin" w:eastAsia="IRNazanin" w:cs="IRNazanin"/>
          <w:lang w:bidi="fa-IR"/>
          <w:color w:val="111111"/>
          <w:sz w:val="28"/>
          <w:szCs w:val="28"/>
          <w:rtl/>
        </w:rPr>
        <w:t xml:space="preserve">و قد أجاب أبو عثمان الجاحظ فی کتاب العباسیة عن هذا السؤال، جوابا جیّد المعنی و اللفظ، نحن نذکره علی وجهه لیقابل بینه و بین کلامه فی العثمانیة و غیرها.</w:t>
      </w:r>
    </w:p>
    <w:p>
      <w:pPr>
        <w:pStyle w:val="BookText"/>
      </w:pPr>
      <w:r>
        <w:rPr>
          <w:rFonts w:ascii="IRNazanin" w:hAnsi="IRNazanin" w:eastAsia="IRNazanin" w:cs="IRNazanin"/>
          <w:lang w:bidi="fa-IR"/>
          <w:color w:val="111111"/>
          <w:sz w:val="28"/>
          <w:szCs w:val="28"/>
          <w:rtl/>
        </w:rPr>
        <w:t xml:space="preserve">قال: و قد زعم أناس أن الدلیل علی صدق خبرهما- یعنی أبا بکر و عمر- فی منع المیراث و براءة ساحتهما: ترک أصحاب رسول اللّه- صلّی اللّه علیه و آله النکیر علیهما.</w:t>
      </w:r>
    </w:p>
    <w:p>
      <w:pPr>
        <w:pStyle w:val="BookText"/>
      </w:pPr>
      <w:r>
        <w:rPr>
          <w:rFonts w:ascii="IRNazanin" w:hAnsi="IRNazanin" w:eastAsia="IRNazanin" w:cs="IRNazanin"/>
          <w:lang w:bidi="fa-IR"/>
          <w:color w:val="111111"/>
          <w:sz w:val="28"/>
          <w:szCs w:val="28"/>
          <w:rtl/>
        </w:rPr>
        <w:t xml:space="preserve">ثم قال: فیقال لهم: لئن کان ترک النکیر دلیلا علی صدقهما، لیکوننّ ترک النکیر علی المتظلمین منهما و المحتجین علیهما و المطالبین لهما دلیلا علی صدق دعوتهم و استحسان مقالتهم، لا سیّما و قد طالت به المناجاة و کثرت المراجعة و الملاحاة، و ظهرت الشکیة و اشتدّت المواجدة، و</w:t>
      </w:r>
    </w:p>
    <w:p>
      <w:pPr>
        <w:pStyle w:val="BookText"/>
      </w:pPr>
      <w:r>
        <w:rPr>
          <w:rFonts w:ascii="IRNazanin" w:hAnsi="IRNazanin" w:eastAsia="IRNazanin" w:cs="IRNazanin"/>
          <w:lang w:bidi="fa-IR"/>
          <w:color w:val="111111"/>
          <w:sz w:val="28"/>
          <w:szCs w:val="28"/>
          <w:rtl/>
        </w:rPr>
        <w:t xml:space="preserve">قد بلغ ذلک من فاطمة حتی أنها أوصت أن لا یصلی علیها أبو بکر، و لقد کانت قالت له حین أتته طالبة حقها و محتجة برهطها: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یرثک یا أبا بکر إذا متّ؟</w:t>
      </w:r>
    </w:p>
    <w:p>
      <w:pPr>
        <w:pStyle w:val="BookText"/>
      </w:pPr>
      <w:r>
        <w:rPr>
          <w:rFonts w:ascii="IRNazanin" w:hAnsi="IRNazanin" w:eastAsia="IRNazanin" w:cs="IRNazanin"/>
          <w:lang w:bidi="fa-IR"/>
          <w:color w:val="111111"/>
          <w:sz w:val="28"/>
          <w:szCs w:val="28"/>
          <w:rtl/>
        </w:rPr>
        <w:t xml:space="preserve">قال: أهلی و ولدی.</w:t>
      </w:r>
    </w:p>
    <w:p>
      <w:pPr>
        <w:pStyle w:val="BookText"/>
      </w:pPr>
      <w:r>
        <w:rPr>
          <w:rFonts w:ascii="IRNazanin" w:hAnsi="IRNazanin" w:eastAsia="IRNazanin" w:cs="IRNazanin"/>
          <w:lang w:bidi="fa-IR"/>
          <w:color w:val="111111"/>
          <w:sz w:val="28"/>
          <w:szCs w:val="28"/>
          <w:rtl/>
        </w:rPr>
        <w:t xml:space="preserve">قالت: فما بالنا لا نرث النبیّ صلّی اللّه علیه و آله و سلّم؟</w:t>
      </w:r>
    </w:p>
    <w:p>
      <w:pPr>
        <w:pStyle w:val="BookText"/>
      </w:pPr>
      <w:r>
        <w:rPr>
          <w:rFonts w:ascii="IRNazanin" w:hAnsi="IRNazanin" w:eastAsia="IRNazanin" w:cs="IRNazanin"/>
          <w:lang w:bidi="fa-IR"/>
          <w:color w:val="111111"/>
          <w:sz w:val="28"/>
          <w:szCs w:val="28"/>
          <w:rtl/>
        </w:rPr>
        <w:t xml:space="preserve">فلمّا منعها میراثها و بخسها حقّها و اعتلّ علیها و حلج فی أمرها، و عاینت التهضم و أیست من النزوع، و وجدت من الضعف و قلة الناصر، قالت:</w:t>
      </w:r>
    </w:p>
    <w:p>
      <w:pPr>
        <w:pStyle w:val="BookText"/>
      </w:pPr>
      <w:r>
        <w:rPr>
          <w:rFonts w:ascii="Amiri" w:hAnsi="Amiri" w:eastAsia="Amiri" w:cs="Amiri"/>
          <w:lang w:bidi="ar-SA"/>
          <w:color w:val="111111"/>
          <w:sz w:val="28"/>
          <w:szCs w:val="28"/>
          <w:rtl/>
        </w:rPr>
        <w:t xml:space="preserve">و اللّه لأدعونّ اللّه علیک.</w:t>
      </w:r>
    </w:p>
    <w:p>
      <w:pPr>
        <w:pStyle w:val="BookText"/>
      </w:pPr>
      <w:r>
        <w:rPr>
          <w:rFonts w:ascii="Amiri" w:hAnsi="Amiri" w:eastAsia="Amiri" w:cs="Amiri"/>
          <w:lang w:bidi="ar-SA"/>
          <w:color w:val="111111"/>
          <w:sz w:val="28"/>
          <w:szCs w:val="28"/>
          <w:rtl/>
        </w:rPr>
        <w:t xml:space="preserve">قالت: و اللّه لأدعونّ اللّه لک.</w:t>
      </w:r>
    </w:p>
    <w:p>
      <w:pPr>
        <w:pStyle w:val="BookText"/>
      </w:pPr>
      <w:r>
        <w:rPr>
          <w:rFonts w:ascii="IRNazanin" w:hAnsi="IRNazanin" w:eastAsia="IRNazanin" w:cs="IRNazanin"/>
          <w:lang w:bidi="fa-IR"/>
          <w:color w:val="111111"/>
          <w:sz w:val="28"/>
          <w:szCs w:val="28"/>
          <w:rtl/>
        </w:rPr>
        <w:t xml:space="preserve">قالت: و اللّه لا أکلمّک أبدا.</w:t>
      </w:r>
    </w:p>
    <w:p>
      <w:pPr>
        <w:pStyle w:val="BookText"/>
      </w:pPr>
      <w:r>
        <w:rPr>
          <w:rFonts w:ascii="IRNazanin" w:hAnsi="IRNazanin" w:eastAsia="IRNazanin" w:cs="IRNazanin"/>
          <w:lang w:bidi="fa-IR"/>
          <w:color w:val="111111"/>
          <w:sz w:val="28"/>
          <w:szCs w:val="28"/>
          <w:rtl/>
        </w:rPr>
        <w:t xml:space="preserve">قال: و اللّه لا أهجرک أبدا.</w:t>
      </w:r>
    </w:p>
    <w:p>
      <w:pPr>
        <w:pStyle w:val="BookText"/>
      </w:pPr>
      <w:r>
        <w:rPr>
          <w:rFonts w:ascii="IRNazanin" w:hAnsi="IRNazanin" w:eastAsia="IRNazanin" w:cs="IRNazanin"/>
          <w:lang w:bidi="fa-IR"/>
          <w:color w:val="111111"/>
          <w:sz w:val="28"/>
          <w:szCs w:val="28"/>
          <w:rtl/>
        </w:rPr>
        <w:t xml:space="preserve">فإن یکن ترک النکیر علی أبی بکر دلیلا علی صواب منعه، إنّ فی ترک النکیر علی فاطمة دلیلا علی صواب طلبها، و أدنی ما کان یجب علیهم فی ذلک تعریفها ما جهلت، و تذکیرها ما نسیت، و صرفها علی الخطأ، و رفع قدرها عن البذاء، و أن تقول هجرا و تجور عادلا و تقطع واصلا، فإذا لم نجدهم أنکروا علی الخصمین جمیعا فقد تکافأت الأمور و استوت الأسباب، و الرجوع إلی أصل حکم اللّه فی المواریث أولی بنا و بکم، أوجب علینا و علیکم.</w:t>
      </w:r>
    </w:p>
    <w:p>
      <w:pPr>
        <w:pStyle w:val="BookText"/>
      </w:pPr>
      <w:r>
        <w:rPr>
          <w:rFonts w:ascii="IRNazanin" w:hAnsi="IRNazanin" w:eastAsia="IRNazanin" w:cs="IRNazanin"/>
          <w:lang w:bidi="fa-IR"/>
          <w:color w:val="111111"/>
          <w:sz w:val="28"/>
          <w:szCs w:val="28"/>
          <w:rtl/>
        </w:rPr>
        <w:t xml:space="preserve">و إن قالوا: کیف یظنّ بأبی بکر ظلمها و التعدی علیها، و کلّما ازدادت فاطمة علیه غلظة ازداد لها لینا ورقة، حیث یقول: و اللّه لا أهجرک أبدا ثم تقول:</w:t>
      </w:r>
    </w:p>
    <w:p>
      <w:pPr>
        <w:pStyle w:val="BookText"/>
      </w:pPr>
      <w:r>
        <w:rPr>
          <w:rFonts w:ascii="IRNazanin" w:hAnsi="IRNazanin" w:eastAsia="IRNazanin" w:cs="IRNazanin"/>
          <w:lang w:bidi="fa-IR"/>
          <w:color w:val="111111"/>
          <w:sz w:val="28"/>
          <w:szCs w:val="28"/>
          <w:rtl/>
        </w:rPr>
        <w:t xml:space="preserve">و اللّه لأدعونّ اللّه علیک، فیقول: و اللّه لأدعونّ اللّه لک!؟ و لو کان کذلک لم یحتمل هذا الکلام الغلیظ و القول الشدید فی دار الخلافة بحضرة قریش و الصحابة مع حاجة الخلافة إلی البهاء و الرفعة، و ما یجب لها من التنزیه و الهیبة، ثم لم یمنعه ذلک أن قال معتذرا و متقرّبا بالکلام المعظّم لحقّها المکرّم لمقامها، و الصائن لوجهها و المتحنّن علیها: ما أحد أعن به علیّ منک فقرا، و لا أحب إلیّ منک غنی، و لکنی</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إنا معشر الأنبیاء لا نرث و لا نورّث ما ترکناه صدقة.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لهم: لیس ذلک بدلیل علی البراءة من الظلم و السلامة من العمد، و قد یبلغ من مکر الظالم و دهاء الماکر إذا کان أریبا و للخصومة معتادا أن یظهر کلام المظلوم و ذلّة المنتصب و حدب الوامق و مقة المحق.</w:t>
      </w:r>
    </w:p>
    <w:p>
      <w:pPr>
        <w:pStyle w:val="BookText"/>
      </w:pPr>
      <w:r>
        <w:rPr>
          <w:rFonts w:ascii="IRNazanin" w:hAnsi="IRNazanin" w:eastAsia="IRNazanin" w:cs="IRNazanin"/>
          <w:lang w:bidi="fa-IR"/>
          <w:color w:val="111111"/>
          <w:sz w:val="28"/>
          <w:szCs w:val="28"/>
          <w:rtl/>
        </w:rPr>
        <w:t xml:space="preserve">و کیف جعلتم ترک النکیر حجة قاطعة و دلالة واضحة، و قد زعمتم أن عمرا قال علی منبره: «متعتان کانتا علی عهد رسول اللّه- صلّی اللّه علیه و سلّم- متعة النّساء و متعة الحج و أنا أنهی عنهما و أعاقب علیهما» فما وجدتم أحدا أنکر قوله، و لا استشنع مخرج نهیه، و لا خطّئه فی معناه، و لا تعجّب منه و لا استفهمه؟</w:t>
      </w:r>
    </w:p>
    <w:p>
      <w:pPr>
        <w:pStyle w:val="BookText"/>
      </w:pPr>
      <w:r>
        <w:rPr>
          <w:rFonts w:ascii="IRNazanin" w:hAnsi="IRNazanin" w:eastAsia="IRNazanin" w:cs="IRNazanin"/>
          <w:lang w:bidi="fa-IR"/>
          <w:color w:val="111111"/>
          <w:sz w:val="28"/>
          <w:szCs w:val="28"/>
          <w:rtl/>
        </w:rPr>
        <w:t xml:space="preserve">و کیف تقضون بترک النکیر و قد شهد عمر یوم السّقیفة و بعد ذلک:</w:t>
      </w:r>
    </w:p>
    <w:p>
      <w:pPr>
        <w:pStyle w:val="BookText"/>
      </w:pPr>
      <w:r>
        <w:rPr>
          <w:rFonts w:ascii="Amiri" w:hAnsi="Amiri" w:eastAsia="Amiri" w:cs="Amiri"/>
          <w:lang w:bidi="ar-SA"/>
          <w:color w:val="111111"/>
          <w:sz w:val="28"/>
          <w:szCs w:val="28"/>
          <w:rtl/>
        </w:rPr>
        <w:t xml:space="preserve">أنّ النبی- صلّی اللّه علیه و سلّم- قال: «الأئمّة من قریش»</w:t>
      </w:r>
    </w:p>
    <w:p>
      <w:pPr>
        <w:pStyle w:val="BookText"/>
      </w:pPr>
      <w:r>
        <w:rPr>
          <w:rFonts w:ascii="IRNazanin" w:hAnsi="IRNazanin" w:eastAsia="IRNazanin" w:cs="IRNazanin"/>
          <w:lang w:bidi="fa-IR"/>
          <w:color w:val="111111"/>
          <w:sz w:val="28"/>
          <w:szCs w:val="28"/>
          <w:rtl/>
        </w:rPr>
        <w:t xml:space="preserve">ثمّ قال فی شکاته: و لو کان سالم حیّا ما تخالجنی فیه شک- حین أظهر الشک فی استحقاق کلّ واحد من الستّة الذین جعلهم شوری- و سالم عبد لامرأة من الأنصار، و هی أعتقته و حازت میراثه، ثم لم ینکر ذلک من قوله منکر و لا قابل إنسان بین خبریه و لا تعجّب منه؟</w:t>
      </w:r>
    </w:p>
    <w:p>
      <w:pPr>
        <w:pStyle w:val="BookText"/>
      </w:pPr>
      <w:r>
        <w:rPr>
          <w:rFonts w:ascii="IRNazanin" w:hAnsi="IRNazanin" w:eastAsia="IRNazanin" w:cs="IRNazanin"/>
          <w:lang w:bidi="fa-IR"/>
          <w:color w:val="111111"/>
          <w:sz w:val="28"/>
          <w:szCs w:val="28"/>
          <w:rtl/>
        </w:rPr>
        <w:t xml:space="preserve">و إنما یکون ترک النکیر علی من لا رغبة له و لا رهبة عنده، دلیلا علی صدق قوله و صواب عمله، فأمّا ترک النکیر علی من یملک الضعة و الرفعة و الأمر و النهی، و القتل و الاستحیاء، و الحبس و الإطلاق، فلیس بحجّة نفی و لا دلالة ترضیّ.</w:t>
      </w:r>
    </w:p>
    <w:p>
      <w:pPr>
        <w:pStyle w:val="BookText"/>
      </w:pPr>
      <w:r>
        <w:rPr>
          <w:rFonts w:ascii="IRNazanin" w:hAnsi="IRNazanin" w:eastAsia="IRNazanin" w:cs="IRNazanin"/>
          <w:lang w:bidi="fa-IR"/>
          <w:color w:val="111111"/>
          <w:sz w:val="28"/>
          <w:szCs w:val="28"/>
          <w:rtl/>
        </w:rPr>
        <w:t xml:space="preserve">قال: و قال آخرون: بل الدلیل علی صدق قولهما و صواب عملهما إمساک الصحابة عن خلعهما و الخروج علیهما، و هم الذین وثبوا علی عثمان فی أیسر من جحد التنزیل و ردّ المنصوص، و لو کانا کما یقولون و ما یصفون ما کان سبیل الأمة فیهما إلّا کسبیلهم فیه، و عثمان کان أعزّ نفرا و أشرف رهطا و أکثر عددا و ثروة و أقوی عدّة.</w:t>
      </w:r>
    </w:p>
    <w:p>
      <w:pPr>
        <w:pStyle w:val="BookText"/>
      </w:pPr>
      <w:r>
        <w:rPr>
          <w:rFonts w:ascii="IRNazanin" w:hAnsi="IRNazanin" w:eastAsia="IRNazanin" w:cs="IRNazanin"/>
          <w:lang w:bidi="fa-IR"/>
          <w:color w:val="111111"/>
          <w:sz w:val="28"/>
          <w:szCs w:val="28"/>
          <w:rtl/>
        </w:rPr>
        <w:t xml:space="preserve">قلنا: إنّهما لم یجحدا التنزیل و لم ینکرا المنصوص، و لکنّهما بعد إقرارهما بحکم المیراث و ما علیه الظاهر من الشریعة، ادّعیا روایة و تحدّثا بحدیث لم یکن مجال کذبه و لا یمتنع فی حجج العقول مجیؤه، و شهد له علیه من علمه مثل علمهما فیه، و لعلّ بعضهما کان یری التصدیق للرجل إذا کان عدلا فی رهطه، مأمونا فی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ظاهره، و لم یکن قبل ذلک عرفه بفجرة و لا جرّب علیه غدرة، فیکون تصدیقه له علی جهة حسن الظن و تعدیل الشاهد، و لأنّه لم یکن کثیر منهم یعرف حقائق الحجج، و الذی یقطع بشهادته علی المغیب، و کان ذلک شبهة علی أکثرهم، فلذلک قلّ النکیر و تواکل الناس و اشتبه الأمر، فصار لا یتخلص إلی معرفة حق ذلک من باطله إلّا العالم المتقدّم و المؤید المسترشد.</w:t>
      </w:r>
    </w:p>
    <w:p>
      <w:pPr>
        <w:pStyle w:val="BookText"/>
      </w:pPr>
      <w:r>
        <w:rPr>
          <w:rFonts w:ascii="IRNazanin" w:hAnsi="IRNazanin" w:eastAsia="IRNazanin" w:cs="IRNazanin"/>
          <w:lang w:bidi="fa-IR"/>
          <w:color w:val="111111"/>
          <w:sz w:val="28"/>
          <w:szCs w:val="28"/>
          <w:rtl/>
        </w:rPr>
        <w:t xml:space="preserve">و لأنه لم یکن فی عثمان فی صدور العوام و فی قلوب السّفلة و الطغام ما کان لهما من الهیبة و المحبّة. و لأنّهما کانا أقلّ استیثارا بالفی‌ء و أقلّ تفکّها بمال اللّه منه، و من شأن الناس إهمال السّلطان بما وفّر علیهم أموالهم، و لم یستأثر بخراجهم و لم یعطّل ثغورهم. و لأنّ الذی صنع أبو بکر من منع العترة حقّها [حظّها] و العمومة میراثها قد کان موافقا لجلّة قریش و کبراء العرب. و لأن عثمان أیضا کان مضعوفا فی نفسه و مستخفّا لقدره، لا یمنع ضیما و لا یقمع عدوّا، و لقد وثب أناس علی عثمان بالشتم و القدح، و القذف بالتشنیع و النکیر، لأمور لو أتی عمر أضعافها و بلغ أقصاها لما اجترءوا علی اغتیابه، فضلا عن مبارزته و الإغراء به و مواجهته، کما أغلظ عیینة بن حصین له فقال له: أما أنه لو کان عمر لقمعک و منعک، فقال عیینة: إنّ عمر کان خیرا لی منک، أرهبنی فأنقانی.</w:t>
      </w:r>
    </w:p>
    <w:p>
      <w:pPr>
        <w:pStyle w:val="BookText"/>
      </w:pPr>
      <w:r>
        <w:rPr>
          <w:rFonts w:ascii="IRNazanin" w:hAnsi="IRNazanin" w:eastAsia="IRNazanin" w:cs="IRNazanin"/>
          <w:lang w:bidi="fa-IR"/>
          <w:color w:val="111111"/>
          <w:sz w:val="28"/>
          <w:szCs w:val="28"/>
          <w:rtl/>
        </w:rPr>
        <w:t xml:space="preserve">ثم قال: و العجب أنا وجدنا جمیع من خالفنا فی المیراث علی اختلافهم فی التشبیه و القدر و الوعید، یرد کل صنف منهم من أحادیث مخالفیه و خصوصه ما هو أقرب أسنادا و أصح رجالا و أحسن اتصالا، حتی إذا صاروا إلی القول فی میراث النبیّ نسخوا الکتاب، و خصّوا الخبر العام بما لا یدانی بعض ما رووه و کذّبوا ناقلیه، و ذلک أن کل إنسان منهم إنما یجری إلی هواه و یصدق ما وافق رضاه.</w:t>
      </w:r>
    </w:p>
    <w:p>
      <w:pPr>
        <w:pStyle w:val="BookText"/>
      </w:pPr>
      <w:r>
        <w:rPr>
          <w:rFonts w:ascii="IRNazanin" w:hAnsi="IRNazanin" w:eastAsia="IRNazanin" w:cs="IRNazanin"/>
          <w:lang w:bidi="fa-IR"/>
          <w:color w:val="111111"/>
          <w:sz w:val="28"/>
          <w:szCs w:val="28"/>
          <w:rtl/>
        </w:rPr>
        <w:t xml:space="preserve">مضی ما أردنا حکایته من کلام الجاحظ»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أنشد الجاحظ بیتین من الشعر فیهما إشارة إلی طلحة بن عبید اللّه و الزبیر ابن العوام و عائشة بنت أبی بکر، فی قضیة حرب البصرة مع ذم شدید لهم و طعن علیهم، حیث عبّر عن الرجلین ب «الأشقین» و شبّه عائشة ب «الهرة» قد أجاد فیهما التشبیه و أحسن القول …</w:t>
      </w:r>
    </w:p>
    <w:p>
      <w:pPr>
        <w:pStyle w:val="BookText"/>
      </w:pPr>
      <w:r>
        <w:rPr>
          <w:rFonts w:ascii="IRNazanin" w:hAnsi="IRNazanin" w:eastAsia="IRNazanin" w:cs="IRNazanin"/>
          <w:lang w:bidi="fa-IR"/>
          <w:color w:val="111111"/>
          <w:sz w:val="28"/>
          <w:szCs w:val="28"/>
          <w:rtl/>
        </w:rPr>
        <w:t xml:space="preserve">ذکر ذلک عنه الحافظ جلال الدین السیوطی، حیث قال: «و إذا جاعت الهرة أکلت أولادها. و قیل: تفعل ذلک لمحبتهم، أنشد الجاحظ:</w:t>
      </w:r>
    </w:p>
    <w:p>
      <w:pPr>
        <w:pStyle w:val="BookText"/>
      </w:pPr>
      <w:r>
        <w:rPr>
          <w:rFonts w:ascii="IRNazanin" w:hAnsi="IRNazanin" w:eastAsia="IRNazanin" w:cs="IRNazanin"/>
          <w:lang w:bidi="fa-IR"/>
          <w:color w:val="111111"/>
          <w:sz w:val="28"/>
          <w:szCs w:val="28"/>
          <w:rtl/>
        </w:rPr>
        <w:t xml:space="preserve">جاءت مع الأشقین فی هودج تزجی إلی البصرة أجنادها</w:t>
      </w:r>
    </w:p>
    <w:p>
      <w:pPr>
        <w:pStyle w:val="BookText"/>
      </w:pPr>
      <w:r>
        <w:rPr>
          <w:rFonts w:ascii="IRNazanin" w:hAnsi="IRNazanin" w:eastAsia="IRNazanin" w:cs="IRNazanin"/>
          <w:lang w:bidi="fa-IR"/>
          <w:color w:val="111111"/>
          <w:sz w:val="28"/>
          <w:szCs w:val="28"/>
          <w:rtl/>
        </w:rPr>
        <w:t xml:space="preserve">کأنها فی فعلها هرة ترید أن تأکل أولادها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 بهذا القدر من الکلام نکتفی فی الجواب عن استدلال الفخر الرازی- فی ردّ حدیث الغدیر- بعدم روایة أبی عثمان الجاحظ إیّاه، فإنّ فی ما ذکرناه حجة قاطعة و دلالة واضحة علی بطلان استدلال الرازی بذلک و اعتماده علیه … و باللّه التوفیق.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10438_104450"/>
    <w:bookmarkEnd w:id="148"/>
    <w:p>
      <w:pPr>
        <w:pStyle w:val="Heading6"/>
      </w:pPr>
      <w:bookmarkStart w:id="471" w:name="_Toc264"/>
      <w:r>
        <w:t>الدفاع عن الجاحظ</w:t>
      </w:r>
      <w:bookmarkEnd w:id="471"/>
    </w:p>
    <w:p>
      <w:pPr>
        <w:pStyle w:val="Heading6"/>
      </w:pPr>
      <w:bookmarkStart w:id="472" w:name="_Toc265"/>
      <w:r>
        <w:t>کلام ابن روزبهان و إبطاله</w:t>
      </w:r>
      <w:bookmarkEnd w:id="472"/>
    </w:p>
    <w:p>
      <w:pPr>
        <w:pStyle w:val="BookText"/>
      </w:pPr>
      <w:r>
        <w:rPr>
          <w:rFonts w:ascii="IRNazanin" w:hAnsi="IRNazanin" w:eastAsia="IRNazanin" w:cs="IRNazanin"/>
          <w:lang w:bidi="fa-IR"/>
          <w:color w:val="111111"/>
          <w:sz w:val="28"/>
          <w:szCs w:val="28"/>
          <w:rtl/>
        </w:rPr>
        <w:t xml:space="preserve">و قد أغرب الفضل ابن روزبهان إذ أنکر الحقیقة الراهنة، فکذّب بغض الجاحظ و نصبه العداوة لأمیر المؤمنین- علیه السلام. فقال- مدافعا عن الجاحظ فی جواب قول العلامة الحلی رحمه اللّه-:</w:t>
      </w:r>
    </w:p>
    <w:p>
      <w:pPr>
        <w:pStyle w:val="BookText"/>
      </w:pPr>
      <w:r>
        <w:rPr>
          <w:rFonts w:ascii="IRNazanin" w:hAnsi="IRNazanin" w:eastAsia="IRNazanin" w:cs="IRNazanin"/>
          <w:lang w:bidi="fa-IR"/>
          <w:color w:val="111111"/>
          <w:sz w:val="28"/>
          <w:szCs w:val="28"/>
          <w:rtl/>
        </w:rPr>
        <w:t xml:space="preserve">«قال الجاحظ- و هو من أعظم الناس عداوة لأمیر المؤمنین علیه السلام:</w:t>
      </w:r>
    </w:p>
    <w:p>
      <w:pPr>
        <w:pStyle w:val="BookText"/>
      </w:pPr>
      <w:r>
        <w:rPr>
          <w:rFonts w:ascii="IRNazanin" w:hAnsi="IRNazanin" w:eastAsia="IRNazanin" w:cs="IRNazanin"/>
          <w:lang w:bidi="fa-IR"/>
          <w:color w:val="111111"/>
          <w:sz w:val="28"/>
          <w:szCs w:val="28"/>
          <w:rtl/>
        </w:rPr>
        <w:t xml:space="preserve">صدق علی فی</w:t>
      </w:r>
    </w:p>
    <w:p>
      <w:pPr>
        <w:pStyle w:val="BookText"/>
      </w:pPr>
      <w:r>
        <w:rPr>
          <w:rFonts w:ascii="IRNazanin" w:hAnsi="IRNazanin" w:eastAsia="IRNazanin" w:cs="IRNazanin"/>
          <w:lang w:bidi="fa-IR"/>
          <w:color w:val="111111"/>
          <w:sz w:val="28"/>
          <w:szCs w:val="28"/>
          <w:rtl/>
        </w:rPr>
        <w:t xml:space="preserve">قوله: نحن أهل البیت لا یقاس بنا أحد …».</w:t>
      </w:r>
    </w:p>
    <w:p>
      <w:pPr>
        <w:pStyle w:val="BookText"/>
      </w:pPr>
      <w:r>
        <w:rPr>
          <w:rFonts w:ascii="IRNazanin" w:hAnsi="IRNazanin" w:eastAsia="IRNazanin" w:cs="IRNazanin"/>
          <w:lang w:bidi="fa-IR"/>
          <w:color w:val="111111"/>
          <w:sz w:val="28"/>
          <w:szCs w:val="28"/>
          <w:rtl/>
        </w:rPr>
        <w:t xml:space="preserve">فقال الفضل ما نصه:</w:t>
      </w:r>
    </w:p>
    <w:p>
      <w:pPr>
        <w:pStyle w:val="BookText"/>
      </w:pPr>
      <w:r>
        <w:rPr>
          <w:rFonts w:ascii="IRNazanin" w:hAnsi="IRNazanin" w:eastAsia="IRNazanin" w:cs="IRNazanin"/>
          <w:lang w:bidi="fa-IR"/>
          <w:color w:val="111111"/>
          <w:sz w:val="28"/>
          <w:szCs w:val="28"/>
          <w:rtl/>
        </w:rPr>
        <w:t xml:space="preserve">«أقول: ما ذکر من کلام الجاحظ صحیح لا شک فیه، و فضائل أمیر المؤمنین أکثر من أن تحصی، و لو أنی تصدیت لبعضها لأغرقت الطّوامیر.</w:t>
      </w:r>
    </w:p>
    <w:p>
      <w:pPr>
        <w:pStyle w:val="BookText"/>
      </w:pPr>
      <w:r>
        <w:rPr>
          <w:rFonts w:ascii="IRNazanin" w:hAnsi="IRNazanin" w:eastAsia="IRNazanin" w:cs="IRNazanin"/>
          <w:lang w:bidi="fa-IR"/>
          <w:color w:val="111111"/>
          <w:sz w:val="28"/>
          <w:szCs w:val="28"/>
          <w:rtl/>
        </w:rPr>
        <w:t xml:space="preserve">و أمّا ما ذکر أن الجاحظ من أعدائه فهذا کذب، لأن محبة السلف لا یفهم إلّا من ذکر فضائلهم، و لیس هذه المحبة أمرا مشتهیا للطبع، و کل من ذکر فضائل أحد من السلف، فنحن نستدلّ من ذلک الذکر علی وفور محبته إیّاه، و قد ذکر الجاحظ أمیر المؤمنین بالمناقب المنقولة، و کذا ذکره فی غیر هذا من رسائله، فکیف یحکم بأنه عدو لأمیر المؤمنین!؟</w:t>
      </w:r>
    </w:p>
    <w:p>
      <w:pPr>
        <w:pStyle w:val="BookText"/>
      </w:pPr>
      <w:r>
        <w:rPr>
          <w:rFonts w:ascii="IRNazanin" w:hAnsi="IRNazanin" w:eastAsia="IRNazanin" w:cs="IRNazanin"/>
          <w:lang w:bidi="fa-IR"/>
          <w:color w:val="111111"/>
          <w:sz w:val="28"/>
          <w:szCs w:val="28"/>
          <w:rtl/>
        </w:rPr>
        <w:t xml:space="preserve">و هذا یصح علی رأی الروافض، فإنّ الروافض لا یحکمون بالمحبّة إلّا بذکر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10438_104451"/>
    <w:bookmarkEnd w:id="149"/>
    <w:p>
      <w:pPr>
        <w:pStyle w:val="BookText"/>
      </w:pPr>
      <w:r>
        <w:rPr>
          <w:rFonts w:ascii="IRNazanin" w:hAnsi="IRNazanin" w:eastAsia="IRNazanin" w:cs="IRNazanin"/>
          <w:lang w:bidi="fa-IR"/>
          <w:color w:val="111111"/>
          <w:sz w:val="28"/>
          <w:szCs w:val="28"/>
          <w:rtl/>
        </w:rPr>
        <w:t xml:space="preserve">مثالب الغیر، فعندهم محبّ علی من کان مبغض الصحابة، و بهذا المعنی یمکن أن یکون الجاحظ عدوا».</w:t>
      </w:r>
    </w:p>
    <w:p>
      <w:pPr>
        <w:pStyle w:val="BookText"/>
      </w:pPr>
      <w:r>
        <w:rPr>
          <w:rFonts w:ascii="IRNazanin" w:hAnsi="IRNazanin" w:eastAsia="IRNazanin" w:cs="IRNazanin"/>
          <w:lang w:bidi="fa-IR"/>
          <w:color w:val="111111"/>
          <w:sz w:val="28"/>
          <w:szCs w:val="28"/>
          <w:rtl/>
        </w:rPr>
        <w:t xml:space="preserve">هذا، و لکن کلام (الدهلوی) الذی نقلناه سابقا، یکفی دلیلا علی کذب ابن روزبهان و بطلان تکذیبه العلامة الحلی طاب ثراه.</w:t>
      </w:r>
    </w:p>
    <w:p>
      <w:pPr>
        <w:pStyle w:val="Heading6"/>
      </w:pPr>
      <w:bookmarkStart w:id="473" w:name="_Toc266"/>
      <w:r>
        <w:t>کلام الرشید الدهلوی و وجوه بطلانه</w:t>
      </w:r>
      <w:bookmarkEnd w:id="473"/>
    </w:p>
    <w:p>
      <w:pPr>
        <w:pStyle w:val="Heading6"/>
      </w:pPr>
      <w:bookmarkStart w:id="474" w:name="_Toc267"/>
      <w:r>
        <w:t>اشارة</w:t>
      </w:r>
      <w:bookmarkEnd w:id="474"/>
    </w:p>
    <w:p>
      <w:pPr>
        <w:pStyle w:val="BookText"/>
      </w:pPr>
      <w:r>
        <w:rPr>
          <w:rFonts w:ascii="IRNazanin" w:hAnsi="IRNazanin" w:eastAsia="IRNazanin" w:cs="IRNazanin"/>
          <w:lang w:bidi="fa-IR"/>
          <w:color w:val="111111"/>
          <w:sz w:val="28"/>
          <w:szCs w:val="28"/>
          <w:rtl/>
        </w:rPr>
        <w:t xml:space="preserve">و جاء بعده رشید الدین خان الدهلوی منکرا ما ثبت من عداوة الجاحظ لأمیر المؤمنین- علیه السلام، فقال- بعد أن ذکر کلام ابن روزبهان المتقدم-:</w:t>
      </w:r>
    </w:p>
    <w:p>
      <w:pPr>
        <w:pStyle w:val="BookText"/>
      </w:pPr>
      <w:r>
        <w:rPr>
          <w:rFonts w:ascii="IRNazanin" w:hAnsi="IRNazanin" w:eastAsia="IRNazanin" w:cs="IRNazanin"/>
          <w:lang w:bidi="fa-IR"/>
          <w:color w:val="111111"/>
          <w:sz w:val="28"/>
          <w:szCs w:val="28"/>
          <w:rtl/>
        </w:rPr>
        <w:t xml:space="preserve">«و أما ما وصف العلامة الحلی أبا عثمان الجاحظ المعتزلی من کونه من أشدّ الناس عدواه لأمیر المؤمنین، ثم نقله فضائله من رسالة الجاحظ الغرّاء التی صنفها فی مناقب أمیر المؤمنین، فإنه ممّا یحیّر الناظر النبیه، لأنّ الشریف الرضی قال</w:t>
      </w:r>
    </w:p>
    <w:p>
      <w:pPr>
        <w:pStyle w:val="BookText"/>
      </w:pPr>
      <w:r>
        <w:rPr>
          <w:rFonts w:ascii="IRNazanin" w:hAnsi="IRNazanin" w:eastAsia="IRNazanin" w:cs="IRNazanin"/>
          <w:lang w:bidi="fa-IR"/>
          <w:color w:val="111111"/>
          <w:sz w:val="28"/>
          <w:szCs w:val="28"/>
          <w:rtl/>
        </w:rPr>
        <w:t xml:space="preserve">فی نهج البلاغة بعد الخطبة التی أوّلها:</w:t>
      </w:r>
    </w:p>
    <w:p>
      <w:pPr>
        <w:pStyle w:val="BookText"/>
      </w:pPr>
      <w:r>
        <w:rPr>
          <w:rFonts w:ascii="IRNazanin" w:hAnsi="IRNazanin" w:eastAsia="IRNazanin" w:cs="IRNazanin"/>
          <w:lang w:bidi="fa-IR"/>
          <w:color w:val="111111"/>
          <w:sz w:val="28"/>
          <w:szCs w:val="28"/>
          <w:rtl/>
        </w:rPr>
        <w:t xml:space="preserve">یا أیّها الناس إنا قد أصبحنا فی دهر عنود، و زمن شدید یعدّ فیه المحسن مسیئا، و یزداد الظالم فیه عتوا- إلخ</w:t>
      </w:r>
    </w:p>
    <w:p>
      <w:pPr>
        <w:pStyle w:val="BookText"/>
      </w:pPr>
      <w:r>
        <w:rPr>
          <w:rFonts w:ascii="IRNazanin" w:hAnsi="IRNazanin" w:eastAsia="IRNazanin" w:cs="IRNazanin"/>
          <w:lang w:bidi="fa-IR"/>
          <w:color w:val="111111"/>
          <w:sz w:val="28"/>
          <w:szCs w:val="28"/>
          <w:rtl/>
        </w:rPr>
        <w:t xml:space="preserve">. قال الرضی: ربما نسبها من لا علم له إلی معاویة، و هو کلام أمیر المؤمنین الذی لا شک فیه، و أین الذهب من الرغام و العذاب من الأجاج؟</w:t>
      </w:r>
    </w:p>
    <w:p>
      <w:pPr>
        <w:pStyle w:val="BookText"/>
      </w:pPr>
      <w:r>
        <w:rPr>
          <w:rFonts w:ascii="IRNazanin" w:hAnsi="IRNazanin" w:eastAsia="IRNazanin" w:cs="IRNazanin"/>
          <w:lang w:bidi="fa-IR"/>
          <w:color w:val="111111"/>
          <w:sz w:val="28"/>
          <w:szCs w:val="28"/>
          <w:rtl/>
        </w:rPr>
        <w:t xml:space="preserve">و قد دل علی ذلک الدلیل الخریّت، و نقده الناقد البصیر عمرو بن بحر الجاحظ، فإنه ذکر هذه الخطبة فی کتاب البیان و التبیین، و ذکر ما نسبها إلی معاویة، ثم تکلّم من بعدها بکلام فی معناها- إلخ.</w:t>
      </w:r>
    </w:p>
    <w:p>
      <w:pPr>
        <w:pStyle w:val="BookText"/>
      </w:pPr>
      <w:r>
        <w:rPr>
          <w:rFonts w:ascii="IRNazanin" w:hAnsi="IRNazanin" w:eastAsia="IRNazanin" w:cs="IRNazanin"/>
          <w:lang w:bidi="fa-IR"/>
          <w:color w:val="111111"/>
          <w:sz w:val="28"/>
          <w:szCs w:val="28"/>
          <w:rtl/>
        </w:rPr>
        <w:t xml:space="preserve">و کلام الشریف الرضی هذا نص علی مهارة الجاحظ و معرفته بکلام أمیر المؤمنین، حتی أن صاحب نهج البلاغة ینسب هذه الخطبة الیه اعتمادا علی نسبة عمرو بن بحر الجاحظ إیّاها فی کتابه الیه، فجعل من کان ناقدا بصیرا فی کلام أمیر المؤمنین و معتمدا لدی الرضی بل دلیلا لذلک، من أعظم الناس عداوة لأمیر المؤمنین، فاسد ناشئ من العدوان و مخالف للعدل و الإنصاف.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ذکره القاضی نور اللّه التستری بصدد إثبات عداوة الجاحظ لأمیر المؤمنین- مع عدم ذکر تألیفه کتابا فی مناقبه، و حمل ذلک علی محمل یستغفر به الأذکیاء بل الأغنیاء- من أن الجاحظ کان یذهب إلی أن الإمامة تنتقل بالوراثة فیکون العباس إماما بعد النبی- صلّی اللّه علیه و آله و سلّم- دون علی لیتقرب بذلک إلی المأمون العباسی، أعجب مما ادّعاه العلّامة الحلّی.</w:t>
      </w:r>
    </w:p>
    <w:p>
      <w:pPr>
        <w:pStyle w:val="BookText"/>
      </w:pPr>
      <w:r>
        <w:rPr>
          <w:rFonts w:ascii="IRNazanin" w:hAnsi="IRNazanin" w:eastAsia="IRNazanin" w:cs="IRNazanin"/>
          <w:lang w:bidi="fa-IR"/>
          <w:color w:val="111111"/>
          <w:sz w:val="28"/>
          <w:szCs w:val="28"/>
          <w:rtl/>
        </w:rPr>
        <w:t xml:space="preserve">و ذلک لأنّ دعوی جریان الإرث فی مسألة الإمامة- علی تقدیر تسلیم القول بها من هذا المعتزلی- إنما هی خطأ فی الرأی، و هو لا یستلزم العداوة لأمیر المؤمنین علیّ، و إنما یترتب علی هذا الرأی حرمان أحب الأحباب، و انتقال المیراث إلی غیر المحبوب.</w:t>
      </w:r>
    </w:p>
    <w:p>
      <w:pPr>
        <w:pStyle w:val="BookText"/>
      </w:pPr>
      <w:r>
        <w:rPr>
          <w:rFonts w:ascii="IRNazanin" w:hAnsi="IRNazanin" w:eastAsia="IRNazanin" w:cs="IRNazanin"/>
          <w:lang w:bidi="fa-IR"/>
          <w:color w:val="111111"/>
          <w:sz w:val="28"/>
          <w:szCs w:val="28"/>
          <w:rtl/>
        </w:rPr>
        <w:t xml:space="preserve">و من المعلوم أنه لو کانت الامامة تنتقل بحسب طبقات الورّاث لم تکن لتصل إلی ابن العم، مع وجود العم.</w:t>
      </w:r>
    </w:p>
    <w:p>
      <w:pPr>
        <w:pStyle w:val="BookText"/>
      </w:pPr>
      <w:r>
        <w:rPr>
          <w:rFonts w:ascii="IRNazanin" w:hAnsi="IRNazanin" w:eastAsia="IRNazanin" w:cs="IRNazanin"/>
          <w:lang w:bidi="fa-IR"/>
          <w:color w:val="111111"/>
          <w:sz w:val="28"/>
          <w:szCs w:val="28"/>
          <w:rtl/>
        </w:rPr>
        <w:t xml:space="preserve">فصاحب هذا الزعم الذی ذهب الیه لغرض إرضاء المأمون- و هو أحد ملوک الشیعة کما صرح به القاضی التستری- یکون من أعداء أمیر المؤمنین؟</w:t>
      </w:r>
    </w:p>
    <w:p>
      <w:pPr>
        <w:pStyle w:val="BookText"/>
      </w:pPr>
      <w:r>
        <w:rPr>
          <w:rFonts w:ascii="IRNazanin" w:hAnsi="IRNazanin" w:eastAsia="IRNazanin" w:cs="IRNazanin"/>
          <w:lang w:bidi="fa-IR"/>
          <w:color w:val="111111"/>
          <w:sz w:val="28"/>
          <w:szCs w:val="28"/>
          <w:rtl/>
        </w:rPr>
        <w:t xml:space="preserve">فاعتبروا یا أولی الألباب، إنّ هذا لشی‌ء عجاب! و الکلام حول مودّة الجاحظ المعتزلی لأمیر المؤمنین و خدمته لکلامه- و إن کان لا وجه له فی هذا المقام- إلّا أنه ینطوی علی فائدة کبیرة و هی: أن جعل الجاحظ الذی وضع رسالة غراء فی فضائل أمیر المؤمنین- و الذی اقتدی به الشریف الرضی فی معرفة کلامه و عبر عنه ب «الناقد» - من أشد الناس عداوة لأمیر المؤمنین تعبیر یختص بالامامیة، و هو یشبه تماما تسمیة اللغویین الصحراء القاحلة بالمفازة، و تعبیر أهل العرف العام عن الأعمی بالبصیر».</w:t>
      </w:r>
    </w:p>
    <w:p>
      <w:pPr>
        <w:pStyle w:val="BookText"/>
      </w:pPr>
      <w:r>
        <w:rPr>
          <w:rFonts w:ascii="IRNazanin" w:hAnsi="IRNazanin" w:eastAsia="IRNazanin" w:cs="IRNazanin"/>
          <w:lang w:bidi="fa-IR"/>
          <w:color w:val="111111"/>
          <w:sz w:val="28"/>
          <w:szCs w:val="28"/>
          <w:rtl/>
        </w:rPr>
        <w:t xml:space="preserve">أقول- قبل کلّ شی‌ء-: إن کلام رشید الدین الدهلوی هذا رد و تکذیب لکلام شیخه (الدهلوی)، الصریح فی أن الجاحظ ناصبی و کافر، و إنما جاء حکم الشیعة- بکون الجاحظ من أشد الناس عداوة لأمیر المؤمنین- علیه السلام- نظرا إلی ما أورده الجاحظ فی رسالته (العثمانیة) من الخرافات علی الامام، و استنادا إلی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0" w:name="pg10438_104453"/>
    <w:bookmarkEnd w:id="150"/>
    <w:p>
      <w:pPr>
        <w:pStyle w:val="BookText"/>
      </w:pPr>
      <w:r>
        <w:rPr>
          <w:rFonts w:ascii="IRNazanin" w:hAnsi="IRNazanin" w:eastAsia="IRNazanin" w:cs="IRNazanin"/>
          <w:lang w:bidi="fa-IR"/>
          <w:color w:val="111111"/>
          <w:sz w:val="28"/>
          <w:szCs w:val="28"/>
          <w:rtl/>
        </w:rPr>
        <w:t xml:space="preserve">کلمات أبی جعفر الاسکافی و (الدهلوی) و غیرهما فی نقض کلماته المضلة.</w:t>
      </w:r>
    </w:p>
    <w:p>
      <w:pPr>
        <w:pStyle w:val="BookText"/>
      </w:pPr>
      <w:r>
        <w:rPr>
          <w:rFonts w:ascii="IRNazanin" w:hAnsi="IRNazanin" w:eastAsia="IRNazanin" w:cs="IRNazanin"/>
          <w:lang w:bidi="fa-IR"/>
          <w:color w:val="111111"/>
          <w:sz w:val="28"/>
          <w:szCs w:val="28"/>
          <w:rtl/>
        </w:rPr>
        <w:t xml:space="preserve">فما ذکره رشید الدین هنا من الطعن علی الشیعة، وارد فی الحقیقة علی (الدهلوی) أیضا.</w:t>
      </w:r>
    </w:p>
    <w:p>
      <w:pPr>
        <w:pStyle w:val="BookText"/>
      </w:pPr>
      <w:r>
        <w:rPr>
          <w:rFonts w:ascii="IRNazanin" w:hAnsi="IRNazanin" w:eastAsia="IRNazanin" w:cs="IRNazanin"/>
          <w:lang w:bidi="fa-IR"/>
          <w:color w:val="111111"/>
          <w:sz w:val="28"/>
          <w:szCs w:val="28"/>
          <w:rtl/>
        </w:rPr>
        <w:t xml:space="preserve">ثم نجیب عن استدلاله بکلام الشریف الرضی- رحمه اللّه تعالی- حول الجاحظ بوجوه:</w:t>
      </w:r>
    </w:p>
    <w:p>
      <w:pPr>
        <w:pStyle w:val="Heading6"/>
      </w:pPr>
      <w:bookmarkStart w:id="475" w:name="_Toc268"/>
      <w:r>
        <w:t>1) الفضل ما شهدت به الأعداء</w:t>
      </w:r>
      <w:bookmarkEnd w:id="475"/>
    </w:p>
    <w:p>
      <w:pPr>
        <w:pStyle w:val="Heading6"/>
      </w:pPr>
      <w:bookmarkStart w:id="476" w:name="_Toc269"/>
      <w:r>
        <w:t>اشارة</w:t>
      </w:r>
      <w:bookmarkEnd w:id="476"/>
    </w:p>
    <w:p>
      <w:pPr>
        <w:pStyle w:val="BookText"/>
      </w:pPr>
      <w:r>
        <w:rPr>
          <w:rFonts w:ascii="IRNazanin" w:hAnsi="IRNazanin" w:eastAsia="IRNazanin" w:cs="IRNazanin"/>
          <w:lang w:bidi="fa-IR"/>
          <w:color w:val="111111"/>
          <w:sz w:val="28"/>
          <w:szCs w:val="28"/>
          <w:rtl/>
        </w:rPr>
        <w:t xml:space="preserve">لقد شاع و کثر اعتماد العلماء علی أقوال الأعداء و المخالفین فی باب الفضائل و المناقب … فکم من رجل ینکر فضائل مخالفه فی العقیدة و المذهب، و یثنی علیه، و یعترف بسجایاه و خصائصه الحسنة … و لیس ذلک عند نقلة تلک الکلمات و المستشهدین بها دلیلا علی المحبّة و المودّة، و لا یتّخذونها دلیلا علی نفی العداوة و عدم الخلاف، بل یجعلون ذلک الثناء و الإطراء اعترافا من عدو فی حق عدوه، و یثبتون بذلک جلالة الممدوح و عظمته من باب: الفضل ما شهدت به الأعداء.</w:t>
      </w:r>
    </w:p>
    <w:p>
      <w:pPr>
        <w:pStyle w:val="BookText"/>
      </w:pPr>
      <w:r>
        <w:rPr>
          <w:rFonts w:ascii="IRNazanin" w:hAnsi="IRNazanin" w:eastAsia="IRNazanin" w:cs="IRNazanin"/>
          <w:lang w:bidi="fa-IR"/>
          <w:color w:val="111111"/>
          <w:sz w:val="28"/>
          <w:szCs w:val="28"/>
          <w:rtl/>
        </w:rPr>
        <w:t xml:space="preserve">و کأنّ الرشید الدهلوی لم یسمع هذا المثل المعروف …</w:t>
      </w:r>
    </w:p>
    <w:p>
      <w:pPr>
        <w:pStyle w:val="BookText"/>
      </w:pPr>
      <w:r>
        <w:rPr>
          <w:rFonts w:ascii="IRNazanin" w:hAnsi="IRNazanin" w:eastAsia="IRNazanin" w:cs="IRNazanin"/>
          <w:lang w:bidi="fa-IR"/>
          <w:color w:val="111111"/>
          <w:sz w:val="28"/>
          <w:szCs w:val="28"/>
          <w:rtl/>
        </w:rPr>
        <w:t xml:space="preserve">و لا بأس بذکر نماذج من مصادیق ذلک:</w:t>
      </w:r>
    </w:p>
    <w:p>
      <w:pPr>
        <w:pStyle w:val="BookText"/>
      </w:pPr>
      <w:r>
        <w:rPr>
          <w:rFonts w:ascii="IRNazanin" w:hAnsi="IRNazanin" w:eastAsia="IRNazanin" w:cs="IRNazanin"/>
          <w:lang w:bidi="fa-IR"/>
          <w:color w:val="111111"/>
          <w:sz w:val="28"/>
          <w:szCs w:val="28"/>
          <w:rtl/>
        </w:rPr>
        <w:t xml:space="preserve">قال الفخر الرازی فی مناقب الشافعی: «و أما یحیی بن معین، فروی أنه ذهب یوما إلی أحمد بن حنبل، فمرّ الشافعی علی بغلة، فقام أحمد الیه و تبعه و أبطأ علی یحیی، فلما رجع إلیه قال له یحیی: یا أبا عبد اللّه لم هذا؟ فقال أحمد: دع عنک هذا و الزم ذنب البغلة.</w:t>
      </w:r>
    </w:p>
    <w:p>
      <w:pPr>
        <w:pStyle w:val="BookText"/>
      </w:pPr>
      <w:r>
        <w:rPr>
          <w:rFonts w:ascii="IRNazanin" w:hAnsi="IRNazanin" w:eastAsia="IRNazanin" w:cs="IRNazanin"/>
          <w:lang w:bidi="fa-IR"/>
          <w:color w:val="111111"/>
          <w:sz w:val="28"/>
          <w:szCs w:val="28"/>
          <w:rtl/>
        </w:rPr>
        <w:t xml:space="preserve">قال الحافظ البیهقی: و کان یحیی بن معین فیه بعض الحسد للشافعی و مع هذا یحسن القول فیه. ثم روی بإسناده عن یحیی بن معین أنه قال: الشافعی صدوق لا بأس به.</w:t>
      </w:r>
    </w:p>
    <w:p>
      <w:pPr>
        <w:pStyle w:val="BookText"/>
      </w:pPr>
      <w:r>
        <w:rPr>
          <w:rFonts w:ascii="IRNazanin" w:hAnsi="IRNazanin" w:eastAsia="IRNazanin" w:cs="IRNazanin"/>
          <w:lang w:bidi="fa-IR"/>
          <w:color w:val="111111"/>
          <w:sz w:val="28"/>
          <w:szCs w:val="28"/>
          <w:rtl/>
        </w:rPr>
        <w:t xml:space="preserve">و روی البیهقی عن الزعفرانی أنه قال: سألت یحیی بن معین عن الشافعی فقال: لو کان الکذب مطلقا لمنعته مروّته عن أن یکذب. ثم قال البیهقی: و انما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یسألون یحیی عنه لما کان قد اشتهر من حسده له، و الفضل ما شهدت به الأعداء.</w:t>
      </w:r>
    </w:p>
    <w:p>
      <w:pPr>
        <w:pStyle w:val="BookText"/>
      </w:pPr>
      <w:r>
        <w:rPr>
          <w:rFonts w:ascii="IRNazanin" w:hAnsi="IRNazanin" w:eastAsia="IRNazanin" w:cs="IRNazanin"/>
          <w:lang w:bidi="fa-IR"/>
          <w:color w:val="111111"/>
          <w:sz w:val="28"/>
          <w:szCs w:val="28"/>
          <w:rtl/>
        </w:rPr>
        <w:t xml:space="preserve">فلما شهد یحیی بصدق لهجة الشافعی مع شدة حسده له، و کثرة طعنه فی کلّ من أمکنه الطعن فیه، دلّ ذلک علی أن الشافعی کان فی الغایة القصوی …».</w:t>
      </w:r>
    </w:p>
    <w:p>
      <w:pPr>
        <w:pStyle w:val="BookText"/>
      </w:pPr>
      <w:r>
        <w:rPr>
          <w:rFonts w:ascii="IRNazanin" w:hAnsi="IRNazanin" w:eastAsia="IRNazanin" w:cs="IRNazanin"/>
          <w:lang w:bidi="fa-IR"/>
          <w:color w:val="111111"/>
          <w:sz w:val="28"/>
          <w:szCs w:val="28"/>
          <w:rtl/>
        </w:rPr>
        <w:t xml:space="preserve">و هکذا نستدل علی کون هذه الخطبة للإمام علیه السلام بکلام الجاحظ- و هو من أشد الناس عداوة له- لأن «الفضل ما شهدت به الأعداء».</w:t>
      </w:r>
    </w:p>
    <w:p>
      <w:pPr>
        <w:pStyle w:val="BookText"/>
      </w:pPr>
      <w:r>
        <w:rPr>
          <w:rFonts w:ascii="IRNazanin" w:hAnsi="IRNazanin" w:eastAsia="IRNazanin" w:cs="IRNazanin"/>
          <w:lang w:bidi="fa-IR"/>
          <w:color w:val="111111"/>
          <w:sz w:val="28"/>
          <w:szCs w:val="28"/>
          <w:rtl/>
        </w:rPr>
        <w:t xml:space="preserve">و قال حیدر علی الفیض‌آبادی- و هو أیضا من أشد الناس عداوة لأمیر المؤمنین- علیه السلام-، بعد أن قدح فی شجاعة الامام- علیه السلام- و ذکر أن قتله عمرو بن عبد ود فی وقعة الخندق لا یدلّ علی شی‌ء مما یذکره الشیعة- قال و هو یرید إثبات أفضلیة أبی بکر و عمر:</w:t>
      </w:r>
    </w:p>
    <w:p>
      <w:pPr>
        <w:pStyle w:val="BookText"/>
      </w:pPr>
      <w:r>
        <w:rPr>
          <w:rFonts w:ascii="IRNazanin" w:hAnsi="IRNazanin" w:eastAsia="IRNazanin" w:cs="IRNazanin"/>
          <w:lang w:bidi="fa-IR"/>
          <w:color w:val="111111"/>
          <w:sz w:val="28"/>
          <w:szCs w:val="28"/>
          <w:rtl/>
        </w:rPr>
        <w:t xml:space="preserve">«نعم، ذکر الامام الأعظم- یعنی شارح تجرید العقائد- حکایة عمرو بن عبد ود من باب القول المشهور: و الفضل ما شهدت به الأعداء. یفید أهل الحق فیما نحن فیه، و ذلک لما روی فی کتب الفریقین أن ذلک الشقی لما رأی أمیر المؤمنین أمامه قال: یشق علیّ أن أضربک، و لو جاء أبو بکر لتناولته بالسیف، و إذا بارزنی عمر لم أعدل عن مبارزته، فارجع إلی جیشک و أرسل إلیّ أحدهما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إنه یستدل بکلام عمرو الذی زعم أنه من روایات الفریقین علی أنّ الرجلین أفضل و أشجع من أمیر المؤمنین- علیه السلام- من باب «الفضل ما شهدت به الأعداء».</w:t>
      </w:r>
    </w:p>
    <w:p>
      <w:pPr>
        <w:pStyle w:val="BookText"/>
      </w:pPr>
      <w:r>
        <w:rPr>
          <w:rFonts w:ascii="IRNazanin" w:hAnsi="IRNazanin" w:eastAsia="IRNazanin" w:cs="IRNazanin"/>
          <w:lang w:bidi="fa-IR"/>
          <w:color w:val="111111"/>
          <w:sz w:val="28"/>
          <w:szCs w:val="28"/>
          <w:rtl/>
        </w:rPr>
        <w:t xml:space="preserve">و قال الرشید الدهلوی نفسه فی مباحث فضائل عثمان و الدفاع عنه. من (إیضاحه):</w:t>
      </w:r>
    </w:p>
    <w:p>
      <w:pPr>
        <w:pStyle w:val="BookText"/>
      </w:pPr>
      <w:r>
        <w:rPr>
          <w:rFonts w:ascii="IRNazanin" w:hAnsi="IRNazanin" w:eastAsia="IRNazanin" w:cs="IRNazanin"/>
          <w:lang w:bidi="fa-IR"/>
          <w:color w:val="111111"/>
          <w:sz w:val="28"/>
          <w:szCs w:val="28"/>
          <w:rtl/>
        </w:rPr>
        <w:t xml:space="preserve">«قال الشریف المرتضی فی الشافی: لو کان إنفاق أبی بکر صحیحا، لوجب أن تکون وجوهه معروفة کما کانت نفقة عثمان معروفة فی تجهیز جیش العسرة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 لا یقدر علی إنکارها منکر، و لا یرتاب فی جهاتها مرتاب.</w:t>
      </w:r>
    </w:p>
    <w:p>
      <w:pPr>
        <w:pStyle w:val="BookText"/>
      </w:pPr>
      <w:r>
        <w:rPr>
          <w:rFonts w:ascii="IRNazanin" w:hAnsi="IRNazanin" w:eastAsia="IRNazanin" w:cs="IRNazanin"/>
          <w:lang w:bidi="fa-IR"/>
          <w:color w:val="111111"/>
          <w:sz w:val="28"/>
          <w:szCs w:val="28"/>
          <w:rtl/>
        </w:rPr>
        <w:t xml:space="preserve">فمن کان صاحب هذه الفضیلة المتفق علیها بین الفریقین، بحیث یقول الشریف المرتضی فیها: لا یقدر علی إنکار منکر و لا یرتاب من جهاتها مرتاب و الفضل ما شهدت به الأعداء، فالتقوّل علیه بالرذائل دلیل علی کمال التعصب».</w:t>
      </w:r>
    </w:p>
    <w:p>
      <w:pPr>
        <w:pStyle w:val="BookText"/>
      </w:pPr>
      <w:r>
        <w:rPr>
          <w:rFonts w:ascii="IRNazanin" w:hAnsi="IRNazanin" w:eastAsia="IRNazanin" w:cs="IRNazanin"/>
          <w:lang w:bidi="fa-IR"/>
          <w:color w:val="111111"/>
          <w:sz w:val="28"/>
          <w:szCs w:val="28"/>
          <w:rtl/>
        </w:rPr>
        <w:t xml:space="preserve">فکیف یذکر الفاضل الرشید هذا القول المشهور بعد کلام السید المرتضی فی حق عثمان، و لو کان تألیف الجاحظ رسالة فی فضائل الامام- علیه السلام- دلیلا علی حبه له، لکان کلام السید المرتضی دلیلا علی حبه لعثمان کذلک …</w:t>
      </w:r>
    </w:p>
    <w:p>
      <w:pPr>
        <w:pStyle w:val="BookText"/>
      </w:pPr>
      <w:r>
        <w:rPr>
          <w:rFonts w:ascii="IRNazanin" w:hAnsi="IRNazanin" w:eastAsia="IRNazanin" w:cs="IRNazanin"/>
          <w:lang w:bidi="fa-IR"/>
          <w:color w:val="111111"/>
          <w:sz w:val="28"/>
          <w:szCs w:val="28"/>
          <w:rtl/>
        </w:rPr>
        <w:t xml:space="preserve">أقول: و الحاصل أنه لم یقل أحد من العقلاء إنّ مطلق المدح دلیل علی المحبة، و إلّا لکان المشرکون الذین وصفوا النبی- صلّی اللّه علیه و آله و سلّم- بالصدق و الأمانة مسلمین محبین له. و لکان معاویة بن أبی سفیان الذی یعترف بعظمة أمیر المؤمنین- علیه السلام- مرارا- فی حیاته و بعد وفاته- محبا له، مع أن عداوته للإمام- علیه السلام- لا یحتاج الی بیان … و قد روی المبرد کتابا من معاویة بن أبی سفیان إلی سیدنا أمیر المؤمنین- علیه الصلاة و السلام- جاء فیه:</w:t>
      </w:r>
    </w:p>
    <w:p>
      <w:pPr>
        <w:pStyle w:val="BookText"/>
      </w:pPr>
      <w:r>
        <w:rPr>
          <w:rFonts w:ascii="IRNazanin" w:hAnsi="IRNazanin" w:eastAsia="IRNazanin" w:cs="IRNazanin"/>
          <w:lang w:bidi="fa-IR"/>
          <w:color w:val="111111"/>
          <w:sz w:val="28"/>
          <w:szCs w:val="28"/>
          <w:rtl/>
        </w:rPr>
        <w:t xml:space="preserve">«و أما شرفک فی الإسلام و قرابتک من النبی- صلّی اللّه علیه و سلّم- و موضعک ممّن بایعاک، و ما حجتک علی أهل الشام إلّا کحجّتک علی قریش فلست أدفعه».</w:t>
      </w:r>
    </w:p>
    <w:p>
      <w:pPr>
        <w:pStyle w:val="BookText"/>
      </w:pPr>
      <w:r>
        <w:rPr>
          <w:rFonts w:ascii="IRNazanin" w:hAnsi="IRNazanin" w:eastAsia="IRNazanin" w:cs="IRNazanin"/>
          <w:lang w:bidi="fa-IR"/>
          <w:color w:val="111111"/>
          <w:sz w:val="28"/>
          <w:szCs w:val="28"/>
          <w:rtl/>
        </w:rPr>
        <w:t xml:space="preserve">ثم روی المبرد جواب الامام- علیه السلام- و فیه: «و أما شرفی فی الإسلام و قرابتی من النبی- صلّی اللّه علیه و آله و سلّم- و موضعی من قریش، فلعمری لو استطعت دفعه لدفعته»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 فهکذا شأن معاویة، و هو مع ذلک یعترف بما لعلی من الفضائل …</w:t>
      </w:r>
    </w:p>
    <w:p>
      <w:pPr>
        <w:pStyle w:val="BookText"/>
      </w:pPr>
      <w:r>
        <w:rPr>
          <w:rFonts w:ascii="IRNazanin" w:hAnsi="IRNazanin" w:eastAsia="IRNazanin" w:cs="IRNazanin"/>
          <w:lang w:bidi="fa-IR"/>
          <w:color w:val="111111"/>
          <w:sz w:val="28"/>
          <w:szCs w:val="28"/>
          <w:rtl/>
        </w:rPr>
        <w:t xml:space="preserve">و الجاحظ مثل معاویة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1" w:name="pg10438_104456"/>
    <w:bookmarkEnd w:id="151"/>
    <w:p>
      <w:pPr>
        <w:pStyle w:val="Heading6"/>
      </w:pPr>
      <w:bookmarkStart w:id="477" w:name="_Toc270"/>
      <w:r>
        <w:t>ترجمة المبرد</w:t>
      </w:r>
      <w:bookmarkEnd w:id="477"/>
    </w:p>
    <w:p>
      <w:pPr>
        <w:pStyle w:val="BookText"/>
      </w:pPr>
      <w:r>
        <w:rPr>
          <w:rFonts w:ascii="IRNazanin" w:hAnsi="IRNazanin" w:eastAsia="IRNazanin" w:cs="IRNazanin"/>
          <w:lang w:bidi="fa-IR"/>
          <w:color w:val="111111"/>
          <w:sz w:val="28"/>
          <w:szCs w:val="28"/>
          <w:rtl/>
        </w:rPr>
        <w:t xml:space="preserve">و ابو العباس المبرد النحوی، کان إماما فی علوم الأدب و العربیة، علامة ثقة فی التاریخ و الأخبار. توفی سنة 285، و توجد ترجمته فی:</w:t>
      </w:r>
    </w:p>
    <w:p>
      <w:pPr>
        <w:pStyle w:val="BookText"/>
      </w:pPr>
      <w:r>
        <w:rPr>
          <w:rFonts w:ascii="IRNazanin" w:hAnsi="IRNazanin" w:eastAsia="IRNazanin" w:cs="IRNazanin"/>
          <w:lang w:bidi="fa-IR"/>
          <w:color w:val="111111"/>
          <w:sz w:val="28"/>
          <w:szCs w:val="28"/>
          <w:rtl/>
        </w:rPr>
        <w:t xml:space="preserve">1- وفیات الأعیان: 4/ 313.</w:t>
      </w:r>
    </w:p>
    <w:p>
      <w:pPr>
        <w:pStyle w:val="BookText"/>
      </w:pPr>
      <w:r>
        <w:rPr>
          <w:rFonts w:ascii="Amiri" w:hAnsi="Amiri" w:eastAsia="Amiri" w:cs="Amiri"/>
          <w:lang w:bidi="ar-SA"/>
          <w:color w:val="111111"/>
          <w:sz w:val="28"/>
          <w:szCs w:val="28"/>
          <w:rtl/>
        </w:rPr>
        <w:t xml:space="preserve">2- مرآة الجنان- حوادث سنة 285.</w:t>
      </w:r>
    </w:p>
    <w:p>
      <w:pPr>
        <w:pStyle w:val="BookText"/>
      </w:pPr>
      <w:r>
        <w:rPr>
          <w:rFonts w:ascii="IRNazanin" w:hAnsi="IRNazanin" w:eastAsia="IRNazanin" w:cs="IRNazanin"/>
          <w:lang w:bidi="fa-IR"/>
          <w:color w:val="111111"/>
          <w:sz w:val="28"/>
          <w:szCs w:val="28"/>
          <w:rtl/>
        </w:rPr>
        <w:t xml:space="preserve">3- العبر فی خبر من غبر: حوادث سنة 285.</w:t>
      </w:r>
    </w:p>
    <w:p>
      <w:pPr>
        <w:pStyle w:val="BookText"/>
      </w:pPr>
      <w:r>
        <w:rPr>
          <w:rFonts w:ascii="IRNazanin" w:hAnsi="IRNazanin" w:eastAsia="IRNazanin" w:cs="IRNazanin"/>
          <w:lang w:bidi="fa-IR"/>
          <w:color w:val="111111"/>
          <w:sz w:val="28"/>
          <w:szCs w:val="28"/>
          <w:rtl/>
        </w:rPr>
        <w:t xml:space="preserve">4- بغیة الوعاة: 1/ 269.</w:t>
      </w:r>
    </w:p>
    <w:p>
      <w:pPr>
        <w:pStyle w:val="BookText"/>
      </w:pPr>
      <w:r>
        <w:rPr>
          <w:rFonts w:ascii="IRNazanin" w:hAnsi="IRNazanin" w:eastAsia="IRNazanin" w:cs="IRNazanin"/>
          <w:lang w:bidi="fa-IR"/>
          <w:color w:val="111111"/>
          <w:sz w:val="28"/>
          <w:szCs w:val="28"/>
          <w:rtl/>
        </w:rPr>
        <w:t xml:space="preserve">5- تاریخ بغداد: 3/ 380- 387.</w:t>
      </w:r>
    </w:p>
    <w:p>
      <w:pPr>
        <w:pStyle w:val="BookText"/>
      </w:pPr>
      <w:r>
        <w:rPr>
          <w:rFonts w:ascii="IRNazanin" w:hAnsi="IRNazanin" w:eastAsia="IRNazanin" w:cs="IRNazanin"/>
          <w:lang w:bidi="fa-IR"/>
          <w:color w:val="111111"/>
          <w:sz w:val="28"/>
          <w:szCs w:val="28"/>
          <w:rtl/>
        </w:rPr>
        <w:t xml:space="preserve">6- المنتظم 6/ 9- 11.</w:t>
      </w:r>
    </w:p>
    <w:p>
      <w:pPr>
        <w:pStyle w:val="BookText"/>
      </w:pPr>
      <w:r>
        <w:rPr>
          <w:rFonts w:ascii="IRNazanin" w:hAnsi="IRNazanin" w:eastAsia="IRNazanin" w:cs="IRNazanin"/>
          <w:lang w:bidi="fa-IR"/>
          <w:color w:val="111111"/>
          <w:sz w:val="28"/>
          <w:szCs w:val="28"/>
          <w:rtl/>
        </w:rPr>
        <w:t xml:space="preserve">7- ابن کثیر 11/ 79- 80.</w:t>
      </w:r>
    </w:p>
    <w:p>
      <w:pPr>
        <w:pStyle w:val="BookText"/>
      </w:pPr>
      <w:r>
        <w:rPr>
          <w:rFonts w:ascii="Amiri" w:hAnsi="Amiri" w:eastAsia="Amiri" w:cs="Amiri"/>
          <w:lang w:bidi="ar-SA"/>
          <w:color w:val="111111"/>
          <w:sz w:val="28"/>
          <w:szCs w:val="28"/>
          <w:rtl/>
        </w:rPr>
        <w:t xml:space="preserve">8- النجوم الزاهرة 3/ 117.</w:t>
      </w:r>
    </w:p>
    <w:p>
      <w:pPr>
        <w:pStyle w:val="BookText"/>
      </w:pPr>
      <w:r>
        <w:rPr>
          <w:rFonts w:ascii="IRNazanin" w:hAnsi="IRNazanin" w:eastAsia="IRNazanin" w:cs="IRNazanin"/>
          <w:lang w:bidi="fa-IR"/>
          <w:color w:val="111111"/>
          <w:sz w:val="28"/>
          <w:szCs w:val="28"/>
          <w:rtl/>
        </w:rPr>
        <w:t xml:space="preserve">9- المختصر فی أحوال البشر 2/ 61.</w:t>
      </w:r>
    </w:p>
    <w:p>
      <w:pPr>
        <w:pStyle w:val="BookText"/>
      </w:pPr>
      <w:r>
        <w:rPr>
          <w:rFonts w:ascii="IRNazanin" w:hAnsi="IRNazanin" w:eastAsia="IRNazanin" w:cs="IRNazanin"/>
          <w:lang w:bidi="fa-IR"/>
          <w:color w:val="111111"/>
          <w:sz w:val="28"/>
          <w:szCs w:val="28"/>
          <w:rtl/>
        </w:rPr>
        <w:t xml:space="preserve">10- شذرات الذهب 2/ 190.</w:t>
      </w:r>
    </w:p>
    <w:p>
      <w:pPr>
        <w:pStyle w:val="BookText"/>
      </w:pPr>
      <w:r>
        <w:rPr>
          <w:rFonts w:ascii="IRNazanin" w:hAnsi="IRNazanin" w:eastAsia="IRNazanin" w:cs="IRNazanin"/>
          <w:lang w:bidi="fa-IR"/>
          <w:color w:val="111111"/>
          <w:sz w:val="28"/>
          <w:szCs w:val="28"/>
          <w:rtl/>
        </w:rPr>
        <w:t xml:space="preserve">و من عجائب الأمور أن (الدهلوی) ینسب إلی الامامیة النصب و العداء لأهل البیت الطاهرین، تبعا لشیخه نصر اللّه الکابلی، و تبعهما علی ذلک: السیف الملتانی و حیدر علی الفیض‌آبادی و رشید الدین الدهلوی.</w:t>
      </w:r>
    </w:p>
    <w:p>
      <w:pPr>
        <w:pStyle w:val="BookText"/>
      </w:pPr>
      <w:r>
        <w:rPr>
          <w:rFonts w:ascii="IRNazanin" w:hAnsi="IRNazanin" w:eastAsia="IRNazanin" w:cs="IRNazanin"/>
          <w:lang w:bidi="fa-IR"/>
          <w:color w:val="111111"/>
          <w:sz w:val="28"/>
          <w:szCs w:val="28"/>
          <w:rtl/>
        </w:rPr>
        <w:t xml:space="preserve">و نحن نقول: إذا کان ذکر فضائل أمیر المؤمنین و أهل بیته الطاهرین- علیهم السلام- دلیلا علی المحبة و نفی العداوة و البغض- کما یزعم رشید الدین الدهلوی- فإن الشیعة الإمامیة یذکرون من فضائلهم أکثر و أکثر مما ذکره الجاحظ فی رسالته، و یسعون مع ذلک فی ردّ مطاعنه التی أوردها النواصب کالجاحظ و أمثاله. و إلّا … فکیف یزعم الرشید الدهلوی کذب نسبة العلامة الحلی بغض أمیر المؤمنین إلی الجاحظ؟</w:t>
      </w:r>
    </w:p>
    <w:p>
      <w:pPr>
        <w:pStyle w:val="BookText"/>
      </w:pPr>
      <w:r>
        <w:rPr>
          <w:rFonts w:ascii="IRNazanin" w:hAnsi="IRNazanin" w:eastAsia="IRNazanin" w:cs="IRNazanin"/>
          <w:lang w:bidi="fa-IR"/>
          <w:color w:val="111111"/>
          <w:sz w:val="28"/>
          <w:szCs w:val="28"/>
          <w:rtl/>
        </w:rPr>
        <w:t xml:space="preserve">فهم الکاذبون علی کل حال.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2" w:name="pg10438_104457"/>
    <w:bookmarkEnd w:id="152"/>
    <w:p>
      <w:pPr>
        <w:pStyle w:val="Heading6"/>
      </w:pPr>
      <w:bookmarkStart w:id="478" w:name="_Toc271"/>
      <w:r>
        <w:t>2) وصف الجاحظ بالمهارة لا ینفی عداوته</w:t>
      </w:r>
      <w:bookmarkEnd w:id="478"/>
    </w:p>
    <w:p>
      <w:pPr>
        <w:pStyle w:val="BookText"/>
      </w:pPr>
      <w:r>
        <w:rPr>
          <w:rFonts w:ascii="IRNazanin" w:hAnsi="IRNazanin" w:eastAsia="IRNazanin" w:cs="IRNazanin"/>
          <w:lang w:bidi="fa-IR"/>
          <w:color w:val="111111"/>
          <w:sz w:val="28"/>
          <w:szCs w:val="28"/>
          <w:rtl/>
        </w:rPr>
        <w:t xml:space="preserve">ثم إنّ الشریف الرضی ما وصف الجاحظ إلّا بالمهارة و النقد، و مجرّد کون الرجل ماهرا ناقدا لا یدل علی عدم العداوة، و إنما وصف الشریف الرضی الجاحظ بذلک لغرض إلزام المنکرین و إفحام المخالفین، من حیث أنهم یعتقدون بمهاره الجاحظ و نقده، و مکانته فی معرفة الکلام …</w:t>
      </w:r>
    </w:p>
    <w:p>
      <w:pPr>
        <w:pStyle w:val="Heading6"/>
      </w:pPr>
      <w:bookmarkStart w:id="479" w:name="_Toc272"/>
      <w:r>
        <w:t>3) الحافظ ابن خراش و مثالب الشیخین</w:t>
      </w:r>
      <w:bookmarkEnd w:id="479"/>
    </w:p>
    <w:p>
      <w:pPr>
        <w:pStyle w:val="BookText"/>
      </w:pPr>
      <w:r>
        <w:rPr>
          <w:rFonts w:ascii="IRNazanin" w:hAnsi="IRNazanin" w:eastAsia="IRNazanin" w:cs="IRNazanin"/>
          <w:lang w:bidi="fa-IR"/>
          <w:color w:val="111111"/>
          <w:sz w:val="28"/>
          <w:szCs w:val="28"/>
          <w:rtl/>
        </w:rPr>
        <w:t xml:space="preserve">هذا، و ما ذکره الرشید الدهلوی فی حق الجاحظ، معارض بما ذکروه بترجمة الحافظ ابن خراش- مع وصفه بالحفظ وسعة الاطلاع و النقد- من أنّه خرّج مثالب الشیخین و أبطل حدیث: ما ترکناه صدقة. قال الحافظ السیوطی:</w:t>
      </w:r>
    </w:p>
    <w:p>
      <w:pPr>
        <w:pStyle w:val="BookText"/>
      </w:pPr>
      <w:r>
        <w:rPr>
          <w:rFonts w:ascii="IRNazanin" w:hAnsi="IRNazanin" w:eastAsia="IRNazanin" w:cs="IRNazanin"/>
          <w:lang w:bidi="fa-IR"/>
          <w:color w:val="111111"/>
          <w:sz w:val="28"/>
          <w:szCs w:val="28"/>
          <w:rtl/>
        </w:rPr>
        <w:t xml:space="preserve">«ابن خراش الحافظ البارع الناقد، أبو محمد عبد الرحمن بن یوسف بن سعید بن خراش المروزی البغدادی. قال أبو نعیم [بن عدی : ما رأیت أحفظ منه.</w:t>
      </w:r>
    </w:p>
    <w:p>
      <w:pPr>
        <w:pStyle w:val="BookText"/>
      </w:pPr>
      <w:r>
        <w:rPr>
          <w:rFonts w:ascii="IRNazanin" w:hAnsi="IRNazanin" w:eastAsia="IRNazanin" w:cs="IRNazanin"/>
          <w:lang w:bidi="fa-IR"/>
          <w:color w:val="111111"/>
          <w:sz w:val="28"/>
          <w:szCs w:val="28"/>
          <w:rtl/>
        </w:rPr>
        <w:t xml:space="preserve">و قال أبو زرعة: کان رافضیا، خرج مثالب الشیخین فی جزءین و أهداهما إلی بندار، فأجازه بألفی درهم، بنی له بها حجرة فمات إذ فرغ منها.</w:t>
      </w:r>
    </w:p>
    <w:p>
      <w:pPr>
        <w:pStyle w:val="BookText"/>
      </w:pPr>
      <w:r>
        <w:rPr>
          <w:rFonts w:ascii="IRNazanin" w:hAnsi="IRNazanin" w:eastAsia="IRNazanin" w:cs="IRNazanin"/>
          <w:lang w:bidi="fa-IR"/>
          <w:color w:val="111111"/>
          <w:sz w:val="28"/>
          <w:szCs w:val="28"/>
          <w:rtl/>
        </w:rPr>
        <w:t xml:space="preserve">قال عبدان: قلت له: حدیث «ما ترکنا صدقة»؟ قال: باطل. قال: و قد روی مراسیل [وصلها] و مواقیف رفعها.</w:t>
      </w:r>
    </w:p>
    <w:p>
      <w:pPr>
        <w:pStyle w:val="BookText"/>
      </w:pPr>
      <w:r>
        <w:rPr>
          <w:rFonts w:ascii="Amiri" w:hAnsi="Amiri" w:eastAsia="Amiri" w:cs="Amiri"/>
          <w:lang w:bidi="ar-SA"/>
          <w:color w:val="111111"/>
          <w:sz w:val="28"/>
          <w:szCs w:val="28"/>
          <w:rtl/>
        </w:rPr>
        <w:t xml:space="preserve">مات سنة 283»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الحافظ الذهبی قائلا: «عبد الرحمن بن یوسف بن خراش الحافظ (فأورد ما تقدم. فقال): قلت: و اللّه هذا هو الشیخ المغتر الذی ضلّ سعیه، فإنه کان حافظ زمانه، و له الرحلة الواسعة و الاطلاع الکثیر و الإحاطة و بعد هذا فما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3" w:name="pg10438_104458"/>
    <w:bookmarkEnd w:id="153"/>
    <w:p>
      <w:pPr>
        <w:pStyle w:val="BookText"/>
      </w:pPr>
      <w:r>
        <w:rPr>
          <w:rFonts w:ascii="IRNazanin" w:hAnsi="IRNazanin" w:eastAsia="IRNazanin" w:cs="IRNazanin"/>
          <w:lang w:bidi="fa-IR"/>
          <w:color w:val="111111"/>
          <w:sz w:val="28"/>
          <w:szCs w:val="28"/>
          <w:rtl/>
        </w:rPr>
        <w:t xml:space="preserve">انتفع بعلمه، فلا عتب علی حمیر الرافضة و حواتر جزین و مشغر! و قد سمع ابن خراش من الفلّاس و أقرانه بالعراق، و من عبد اللّه بن عمران العائدی و طبقته بالمدینة، و من الذهلی …</w:t>
      </w:r>
    </w:p>
    <w:p>
      <w:pPr>
        <w:pStyle w:val="BookText"/>
      </w:pPr>
      <w:r>
        <w:rPr>
          <w:rFonts w:ascii="Amiri" w:hAnsi="Amiri" w:eastAsia="Amiri" w:cs="Amiri"/>
          <w:lang w:bidi="ar-SA"/>
          <w:color w:val="111111"/>
          <w:sz w:val="28"/>
          <w:szCs w:val="28"/>
          <w:rtl/>
        </w:rPr>
        <w:t xml:space="preserve">و عنه ابن عقدة و أبو سهل القطان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 وصف الشریف الرضی الجاحظ بالمهارة و النقد للکلام دلیلا علی بطلان نسبة نصب العداء لأمیر المؤمنین- علیه السلام- إلیه، فلیکن وصف الذهبی و أبی نعیم و السیوطی الحافظ ابن خراش بالحفظ و البراعة و النقد وسعة الاطلاع و الإحاطة و غیر ذلک، دلیلا علی بطلان حدیث: ما ترکناه صدقة:</w:t>
      </w:r>
    </w:p>
    <w:p>
      <w:pPr>
        <w:pStyle w:val="Heading6"/>
      </w:pPr>
      <w:bookmarkStart w:id="480" w:name="_Toc273"/>
      <w:r>
        <w:t>4) إطراء أهل السنة علماء الشیعة</w:t>
      </w:r>
      <w:bookmarkEnd w:id="480"/>
    </w:p>
    <w:p>
      <w:pPr>
        <w:pStyle w:val="Heading6"/>
      </w:pPr>
      <w:bookmarkStart w:id="481" w:name="_Toc274"/>
      <w:r>
        <w:t>اشارة</w:t>
      </w:r>
      <w:bookmarkEnd w:id="481"/>
    </w:p>
    <w:p>
      <w:pPr>
        <w:pStyle w:val="BookText"/>
      </w:pPr>
      <w:r>
        <w:rPr>
          <w:rFonts w:ascii="IRNazanin" w:hAnsi="IRNazanin" w:eastAsia="IRNazanin" w:cs="IRNazanin"/>
          <w:lang w:bidi="fa-IR"/>
          <w:color w:val="111111"/>
          <w:sz w:val="28"/>
          <w:szCs w:val="28"/>
          <w:rtl/>
        </w:rPr>
        <w:t xml:space="preserve">و کثیرا ما نجد علماء القوم یمدحون کبار الشیعة و یثنون علیهم الثناء البالغ: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تقدمت فی الکتاب ترجمة الشیخ المفید طاب ثراه من (لسان المیزان) و (العبر) و (مرآة الجنان).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ترجمة الشیخ ابن شهر آشوب السروی عن کتب القوم.</w:t>
      </w:r>
    </w:p>
    <w:p>
      <w:pPr>
        <w:pStyle w:val="Heading6"/>
      </w:pPr>
      <w:bookmarkStart w:id="482" w:name="_Toc275"/>
      <w:r>
        <w:t>ترجمة الشریف الرّضی</w:t>
      </w:r>
      <w:bookmarkEnd w:id="4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ترجم أبو منصور الثعالبی- و هو عبد الملک بن محمد المتوفی سنة 430، توجد ترجمته فی (وفیات الأعیان) و (العبر) و (مرآة الجنان) و (بغیة الوعاة) … و قد وصفوه ب «الأدیب اللبیب الشاعر، صاحب التصانیف الأدبیة السائرة فی الدنیا، راعی تلعات العلم و جامع أشتات النظم، سار ذکره سیر المثل و ضربت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رابط الإبل، و طلعت دواوینه فی المشارق و المغارب طلوع النجم فی الغیاهب، و له من التوالیف کتاب یتیمة الدهر فی محاسن أهل العصر، و هو أکبر کتبه و أحسنها* الشریف الرضی رحمه اللّه بقوله:</w:t>
      </w:r>
    </w:p>
    <w:p>
      <w:pPr>
        <w:pStyle w:val="BookText"/>
      </w:pPr>
      <w:r>
        <w:rPr>
          <w:rFonts w:ascii="IRNazanin" w:hAnsi="IRNazanin" w:eastAsia="IRNazanin" w:cs="IRNazanin"/>
          <w:lang w:bidi="fa-IR"/>
          <w:color w:val="111111"/>
          <w:sz w:val="28"/>
          <w:szCs w:val="28"/>
          <w:rtl/>
        </w:rPr>
        <w:t xml:space="preserve">«الباب العاشر فی ذکر الشریف أبی الحسن النقیب و غرر من شعره: هو محمد بن الحسین بن موسی بن محمد بن موسی بن إبراهیم بن موسی بن جعفر ابن محمد بن علی بن الحسین بن علی بن أبی طالب- کرّم اللّه وجهه و وجوههم- و مولده ببغداد سنة تسع و خمسین و ثلاثمائة.</w:t>
      </w:r>
    </w:p>
    <w:p>
      <w:pPr>
        <w:pStyle w:val="BookText"/>
      </w:pPr>
      <w:r>
        <w:rPr>
          <w:rFonts w:ascii="IRNazanin" w:hAnsi="IRNazanin" w:eastAsia="IRNazanin" w:cs="IRNazanin"/>
          <w:lang w:bidi="fa-IR"/>
          <w:color w:val="111111"/>
          <w:sz w:val="28"/>
          <w:szCs w:val="28"/>
          <w:rtl/>
        </w:rPr>
        <w:t xml:space="preserve">و ابتدأ یقول الشعر بعد أن جاوز العشر سنین بقلیل، و هو أبرع أبناء الزمان و أنجب سادة العراق، یتحلی مع محتده الشریف و مفخره المنیف بأدب ظاهر و فضل باهر و حظ من جمیع المحاسن وافر، ثم هو أشعر الطّالبیین من مضی منهم و من غبر، علی کثرة شعرائهم المفلّقین کالحمّانی و ابن طباطبا و ابن الناصر و غیرهم، و لو قلت أنه أشعر قریش لم أبعد عن الصدق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ابن خلکان أیضا بمثل ما تقدم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فی حوادث سنة 406: «و فی السنّة المذکورة الشریف الرضی أبو الحسن محمد بن الحسین بن موسی الحسینی الموسوی البغدادی الشیعی، نقیب الأشرف، ذو المناقب و محاسن الأوصاف …» ثم نقل کلام الثّعالبی و غیره فی حقه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أبو الحسن الباخرزی المتوفی سنة 467، قال السمعانی: واحد</w:t>
      </w:r>
    </w:p>
    <w:p>
      <w:pPr>
        <w:pStyle w:val="BookText"/>
      </w:pPr>
      <w:r>
        <w:rPr>
          <w:rFonts w:ascii="IRNazanin" w:hAnsi="IRNazanin" w:eastAsia="IRNazanin" w:cs="IRNazanin"/>
          <w:lang w:bidi="fa-IR"/>
          <w:color w:val="111111"/>
          <w:sz w:val="28"/>
          <w:szCs w:val="28"/>
          <w:rtl/>
        </w:rPr>
        <w:t xml:space="preserve">عصره و علّامة دهره و ساحر زمانه فی ذهنه و قریحته، و کان فی شبابه یتردد إلی الامام أبی محمد الجوینی و لازمه حتی انخرط فی سلک أصحابه، ثم ترک ذلک و شرع فی الکتابة …» و قال الذهبی «الباخرزی العلامة الأدیب صاحب دمیة القصر، أبو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 بن الحسن بن علی بن أبی الطّیب الباخرزی، الشاعر الفقیه الشافعی، تفقّه بأبی محمد الجوینی ثم برع فی الإنشاء و الأدب و سافر الکثیر و سمع الحدیث …».</w:t>
      </w:r>
    </w:p>
    <w:p>
      <w:pPr>
        <w:pStyle w:val="BookText"/>
      </w:pPr>
      <w:r>
        <w:rPr>
          <w:rFonts w:ascii="IRNazanin" w:hAnsi="IRNazanin" w:eastAsia="IRNazanin" w:cs="IRNazanin"/>
          <w:lang w:bidi="fa-IR"/>
          <w:color w:val="111111"/>
          <w:sz w:val="28"/>
          <w:szCs w:val="28"/>
          <w:rtl/>
        </w:rPr>
        <w:t xml:space="preserve">و قال الأسنوی فی طبقات الشافعیة: «کان فقیها أدیبا» * بقوله:</w:t>
      </w:r>
    </w:p>
    <w:p>
      <w:pPr>
        <w:pStyle w:val="BookText"/>
      </w:pPr>
      <w:r>
        <w:rPr>
          <w:rFonts w:ascii="IRNazanin" w:hAnsi="IRNazanin" w:eastAsia="IRNazanin" w:cs="IRNazanin"/>
          <w:lang w:bidi="fa-IR"/>
          <w:color w:val="111111"/>
          <w:sz w:val="28"/>
          <w:szCs w:val="28"/>
          <w:rtl/>
        </w:rPr>
        <w:t xml:space="preserve">«السیّد الرّضی الموسوی- رضی اللّه عنه و أرضاه- له صدر الوسادة بین الأئمّة و السّادة، و أنا إذا مدحته کنت کمن قال لذکاء: ما أنورک، و لخضارة: ما أغزرک. و له شعر إذا افتخر به أدرک من المجد أقاصیه و عقد بالنجم نواصیه، و إذا نسب انتسب رقة الهواء إلی نسیبه و فاز بالقدح المعلّی من نصیبه، حتی لو أنشد الرّاوی غزلیّاته بین یدی العزهاة لقالت له: من العزهات، و إذا وصف فکلامه فی الأوصاف أحسن من الوصائف و الوصاف، و إن مدح تحیّر فیه الأوهام من مادح و ممدوح له بین المتراهنین فی الحلبتین سبق سابق مروج، و إن نثر حمدت منه الأثر و رأیت هناک خرزات من العقد تنفض، و قطرات من المزن ترفض، و لعمری إنّ بغداد قد انبجست [انجبت به فبوأّته ضلالها و أرضعته زلالها و أنشقته شمالها، و ورد شعره دجلتها فشرب منها حتی شرق، و انغمس فیها حتی کاد أن یقال غرق، فکلّما أنشدت محاسن تنزهت بغداد فی نضرة نعیمها و تشنفت من أنفاس الهجیر بمرواح نسیمها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للشریف الرضی أیضا:</w:t>
      </w:r>
    </w:p>
    <w:p>
      <w:pPr>
        <w:pStyle w:val="BookText"/>
      </w:pPr>
      <w:r>
        <w:rPr>
          <w:rFonts w:ascii="IRNazanin" w:hAnsi="IRNazanin" w:eastAsia="IRNazanin" w:cs="IRNazanin"/>
          <w:lang w:bidi="fa-IR"/>
          <w:color w:val="111111"/>
          <w:sz w:val="28"/>
          <w:szCs w:val="28"/>
          <w:rtl/>
        </w:rPr>
        <w:t xml:space="preserve">1- الصفدی فی الوافی بالوفیات: 2/ 374.</w:t>
      </w:r>
    </w:p>
    <w:p>
      <w:pPr>
        <w:pStyle w:val="BookText"/>
      </w:pPr>
      <w:r>
        <w:rPr>
          <w:rFonts w:ascii="IRNazanin" w:hAnsi="IRNazanin" w:eastAsia="IRNazanin" w:cs="IRNazanin"/>
          <w:lang w:bidi="fa-IR"/>
          <w:color w:val="111111"/>
          <w:sz w:val="28"/>
          <w:szCs w:val="28"/>
          <w:rtl/>
        </w:rPr>
        <w:t xml:space="preserve">2- ابن ماکولا فی الإکمال: 4/ 75.</w:t>
      </w:r>
    </w:p>
    <w:p>
      <w:pPr>
        <w:pStyle w:val="BookText"/>
      </w:pPr>
      <w:r>
        <w:rPr>
          <w:rFonts w:ascii="IRNazanin" w:hAnsi="IRNazanin" w:eastAsia="IRNazanin" w:cs="IRNazanin"/>
          <w:lang w:bidi="fa-IR"/>
          <w:color w:val="111111"/>
          <w:sz w:val="28"/>
          <w:szCs w:val="28"/>
          <w:rtl/>
        </w:rPr>
        <w:t xml:space="preserve">3- الذهبی فی العبر: حوادث سنة 406.</w:t>
      </w:r>
    </w:p>
    <w:p>
      <w:pPr>
        <w:pStyle w:val="BookText"/>
      </w:pPr>
      <w:r>
        <w:rPr>
          <w:rFonts w:ascii="IRNazanin" w:hAnsi="IRNazanin" w:eastAsia="IRNazanin" w:cs="IRNazanin"/>
          <w:lang w:bidi="fa-IR"/>
          <w:color w:val="111111"/>
          <w:sz w:val="28"/>
          <w:szCs w:val="28"/>
          <w:rtl/>
        </w:rPr>
        <w:t xml:space="preserve">4- ابن حجر العسقلانی فی لسان المیزان: 5/ 141.</w:t>
      </w:r>
    </w:p>
    <w:p>
      <w:pPr>
        <w:pStyle w:val="BookText"/>
      </w:pPr>
      <w:r>
        <w:rPr>
          <w:rFonts w:ascii="IRNazanin" w:hAnsi="IRNazanin" w:eastAsia="IRNazanin" w:cs="IRNazanin"/>
          <w:lang w:bidi="fa-IR"/>
          <w:color w:val="111111"/>
          <w:sz w:val="28"/>
          <w:szCs w:val="28"/>
          <w:rtl/>
        </w:rPr>
        <w:t xml:space="preserve">5- ابن الوردی فی تتمة المختصر- حوادث سنة 406.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4" w:name="pg10438_104461"/>
    <w:bookmarkEnd w:id="154"/>
    <w:p>
      <w:pPr>
        <w:pStyle w:val="BookText"/>
      </w:pPr>
      <w:r>
        <w:rPr>
          <w:rFonts w:ascii="IRNazanin" w:hAnsi="IRNazanin" w:eastAsia="IRNazanin" w:cs="IRNazanin"/>
          <w:lang w:bidi="fa-IR"/>
          <w:color w:val="111111"/>
          <w:sz w:val="28"/>
          <w:szCs w:val="28"/>
          <w:rtl/>
        </w:rPr>
        <w:t xml:space="preserve">و أما مدح أبی العلاء المعرّی* المتوفی سنة 449، قال ابن خلکان و ابن الوردی: کان علّامة عصره- رحمه اللّه- و کان متضلّعا فی فنون الأدب، أخذ عنه التنوخی و الخطیب التبریزی و غیرهما. و لما توفی قرئ علی قبره سبعون مرثیة، و ممن رثاه تلمیذه أبو الحسن علی بن الهمام. قال ابن الوردی: إنّه کان تقیا زاهدا، ألف الصّاحب کمال الدین ابن العدیم- رحمه اللّه- فی مناقبه کتابا سماه «کتاب العدل و التحری فی دفع الظلم و التجری عن أبی العلاء المعری» و صنف بعض الأعلام فی مناقبه کتابا سماه «دفع المعرّة عن شیخ المعرّة»، و وضع أبو طاهر الحافظ السلفی کتابا فی أخبار أبی العلاء. و ترجم له أیضا الجلال السیوطی فی (بغیة الوعاة) و وصفه بالإمام، و قال: «کان غزیر الفضل شائع الذکر وافر العلم غایة فی الفهم، عالما باللغة حاذقا بالنحو، جیّد الشعر جزل الکلام، شهرته تغنی عن صفته» و هکذا ترجم له و أثنی علیه صاحب (مرآة الجنان) و غیره الشریفین المرتضی و الرضی فی القصیدة التی رثی بها أباها الشریف أبا أحمد الحسین فمشهور جدا. فراجع دیوانه.</w:t>
      </w:r>
    </w:p>
    <w:p>
      <w:pPr>
        <w:pStyle w:val="Heading6"/>
      </w:pPr>
      <w:bookmarkStart w:id="483" w:name="_Toc276"/>
      <w:r>
        <w:t>ترجمة الشریف المرتضی</w:t>
      </w:r>
      <w:bookmarkEnd w:id="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کبار علماء الشیعة الذین ترجم لهم فی معاجم أهل السنة بکل ثناء و تعظیم: الشریف المرتضی علی بن الحسین الموسوی العلوی:</w:t>
      </w:r>
    </w:p>
    <w:p>
      <w:pPr>
        <w:pStyle w:val="BookText"/>
      </w:pPr>
      <w:r>
        <w:rPr>
          <w:rFonts w:ascii="IRNazanin" w:hAnsi="IRNazanin" w:eastAsia="IRNazanin" w:cs="IRNazanin"/>
          <w:lang w:bidi="fa-IR"/>
          <w:color w:val="111111"/>
          <w:sz w:val="28"/>
          <w:szCs w:val="28"/>
          <w:rtl/>
        </w:rPr>
        <w:t xml:space="preserve">فقد ترجم له ابن خلکان بقوله:</w:t>
      </w:r>
    </w:p>
    <w:p>
      <w:pPr>
        <w:pStyle w:val="BookText"/>
      </w:pPr>
      <w:r>
        <w:rPr>
          <w:rFonts w:ascii="IRNazanin" w:hAnsi="IRNazanin" w:eastAsia="IRNazanin" w:cs="IRNazanin"/>
          <w:lang w:bidi="fa-IR"/>
          <w:color w:val="111111"/>
          <w:sz w:val="28"/>
          <w:szCs w:val="28"/>
          <w:rtl/>
        </w:rPr>
        <w:t xml:space="preserve">«الشریف المرتضی أبو القاسم علی بن طاهر ذی المناقب أبی أحمد الحسین ابن موسی بن محمد بن موسی بن إبراهیم بن موسی الکاظم بن جعفر الصادق ابن محمد الباقر بن علی زین العابدین بن الحسین بن علی بن أبی طالب- رضی اللّه عنهم-.</w:t>
      </w:r>
    </w:p>
    <w:p>
      <w:pPr>
        <w:pStyle w:val="BookText"/>
      </w:pPr>
      <w:r>
        <w:rPr>
          <w:rFonts w:ascii="IRNazanin" w:hAnsi="IRNazanin" w:eastAsia="IRNazanin" w:cs="IRNazanin"/>
          <w:lang w:bidi="fa-IR"/>
          <w:color w:val="111111"/>
          <w:sz w:val="28"/>
          <w:szCs w:val="28"/>
          <w:rtl/>
        </w:rPr>
        <w:t xml:space="preserve">کان نقیب الطالبیّین، و کان إماما فی علم الکلام و الأدب و الشعر، و هو أخو الشریف الرضی، و سیأتی ذکره إن شاء اللّه تعالی.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5" w:name="pg10438_104462"/>
    <w:bookmarkEnd w:id="155"/>
    <w:p>
      <w:pPr>
        <w:pStyle w:val="BookText"/>
      </w:pPr>
      <w:r>
        <w:rPr>
          <w:rFonts w:ascii="IRNazanin" w:hAnsi="IRNazanin" w:eastAsia="IRNazanin" w:cs="IRNazanin"/>
          <w:lang w:bidi="fa-IR"/>
          <w:color w:val="111111"/>
          <w:sz w:val="28"/>
          <w:szCs w:val="28"/>
          <w:rtl/>
        </w:rPr>
        <w:t xml:space="preserve">و له تصانیف علی مذهب الشیعة، و مقالة فی أصول الدین، و له دیوان شعر کبیر، و إذا وصف الطّیف أجاد فیه، و قد استعمله فی کثیر من المواضع …</w:t>
      </w:r>
    </w:p>
    <w:p>
      <w:pPr>
        <w:pStyle w:val="BookText"/>
      </w:pPr>
      <w:r>
        <w:rPr>
          <w:rFonts w:ascii="IRNazanin" w:hAnsi="IRNazanin" w:eastAsia="IRNazanin" w:cs="IRNazanin"/>
          <w:lang w:bidi="fa-IR"/>
          <w:color w:val="111111"/>
          <w:sz w:val="28"/>
          <w:szCs w:val="28"/>
          <w:rtl/>
        </w:rPr>
        <w:t xml:space="preserve">و ذکره ابن بسام فی أواخر کتاب الذخیرة فقال: کان هذا الشریف إمام أئمّة العراق بین الاختلاف و الاتفاق، إلیه فزع علماؤها و عنه أخذ عظماؤها، صاحب مدارسها و جماع شاردها و آنسها، ممّن سارت أخباره و عرفت به أشعاره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6"/>
      </w:pPr>
      <w:bookmarkStart w:id="484" w:name="_Toc277"/>
      <w:r>
        <w:t>ترجمة ابن خلکان</w:t>
      </w:r>
      <w:bookmarkEnd w:id="484"/>
    </w:p>
    <w:p>
      <w:pPr>
        <w:pStyle w:val="BookText"/>
      </w:pPr>
      <w:r>
        <w:rPr>
          <w:rFonts w:ascii="IRNazanin" w:hAnsi="IRNazanin" w:eastAsia="IRNazanin" w:cs="IRNazanin"/>
          <w:lang w:bidi="fa-IR"/>
          <w:color w:val="111111"/>
          <w:sz w:val="28"/>
          <w:szCs w:val="28"/>
          <w:rtl/>
        </w:rPr>
        <w:t xml:space="preserve">و ابن خلکان من أکابر علماء أهل السنّة، ترجم له الحافظ الذهبی فی (العبر)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الوردی: «کان فاضلا عالما، تولی القضاء بمصر و الشام، و له مؤلفات جلیلة»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الصّلاح الصّفدی فقال: «و کان فاضلا بارعا متفقها عارفا بالمذهب، حسن الفتاوی جیّد القریحة، بصیرا بالعربیة، علّامة بالأدب و الشعر و أیام الناس، کثیر الإطّلاع، حلو المذاکرة وافر الحرمة، فیه رئاسة کبیرة»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الیافعی و أثنی علیه کذلک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بترجمته: «کان أحنف وقته حلما، و شافعی زمانه علما، و حاتم عصره، إلّا أنه لا یقاس به حاتم، من بقایا البرامکة الکرام، و السادة الذین لیّنوا جانب الدهر الغرام، و کان زمنه مثل ذلک الزمان الذاهب، و علی منوال ذلک الإحسان و تلک المواهب، مع التخلّق بتلک الخلائق التی کأنما بات یشب عنبرها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أصبح یتخیر من أکل جواهر الثریّا جوهرها، بحلم ما داوی معاویة سورة غضبه بمثله، و لا داری بشبهه أبو مسلم فی مکایده، و فعله کرم ما دانی السفاح غمامة و لا دان به المأمون و قد طلب الامامة، هذا إلی أدب خفّ به جانب الخفاجی، و استصغر الولید و طوی ذکر الطائی، مع إتقان فی ذکر الوقائع و حفظ البدائع، أحد علماء عصره المشهورین، و سیّد أدباء دهره المذکورین»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ترجم لابن خلکان.</w:t>
      </w:r>
    </w:p>
    <w:p>
      <w:pPr>
        <w:pStyle w:val="BookText"/>
      </w:pPr>
      <w:r>
        <w:rPr>
          <w:rFonts w:ascii="IRNazanin" w:hAnsi="IRNazanin" w:eastAsia="IRNazanin" w:cs="IRNazanin"/>
          <w:lang w:bidi="fa-IR"/>
          <w:color w:val="111111"/>
          <w:sz w:val="28"/>
          <w:szCs w:val="28"/>
          <w:rtl/>
        </w:rPr>
        <w:t xml:space="preserve">السیوطی فی حسن المحاضرة 1/ 320.</w:t>
      </w:r>
    </w:p>
    <w:p>
      <w:pPr>
        <w:pStyle w:val="BookText"/>
      </w:pPr>
      <w:r>
        <w:rPr>
          <w:rFonts w:ascii="IRNazanin" w:hAnsi="IRNazanin" w:eastAsia="IRNazanin" w:cs="IRNazanin"/>
          <w:lang w:bidi="fa-IR"/>
          <w:color w:val="111111"/>
          <w:sz w:val="28"/>
          <w:szCs w:val="28"/>
          <w:rtl/>
        </w:rPr>
        <w:t xml:space="preserve">و ابن تغری بردی فی النجوم الزاهرة- حوادث سنة 681.</w:t>
      </w:r>
    </w:p>
    <w:p>
      <w:pPr>
        <w:pStyle w:val="BookText"/>
      </w:pPr>
      <w:r>
        <w:rPr>
          <w:rFonts w:ascii="IRNazanin" w:hAnsi="IRNazanin" w:eastAsia="IRNazanin" w:cs="IRNazanin"/>
          <w:lang w:bidi="fa-IR"/>
          <w:color w:val="111111"/>
          <w:sz w:val="28"/>
          <w:szCs w:val="28"/>
          <w:rtl/>
        </w:rPr>
        <w:t xml:space="preserve">و الأسنوی فی طبقات الشافعیة 1/ 496.</w:t>
      </w:r>
    </w:p>
    <w:p>
      <w:pPr>
        <w:pStyle w:val="BookText"/>
      </w:pPr>
      <w:r>
        <w:rPr>
          <w:rFonts w:ascii="IRNazanin" w:hAnsi="IRNazanin" w:eastAsia="IRNazanin" w:cs="IRNazanin"/>
          <w:lang w:bidi="fa-IR"/>
          <w:color w:val="111111"/>
          <w:sz w:val="28"/>
          <w:szCs w:val="28"/>
          <w:rtl/>
        </w:rPr>
        <w:t xml:space="preserve">و ابن قاضی شهبة الأسدی فی طبقات الشافعیة 2/ 22.</w:t>
      </w:r>
    </w:p>
    <w:p>
      <w:pPr>
        <w:pStyle w:val="BookText"/>
      </w:pPr>
      <w:r>
        <w:rPr>
          <w:rFonts w:ascii="IRNazanin" w:hAnsi="IRNazanin" w:eastAsia="IRNazanin" w:cs="IRNazanin"/>
          <w:lang w:bidi="fa-IR"/>
          <w:color w:val="111111"/>
          <w:sz w:val="28"/>
          <w:szCs w:val="28"/>
          <w:rtl/>
        </w:rPr>
        <w:t xml:space="preserve">و قال الیافعی- المتوفی سنة 767، ترجم له الاسنوی فقال: «کان إماما یسترشد بعلومه و یقتدی، و علما یستضاء بأنواره و یهتدی» و ترجم له ابن قاضی شهبة و وصفه ب «الشیخ الامام القدوة العارف الفقیه العالم شیخ الحجاز» کما ترجم له و أثنی علیه ابن حجر فی (الدرر الکامنة 2/ 247) و بدر الدین التهامی فی (طبقات الخواص أهل الصدق و الإخلاص) و الجامی فی (نفحات الانس من حضرات القدس) و ابن العماد فی (شذرات الذهب 60/ 210) و السبکی فی (طبقات الشافعیة 6/ 103) و الشوکانی فی (البدر الطالع 10/ 378)- فی حوادث سنة 436:</w:t>
      </w:r>
    </w:p>
    <w:p>
      <w:pPr>
        <w:pStyle w:val="BookText"/>
      </w:pPr>
      <w:r>
        <w:rPr>
          <w:rFonts w:ascii="IRNazanin" w:hAnsi="IRNazanin" w:eastAsia="IRNazanin" w:cs="IRNazanin"/>
          <w:lang w:bidi="fa-IR"/>
          <w:color w:val="111111"/>
          <w:sz w:val="28"/>
          <w:szCs w:val="28"/>
          <w:rtl/>
        </w:rPr>
        <w:t xml:space="preserve">«توفی فیها الشریف المرتضی … کان نقیب الطالبیین، و کان إماما فی علم الکلام و الأدب و الشعر … حکی الخطیب أبو زکریا یحیی بن علی التبریزی اللغوی أن أبا الحسن علی بن أحمد الفالی الأدیب کانت له نسخة من کتاب الجمهرة لابن درید فی غایة الجودة، و قد دعته الحاجة إلی بیعها فباعها، و اشتراها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 المرتضی بستین دینارا، و تصفّحها فوجد فیها أبیاتا بخط بائعها أبی الحسن الفالی:</w:t>
      </w:r>
    </w:p>
    <w:p>
      <w:pPr>
        <w:pStyle w:val="BookText"/>
      </w:pPr>
      <w:r>
        <w:rPr>
          <w:rFonts w:ascii="IRNazanin" w:hAnsi="IRNazanin" w:eastAsia="IRNazanin" w:cs="IRNazanin"/>
          <w:lang w:bidi="fa-IR"/>
          <w:color w:val="111111"/>
          <w:sz w:val="28"/>
          <w:szCs w:val="28"/>
          <w:rtl/>
        </w:rPr>
        <w:t xml:space="preserve">أنست بها عشرین حولا و بعتها لقد طال وجدی بعدها و حنینی</w:t>
      </w:r>
    </w:p>
    <w:p>
      <w:pPr>
        <w:pStyle w:val="BookText"/>
      </w:pPr>
      <w:r>
        <w:rPr>
          <w:rFonts w:ascii="IRNazanin" w:hAnsi="IRNazanin" w:eastAsia="IRNazanin" w:cs="IRNazanin"/>
          <w:lang w:bidi="fa-IR"/>
          <w:color w:val="111111"/>
          <w:sz w:val="28"/>
          <w:szCs w:val="28"/>
          <w:rtl/>
        </w:rPr>
        <w:t xml:space="preserve">و ما کان ظنّی أننی سأبیعها و لو خلدتنی فی السجون دیونی</w:t>
      </w:r>
    </w:p>
    <w:p>
      <w:pPr>
        <w:pStyle w:val="BookText"/>
      </w:pPr>
      <w:r>
        <w:rPr>
          <w:rFonts w:ascii="IRNazanin" w:hAnsi="IRNazanin" w:eastAsia="IRNazanin" w:cs="IRNazanin"/>
          <w:lang w:bidi="fa-IR"/>
          <w:color w:val="111111"/>
          <w:sz w:val="28"/>
          <w:szCs w:val="28"/>
          <w:rtl/>
        </w:rPr>
        <w:t xml:space="preserve">و لکن لضعف و افتقار و صبیة صغار علیهم تستهلّ شئونی</w:t>
      </w:r>
    </w:p>
    <w:p>
      <w:pPr>
        <w:pStyle w:val="BookText"/>
      </w:pPr>
      <w:r>
        <w:rPr>
          <w:rFonts w:ascii="IRNazanin" w:hAnsi="IRNazanin" w:eastAsia="IRNazanin" w:cs="IRNazanin"/>
          <w:lang w:bidi="fa-IR"/>
          <w:color w:val="111111"/>
          <w:sz w:val="28"/>
          <w:szCs w:val="28"/>
          <w:rtl/>
        </w:rPr>
        <w:t xml:space="preserve">و قد تخرج الحاجات یا أم مالک کرائم من رب بهنّ ضنین</w:t>
      </w:r>
    </w:p>
    <w:p>
      <w:pPr>
        <w:pStyle w:val="BookText"/>
      </w:pPr>
      <w:r>
        <w:rPr>
          <w:rFonts w:ascii="IRNazanin" w:hAnsi="IRNazanin" w:eastAsia="IRNazanin" w:cs="IRNazanin"/>
          <w:lang w:bidi="fa-IR"/>
          <w:color w:val="111111"/>
          <w:sz w:val="28"/>
          <w:szCs w:val="28"/>
          <w:rtl/>
        </w:rPr>
        <w:t xml:space="preserve">فأرسل الیه الکتاب و وهب له الثمن.</w:t>
      </w:r>
    </w:p>
    <w:p>
      <w:pPr>
        <w:pStyle w:val="BookText"/>
      </w:pPr>
      <w:r>
        <w:rPr>
          <w:rFonts w:ascii="IRNazanin" w:hAnsi="IRNazanin" w:eastAsia="IRNazanin" w:cs="IRNazanin"/>
          <w:lang w:bidi="fa-IR"/>
          <w:color w:val="111111"/>
          <w:sz w:val="28"/>
          <w:szCs w:val="28"/>
          <w:rtl/>
        </w:rPr>
        <w:t xml:space="preserve">و ملح الشریف المرتضی و فضائله کثیرة، و کانت ولادته سنة 355»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أبو الحسن الباخرزی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جلال الدین السّیوطی الحافظ، و کان مما قال: «قال یاقوت: قال أبو جعفر الطوسی [مجمع علی فضله توحّد فی علوم کثیرة مثل الکلام و الفقه و الأدب من النحو و الشعر و معانیه و اللغة و غیر ذلک، و له تصانیف»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الذهبی، فقال: «و الشریف المرتضی نقیب الطالبیین، و شیخ الشیعة و رئیسهم بالعراق، أبو القاسم علی بن الحسین بن موسی الحسینی الموسوی، و له إحدی و ثمانون سنة، و کان إماما فی الکلام و الشعر و البلاغة، کثیر التصانیف، متبحرا فی فنون العلم، أخذ عن الشیخ المفید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الحافظ ابن حجر: «… قال ابن أبی طی: هو أوّل من جعل داره دار العلم و قررها للمناظرة، و یقال إنه أفتی و لم یبلغ العشرین، و کان قد حصل علی رئاسة الدنیا و العلم، مع العمل الکثیر فی المواظبة علی تلاوة القرآن و قیام اللیل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6" w:name="pg10438_104465"/>
    <w:bookmarkEnd w:id="156"/>
    <w:p>
      <w:pPr>
        <w:pStyle w:val="BookText"/>
      </w:pPr>
      <w:r>
        <w:rPr>
          <w:rFonts w:ascii="IRNazanin" w:hAnsi="IRNazanin" w:eastAsia="IRNazanin" w:cs="IRNazanin"/>
          <w:lang w:bidi="fa-IR"/>
          <w:color w:val="111111"/>
          <w:sz w:val="28"/>
          <w:szCs w:val="28"/>
          <w:rtl/>
        </w:rPr>
        <w:t xml:space="preserve">و إفادة العلم، و کان لا یؤثر علی العلم شیئا، مع البلاغة و فصاحة اللهجة، و کان أخذ العلوم عن الشیخ المفید، و زعم أنه رأی فاطمة الزهراء لیلة ناولته صبیین فقالت: خذ ابنیّ هذین فعلّمهما، فلما استیقظ وافاه الشریف أبو أحمد و معه ولداه الرضی و المرتضی، فقال له: خذهما إلیک و علّمهما، فبکی و ذکر القصة.</w:t>
      </w:r>
    </w:p>
    <w:p>
      <w:pPr>
        <w:pStyle w:val="BookText"/>
      </w:pPr>
      <w:r>
        <w:rPr>
          <w:rFonts w:ascii="IRNazanin" w:hAnsi="IRNazanin" w:eastAsia="IRNazanin" w:cs="IRNazanin"/>
          <w:lang w:bidi="fa-IR"/>
          <w:color w:val="111111"/>
          <w:sz w:val="28"/>
          <w:szCs w:val="28"/>
          <w:rtl/>
        </w:rPr>
        <w:t xml:space="preserve">و ذکر أبو جعفر الطوسی له من التصانیف: الشافی فی الامامة خمس مجلدات، الملخّص و الموجز فی الأصول، و تنزیه الأنبیاء، و الغرر و الدرر، و مسائل الخلاف، و الانتصار لما انفردت به الامامیة، و کتاب المسائل کبیر جدّا، و کتاب الرد علی ابن جنّی فی شرح دیوان المتنبی، و سرد أشیاء کثیرة.</w:t>
      </w:r>
    </w:p>
    <w:p>
      <w:pPr>
        <w:pStyle w:val="BookText"/>
      </w:pPr>
      <w:r>
        <w:rPr>
          <w:rFonts w:ascii="IRNazanin" w:hAnsi="IRNazanin" w:eastAsia="IRNazanin" w:cs="IRNazanin"/>
          <w:lang w:bidi="fa-IR"/>
          <w:color w:val="111111"/>
          <w:sz w:val="28"/>
          <w:szCs w:val="28"/>
          <w:rtl/>
        </w:rPr>
        <w:t xml:space="preserve">یقال: إن الشیخ أبا إسحاق الشیرازی کان یصفه بالفضل، حتی نقل عنه أنه قال: کان الشریف المرتضی ثابت الجأش، ینطق بلسان المعرفة و یورد الکلمة المسددة، فتمرق مروق السهم من الرمیة، ما أصاب [أصمی و ما أخطأ أشوی.</w:t>
      </w:r>
    </w:p>
    <w:p>
      <w:pPr>
        <w:pStyle w:val="BookText"/>
      </w:pPr>
      <w:r>
        <w:rPr>
          <w:rFonts w:ascii="IRNazanin" w:hAnsi="IRNazanin" w:eastAsia="IRNazanin" w:cs="IRNazanin"/>
          <w:lang w:bidi="fa-IR"/>
          <w:color w:val="111111"/>
          <w:sz w:val="28"/>
          <w:szCs w:val="28"/>
          <w:rtl/>
        </w:rPr>
        <w:t xml:space="preserve">إذا شرع الکلام رأیته فی جانب منه و للناس جانب</w:t>
      </w:r>
    </w:p>
    <w:p>
      <w:pPr>
        <w:pStyle w:val="BookText"/>
      </w:pPr>
      <w:r>
        <w:rPr>
          <w:rFonts w:ascii="IRNazanin" w:hAnsi="IRNazanin" w:eastAsia="IRNazanin" w:cs="IRNazanin"/>
          <w:lang w:bidi="fa-IR"/>
          <w:color w:val="111111"/>
          <w:sz w:val="28"/>
          <w:szCs w:val="28"/>
          <w:rtl/>
        </w:rPr>
        <w:t xml:space="preserve">و ذکر بعض الامامیة: إن المرتضی أول من بسط کلام الامامیة فی الفقه، و ناظر الخصوم، و استخرج الغوامض، و قیّد المسائل …</w:t>
      </w:r>
    </w:p>
    <w:p>
      <w:pPr>
        <w:pStyle w:val="BookText"/>
      </w:pPr>
      <w:r>
        <w:rPr>
          <w:rFonts w:ascii="IRNazanin" w:hAnsi="IRNazanin" w:eastAsia="IRNazanin" w:cs="IRNazanin"/>
          <w:lang w:bidi="fa-IR"/>
          <w:color w:val="111111"/>
          <w:sz w:val="28"/>
          <w:szCs w:val="28"/>
          <w:rtl/>
        </w:rPr>
        <w:t xml:space="preserve">و حکی ابن برهان النحوی أنه دخل علیه و هو مضطجع و وجهه إلی الحائط و هو یخاطب نفسه، و یقول: أبو بکر و عمر ولّیا فعدلا و استرحما فرحما، أما أنا فأقول: ارتدّا»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485" w:name="_Toc278"/>
      <w:r>
        <w:t>ترجمة ابن حجر</w:t>
      </w:r>
      <w:bookmarkEnd w:id="485"/>
    </w:p>
    <w:p>
      <w:pPr>
        <w:pStyle w:val="BookText"/>
      </w:pPr>
      <w:r>
        <w:rPr>
          <w:rFonts w:ascii="IRNazanin" w:hAnsi="IRNazanin" w:eastAsia="IRNazanin" w:cs="IRNazanin"/>
          <w:lang w:bidi="fa-IR"/>
          <w:color w:val="111111"/>
          <w:sz w:val="28"/>
          <w:szCs w:val="28"/>
          <w:rtl/>
        </w:rPr>
        <w:t xml:space="preserve">و ابن حجر الحافظ من کبار الأئمّة الحفّاظ و شیوخ أهل السنة الأعلام، یوجد الثناء علیه فی کافّة المعاجم الرجالیة، فقد قال الحافظ السّخاوی بترجمته ما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ملخّصه:</w:t>
      </w:r>
    </w:p>
    <w:p>
      <w:pPr>
        <w:pStyle w:val="BookText"/>
      </w:pPr>
      <w:r>
        <w:rPr>
          <w:rFonts w:ascii="IRNazanin" w:hAnsi="IRNazanin" w:eastAsia="IRNazanin" w:cs="IRNazanin"/>
          <w:lang w:bidi="fa-IR"/>
          <w:color w:val="111111"/>
          <w:sz w:val="28"/>
          <w:szCs w:val="28"/>
          <w:rtl/>
        </w:rPr>
        <w:t xml:space="preserve">«أحمد بن علی بن محمد بن [محمد بن علی بن أحمد، شیخی الأستاذ، إمام الأئمّة الشهاب أبو الفضل الکنانی العسقلانی المصری ثم القاهری الشافعی و یعرف بابن حجر، ولد فی ثمان عشر من شعبان سنة 773، درس عند شیوخ القاهرة ثم ارتحل إلی البلاد الشامیة و المصریة و الحجازیة، و أکثر جدا من المسموع و الشیوخ، فسمع العالی و النازل، و أخذ عن الشیوخ و الأقران فمن دونهم، و اجتمع له من الشیوخ المشار إلیهم و المعوّل فی المشکلات علیهم، ما لم یجتمع لأحد من أهل عصره، لأنّ کلّ واحد منهم کان متبحّرا و رأسا فی فنه الذی اشتهر به لا یلحق، فالتنوخی فی معرفة القراءات، و العراقی فی معرفة علوم الحدیث، و الهیثمی فی حفظ المتون و استحضارها، و البلقینی فی سعة الحفظ و کثرة الاطلاع، و ابن الملقّن فی کثرة التصانیف، و المجد الفیروزآبادی فی حفظ اللغة، و الغماری فی معرفة العربیة و کذا المحب و ابن هشام، و العزّ ابن جماعة فی تفننه.</w:t>
      </w:r>
    </w:p>
    <w:p>
      <w:pPr>
        <w:pStyle w:val="BookText"/>
      </w:pPr>
      <w:r>
        <w:rPr>
          <w:rFonts w:ascii="IRNazanin" w:hAnsi="IRNazanin" w:eastAsia="IRNazanin" w:cs="IRNazanin"/>
          <w:lang w:bidi="fa-IR"/>
          <w:color w:val="111111"/>
          <w:sz w:val="28"/>
          <w:szCs w:val="28"/>
          <w:rtl/>
        </w:rPr>
        <w:t xml:space="preserve">و أذن له جلّهم أو جمیعهم کالبلقینی و العراقی فی الإفتاء و التدریس، و تصدی لنشر الحدیث، و شهد له أعیان شیوخه بالحفظ، و زادت تصانیفه علی مائة و خمسین تصنیفا، و رزق فیها من السعد و القبول، خصوصا فتح الباری بشرح البخاری.</w:t>
      </w:r>
    </w:p>
    <w:p>
      <w:pPr>
        <w:pStyle w:val="BookText"/>
      </w:pPr>
      <w:r>
        <w:rPr>
          <w:rFonts w:ascii="IRNazanin" w:hAnsi="IRNazanin" w:eastAsia="IRNazanin" w:cs="IRNazanin"/>
          <w:lang w:bidi="fa-IR"/>
          <w:color w:val="111111"/>
          <w:sz w:val="28"/>
          <w:szCs w:val="28"/>
          <w:rtl/>
        </w:rPr>
        <w:t xml:space="preserve">و أملی ما ینیف علی ألف مجلس ما حفظه، و اشتهر ذکره و بعد صیته، و ارتحل الأئمّة إلیه و تبحّح الأعیان بالوفود علیه، و کثرت طلبته، حتی کان رءوس العلماء من کل مذهب من تلامذته، و أخذ الناس عنه طبقة بعد طبقة، و امتدحه الکبار، و تبجّح فحول الشعراء بمطارحته، و طارت فتاواه التی لا یمکن دخولها تحت الحصر فی الآفاق، و حدّث بأکثر مرویّاته خصوصا المطوّلات منها، کل ذلک مع شدة تواضعه و حلمه و بهائه.</w:t>
      </w:r>
    </w:p>
    <w:p>
      <w:pPr>
        <w:pStyle w:val="BookText"/>
      </w:pPr>
      <w:r>
        <w:rPr>
          <w:rFonts w:ascii="IRNazanin" w:hAnsi="IRNazanin" w:eastAsia="IRNazanin" w:cs="IRNazanin"/>
          <w:lang w:bidi="fa-IR"/>
          <w:color w:val="111111"/>
          <w:sz w:val="28"/>
          <w:szCs w:val="28"/>
          <w:rtl/>
        </w:rPr>
        <w:t xml:space="preserve">و قد شهد له القدماء بالحفظ و الثقة و الامانة، و المعرفة التامة و الذهن الوقاد و الذکاء المفرط وسعة العلم فی فنون شتی، و شهد له شیخه العراقی بأنه أعلم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بالحدیث، و قال کلّ من التقی الفاسی و البرهان الحلبی: ما رأینا مثله.</w:t>
      </w:r>
    </w:p>
    <w:p>
      <w:pPr>
        <w:pStyle w:val="BookText"/>
      </w:pPr>
      <w:r>
        <w:rPr>
          <w:rFonts w:ascii="IRNazanin" w:hAnsi="IRNazanin" w:eastAsia="IRNazanin" w:cs="IRNazanin"/>
          <w:lang w:bidi="fa-IR"/>
          <w:color w:val="111111"/>
          <w:sz w:val="28"/>
          <w:szCs w:val="28"/>
          <w:rtl/>
        </w:rPr>
        <w:t xml:space="preserve">و سئل: أ رأیت مثل نفسک؟ فقال قال اللّه: و لا تزکّوا أنفسکم.</w:t>
      </w:r>
    </w:p>
    <w:p>
      <w:pPr>
        <w:pStyle w:val="BookText"/>
      </w:pPr>
      <w:r>
        <w:rPr>
          <w:rFonts w:ascii="IRNazanin" w:hAnsi="IRNazanin" w:eastAsia="IRNazanin" w:cs="IRNazanin"/>
          <w:lang w:bidi="fa-IR"/>
          <w:color w:val="111111"/>
          <w:sz w:val="28"/>
          <w:szCs w:val="28"/>
          <w:rtl/>
        </w:rPr>
        <w:t xml:space="preserve">و محاسنه جمّة، و ما عسی أن أقول فی هذا المختصر، أو من أنا حتی یعرف بمثله، خصوصا و قد ترجمه من الأعیان فی التصانیف المتداولة بالأیدی، التقی الفاسی فی ذیل التقیید، و البدر البشتکی فی طبقاته للشعراء، و التقی المقریزی فی العقود الفریدة، و العلاء ابن خطیب الناصریة فی ذیل تاریخ حلب، و الشمس ابن ناصر الدین فی توضیح المشتبه، و التقی ابن قاضی شهبة فی تاریخه، و البرهان الحلبی فی بعض مجامیعه، و التقی ابن فهد المکی فی ذیل طبقات الحافظ، و القطب الخیضری فی طبقات الشافعیة، و جماعة من أصحابنا کابن فرید النجم فی معاجمهم و غیر واحد من الوفیات، و هو نفسه فی رفع الإصر، و کفی بذلک فخرا.</w:t>
      </w:r>
    </w:p>
    <w:p>
      <w:pPr>
        <w:pStyle w:val="BookText"/>
      </w:pPr>
      <w:r>
        <w:rPr>
          <w:rFonts w:ascii="IRNazanin" w:hAnsi="IRNazanin" w:eastAsia="IRNazanin" w:cs="IRNazanin"/>
          <w:lang w:bidi="fa-IR"/>
          <w:color w:val="111111"/>
          <w:sz w:val="28"/>
          <w:szCs w:val="28"/>
          <w:rtl/>
        </w:rPr>
        <w:t xml:space="preserve">توفی فی أواخر ذی الحجة سنة اثنتین و خمسین»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ترجمه الحافظ السیوطی بقوله: «ابن حجر شیخ الإسلام و الامام الحافظ فی زمانه، و حافظ الدیار المصریة، بل حافظ الدنیا مطلقا، قاضی القضاة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بترجمته أیضا ما ملخصه: «قاضی القضاة شیخ الإسلام إمام الحفاظ شهاب الدین، فرید زمانه، و حامل لواء السنّة فی أوانه، ذهبی هذا العصر و نضاره، و جوهره الذی ثبت به علی کثیر من الأعصار فخاره، إمام هذا الفن للمقتدین و مقدم عساکر المحدثین، و عمدة الوجود فی التوهین و التصحیح، و أعظم الحکام و الشهود فی باب التعدیل و التجریح، شهد له بالانفراد خصوصا فی شرح البخاری کل مسلم، و قضی له کل حاکم بأنه العلم المعلم، له الحفظ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7" w:name="pg10438_104468"/>
    <w:bookmarkEnd w:id="157"/>
    <w:p>
      <w:pPr>
        <w:pStyle w:val="BookText"/>
      </w:pPr>
      <w:r>
        <w:rPr>
          <w:rFonts w:ascii="IRNazanin" w:hAnsi="IRNazanin" w:eastAsia="IRNazanin" w:cs="IRNazanin"/>
          <w:lang w:bidi="fa-IR"/>
          <w:color w:val="111111"/>
          <w:sz w:val="28"/>
          <w:szCs w:val="28"/>
          <w:rtl/>
        </w:rPr>
        <w:t xml:space="preserve">الواسع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ترجم له فی تاریخ مصر بقوله: «ابن حجر إمام الحافظ فی زمانه، انتهت الیه الرحلة و الرئاسة فی الحدیث فی الدنیا بأسرها، فلم یکن فی عصره حافظ سواه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6"/>
      </w:pPr>
      <w:bookmarkStart w:id="486" w:name="_Toc279"/>
      <w:r>
        <w:t>ترجمة الشیخ أبی إسحاق الشیرازی</w:t>
      </w:r>
      <w:bookmarkEnd w:id="486"/>
    </w:p>
    <w:p>
      <w:pPr>
        <w:pStyle w:val="BookText"/>
      </w:pPr>
      <w:r>
        <w:rPr>
          <w:rFonts w:ascii="IRNazanin" w:hAnsi="IRNazanin" w:eastAsia="IRNazanin" w:cs="IRNazanin"/>
          <w:lang w:bidi="fa-IR"/>
          <w:color w:val="111111"/>
          <w:sz w:val="28"/>
          <w:szCs w:val="28"/>
          <w:rtl/>
        </w:rPr>
        <w:t xml:space="preserve">و أما الشیخ أبو إسحاق الشیرازی الذی وصف الشریف المرتضی- رحمه اللّه- بما نقله الحافظ ابن حجر … فإلیک بعض کلماتهم فی مدحه:</w:t>
      </w:r>
    </w:p>
    <w:p>
      <w:pPr>
        <w:pStyle w:val="BookText"/>
      </w:pPr>
      <w:r>
        <w:rPr>
          <w:rFonts w:ascii="IRNazanin" w:hAnsi="IRNazanin" w:eastAsia="IRNazanin" w:cs="IRNazanin"/>
          <w:lang w:bidi="fa-IR"/>
          <w:color w:val="111111"/>
          <w:sz w:val="28"/>
          <w:szCs w:val="28"/>
          <w:rtl/>
        </w:rPr>
        <w:t xml:space="preserve">قال ابن خلکان ما ملخصه:</w:t>
      </w:r>
    </w:p>
    <w:p>
      <w:pPr>
        <w:pStyle w:val="BookText"/>
      </w:pPr>
      <w:r>
        <w:rPr>
          <w:rFonts w:ascii="IRNazanin" w:hAnsi="IRNazanin" w:eastAsia="IRNazanin" w:cs="IRNazanin"/>
          <w:lang w:bidi="fa-IR"/>
          <w:color w:val="111111"/>
          <w:sz w:val="28"/>
          <w:szCs w:val="28"/>
          <w:rtl/>
        </w:rPr>
        <w:t xml:space="preserve">«الشیخ أبو إسحاق إبراهیم بن علی بن یوسف الشیرازی الفیروزآبادی الملقّب جمال الدین، سکن بغداد و تفقّه علی جماعة من الأعیان، و صحب القاضی أبا الطیّب الطبری کثیرا و انتفع به و ناب عنه فی مجلسه، و رتّبه معیدا فی حلقته، و صار إمام وقته ببغداد، و لما بنی نظام الملک مدرسته ببغداد سأله أن یتولّاها فلم یزل إلی أن مات. و صنّف التصانیف المبارکة و انتفع به خلق کثیر، و له شعر حسن، و کان فی غایة من الورع و التشدّد فی الدین، و محاسنه أکثر من أن تحصر، و کانت ولادته فی سنة 393، و توفی سنة 476.</w:t>
      </w:r>
    </w:p>
    <w:p>
      <w:pPr>
        <w:pStyle w:val="BookText"/>
      </w:pPr>
      <w:r>
        <w:rPr>
          <w:rFonts w:ascii="IRNazanin" w:hAnsi="IRNazanin" w:eastAsia="IRNazanin" w:cs="IRNazanin"/>
          <w:lang w:bidi="fa-IR"/>
          <w:color w:val="111111"/>
          <w:sz w:val="28"/>
          <w:szCs w:val="28"/>
          <w:rtl/>
        </w:rPr>
        <w:t xml:space="preserve">و ذکره محب الدین ابن النجار فی تاریخ بغداد، فقال فی حقه: إمام أصحاب الشافعی، و من انتشر فضله فی البلاد، و فاق أهل زمانه بالعلم و الزهد، و أکثر علماء الأمصار من تلامذته»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بترجمته: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إسحاق الشیرازی، الشیخ الامام القدوة المجتهد شیخ الإسلام نزیل بغداد. قال السمعانی: هو إمام الشافعیة و مدرّس النظامیة و شیخ العصر، رحل الناس إلیه من البلاد و قصدوه، و تفرّد بالعلم الوافر مع السیرة الجمیلة. صنّف فی الأصول و الفروع و الخلاف و المذهب، و کان زاهدا ورعا. قال أبو بکر الشاشی: أبو إسحاق حجة اللّه علی أئمة العصر. و قال الموفّق الحنفی: أبو إسحاق أمیر المؤمنین فی الفقهاء.</w:t>
      </w:r>
    </w:p>
    <w:p>
      <w:pPr>
        <w:pStyle w:val="BookText"/>
      </w:pPr>
      <w:r>
        <w:rPr>
          <w:rFonts w:ascii="IRNazanin" w:hAnsi="IRNazanin" w:eastAsia="IRNazanin" w:cs="IRNazanin"/>
          <w:lang w:bidi="fa-IR"/>
          <w:color w:val="111111"/>
          <w:sz w:val="28"/>
          <w:szCs w:val="28"/>
          <w:rtl/>
        </w:rPr>
        <w:t xml:space="preserve">قال السمعانی: سمعت جماعة یقولون: لمّا قدم أبو إسحاق نیسابور رسولا تلقّوه، و حمل إمام الحرمین غاشیة و مشی بین یدیه و قال: أفتخر بهذا. و کان عامة المدرّسین بالعراق و الجبال تلامذته و أتباعه، و کفاهم بذلک فخرا.</w:t>
      </w:r>
    </w:p>
    <w:p>
      <w:pPr>
        <w:pStyle w:val="BookText"/>
      </w:pPr>
      <w:r>
        <w:rPr>
          <w:rFonts w:ascii="IRNazanin" w:hAnsi="IRNazanin" w:eastAsia="IRNazanin" w:cs="IRNazanin"/>
          <w:lang w:bidi="fa-IR"/>
          <w:color w:val="111111"/>
          <w:sz w:val="28"/>
          <w:szCs w:val="28"/>
          <w:rtl/>
        </w:rPr>
        <w:t xml:space="preserve">قال الماوردی: ما رأیت کأبی إسحاق. لو رآه الشافعی لتجمّل به.</w:t>
      </w:r>
    </w:p>
    <w:p>
      <w:pPr>
        <w:pStyle w:val="BookText"/>
      </w:pPr>
      <w:r>
        <w:rPr>
          <w:rFonts w:ascii="IRNazanin" w:hAnsi="IRNazanin" w:eastAsia="IRNazanin" w:cs="IRNazanin"/>
          <w:lang w:bidi="fa-IR"/>
          <w:color w:val="111111"/>
          <w:sz w:val="28"/>
          <w:szCs w:val="28"/>
          <w:rtl/>
        </w:rPr>
        <w:t xml:space="preserve">أخبرنی الحسن بن علی، أنا جعفر الهمدانی، أنا السلفی، سألت شجاع الذهلی عن أبی إسحاق فقال: إمام أصحاب الشافعی و المقدّم علیهم فی وقته ببغداد، کان ثقة ورعا صالحا عالما بالخلاف لا یشارکه فیه أحد.</w:t>
      </w:r>
    </w:p>
    <w:p>
      <w:pPr>
        <w:pStyle w:val="BookText"/>
      </w:pPr>
      <w:r>
        <w:rPr>
          <w:rFonts w:ascii="IRNazanin" w:hAnsi="IRNazanin" w:eastAsia="IRNazanin" w:cs="IRNazanin"/>
          <w:lang w:bidi="fa-IR"/>
          <w:color w:val="111111"/>
          <w:sz w:val="28"/>
          <w:szCs w:val="28"/>
          <w:rtl/>
        </w:rPr>
        <w:t xml:space="preserve">قال محمد بن عبد الملک الهمدانی: ندب المقتدی أبا إسحاق للمراسلة إلی المعسکر فتوجّه، فکان یخرج الیه أهل البلد بنسائهم و أولادهم یمسحون أردانه و یأخذون تراب نعلیه یستشفون به، و خرج الخبازون و نثروا الخبز، و خرج الفاکهة و الحلوی و نثروا، حتی الأساکفة عملوا مداسات صغارا و نثروها و هی تقع علی رءوس الناس.</w:t>
      </w:r>
    </w:p>
    <w:p>
      <w:pPr>
        <w:pStyle w:val="BookText"/>
      </w:pPr>
      <w:r>
        <w:rPr>
          <w:rFonts w:ascii="IRNazanin" w:hAnsi="IRNazanin" w:eastAsia="IRNazanin" w:cs="IRNazanin"/>
          <w:lang w:bidi="fa-IR"/>
          <w:color w:val="111111"/>
          <w:sz w:val="28"/>
          <w:szCs w:val="28"/>
          <w:rtl/>
        </w:rPr>
        <w:t xml:space="preserve">قال شیرویه الدیلمی فی تاریخ همدان: الشیخ أبو إسحاق إمام عصره، و کان ثقة فقیها زاهدا فی الدنیا علی التحقیق، أوحد زمانه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فی تاریخه حیث عنون أبا إسحاق: «الشیخ الامام المتّفق علی جلالته و براعته فی الفقه و الأصول، و زهادته و ورعه و عبادته و صلاحه و جمیل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صفاته، السید الجلیل أبو إسحاق المشهور فضله فی الآفاق …» ثمّ قال بعد أن أورد کلمات العلماء فی حقه:</w:t>
      </w:r>
    </w:p>
    <w:p>
      <w:pPr>
        <w:pStyle w:val="BookText"/>
      </w:pPr>
      <w:r>
        <w:rPr>
          <w:rFonts w:ascii="IRNazanin" w:hAnsi="IRNazanin" w:eastAsia="IRNazanin" w:cs="IRNazanin"/>
          <w:lang w:bidi="fa-IR"/>
          <w:color w:val="111111"/>
          <w:sz w:val="28"/>
          <w:szCs w:val="28"/>
          <w:rtl/>
        </w:rPr>
        <w:t xml:space="preserve">«کان قد استقر إجماع أهل بغداد بعد موت الخلیفة علی أن تعقد الخلافة لمن اختاره الشیخ أبو إسحاق، فاختار المقتدی بأمر اللّه»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ترجمه أیضا:</w:t>
      </w:r>
    </w:p>
    <w:p>
      <w:pPr>
        <w:pStyle w:val="BookText"/>
      </w:pPr>
      <w:r>
        <w:rPr>
          <w:rFonts w:ascii="IRNazanin" w:hAnsi="IRNazanin" w:eastAsia="IRNazanin" w:cs="IRNazanin"/>
          <w:lang w:bidi="fa-IR"/>
          <w:color w:val="111111"/>
          <w:sz w:val="28"/>
          <w:szCs w:val="28"/>
          <w:rtl/>
        </w:rPr>
        <w:t xml:space="preserve">1- الذهبی فی العبر فی خبر من غبر: حوادث سنة 476.</w:t>
      </w:r>
    </w:p>
    <w:p>
      <w:pPr>
        <w:pStyle w:val="BookText"/>
      </w:pPr>
      <w:r>
        <w:rPr>
          <w:rFonts w:ascii="IRNazanin" w:hAnsi="IRNazanin" w:eastAsia="IRNazanin" w:cs="IRNazanin"/>
          <w:lang w:bidi="fa-IR"/>
          <w:color w:val="111111"/>
          <w:sz w:val="28"/>
          <w:szCs w:val="28"/>
          <w:rtl/>
        </w:rPr>
        <w:t xml:space="preserve">2- ابن الوردی فی تاریخه: تتمة المختصر فی أخبار البشر: حوادث سنة 476.</w:t>
      </w:r>
    </w:p>
    <w:p>
      <w:pPr>
        <w:pStyle w:val="BookText"/>
      </w:pPr>
      <w:r>
        <w:rPr>
          <w:rFonts w:ascii="IRNazanin" w:hAnsi="IRNazanin" w:eastAsia="IRNazanin" w:cs="IRNazanin"/>
          <w:lang w:bidi="fa-IR"/>
          <w:color w:val="111111"/>
          <w:sz w:val="28"/>
          <w:szCs w:val="28"/>
          <w:rtl/>
        </w:rPr>
        <w:t xml:space="preserve">3- الأسنوی فی طبقات الشافعیة: 2/ 83.</w:t>
      </w:r>
    </w:p>
    <w:p>
      <w:pPr>
        <w:pStyle w:val="BookText"/>
      </w:pPr>
      <w:r>
        <w:rPr>
          <w:rFonts w:ascii="IRNazanin" w:hAnsi="IRNazanin" w:eastAsia="IRNazanin" w:cs="IRNazanin"/>
          <w:lang w:bidi="fa-IR"/>
          <w:color w:val="111111"/>
          <w:sz w:val="28"/>
          <w:szCs w:val="28"/>
          <w:rtl/>
        </w:rPr>
        <w:t xml:space="preserve">4- ابن قاضی شهبة فی طبقات الشافعیة 1/ 244.</w:t>
      </w:r>
    </w:p>
    <w:p>
      <w:pPr>
        <w:pStyle w:val="BookText"/>
      </w:pPr>
      <w:r>
        <w:rPr>
          <w:rFonts w:ascii="IRNazanin" w:hAnsi="IRNazanin" w:eastAsia="IRNazanin" w:cs="IRNazanin"/>
          <w:lang w:bidi="fa-IR"/>
          <w:color w:val="111111"/>
          <w:sz w:val="28"/>
          <w:szCs w:val="28"/>
          <w:rtl/>
        </w:rPr>
        <w:t xml:space="preserve">و الخلاصة: إذا کان ذکر «الجاحظ» فضائل أمیر المؤمنین- علیه السلام- دلیلا علی الحب و عدم العداوة و النصب، فاللازم أن یکون ذکر هؤلاء الأئمّة و ترجمتهم کبار الامامیة بکل مدح و ثناء دلیلا علی حبهم و ودّهم لهم، و الموافقة معهم فی عقائدهم، و تنزیههم مما یقال فیهم و ینسب إلیهم من المذاهب الباطلة علی حد زعم أهل السنة.</w:t>
      </w:r>
    </w:p>
    <w:p>
      <w:pPr>
        <w:pStyle w:val="BookText"/>
      </w:pPr>
      <w:r>
        <w:rPr>
          <w:rFonts w:ascii="IRNazanin" w:hAnsi="IRNazanin" w:eastAsia="IRNazanin" w:cs="IRNazanin"/>
          <w:lang w:bidi="fa-IR"/>
          <w:color w:val="111111"/>
          <w:sz w:val="28"/>
          <w:szCs w:val="28"/>
          <w:rtl/>
        </w:rPr>
        <w:t xml:space="preserve">و لکن رشید الدین الدهلوی لا یسلم بذلک و لا یلتزم به.</w:t>
      </w:r>
    </w:p>
    <w:p>
      <w:pPr>
        <w:pStyle w:val="BookText"/>
      </w:pPr>
      <w:r>
        <w:rPr>
          <w:rFonts w:ascii="IRNazanin" w:hAnsi="IRNazanin" w:eastAsia="IRNazanin" w:cs="IRNazanin"/>
          <w:lang w:bidi="fa-IR"/>
          <w:color w:val="111111"/>
          <w:sz w:val="28"/>
          <w:szCs w:val="28"/>
          <w:rtl/>
        </w:rPr>
        <w:t xml:space="preserve">فکذلک ذکر الجاحظ الامام- علیه السلام- بفضائله و مناقبه … فما ذکره ردا علی «العلامة الحلی» و دفاعا عن الجاحظ باطل.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8" w:name="pg10438_104471"/>
    <w:bookmarkEnd w:id="158"/>
    <w:p>
      <w:pPr>
        <w:pStyle w:val="Heading6"/>
      </w:pPr>
      <w:bookmarkStart w:id="487" w:name="_Toc280"/>
      <w:r>
        <w:t>تکملة</w:t>
      </w:r>
      <w:bookmarkEnd w:id="487"/>
    </w:p>
    <w:p>
      <w:pPr>
        <w:pStyle w:val="BookText"/>
      </w:pPr>
      <w:r>
        <w:rPr>
          <w:rFonts w:ascii="IRNazanin" w:hAnsi="IRNazanin" w:eastAsia="IRNazanin" w:cs="IRNazanin"/>
          <w:lang w:bidi="fa-IR"/>
          <w:color w:val="111111"/>
          <w:sz w:val="28"/>
          <w:szCs w:val="28"/>
          <w:rtl/>
        </w:rPr>
        <w:t xml:space="preserve">و أما ما ذکره رشید الدین الدهلوی عن السید الشهید القاضی نور اللّه التستری- طاب ثراه- و نسبه إلیه، فهو غریب جدا بل کذب، یلوح ذلک لمن راجع کتاب (احقاق الحق) للقاضی المذکور، بل بطلانه واضح من کلام الرشید الدهلوی نفسه.</w:t>
      </w:r>
    </w:p>
    <w:p>
      <w:pPr>
        <w:pStyle w:val="BookText"/>
      </w:pPr>
      <w:r>
        <w:rPr>
          <w:rFonts w:ascii="IRNazanin" w:hAnsi="IRNazanin" w:eastAsia="IRNazanin" w:cs="IRNazanin"/>
          <w:lang w:bidi="fa-IR"/>
          <w:color w:val="111111"/>
          <w:sz w:val="28"/>
          <w:szCs w:val="28"/>
          <w:rtl/>
        </w:rPr>
        <w:t xml:space="preserve">أما من (احقاق الحق) فان القاضی- رحمه اللّه- قال فی الرد علی کلام ابن روزبهان الذی تقدم نصه:</w:t>
      </w:r>
    </w:p>
    <w:p>
      <w:pPr>
        <w:pStyle w:val="BookText"/>
      </w:pPr>
      <w:r>
        <w:rPr>
          <w:rFonts w:ascii="Amiri" w:hAnsi="Amiri" w:eastAsia="Amiri" w:cs="Amiri"/>
          <w:lang w:bidi="ar-SA"/>
          <w:color w:val="111111"/>
          <w:sz w:val="28"/>
          <w:szCs w:val="28"/>
          <w:rtl/>
        </w:rPr>
        <w:t xml:space="preserve">«قد علم عداوة الجاحظ من کلماته الأخر، و من بعض عقائده الدالّة علی أن صدور تلک المدائح عنه من قبیل ما أشار الیه تعالی بقوله: یَقُولُونَ بِأَلْسِنَتِهِمْ ما لَیْسَ فِی قُلُوبِهِمْ. و بقوله تعالی: وَ مِنَ النَّاسِ مَنْ یُعْجِبُکَ قَوْلُهُ فِی الْحَیاةِ الدُّنْیا وَ یُشْهِدُ اللَّهَ عَلی ما فِی قَلْبِهِ وَ هُوَ أَلَدُّ الْخِصامِ.</w:t>
      </w:r>
    </w:p>
    <w:p>
      <w:pPr>
        <w:pStyle w:val="BookText"/>
      </w:pPr>
      <w:r>
        <w:rPr>
          <w:rFonts w:ascii="IRNazanin" w:hAnsi="IRNazanin" w:eastAsia="IRNazanin" w:cs="IRNazanin"/>
          <w:lang w:bidi="fa-IR"/>
          <w:color w:val="111111"/>
          <w:sz w:val="28"/>
          <w:szCs w:val="28"/>
          <w:rtl/>
        </w:rPr>
        <w:t xml:space="preserve">و أقل ما صدر عن الجاحظ ممّا یدلّ علی عداوته لأمیر المؤمنین و مخالفته لإجماع المسلمین أنه أظهر فی سنة عشر و مائتین من الهجرة القول بأن الامامة بالمیراث، و أن وارث النبی- صلّی اللّه علیه و آله و سلّم- هو عمّه العباس دون علی، و کان ذلک منه تقرّبا إلی الخلیفة المأمون العباسی، فباع دینه بدنیاه، نظیر ذلک أن معاویة کان یصف علیا- علیه السلام- عند خواص أصحابه، و یحاربه و یأمر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بسبّه علی رءوس المنابر، و الشیطان یسبّح اللّه و یقدّسه بل یزعم فی دعوی إخلاصه أن سجدة آدم علیه السلام شرک مع اللّه، و صار لمخالفته الأمر بها عدوا للّه ملعونا مطرودا، و بهذا یعلم بطلان استدلاله المذکور علی المحبة، و یفهم أنه لم یذق طعم المحبة.</w:t>
      </w:r>
    </w:p>
    <w:p>
      <w:pPr>
        <w:pStyle w:val="BookText"/>
      </w:pPr>
      <w:r>
        <w:rPr>
          <w:rFonts w:ascii="IRNazanin" w:hAnsi="IRNazanin" w:eastAsia="IRNazanin" w:cs="IRNazanin"/>
          <w:lang w:bidi="fa-IR"/>
          <w:color w:val="111111"/>
          <w:sz w:val="28"/>
          <w:szCs w:val="28"/>
          <w:rtl/>
        </w:rPr>
        <w:t xml:space="preserve">و بالجملة، قد علم أن الجاحظ- و هو أبو عثمان عمرو بن بحر- کان عثمانیا مروانیا، و مع هذا قد اعترف بفضل بنی هاشم و أهل بیت النبی- صلّی اللّه علیه و آله و سلّم- و تقدیمهم، و فضل علی- علیه السلام- و تقدیمه فی بعض رسائله، فإن کان هذا مذهبه فذاک، و إلّا فقد أنطقه اللّه تعالی بالحق و أجری لسانه بالصدق، و قال ما یکون حجة علیه فی الدنیا و الآخرة، و نطق بما لو اعتقد غیره لکان خصیمه فی محشره فإن اللّه تعالی عند لسان کلّ قائل، فلینظر قائل ما یقول و أصعب الأمور و أشقها أن یذکر الإنسان شیئا یستحق به الجنة، ثم یکون ذلک موجبا لدخول النار، نعوذ باللّه من ذلک».</w:t>
      </w:r>
    </w:p>
    <w:p>
      <w:pPr>
        <w:pStyle w:val="BookText"/>
      </w:pPr>
      <w:r>
        <w:rPr>
          <w:rFonts w:ascii="IRNazanin" w:hAnsi="IRNazanin" w:eastAsia="IRNazanin" w:cs="IRNazanin"/>
          <w:lang w:bidi="fa-IR"/>
          <w:color w:val="111111"/>
          <w:sz w:val="28"/>
          <w:szCs w:val="28"/>
          <w:rtl/>
        </w:rPr>
        <w:t xml:space="preserve">فظهر ان القاضی التستری- رحمه اللّه- قد ذکر تألیف الجاحظ رسالة فضائل علی و أهل البیت- علیهم السلام-، و أنه لم یحمل ذلک علی محمل مستغرب، فقول رشید الدین الدهلوی: «مع عدم ذکر تألیفه کتابا فی مناقبه، و حمل ذلک علی محمل یستغفر به الأذکیاء بل الأغنیاء» کذب صریح.</w:t>
      </w:r>
    </w:p>
    <w:p>
      <w:pPr>
        <w:pStyle w:val="BookText"/>
      </w:pPr>
      <w:r>
        <w:rPr>
          <w:rFonts w:ascii="IRNazanin" w:hAnsi="IRNazanin" w:eastAsia="IRNazanin" w:cs="IRNazanin"/>
          <w:lang w:bidi="fa-IR"/>
          <w:color w:val="111111"/>
          <w:sz w:val="28"/>
          <w:szCs w:val="28"/>
          <w:rtl/>
        </w:rPr>
        <w:t xml:space="preserve">و أما ظهور کذب هذا الرجل من کلام نفسه، فلأنه یقول: «و حمل ذلک علی محمل یستغربه الأذکیاء بل الأغنیاء» لأنّ هذا الکلام یتضمن عدم إنکار السید تصنیف الجاحظ تلک الرسالة.</w:t>
      </w:r>
    </w:p>
    <w:p>
      <w:pPr>
        <w:pStyle w:val="BookText"/>
      </w:pPr>
      <w:r>
        <w:rPr>
          <w:rFonts w:ascii="IRNazanin" w:hAnsi="IRNazanin" w:eastAsia="IRNazanin" w:cs="IRNazanin"/>
          <w:lang w:bidi="fa-IR"/>
          <w:color w:val="111111"/>
          <w:sz w:val="28"/>
          <w:szCs w:val="28"/>
          <w:rtl/>
        </w:rPr>
        <w:t xml:space="preserve">هذا، و أما دعوی أنه «یستغربه الأذکیاء بل الأغنیاء» فطریفة جدا. فلقد ثبت بالقطع و الیقین لدی (الدهلوی) نصب الجاحظ و عداوته و ثبت عنده أن الجاحظ صنّف رسالة فی الطعن فی خصائص مولانا علی- علیه السلام-، فلا بدّ أن یکون (الدهلوی) یحمل رسالة الجاحظ- المذکورة- علی ذلک المعنی أیضا، فیکون حینئذ خارجا من عداد الأذکیاء بل الأغنیاء فی رأی تلمیذه الرشید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الألطف من هذا: أن رشید الدین خان یجعل استدلال القاضی- رحمه اللّه- علی عداوة الجاحظ و مخالفته لإجماع المسلمین بإظهار قوله المذکور فی الامامة، أعجب ممّا ادّعاه العلّامة الحلّی- رحمه اللّه- و کأن الرشید الدهلوی لا یدری أن مقالة الجاحظ هذه تؤدی إلی إنکار خلافة الامام- علیه السلام- حتی فی المرتبة الرابعة، فلو لم یکن هذا المذهب نصبا و عداوة لدی الرشید الدهلوی فلیقل لنا ما هو مصداق العداوة و البغض و الانحراف فی رأیه …</w:t>
      </w:r>
    </w:p>
    <w:p>
      <w:pPr>
        <w:pStyle w:val="BookText"/>
      </w:pPr>
      <w:r>
        <w:rPr>
          <w:rFonts w:ascii="IRNazanin" w:hAnsi="IRNazanin" w:eastAsia="IRNazanin" w:cs="IRNazanin"/>
          <w:lang w:bidi="fa-IR"/>
          <w:color w:val="111111"/>
          <w:sz w:val="28"/>
          <w:szCs w:val="28"/>
          <w:rtl/>
        </w:rPr>
        <w:t xml:space="preserve">هذا، و أما تشکیک رشید الدین الدهلوی فی صدور هذه المقالة من الجاحظ حیث قال «علی تقدیر تسلیم صدورها من هذا المعتزلی» فیدل علی طول باعه فی التحقیق وسعة اطلاعه و إحاطته بالمذاهب و النحل …!!</w:t>
      </w:r>
    </w:p>
    <w:p>
      <w:pPr>
        <w:pStyle w:val="BookText"/>
      </w:pPr>
      <w:r>
        <w:rPr>
          <w:rFonts w:ascii="IRNazanin" w:hAnsi="IRNazanin" w:eastAsia="IRNazanin" w:cs="IRNazanin"/>
          <w:lang w:bidi="fa-IR"/>
          <w:color w:val="111111"/>
          <w:sz w:val="28"/>
          <w:szCs w:val="28"/>
          <w:rtl/>
        </w:rPr>
        <w:t xml:space="preserve">فإن صدور هذه المقالة من الجاحظ مشهور، فقد قال الشریف فی ردّ کلام قاضی القضاة عبد الجبار المعتزلی القائل بعد کلام له:</w:t>
      </w:r>
    </w:p>
    <w:p>
      <w:pPr>
        <w:pStyle w:val="BookText"/>
      </w:pPr>
      <w:r>
        <w:rPr>
          <w:rFonts w:ascii="IRNazanin" w:hAnsi="IRNazanin" w:eastAsia="IRNazanin" w:cs="IRNazanin"/>
          <w:lang w:bidi="fa-IR"/>
          <w:color w:val="111111"/>
          <w:sz w:val="28"/>
          <w:szCs w:val="28"/>
          <w:rtl/>
        </w:rPr>
        <w:t xml:space="preserve">«و بعد، فإن جاز حصول النص علی هذه الطریقة و یختص بمعرفته قوم علی بعض الوجوه، لیجوزنّ ادعاء النص علی العباس و غیره، و إن اختص بمعرفته قوم دون قوم ثم انقطع النقل، لأنه إن جاز انقطاع النقل فیما یعم تکلیفه عن بعض دون بعض جاز انقطاعه عن المکلّفین کذلک، لأن ما أوجب إزاحة العلة فی کلّهم یوجب إزاحة العلة فی بعضهم».</w:t>
      </w:r>
    </w:p>
    <w:p>
      <w:pPr>
        <w:pStyle w:val="BookText"/>
      </w:pPr>
      <w:r>
        <w:rPr>
          <w:rFonts w:ascii="IRNazanin" w:hAnsi="IRNazanin" w:eastAsia="IRNazanin" w:cs="IRNazanin"/>
          <w:lang w:bidi="fa-IR"/>
          <w:color w:val="111111"/>
          <w:sz w:val="28"/>
          <w:szCs w:val="28"/>
          <w:rtl/>
        </w:rPr>
        <w:t xml:space="preserve">قال الشریف رحمه اللّه فی ردّه:</w:t>
      </w:r>
    </w:p>
    <w:p>
      <w:pPr>
        <w:pStyle w:val="BookText"/>
      </w:pPr>
      <w:r>
        <w:rPr>
          <w:rFonts w:ascii="IRNazanin" w:hAnsi="IRNazanin" w:eastAsia="IRNazanin" w:cs="IRNazanin"/>
          <w:lang w:bidi="fa-IR"/>
          <w:color w:val="111111"/>
          <w:sz w:val="28"/>
          <w:szCs w:val="28"/>
          <w:rtl/>
        </w:rPr>
        <w:t xml:space="preserve">«یقال له: إن المعارضة بما یدعی من النص علی العباس، أبعد عن الصواب من المعارضة بالنص علی أبی بکر، و الذی یتبیّن بطلان هذه المقالة، و الفرق بینها و بین ما یذهب الیه الشیعة فی النص علی أمیر المؤمنین- علیه السلام- وجوه:</w:t>
      </w:r>
    </w:p>
    <w:p>
      <w:pPr>
        <w:pStyle w:val="BookText"/>
      </w:pPr>
      <w:r>
        <w:rPr>
          <w:rFonts w:ascii="IRNazanin" w:hAnsi="IRNazanin" w:eastAsia="IRNazanin" w:cs="IRNazanin"/>
          <w:lang w:bidi="fa-IR"/>
          <w:color w:val="111111"/>
          <w:sz w:val="28"/>
          <w:szCs w:val="28"/>
          <w:rtl/>
        </w:rPr>
        <w:t xml:space="preserve">منها: أنا لا نسمع بهذه المقالة إلّا حکایة و ما شاهدنا قط و لا شاهد من أخبرنا ممن لقیناه قوما یدینون بها، و الحال فی شذوذ أهلها أظهر من الحال فی شذوذ البکریة، و إن کنا لم نلق منهم إلّا آحادا لا یقوم الحجة بمثلهم، فقد وجدوا علی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و عرف فی جملة الناس من یذهب إلی المقالة المرویّة عنهم، و لیس هذا فی العباسیة.</w:t>
      </w:r>
    </w:p>
    <w:p>
      <w:pPr>
        <w:pStyle w:val="BookText"/>
      </w:pPr>
      <w:r>
        <w:rPr>
          <w:rFonts w:ascii="IRNazanin" w:hAnsi="IRNazanin" w:eastAsia="IRNazanin" w:cs="IRNazanin"/>
          <w:lang w:bidi="fa-IR"/>
          <w:color w:val="111111"/>
          <w:sz w:val="28"/>
          <w:szCs w:val="28"/>
          <w:rtl/>
        </w:rPr>
        <w:t xml:space="preserve">و لو لا أن الجاحظ صنّف کتابا حکی فیه مقالتهم و أورد فیه ضربا من الحجاج نسبه إلیهم، لما عرفت لهم شبهة و لا طریقة تعتمد فی نصرة قولهم.</w:t>
      </w:r>
    </w:p>
    <w:p>
      <w:pPr>
        <w:pStyle w:val="BookText"/>
      </w:pPr>
      <w:r>
        <w:rPr>
          <w:rFonts w:ascii="IRNazanin" w:hAnsi="IRNazanin" w:eastAsia="IRNazanin" w:cs="IRNazanin"/>
          <w:lang w:bidi="fa-IR"/>
          <w:color w:val="111111"/>
          <w:sz w:val="28"/>
          <w:szCs w:val="28"/>
          <w:rtl/>
        </w:rPr>
        <w:t xml:space="preserve">و الظاهر أن قوما ممّن أراد التسوّق و التوصل إلی منافع الدنیا، تقرّب إلی بعض خلفاء ولد العباس بذکر هذا المذهب و إظهار اعتقاده ثم انقرض أهله و انقطع نظام القائلین به لانقطاع الأسباب و الدواعی لهم إلی إظهاره، و من جعل ما یحکی من هذه المقالة الضعیفة الشاذة معارضة لقول الشیعة فی النص، فقد خرج عن الغایة فی البهت و المکابرة.</w:t>
      </w:r>
    </w:p>
    <w:p>
      <w:pPr>
        <w:pStyle w:val="BookText"/>
      </w:pPr>
      <w:r>
        <w:rPr>
          <w:rFonts w:ascii="IRNazanin" w:hAnsi="IRNazanin" w:eastAsia="IRNazanin" w:cs="IRNazanin"/>
          <w:lang w:bidi="fa-IR"/>
          <w:color w:val="111111"/>
          <w:sz w:val="28"/>
          <w:szCs w:val="28"/>
          <w:rtl/>
        </w:rPr>
        <w:t xml:space="preserve">و منها: ان الذی یحکی عن هذه الفرقة التی أخبرنا عن شذوذها و انقراضها مخالف أیضا لما تدین به الشیعة من النص، لأنهم یعوّلون فیما یدعونه من النص علی صاحبهم علی أخبار آحاد لیس فی شی‌ء منها تصریح بنصّ و لا تعریض، و لا دلالة علیه من الفحوی و لا ظاهر، و إنما یعتمدون علی أن العم وارث، و أنه یستحق وراثة المقام کما یستحق وراثة المال، و علی ما روی من قوله ردوا علیّ أبی و ما أشبه هذا من الأخبار التی إذا سلم نقلها و صحت الروایة المتضمنة لها لم یکن فیها دلالة علی النص و الامارة، و لا اعتبار بمن یحمل نفسه من مخالفینا علی أن یحکی عنهم القول بالنص الجلی الذی یوجب العلم و یزیل الریب کما یقول الشیعة، لأن هذا القول عن قائله لا یغنی عنه شیئا، مع العلم بما حکی من مقالة هذه الفرقة و سطر من احتجاجها و استدلالها.</w:t>
      </w:r>
    </w:p>
    <w:p>
      <w:pPr>
        <w:pStyle w:val="BookText"/>
      </w:pPr>
      <w:r>
        <w:rPr>
          <w:rFonts w:ascii="IRNazanin" w:hAnsi="IRNazanin" w:eastAsia="IRNazanin" w:cs="IRNazanin"/>
          <w:lang w:bidi="fa-IR"/>
          <w:color w:val="111111"/>
          <w:sz w:val="28"/>
          <w:szCs w:val="28"/>
          <w:rtl/>
        </w:rPr>
        <w:t xml:space="preserve">و لو لم یرجع فی ذلک إلّا إلی ما صنّفه الجاحظ لهم، لکان فیه أکبر حجة و أوضح دلالة، فما وجدناه- مع توغّله و شدّة توصّله إلی نصرة هذا المذهب- أقدم علی أن یدعی عن رسول اللّه- صلّی اللّه علیه و آله و سلّم- نصا صریحا بالامامة، بل الذی اعتمده فهو ما قدمنا ذکره و ما یجری مجراه.</w:t>
      </w:r>
    </w:p>
    <w:p>
      <w:pPr>
        <w:pStyle w:val="BookText"/>
      </w:pP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قول العباس- و قد خطب رسول اللّه- صلّی اللّه علیه و آله و سلّم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خطبته المشهورة فی الفتح فانتهی إلی قوله: إنّ مکة حرام، حرّمها اللّه یوم خلق السماوات و الأرض لا یختلی خلاها و لا یعضد شجرها- إلّا الأذخر یا رسول اللّه.</w:t>
      </w:r>
    </w:p>
    <w:p>
      <w:pPr>
        <w:pStyle w:val="BookText"/>
      </w:pPr>
      <w:r>
        <w:rPr>
          <w:rFonts w:ascii="Amiri" w:hAnsi="Amiri" w:eastAsia="Amiri" w:cs="Amiri"/>
          <w:lang w:bidi="ar-SA"/>
          <w:color w:val="111111"/>
          <w:sz w:val="28"/>
          <w:szCs w:val="28"/>
          <w:rtl/>
        </w:rPr>
        <w:t xml:space="preserve">فأطرق رسول اللّه- صلّی اللّه علیه و آله و سلّم- و قال: إلّا الأذخر.</w:t>
      </w:r>
    </w:p>
    <w:p>
      <w:pPr>
        <w:pStyle w:val="BookText"/>
      </w:pPr>
      <w:r>
        <w:rPr>
          <w:rFonts w:ascii="IRNazanin" w:hAnsi="IRNazanin" w:eastAsia="IRNazanin" w:cs="IRNazanin"/>
          <w:lang w:bidi="fa-IR"/>
          <w:color w:val="111111"/>
          <w:sz w:val="28"/>
          <w:szCs w:val="28"/>
          <w:rtl/>
        </w:rPr>
        <w:t xml:space="preserve">و مثل: ما روی من تشفیعه له فی مجاشع بن مسعود السلمی- و قد التمس البیعة علی الهجرة بعد الفتح- فأجابه إلی ذلک.</w:t>
      </w:r>
    </w:p>
    <w:p>
      <w:pPr>
        <w:pStyle w:val="BookText"/>
      </w:pPr>
      <w:r>
        <w:rPr>
          <w:rFonts w:ascii="IRNazanin" w:hAnsi="IRNazanin" w:eastAsia="IRNazanin" w:cs="IRNazanin"/>
          <w:lang w:bidi="fa-IR"/>
          <w:color w:val="111111"/>
          <w:sz w:val="28"/>
          <w:szCs w:val="28"/>
          <w:rtl/>
        </w:rPr>
        <w:t xml:space="preserve">و مثل: ادعائه سبقه الناس إلی الصلاة علی رسول اللّه- صلّی اللّه علیه و آله و سلّم- عند وفاته.</w:t>
      </w:r>
    </w:p>
    <w:p>
      <w:pPr>
        <w:pStyle w:val="BookText"/>
      </w:pPr>
      <w:r>
        <w:rPr>
          <w:rFonts w:ascii="IRNazanin" w:hAnsi="IRNazanin" w:eastAsia="IRNazanin" w:cs="IRNazanin"/>
          <w:lang w:bidi="fa-IR"/>
          <w:color w:val="111111"/>
          <w:sz w:val="28"/>
          <w:szCs w:val="28"/>
          <w:rtl/>
        </w:rPr>
        <w:t xml:space="preserve">و تعلّقه بحدیث المیراث، و حدیث اللدود.</w:t>
      </w:r>
    </w:p>
    <w:p>
      <w:pPr>
        <w:pStyle w:val="BookText"/>
      </w:pPr>
      <w:r>
        <w:rPr>
          <w:rFonts w:ascii="IRNazanin" w:hAnsi="IRNazanin" w:eastAsia="IRNazanin" w:cs="IRNazanin"/>
          <w:lang w:bidi="fa-IR"/>
          <w:color w:val="111111"/>
          <w:sz w:val="28"/>
          <w:szCs w:val="28"/>
          <w:rtl/>
        </w:rPr>
        <w:t xml:space="preserve">إلی غیر ما ذکرناه مما هو مسطور فی کتابه.</w:t>
      </w:r>
    </w:p>
    <w:p>
      <w:pPr>
        <w:pStyle w:val="BookText"/>
      </w:pPr>
      <w:r>
        <w:rPr>
          <w:rFonts w:ascii="IRNazanin" w:hAnsi="IRNazanin" w:eastAsia="IRNazanin" w:cs="IRNazanin"/>
          <w:lang w:bidi="fa-IR"/>
          <w:color w:val="111111"/>
          <w:sz w:val="28"/>
          <w:szCs w:val="28"/>
          <w:rtl/>
        </w:rPr>
        <w:t xml:space="preserve">و من تصفحه علم أن جمیع ما اعتمده لا یخرج عما حکمنا فیه بخلوّه من الاشارة إلی نص أو دلالة، و قد علمنا عادة الجاحظ فیما ینصره من المذاهب، فإنه لا یدع غثّا و لا سمینا، و لا یغفل عن إیراد ضعیف و لا قوی، حتی أنه ربما خرج إلی ادعاء ما لا یعرف. فلو کان لمن ذهب إلی مذهب العباسیة خبر ینقلونه یتضمن نصا صریحا علی صاحبهم، لما جاز أن یعدل عن ذکره مع تعلّقه بما حکینا بعضه، و اعتماده علی أخبار آحاد أکثرها لا یعرف»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رشید الدین الدهلوی: «و إنما یترتب علی هذا الرأی حرمان أحب الأحباب، و انتقال المیراث إلی غیر المحبوب».</w:t>
      </w:r>
    </w:p>
    <w:p>
      <w:pPr>
        <w:pStyle w:val="BookText"/>
      </w:pPr>
      <w:r>
        <w:rPr>
          <w:rFonts w:ascii="IRNazanin" w:hAnsi="IRNazanin" w:eastAsia="IRNazanin" w:cs="IRNazanin"/>
          <w:lang w:bidi="fa-IR"/>
          <w:color w:val="111111"/>
          <w:sz w:val="28"/>
          <w:szCs w:val="28"/>
          <w:rtl/>
        </w:rPr>
        <w:t xml:space="preserve">فتوجیه لمقالة الجاحظ، و فیه ما لا یخفی.</w:t>
      </w:r>
    </w:p>
    <w:p>
      <w:pPr>
        <w:pStyle w:val="BookText"/>
      </w:pPr>
      <w:r>
        <w:rPr>
          <w:rFonts w:ascii="IRNazanin" w:hAnsi="IRNazanin" w:eastAsia="IRNazanin" w:cs="IRNazanin"/>
          <w:lang w:bidi="fa-IR"/>
          <w:color w:val="111111"/>
          <w:sz w:val="28"/>
          <w:szCs w:val="28"/>
          <w:rtl/>
        </w:rPr>
        <w:t xml:space="preserve">و أما قوله: «فصاحب هذا الزعم … فاعتبروا یا أولی الألباب» فیتضمن وجهین للدفاع عن الجاحظ:</w:t>
      </w:r>
    </w:p>
    <w:p>
      <w:pPr>
        <w:pStyle w:val="BookText"/>
      </w:pPr>
      <w:r>
        <w:rPr>
          <w:rFonts w:ascii="IRNazanin" w:hAnsi="IRNazanin" w:eastAsia="IRNazanin" w:cs="IRNazanin"/>
          <w:lang w:bidi="fa-IR"/>
          <w:color w:val="111111"/>
          <w:sz w:val="28"/>
          <w:szCs w:val="28"/>
          <w:rtl/>
        </w:rPr>
        <w:t xml:space="preserve">الأول: إنما قال ذلک لیتقرّب إلی المأمون العباسی، لا عداوة لأمیر المؤمنین- علیه السلام-.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إن العداوة أمر باطنی، و کلام الجاحظ لا یدل علیها.</w:t>
      </w:r>
    </w:p>
    <w:p>
      <w:pPr>
        <w:pStyle w:val="BookText"/>
      </w:pPr>
      <w:r>
        <w:rPr>
          <w:rFonts w:ascii="IRNazanin" w:hAnsi="IRNazanin" w:eastAsia="IRNazanin" w:cs="IRNazanin"/>
          <w:lang w:bidi="fa-IR"/>
          <w:color w:val="111111"/>
          <w:sz w:val="28"/>
          <w:szCs w:val="28"/>
          <w:rtl/>
        </w:rPr>
        <w:t xml:space="preserve">و کلا الوجهین فاسد.</w:t>
      </w:r>
    </w:p>
    <w:p>
      <w:pPr>
        <w:pStyle w:val="BookText"/>
      </w:pPr>
      <w:r>
        <w:rPr>
          <w:rFonts w:ascii="IRNazanin" w:hAnsi="IRNazanin" w:eastAsia="IRNazanin" w:cs="IRNazanin"/>
          <w:lang w:bidi="fa-IR"/>
          <w:color w:val="111111"/>
          <w:sz w:val="28"/>
          <w:szCs w:val="28"/>
          <w:rtl/>
        </w:rPr>
        <w:t xml:space="preserve">أما الأوّل: فلأن مقتضاه: أن کلّ قول صدر إرضاء لملک أو رئیس- و إن کان فی أقصی مراتب الشناعة و الفساد- لا یدل علی اعتقاد قائله به، و هذا یستلزم أن لا یکون الذین سبّوا علیا تقربّا إلی الأمویین نواصب له و أعداء، و أن لا یحکم بالکفر علی من سبّ رسول اللّه- صلّی اللّه علیه و آله و سلّم- و أهانه و استهزأ به تقربا إلی أئمّة الکفر … إلی غیر ذلک من اللوازم الواضح فسادها.</w:t>
      </w:r>
    </w:p>
    <w:p>
      <w:pPr>
        <w:pStyle w:val="BookText"/>
      </w:pPr>
      <w:r>
        <w:rPr>
          <w:rFonts w:ascii="IRNazanin" w:hAnsi="IRNazanin" w:eastAsia="IRNazanin" w:cs="IRNazanin"/>
          <w:lang w:bidi="fa-IR"/>
          <w:color w:val="111111"/>
          <w:sz w:val="28"/>
          <w:szCs w:val="28"/>
          <w:rtl/>
        </w:rPr>
        <w:t xml:space="preserve">و أما الثانی: فکالأول فی البطلان، بل أظهر منه.</w:t>
      </w:r>
    </w:p>
    <w:p>
      <w:pPr>
        <w:pStyle w:val="BookText"/>
      </w:pPr>
      <w:r>
        <w:rPr>
          <w:rFonts w:ascii="IRNazanin" w:hAnsi="IRNazanin" w:eastAsia="IRNazanin" w:cs="IRNazanin"/>
          <w:lang w:bidi="fa-IR"/>
          <w:color w:val="111111"/>
          <w:sz w:val="28"/>
          <w:szCs w:val="28"/>
          <w:rtl/>
        </w:rPr>
        <w:t xml:space="preserve">هذا، و من الضروری أن نشیر هنا إلی أن القاضی التستری- رحمه اللّه- لم ینفرد فی دعوی تشیّع المأمون، بل قال بذلک جماعة من أئمّة أهل السنّة من السابقین و اللاحقین، کالجلال السیوطی فی (تاریخ الخلفاء) و الذهبی فی (سیر أعلام النبلاء) و البرزنجی فی (مرافضه)، بل ذکر ابن خلدون فی (تاریخه): «أن دولة بنی العباس دولة شیعیة».</w:t>
      </w:r>
    </w:p>
    <w:p>
      <w:pPr>
        <w:pStyle w:val="BookText"/>
      </w:pPr>
      <w:r>
        <w:rPr>
          <w:rFonts w:ascii="IRNazanin" w:hAnsi="IRNazanin" w:eastAsia="IRNazanin" w:cs="IRNazanin"/>
          <w:lang w:bidi="fa-IR"/>
          <w:color w:val="111111"/>
          <w:sz w:val="28"/>
          <w:szCs w:val="28"/>
          <w:rtl/>
        </w:rPr>
        <w:t xml:space="preserve">علی أن للتشیع معنیین: أحدهما: التشیع بالمعنی الخاص، و هو الاعتقاد بامامة أئمّة الاثنی عشر من أهل البیت، أوّلهم أمیر المؤمنین علیّ، و آخرهم:</w:t>
      </w:r>
    </w:p>
    <w:p>
      <w:pPr>
        <w:pStyle w:val="BookText"/>
      </w:pPr>
      <w:r>
        <w:rPr>
          <w:rFonts w:ascii="IRNazanin" w:hAnsi="IRNazanin" w:eastAsia="IRNazanin" w:cs="IRNazanin"/>
          <w:lang w:bidi="fa-IR"/>
          <w:color w:val="111111"/>
          <w:sz w:val="28"/>
          <w:szCs w:val="28"/>
          <w:rtl/>
        </w:rPr>
        <w:t xml:space="preserve">المهدی المنتظر، علیهم السلام.</w:t>
      </w:r>
    </w:p>
    <w:p>
      <w:pPr>
        <w:pStyle w:val="BookText"/>
      </w:pPr>
      <w:r>
        <w:rPr>
          <w:rFonts w:ascii="IRNazanin" w:hAnsi="IRNazanin" w:eastAsia="IRNazanin" w:cs="IRNazanin"/>
          <w:lang w:bidi="fa-IR"/>
          <w:color w:val="111111"/>
          <w:sz w:val="28"/>
          <w:szCs w:val="28"/>
          <w:rtl/>
        </w:rPr>
        <w:t xml:space="preserve">و الثانی: التشیع بالمعنی العام، و هو الاعتقاد بامامة علی- علیه السلام،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و قد صرح القاضی التستری فی مقدمة کتابه (مجالس المؤمنین) بأنه یذکر فیه الشیعة بالمعنی العام لا الخاص.</w:t>
      </w:r>
    </w:p>
    <w:p>
      <w:pPr>
        <w:pStyle w:val="BookText"/>
      </w:pPr>
      <w:r>
        <w:rPr>
          <w:rFonts w:ascii="IRNazanin" w:hAnsi="IRNazanin" w:eastAsia="IRNazanin" w:cs="IRNazanin"/>
          <w:lang w:bidi="fa-IR"/>
          <w:color w:val="111111"/>
          <w:sz w:val="28"/>
          <w:szCs w:val="28"/>
          <w:rtl/>
        </w:rPr>
        <w:t xml:space="preserve">فظهر بطلان دفاع الرشید الدین الدهلوی عن الجاحظ، و انتقاداته لکلام القاضی التستری- رحمه اللّه-.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9" w:name="pg10438_104477"/>
    <w:bookmarkEnd w:id="159"/>
    <w:p>
      <w:pPr>
        <w:pStyle w:val="Heading6"/>
      </w:pPr>
      <w:bookmarkStart w:id="488" w:name="_Toc281"/>
      <w:r>
        <w:t>5) حول رسالة الجاحظ فی فضل علی علیه السلام</w:t>
      </w:r>
      <w:bookmarkEnd w:id="488"/>
    </w:p>
    <w:p>
      <w:pPr>
        <w:pStyle w:val="BookText"/>
      </w:pPr>
      <w:r>
        <w:rPr>
          <w:rFonts w:ascii="IRNazanin" w:hAnsi="IRNazanin" w:eastAsia="IRNazanin" w:cs="IRNazanin"/>
          <w:lang w:bidi="fa-IR"/>
          <w:color w:val="111111"/>
          <w:sz w:val="28"/>
          <w:szCs w:val="28"/>
          <w:rtl/>
        </w:rPr>
        <w:t xml:space="preserve">و إن تصنیف الجاحظ رسالة فضائل المؤمنین- علیه السلام- إنما کان یفیده لو لم یرتکب تلک القبائح، و لم یطعن فی فضائل الامام- علیه السلام- فی رسالة أخری صنّفها فی نصرة العثمانیة.</w:t>
      </w:r>
    </w:p>
    <w:p>
      <w:pPr>
        <w:pStyle w:val="BookText"/>
      </w:pPr>
      <w:r>
        <w:rPr>
          <w:rFonts w:ascii="IRNazanin" w:hAnsi="IRNazanin" w:eastAsia="IRNazanin" w:cs="IRNazanin"/>
          <w:lang w:bidi="fa-IR"/>
          <w:color w:val="111111"/>
          <w:sz w:val="28"/>
          <w:szCs w:val="28"/>
          <w:rtl/>
        </w:rPr>
        <w:t xml:space="preserve">و مع ذلک فإنا لا نستبعد اعتقاد الجاحظ بإمامة علی بعد رسول اللّه- صلّی اللّه علیه و آله و سلّم- و لعله من هنا أثبت فی رسالته فی الفضائل أفضلیته من غیره، و اعترف بمناقبه و فضائله التی لا تحصی، و لکن دعته الدواعی الدنیویة و الشهوات النفسانیة إلی تصنیف الرسالة الأخری، التی زعم فیها کون الامامة بالمیراث …</w:t>
      </w:r>
    </w:p>
    <w:p>
      <w:pPr>
        <w:pStyle w:val="BookText"/>
      </w:pPr>
      <w:r>
        <w:rPr>
          <w:rFonts w:ascii="IRNazanin" w:hAnsi="IRNazanin" w:eastAsia="IRNazanin" w:cs="IRNazanin"/>
          <w:lang w:bidi="fa-IR"/>
          <w:color w:val="111111"/>
          <w:sz w:val="28"/>
          <w:szCs w:val="28"/>
          <w:rtl/>
        </w:rPr>
        <w:t xml:space="preserve">کما ذکره الشریف المرتضی و القاضی التستری رحمهما اللّه تعالی.</w:t>
      </w:r>
    </w:p>
    <w:p>
      <w:pPr>
        <w:pStyle w:val="BookText"/>
      </w:pPr>
      <w:r>
        <w:rPr>
          <w:rFonts w:ascii="IRNazanin" w:hAnsi="IRNazanin" w:eastAsia="IRNazanin" w:cs="IRNazanin"/>
          <w:lang w:bidi="fa-IR"/>
          <w:color w:val="111111"/>
          <w:sz w:val="28"/>
          <w:szCs w:val="28"/>
          <w:rtl/>
        </w:rPr>
        <w:t xml:space="preserve">و نظیر ذلک ما ذکره شمس الأئمّة محمد بن عبد الستار الکردی العمادی المتوفی سنة 642* ترجم له محیی الدین ابن أبی الوفا القرشی فی (الجواهر المضیّة فی طبقات الحنفیة) بقوله: «کان أستاذ الأئمّة علی الإطلاق و الموفود الیه من الآفاق، قرأ بخوارزم علی الشیخ برهان الدین ناصر بن أبی المکارم عبد السید بن علی المطرزی صاحب المغرب، ثم رحل إلی ما وراء النهر و تفقّه بسمرقند علی شیخ الإسلام المرغینانی صاحب الهدایة، و الشیخ مجد الدین المهاری السمرقندی المعروف بإمام زاده، و سمع الحدیث منهما، و تفقّه ببخاری علی العلامة بدر الدین عمر بن عبد الکریم، و الشیخ شرف الدین أبی محمد عمر بن محمد بن عمر العقیلی … و برع فی معرفة المذاهب و إحیاء علم أصول الفقه بعد اندراسه من زمن القاضی أبی زید الدبوسی و شمس الأئمّة السرخسی، و تفقه علیه خلق کثیر …».</w:t>
      </w:r>
    </w:p>
    <w:p>
      <w:pPr>
        <w:pStyle w:val="BookText"/>
      </w:pPr>
      <w:r>
        <w:rPr>
          <w:rFonts w:ascii="IRNazanin" w:hAnsi="IRNazanin" w:eastAsia="IRNazanin" w:cs="IRNazanin"/>
          <w:lang w:bidi="fa-IR"/>
          <w:color w:val="111111"/>
          <w:sz w:val="28"/>
          <w:szCs w:val="28"/>
          <w:rtl/>
        </w:rPr>
        <w:t xml:space="preserve">و ترجم له محمود بن سلیمان الکفوی فی (کتائب أعلام الأخیار من مذهب النعمان المختار) بقوله: «الشیخ الامام الموفود الیه من الآفاق مرضی الشمائل، جامع مکارم الأخلاق، بدر الأمة، شمس الأئمة … أخذ عن کبار الفقهاء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أعلام العلماء، حتی قرن اللّه مساعیه بالنجاح، و جعل صیته الطیار موفور الجناح، أخذ عن جمع کثیر لا یحیط بها الحد و لا یضبطها العد، کان قد وصل إلی خدمة الرجال من أصحاب الکتیبة التاسعة و العاشرة و الحادیة عشر و أخذ عنهم و سمع التفسیر و الحدیث، و برع فی معرفة المذاهب، و کان أستاذ الأئمّة علی الإطلاق و کانت الطلبة ترحل الیه من الآفاق …» * عن الشافعیة بقوله:</w:t>
      </w:r>
    </w:p>
    <w:p>
      <w:pPr>
        <w:pStyle w:val="BookText"/>
      </w:pPr>
      <w:r>
        <w:rPr>
          <w:rFonts w:ascii="IRNazanin" w:hAnsi="IRNazanin" w:eastAsia="IRNazanin" w:cs="IRNazanin"/>
          <w:lang w:bidi="fa-IR"/>
          <w:color w:val="111111"/>
          <w:sz w:val="28"/>
          <w:szCs w:val="28"/>
          <w:rtl/>
        </w:rPr>
        <w:t xml:space="preserve">«الحمد للّه رب العالمین، و الصلاة علی سید المرسلین محمد و آله العالمین العاملین. و بعد، فإنی ما کنت أسمع شفعویا یذم إمام الأئمّة و سراج الأمة أبا حنیفة- رضی اللّه عنه- و یسی‌ء القول به و یلعنه، بل أراهم یتقربون إلی أتباعه و یتودّدون إلی أشیاعه إلّا المعتزلة منهم، فإنّهم کانوا یبغضون لبدعتهم و یعادون لعداوتهم.</w:t>
      </w:r>
    </w:p>
    <w:p>
      <w:pPr>
        <w:pStyle w:val="BookText"/>
      </w:pPr>
      <w:r>
        <w:rPr>
          <w:rFonts w:ascii="IRNazanin" w:hAnsi="IRNazanin" w:eastAsia="IRNazanin" w:cs="IRNazanin"/>
          <w:lang w:bidi="fa-IR"/>
          <w:color w:val="111111"/>
          <w:sz w:val="28"/>
          <w:szCs w:val="28"/>
          <w:rtl/>
        </w:rPr>
        <w:t xml:space="preserve">حتی دخلت حلب- طهّرها اللّه عن البدع- فسمعت بعد مدة أنّ أعلام المدرسین من الشفعویة، لعن أبا حنیفة- رحمه اللّه- فأنکرت علی الناقل و کذّبته، ثم توالی علی سمعی من سکان مدارس الشفعویة من المتفقهة منهم، أنهم یسیئون القول فی الحنفیین و یبغضونهم، و فی أیدیهم کتاب مکتوب فیه مناظرة الشافعی- رحمه اللّه تعالی- مع محمد بن الحسن الشیبانی، یذکر فیه أن الشافعی- رحمه اللّه- ناظره فنظره عند هارون الرشید و کفّره، و هم یعتقدون صحة ذلک و یدرسونه، فقلت: سبحان اللّه! الشافعی کان تلمیذ محمد بن الحسن و استفاد منه علم أبی حنیفة- رحمه اللّه- و أثنی علیه، کیف یستجرئ أن یناظره و ینظره و یحاجّه و یحجّه، فضلا عن أن ینظره و یکفّره، مع علمه قبح ذلک فی الشریعة المطهرة؟</w:t>
      </w:r>
    </w:p>
    <w:p>
      <w:pPr>
        <w:pStyle w:val="BookText"/>
      </w:pPr>
      <w:r>
        <w:rPr>
          <w:rFonts w:ascii="IRNazanin" w:hAnsi="IRNazanin" w:eastAsia="IRNazanin" w:cs="IRNazanin"/>
          <w:lang w:bidi="fa-IR"/>
          <w:color w:val="111111"/>
          <w:sz w:val="28"/>
          <w:szCs w:val="28"/>
          <w:rtl/>
        </w:rPr>
        <w:t xml:space="preserve">فطلبت ذلک المکتوب فأخفوه، و الآن وقعت فی یدی جزازة مکتوب فیها:</w:t>
      </w:r>
    </w:p>
    <w:p>
      <w:pPr>
        <w:pStyle w:val="BookText"/>
      </w:pPr>
      <w:r>
        <w:rPr>
          <w:rFonts w:ascii="IRNazanin" w:hAnsi="IRNazanin" w:eastAsia="IRNazanin" w:cs="IRNazanin"/>
          <w:lang w:bidi="fa-IR"/>
          <w:color w:val="111111"/>
          <w:sz w:val="28"/>
          <w:szCs w:val="28"/>
          <w:rtl/>
        </w:rPr>
        <w:t xml:space="preserve">إن أبا محمد الغزالی الطوسی أحد رؤساء الشفعویة ذکر فی آخر کتابه الموسوم بالمنخول فی الأصول بابا، قدّم فیه مذهب الشافعی علی سائر المذاهب، و فضّله علی سائر أصحاب المناصب، مثل أبی حنیفة و أحمد و مالک- رحمهم اللّه-، و سلک فی تصحیح دعواه ثلاث مسالک و طعن فیه، و خص أبا حنیفة- رحمه اللّه- بالتشنیع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العظیم و التقبیح العمیم، و وصفه بما یشیر إلی أنه کان ملحدا لا مؤمنا، نحو قوله:</w:t>
      </w:r>
    </w:p>
    <w:p>
      <w:pPr>
        <w:pStyle w:val="BookText"/>
      </w:pPr>
      <w:r>
        <w:rPr>
          <w:rFonts w:ascii="IRNazanin" w:hAnsi="IRNazanin" w:eastAsia="IRNazanin" w:cs="IRNazanin"/>
          <w:lang w:bidi="fa-IR"/>
          <w:color w:val="111111"/>
          <w:sz w:val="28"/>
          <w:szCs w:val="28"/>
          <w:rtl/>
        </w:rPr>
        <w:t xml:space="preserve">فأما أبو حنیفة فقد قلّب الشریعة ظهرا لبطن و شوّش مسلکها و خرم نظامها، و سنذکر تمامه فی موضعه من هذا الکتاب إن شاء اللّه تعالی.</w:t>
      </w:r>
    </w:p>
    <w:p>
      <w:pPr>
        <w:pStyle w:val="BookText"/>
      </w:pPr>
      <w:r>
        <w:rPr>
          <w:rFonts w:ascii="IRNazanin" w:hAnsi="IRNazanin" w:eastAsia="IRNazanin" w:cs="IRNazanin"/>
          <w:lang w:bidi="fa-IR"/>
          <w:color w:val="111111"/>
          <w:sz w:val="28"/>
          <w:szCs w:val="28"/>
          <w:rtl/>
        </w:rPr>
        <w:t xml:space="preserve">فقلت لنفسی: لا أتیقّن هذا ما لم أطّلع علی الکتاب الموسوم بالمنخول، فتوسّلت بطریقة إلی تحصیله، فوجدته بعد جهد جهید فی زمان مدید، فوجدته کما نسخ فی هذه الجزازة، فأورد فی قلبی وجدا و حرارة، فبان لی أن تقرّبهم فی بلاد العجم إلی أصحاب الامام المعظم کان تقیة، لما یرون من تقدّمهم و قربهم و تعصبا لأمرائهم، و أن تبغضهم بهم فی هذه و إزراءهم علیهم لقربهم من السلطان و میله إلیهم، و لاح لی بدلالة واضحة و أمارة لائحة أن القوم یعرفون أن أبا حنیفة- رحمه اللّه- هو الامام المقدّم و الحبر المعظم، و العالم التقی و الزاهد النقی، لکن یظهرون خلاف ما یضمرون، طلبا للرئاسة الکلیة و الشوهات النفسانیة و الحفوظ الدنیویة.</w:t>
      </w:r>
    </w:p>
    <w:p>
      <w:pPr>
        <w:pStyle w:val="BookText"/>
      </w:pPr>
      <w:r>
        <w:rPr>
          <w:rFonts w:ascii="IRNazanin" w:hAnsi="IRNazanin" w:eastAsia="IRNazanin" w:cs="IRNazanin"/>
          <w:lang w:bidi="fa-IR"/>
          <w:color w:val="111111"/>
          <w:sz w:val="28"/>
          <w:szCs w:val="28"/>
          <w:rtl/>
        </w:rPr>
        <w:t xml:space="preserve">و مصداق هذه الدعوی و برهانها أن خیارهم یأخذون الشفعة بالجوار، و أنه غصب و عدوان عندهم، و یتطهّرون بماء الحمام و یغتسلون به و هو نجس عندهم و الصلاة بتلک الطهارة باطلة عندهم، بناء علی أن رماد النجاسة المحرقة نجس عندهم، و قد خلط بالکلس فی الحمام و بطلیه، و أن النجاسة تحترق فی الأتون و أنّ أجزاء رمادها تقع فی مجری الحوض، فیجری علیه الماء فیتنجس، و یتعاملون فی السوق بالأخذ و العطاء بدون قولهم بعت و اشتریت فی المطعوم و المشروب و الملبوس، و أنه باطل عندهم، و المقبوض بناء علی ذلک کالمقبوض بالغصب.</w:t>
      </w:r>
    </w:p>
    <w:p>
      <w:pPr>
        <w:pStyle w:val="BookText"/>
      </w:pPr>
      <w:r>
        <w:rPr>
          <w:rFonts w:ascii="IRNazanin" w:hAnsi="IRNazanin" w:eastAsia="IRNazanin" w:cs="IRNazanin"/>
          <w:lang w:bidi="fa-IR"/>
          <w:color w:val="111111"/>
          <w:sz w:val="28"/>
          <w:szCs w:val="28"/>
          <w:rtl/>
        </w:rPr>
        <w:t xml:space="preserve">و کذا یبیعون و یشترون علی أیدی صبیانهم و تصرفاتهم عندهم باطلة، و یزارعون و المزارعة عندهم فاسدة، و یتزوّجون بتزویج أولیاء فساق و تزویجهم فی مذهبهم باطل، و کذلک أنکحتهم بحضرة الفساق فاسدة، فیظهر بهذا أن أنکحتهم فی الأکثر باطلة، و وطؤهم بناء علی تلک الأنکحة زنا و أولادهم أولاد زنا، و ما یأکلون و یشربون و یلبسون حرام، و کذا ما یجمعون بتلک الطرق.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قالوا: أخذنا فی هذه المسائل بمذهب أبی حنیفة- رحمه اللّه- و أنه حقّ، فما بالهم یطعنون علیه و یلعنون؟! و إن قالوا: مذهبه باطل و مذهبنا حق، فما بالهم یلابسون المحظورات و یقارفون المنهیّات، و یبارزون بالمعاصی لمالک الأوامر و النواهی، و هم یعلمون ذلک و لا یتناهون عنه و لا یرجعون، بل یتعاونون علی ذلک و یتظافرون و علی ذلک یموتون و لا یتوبون عن ذلک و لا یتذکرون؟! و ممّا یؤیّد هذا و یوضحّه أنک تری أعلمهم و أزهدهم إذا تمکّن من أمیر أو وزیر یعتقد أنه ظالم غاشم یجری معه فی هواه و یوافقه فیما یهواه، فیمدحه فی وجهه بما لیس فیه حتی یصمّه و یعمیه، و مذهبه أنه لا ولایة لهذا الأمیر و الوزیر علی أولاده الصغار تزویجا و علی أموالهم بیعا و شراء، و علی تزویج بنته البکر البالغة، فضلا عن أن یثبت له ولایته علی العوام و أموال الأیتام و الأوقاف و أموال بیت المال، و أنّ تولیته لا تصحّ، و أنّ الأنکحة بحضرة أمثاله لا تنعقد، و مع ذلک یتقلّد منه القضاء و النظر فی الأوقاف و أموال الأیتام مع اعتقاده أنّ تولیته باطلة و تقلّده فاسد، و هو فی مدحه إیّاه و إعانته ظالم آثم ثمّ ربما تعدّی من ذلک إلی الوزارة و جمع المال بالطرق المحرمة، و یظهر له أنه ناصح أمین و شفیق و مسکین و هو فی الحقیقة خائن مبین، فیتلهی بالرجل حتی یصل إلی أغراض فاسدة، من التقدّم علی العوام و جمع الحطام و تخریب المدارس و الرباطات معنی بتولیته من لا یصلح لها، إذا علم أنه یدخل معه فی هواه و یوافقه فیما یهواه، و ترک الصالح للتدریس و الفتیا و عدم تمکینه من ذلک خوفا من أن یأمر بالمعروف و ینهی عن المنکر، و ینکر علیه أفعاله و لا یحسن أحواله.</w:t>
      </w:r>
    </w:p>
    <w:p>
      <w:pPr>
        <w:pStyle w:val="BookText"/>
      </w:pPr>
      <w:r>
        <w:rPr>
          <w:rFonts w:ascii="IRNazanin" w:hAnsi="IRNazanin" w:eastAsia="IRNazanin" w:cs="IRNazanin"/>
          <w:lang w:bidi="fa-IR"/>
          <w:color w:val="111111"/>
          <w:sz w:val="28"/>
          <w:szCs w:val="28"/>
          <w:rtl/>
        </w:rPr>
        <w:t xml:space="preserve">فلینظر العاقل المنصف أنّ من هذه صفاته هل یصلح أن یعتمد علیه فی أمور الدین و الدنیا، و یؤتمن علیه فی المصالح و یفوّض إلیه تدبیر المملکة، فمن هذه صفته لا یبعد منه أن یعتقد حقیّة مذهب الإمام أبی حنیفة- رحمه اللّه- ثم یظهر خلافه لیحصل له الرئاسة الکلیة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0" w:name="pg10438_104481"/>
    <w:bookmarkEnd w:id="160"/>
    <w:p>
      <w:pPr>
        <w:pStyle w:val="BookText"/>
      </w:pPr>
      <w:r>
        <w:rPr>
          <w:rFonts w:ascii="IRNazanin" w:hAnsi="IRNazanin" w:eastAsia="IRNazanin" w:cs="IRNazanin"/>
          <w:lang w:bidi="fa-IR"/>
          <w:color w:val="111111"/>
          <w:sz w:val="28"/>
          <w:szCs w:val="28"/>
          <w:rtl/>
        </w:rPr>
        <w:t xml:space="preserve">ثم إنّ الکردری أورد طعن الغزالی صاحب (المنخول) فی أبی حنیفة فی الفصل الأول من کتابه و ذکر أن الغزالی «ردّد أمر أبی حنیفة- رحمه اللّه- بین أن یکون جاهلا و مجنونا. و بین کونه کافرا زندیقا» فقال:</w:t>
      </w:r>
    </w:p>
    <w:p>
      <w:pPr>
        <w:pStyle w:val="BookText"/>
      </w:pPr>
      <w:r>
        <w:rPr>
          <w:rFonts w:ascii="IRNazanin" w:hAnsi="IRNazanin" w:eastAsia="IRNazanin" w:cs="IRNazanin"/>
          <w:lang w:bidi="fa-IR"/>
          <w:color w:val="111111"/>
          <w:sz w:val="28"/>
          <w:szCs w:val="28"/>
          <w:rtl/>
        </w:rPr>
        <w:t xml:space="preserve">«فهذا اعتقادهم فی إمام الأئمّة و سراج الأمّة، فکیف فی أتباعه و مقلدی مذهبه، من الأمراء و السلاطین و قواد عساکر المسلمین و الفقهاء منهم و المدرسین؟</w:t>
      </w:r>
    </w:p>
    <w:p>
      <w:pPr>
        <w:pStyle w:val="BookText"/>
      </w:pPr>
      <w:r>
        <w:rPr>
          <w:rFonts w:ascii="IRNazanin" w:hAnsi="IRNazanin" w:eastAsia="IRNazanin" w:cs="IRNazanin"/>
          <w:lang w:bidi="fa-IR"/>
          <w:color w:val="111111"/>
          <w:sz w:val="28"/>
          <w:szCs w:val="28"/>
          <w:rtl/>
        </w:rPr>
        <w:t xml:space="preserve">و اعتقادهم فی أتباعه ما نص علیه من وصفهم به، من شدة الغباوة و قلة الدرایة و شدّة الخذلان، فإنّ حواسّهم فاسدة غیر سلیمة و عقولهم و أنظارهم غیر سدیدة».</w:t>
      </w:r>
    </w:p>
    <w:p>
      <w:pPr>
        <w:pStyle w:val="BookText"/>
      </w:pPr>
      <w:r>
        <w:rPr>
          <w:rFonts w:ascii="IRNazanin" w:hAnsi="IRNazanin" w:eastAsia="IRNazanin" w:cs="IRNazanin"/>
          <w:lang w:bidi="fa-IR"/>
          <w:color w:val="111111"/>
          <w:sz w:val="28"/>
          <w:szCs w:val="28"/>
          <w:rtl/>
        </w:rPr>
        <w:t xml:space="preserve">ثم قال: «ثمّ لا یستحیون و یظهرون فی وجوه أتباعه من الأمراء و القضاة و الولاة من الإطراء ما یزید علی الصّدیق و عمر الفاروق».</w:t>
      </w:r>
    </w:p>
    <w:p>
      <w:pPr>
        <w:pStyle w:val="BookText"/>
      </w:pPr>
      <w:r>
        <w:rPr>
          <w:rFonts w:ascii="IRNazanin" w:hAnsi="IRNazanin" w:eastAsia="IRNazanin" w:cs="IRNazanin"/>
          <w:lang w:bidi="fa-IR"/>
          <w:color w:val="111111"/>
          <w:sz w:val="28"/>
          <w:szCs w:val="28"/>
          <w:rtl/>
        </w:rPr>
        <w:t xml:space="preserve">ثم قال: «ثمّ إنّ اللّه تعالی عزّ و جلّ أظهر کرامة أبی حنیفة- رحمه اللّه- بأن سلّط علی هذا الطّاعن فیه رؤساء مذهبه و عملائهم، فقابلوه علی طعنه بأن شهدوا علیه بالإلحاد و الزندقة و التزویر و المخرقة عند السلطان سنجر، و أفتوا بإباحة دمه و وجوب قتله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هکذا حال الجاحظ و شأنه مع مولانا أمیر المؤمنین- علیه السلام- و علیه ینطبق جمیع ما قاله الکردری فی حق الغزالی، و کذا علی من کان علی شاکلته.</w:t>
      </w:r>
    </w:p>
    <w:p>
      <w:pPr>
        <w:pStyle w:val="Heading6"/>
      </w:pPr>
      <w:bookmarkStart w:id="489" w:name="_Toc282"/>
      <w:r>
        <w:t>6) یستند إلی أقوال العلماء فی فنونهم</w:t>
      </w:r>
      <w:bookmarkEnd w:id="489"/>
    </w:p>
    <w:p>
      <w:pPr>
        <w:pStyle w:val="BookText"/>
      </w:pPr>
      <w:r>
        <w:rPr>
          <w:rFonts w:ascii="IRNazanin" w:hAnsi="IRNazanin" w:eastAsia="IRNazanin" w:cs="IRNazanin"/>
          <w:lang w:bidi="fa-IR"/>
          <w:color w:val="111111"/>
          <w:sz w:val="28"/>
          <w:szCs w:val="28"/>
          <w:rtl/>
        </w:rPr>
        <w:t xml:space="preserve">قد علمت أن مدح الشریف الرضی- رحمه اللّه- للجاحظ لم یکن مدحا علی حقیقته، بل کان مدح إلزام و إفحام …</w:t>
      </w:r>
    </w:p>
    <w:p>
      <w:pPr>
        <w:pStyle w:val="BookText"/>
      </w:pPr>
      <w:r>
        <w:rPr>
          <w:rFonts w:ascii="IRNazanin" w:hAnsi="IRNazanin" w:eastAsia="IRNazanin" w:cs="IRNazanin"/>
          <w:lang w:bidi="fa-IR"/>
          <w:color w:val="111111"/>
          <w:sz w:val="28"/>
          <w:szCs w:val="28"/>
          <w:rtl/>
        </w:rPr>
        <w:t xml:space="preserve">ثم نقول: إنه لا مانع من أن یکون مدحا واقعیا، و أن یکون استناد الشریف إلی کلام الجاحظ فی معرفة کلام الامام- علیه السلام- استنادا حقیقیا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ذلک لأن العلماء کثیرا ما یستندون إلی أشعار الکفّار، و فی المسائل الطبیة- مثلا- إلی أقوال الطبیب الملحد، و لا یرون فی ذلک بأسا أبدا …</w:t>
      </w:r>
    </w:p>
    <w:p>
      <w:pPr>
        <w:pStyle w:val="BookText"/>
      </w:pPr>
      <w:r>
        <w:rPr>
          <w:rFonts w:ascii="IRNazanin" w:hAnsi="IRNazanin" w:eastAsia="IRNazanin" w:cs="IRNazanin"/>
          <w:lang w:bidi="fa-IR"/>
          <w:color w:val="111111"/>
          <w:sz w:val="28"/>
          <w:szCs w:val="28"/>
          <w:rtl/>
        </w:rPr>
        <w:t xml:space="preserve">و قد تعرّض لهذه المسألة علماء الدرایة و علم الحدیث فی کتبهم التی وضعوها فی هذا العلم، قال الحافظ جلال الدین السیوطی:</w:t>
      </w:r>
    </w:p>
    <w:p>
      <w:pPr>
        <w:pStyle w:val="BookText"/>
      </w:pPr>
      <w:r>
        <w:rPr>
          <w:rFonts w:ascii="IRNazanin" w:hAnsi="IRNazanin" w:eastAsia="IRNazanin" w:cs="IRNazanin"/>
          <w:lang w:bidi="fa-IR"/>
          <w:color w:val="111111"/>
          <w:sz w:val="28"/>
          <w:szCs w:val="28"/>
          <w:rtl/>
        </w:rPr>
        <w:t xml:space="preserve">«قال عز الدین بن عبد السلام فی جواب سؤال کتبه الیه أبو محمد بن عبد الحمید: و أما الاعتماد علی کتب الفقه الصحیحة الموثوق بها فقد اتفق العلماء فی هذا العصر علی جواز الاعتماد علیها و الاسناد إلیها، لأنّ الثقة قد حصلت بها کما تحصل بالروایة، و لذلک اعتمد الناس علی الکتب المشهورة فی النحو و اللغة و الطب و سائر العلوم، لحصول الثقة بها و بعد التدلیس، و من زعم [اعتقد] أن الناس قد اتفقوا علی الخطأ فی ذلک فهو أولی بالخطإ منهم، و لو لا جواز الاعتماد علی ذلک لتعطّل کثیر من المصالح المتعلّقة بها.</w:t>
      </w:r>
    </w:p>
    <w:p>
      <w:pPr>
        <w:pStyle w:val="BookText"/>
      </w:pPr>
      <w:r>
        <w:rPr>
          <w:rFonts w:ascii="IRNazanin" w:hAnsi="IRNazanin" w:eastAsia="IRNazanin" w:cs="IRNazanin"/>
          <w:lang w:bidi="fa-IR"/>
          <w:color w:val="111111"/>
          <w:sz w:val="28"/>
          <w:szCs w:val="28"/>
          <w:rtl/>
        </w:rPr>
        <w:t xml:space="preserve">و قد رجع الشارع الی قول الأطباء فی صور، و لیست کتبهم مأخوذة فی الأصل إلّا عن قول الکفار [قوم کفار] و لکن لمّا بعد التدلیس فیها اعتمد علیها، کما اعتمد فی اللغة علی أشعار العرب و هم کفار، لبعد التدلیس»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أما مدح الکفار و المشرکین و الخوارج بصفات کانوا یتصفون بها فکثیر فی الصحاح و کتب الحدیث و التواریخ و غیرها.</w:t>
      </w:r>
    </w:p>
    <w:p>
      <w:pPr>
        <w:pStyle w:val="BookText"/>
      </w:pPr>
      <w:r>
        <w:rPr>
          <w:rFonts w:ascii="IRNazanin" w:hAnsi="IRNazanin" w:eastAsia="IRNazanin" w:cs="IRNazanin"/>
          <w:lang w:bidi="fa-IR"/>
          <w:color w:val="111111"/>
          <w:sz w:val="28"/>
          <w:szCs w:val="28"/>
          <w:rtl/>
        </w:rPr>
        <w:t xml:space="preserve">و بهذا نکتفی فی رد دفاع الفاضل رشید الدین الدهلوی عن الجاحظ.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1" w:name="pg10438_104484"/>
    <w:bookmarkEnd w:id="161"/>
    <w:p>
      <w:pPr>
        <w:pStyle w:val="Heading4"/>
      </w:pPr>
      <w:bookmarkStart w:id="490" w:name="_Toc283"/>
      <w:r>
        <w:t>(5) عدم روایة ابن أبی داود حدیث الغدیر</w:t>
      </w:r>
      <w:bookmarkEnd w:id="490"/>
    </w:p>
    <w:p>
      <w:pPr>
        <w:pStyle w:val="Heading5"/>
      </w:pPr>
      <w:bookmarkStart w:id="491" w:name="_Toc284"/>
      <w:r>
        <w:t>اشارة</w:t>
      </w:r>
      <w:bookmarkEnd w:id="491"/>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2" w:name="pg10438_104486"/>
    <w:bookmarkEnd w:id="162"/>
    <w:p>
      <w:pPr>
        <w:pStyle w:val="BookText"/>
      </w:pPr>
      <w:r>
        <w:rPr>
          <w:rFonts w:ascii="IRNazanin" w:hAnsi="IRNazanin" w:eastAsia="IRNazanin" w:cs="IRNazanin"/>
          <w:lang w:bidi="fa-IR"/>
          <w:color w:val="111111"/>
          <w:sz w:val="28"/>
          <w:szCs w:val="28"/>
          <w:rtl/>
        </w:rPr>
        <w:t xml:space="preserve">و أمّا استناد الفخر الرازی إلی ترک ابن أبی داود حدیث الغدیر و قدحه فیه، فمردود بوجوه:</w:t>
      </w:r>
    </w:p>
    <w:p>
      <w:pPr>
        <w:pStyle w:val="Heading5"/>
      </w:pPr>
      <w:bookmarkStart w:id="492" w:name="_Toc285"/>
      <w:r>
        <w:t>1. لا دلیل علی القدح</w:t>
      </w:r>
      <w:bookmarkEnd w:id="492"/>
    </w:p>
    <w:p>
      <w:pPr>
        <w:pStyle w:val="BookText"/>
      </w:pPr>
      <w:r>
        <w:rPr>
          <w:rFonts w:ascii="IRNazanin" w:hAnsi="IRNazanin" w:eastAsia="IRNazanin" w:cs="IRNazanin"/>
          <w:lang w:bidi="fa-IR"/>
          <w:color w:val="111111"/>
          <w:sz w:val="28"/>
          <w:szCs w:val="28"/>
          <w:rtl/>
        </w:rPr>
        <w:t xml:space="preserve">إن دعوی قدح ابن أبی داود السجستانی فی حدیث الغدیر دعوی لا یدعمها أی دلیل، و لم یقم علیها برهان.</w:t>
      </w:r>
    </w:p>
    <w:p>
      <w:pPr>
        <w:pStyle w:val="BookText"/>
      </w:pPr>
      <w:r>
        <w:rPr>
          <w:rFonts w:ascii="IRNazanin" w:hAnsi="IRNazanin" w:eastAsia="IRNazanin" w:cs="IRNazanin"/>
          <w:lang w:bidi="fa-IR"/>
          <w:color w:val="111111"/>
          <w:sz w:val="28"/>
          <w:szCs w:val="28"/>
          <w:rtl/>
        </w:rPr>
        <w:t xml:space="preserve">و کل دعوی لم یقم صاحبها علی صحّتها دلیلا فهی غیر مسموعة …</w:t>
      </w:r>
    </w:p>
    <w:p>
      <w:pPr>
        <w:pStyle w:val="Heading5"/>
      </w:pPr>
      <w:bookmarkStart w:id="493" w:name="_Toc286"/>
      <w:r>
        <w:t>2. دعوی القدح کاذبة</w:t>
      </w:r>
      <w:bookmarkEnd w:id="493"/>
    </w:p>
    <w:p>
      <w:pPr>
        <w:pStyle w:val="BookText"/>
      </w:pPr>
      <w:r>
        <w:rPr>
          <w:rFonts w:ascii="IRNazanin" w:hAnsi="IRNazanin" w:eastAsia="IRNazanin" w:cs="IRNazanin"/>
          <w:lang w:bidi="fa-IR"/>
          <w:color w:val="111111"/>
          <w:sz w:val="28"/>
          <w:szCs w:val="28"/>
          <w:rtl/>
        </w:rPr>
        <w:t xml:space="preserve">بل إن هذه الدعوی باطلة لا أصل لها، فقد قیل: إنّ ابن أبی داود لم ینکر خبر الغدیر، و إنما أنکر منه بعض أمور خارجة عن أصل الحدیث … قال الشریف المرتضی- رحمه اللّه تعالی:</w:t>
      </w:r>
    </w:p>
    <w:p>
      <w:pPr>
        <w:pStyle w:val="BookText"/>
      </w:pPr>
      <w:r>
        <w:rPr>
          <w:rFonts w:ascii="IRNazanin" w:hAnsi="IRNazanin" w:eastAsia="IRNazanin" w:cs="IRNazanin"/>
          <w:lang w:bidi="fa-IR"/>
          <w:color w:val="111111"/>
          <w:sz w:val="28"/>
          <w:szCs w:val="28"/>
          <w:rtl/>
        </w:rPr>
        <w:t xml:space="preserve">«فإن قیل: ألیس قد حکی عن ابن أبی داود السجستانی فی دفع الخبر، و حکی عن الخوارج مثله، و طعن الجاحظ فی کتاب العثمانیة فیه؟</w:t>
      </w:r>
    </w:p>
    <w:p>
      <w:pPr>
        <w:pStyle w:val="BookText"/>
      </w:pPr>
      <w:r>
        <w:rPr>
          <w:rFonts w:ascii="IRNazanin" w:hAnsi="IRNazanin" w:eastAsia="IRNazanin" w:cs="IRNazanin"/>
          <w:lang w:bidi="fa-IR"/>
          <w:color w:val="111111"/>
          <w:sz w:val="28"/>
          <w:szCs w:val="28"/>
          <w:rtl/>
        </w:rPr>
        <w:t xml:space="preserve">قیل له: أول ما نقوله أن لا معتبر فی باب الإجمال بشذوذ کل شاذ عنه، بل الواجب أن یعلم أن الذی خرج عنه ممن یعتبر قوله فی الإجماع ثم یعلم أنّ الإجماع لم یتقدم خلافه.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3" w:name="pg10438_104487"/>
    <w:bookmarkEnd w:id="163"/>
    <w:p>
      <w:pPr>
        <w:pStyle w:val="BookText"/>
      </w:pPr>
      <w:r>
        <w:rPr>
          <w:rFonts w:ascii="IRNazanin" w:hAnsi="IRNazanin" w:eastAsia="IRNazanin" w:cs="IRNazanin"/>
          <w:lang w:bidi="fa-IR"/>
          <w:color w:val="111111"/>
          <w:sz w:val="28"/>
          <w:szCs w:val="28"/>
          <w:rtl/>
        </w:rPr>
        <w:t xml:space="preserve">فإنّ ابن أبی داود و الجاحظ لو صرّحا بالخلاف لسقط خلافهما بما ذکرناه من الإجماع، خصوصا بالذی لا شبهة فیه من تقدم الإجماع و فقد الخلاف و قد سبقهما ثم تأخر عنهما.</w:t>
      </w:r>
    </w:p>
    <w:p>
      <w:pPr>
        <w:pStyle w:val="BookText"/>
      </w:pPr>
      <w:r>
        <w:rPr>
          <w:rFonts w:ascii="IRNazanin" w:hAnsi="IRNazanin" w:eastAsia="IRNazanin" w:cs="IRNazanin"/>
          <w:lang w:bidi="fa-IR"/>
          <w:color w:val="111111"/>
          <w:sz w:val="28"/>
          <w:szCs w:val="28"/>
          <w:rtl/>
        </w:rPr>
        <w:t xml:space="preserve">علی أنه قد قیل: إن ابن أبی داود لم ینکر الخبر، و إنّما أنکر کون المسجد الذی بغدیر خم متقدّما، و قد حکی عنه التنصّل من القدح فی الخبر و التبرّی مما قذفه به محمد بن جریر الطبری.</w:t>
      </w:r>
    </w:p>
    <w:p>
      <w:pPr>
        <w:pStyle w:val="BookText"/>
      </w:pPr>
      <w:r>
        <w:rPr>
          <w:rFonts w:ascii="IRNazanin" w:hAnsi="IRNazanin" w:eastAsia="IRNazanin" w:cs="IRNazanin"/>
          <w:lang w:bidi="fa-IR"/>
          <w:color w:val="111111"/>
          <w:sz w:val="28"/>
          <w:szCs w:val="28"/>
          <w:rtl/>
        </w:rPr>
        <w:t xml:space="preserve">و أما الجاحظ فلم یتجاسر أیضا علی التصریح بدفع الخبر، و إنما طعن علی بعض رواته، و ادّعی اختلاف ما نقل من لفظه.</w:t>
      </w:r>
    </w:p>
    <w:p>
      <w:pPr>
        <w:pStyle w:val="BookText"/>
      </w:pPr>
      <w:r>
        <w:rPr>
          <w:rFonts w:ascii="IRNazanin" w:hAnsi="IRNazanin" w:eastAsia="IRNazanin" w:cs="IRNazanin"/>
          <w:lang w:bidi="fa-IR"/>
          <w:color w:val="111111"/>
          <w:sz w:val="28"/>
          <w:szCs w:val="28"/>
          <w:rtl/>
        </w:rPr>
        <w:t xml:space="preserve">و لو صرّح الجاحظ و السجستانی و أمثالهما بالخلاف لم یکن قادحا لما قدّمناه»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5"/>
      </w:pPr>
      <w:bookmarkStart w:id="494" w:name="_Toc287"/>
      <w:r>
        <w:t>3. استدلال الرازی یخالف قواعد البحث</w:t>
      </w:r>
      <w:bookmarkEnd w:id="494"/>
    </w:p>
    <w:p>
      <w:pPr>
        <w:pStyle w:val="BookText"/>
      </w:pPr>
      <w:r>
        <w:rPr>
          <w:rFonts w:ascii="IRNazanin" w:hAnsi="IRNazanin" w:eastAsia="IRNazanin" w:cs="IRNazanin"/>
          <w:lang w:bidi="fa-IR"/>
          <w:color w:val="111111"/>
          <w:sz w:val="28"/>
          <w:szCs w:val="28"/>
          <w:rtl/>
        </w:rPr>
        <w:t xml:space="preserve">و لو سلّمنا ما حکی من قدح ابن أبی داود فی حدیث الغدیر، فإنه لا وجه لتمسک الرازی بذلک، لأنه خروج عن قواعد البحث و آداب المناظرة، إذ قد تقرر فی علم المناظرة أن یتخذ المخاصم من أقوال خصمه و تصریحات أصحابه و أبناء طائفته دلیلا علی الرد، لا أن یعتمد المخاصم علی ما ذکره أهل مذهبه و علماء نحلته لأجل أن یخصم بذلک خصمه …</w:t>
      </w:r>
    </w:p>
    <w:p>
      <w:pPr>
        <w:pStyle w:val="BookText"/>
      </w:pPr>
      <w:r>
        <w:rPr>
          <w:rFonts w:ascii="IRNazanin" w:hAnsi="IRNazanin" w:eastAsia="IRNazanin" w:cs="IRNazanin"/>
          <w:lang w:bidi="fa-IR"/>
          <w:color w:val="111111"/>
          <w:sz w:val="28"/>
          <w:szCs w:val="28"/>
          <w:rtl/>
        </w:rPr>
        <w:t xml:space="preserve">و علی هذا الأساس التزم (الدهلوی) فی مقدمة (التحفة) و من قبله والده فی (قرّة العینین) بعدم الاحتجاج بروایات أهل السنة، حتی من البخاری و غیره من صحاحهم فی محاجة الإمامیة … و لکنهما- مع الأسف- خالفا ما التزما و لم یفیا بما وعدا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4" w:name="pg10438_104488"/>
    <w:bookmarkEnd w:id="164"/>
    <w:p>
      <w:pPr>
        <w:pStyle w:val="Heading5"/>
      </w:pPr>
      <w:bookmarkStart w:id="495" w:name="_Toc288"/>
      <w:r>
        <w:t>4. المعارضة بتصحیح الأئمّة</w:t>
      </w:r>
      <w:bookmarkEnd w:id="495"/>
    </w:p>
    <w:p>
      <w:pPr>
        <w:pStyle w:val="BookText"/>
      </w:pPr>
      <w:r>
        <w:rPr>
          <w:rFonts w:ascii="IRNazanin" w:hAnsi="IRNazanin" w:eastAsia="IRNazanin" w:cs="IRNazanin"/>
          <w:lang w:bidi="fa-IR"/>
          <w:color w:val="111111"/>
          <w:sz w:val="28"/>
          <w:szCs w:val="28"/>
          <w:rtl/>
        </w:rPr>
        <w:t xml:space="preserve">علی أنّ ترک ابن أبی داود حدیث الغدیر أو قدحه فیه، معارض بروایة أکابر أئمة أهل السنة إیاه، و تصریحهم بصحته، و تنصیصهم علی ثبوته و تواتره عن رسول اللّه- صلّی اللّه علیه و آله و سلّم- …</w:t>
      </w:r>
    </w:p>
    <w:p>
      <w:pPr>
        <w:pStyle w:val="BookText"/>
      </w:pPr>
      <w:r>
        <w:rPr>
          <w:rFonts w:ascii="IRNazanin" w:hAnsi="IRNazanin" w:eastAsia="IRNazanin" w:cs="IRNazanin"/>
          <w:lang w:bidi="fa-IR"/>
          <w:color w:val="111111"/>
          <w:sz w:val="28"/>
          <w:szCs w:val="28"/>
          <w:rtl/>
        </w:rPr>
        <w:t xml:space="preserve">فهو حدیث مجمع علی صحّته، و لا اعتبار بقول شاذّ خارج عن هذا الإجماع …</w:t>
      </w:r>
    </w:p>
    <w:p>
      <w:pPr>
        <w:pStyle w:val="Heading5"/>
      </w:pPr>
      <w:bookmarkStart w:id="496" w:name="_Toc289"/>
      <w:r>
        <w:t>5. المعارضة بروایة أبی داود</w:t>
      </w:r>
      <w:bookmarkEnd w:id="496"/>
    </w:p>
    <w:p>
      <w:pPr>
        <w:pStyle w:val="BookText"/>
      </w:pPr>
      <w:r>
        <w:rPr>
          <w:rFonts w:ascii="IRNazanin" w:hAnsi="IRNazanin" w:eastAsia="IRNazanin" w:cs="IRNazanin"/>
          <w:lang w:bidi="fa-IR"/>
          <w:color w:val="111111"/>
          <w:sz w:val="28"/>
          <w:szCs w:val="28"/>
          <w:rtl/>
        </w:rPr>
        <w:t xml:space="preserve">و من رواة حدیث الغدیر:</w:t>
      </w:r>
    </w:p>
    <w:p>
      <w:pPr>
        <w:pStyle w:val="BookText"/>
      </w:pPr>
      <w:r>
        <w:rPr>
          <w:rFonts w:ascii="IRNazanin" w:hAnsi="IRNazanin" w:eastAsia="IRNazanin" w:cs="IRNazanin"/>
          <w:lang w:bidi="fa-IR"/>
          <w:color w:val="111111"/>
          <w:sz w:val="28"/>
          <w:szCs w:val="28"/>
          <w:rtl/>
        </w:rPr>
        <w:t xml:space="preserve">أبو داود (والد أبی بکر ابن أبی داود) فقد قال الحافظ النسائی ما نصه:</w:t>
      </w:r>
    </w:p>
    <w:p>
      <w:pPr>
        <w:pStyle w:val="BookText"/>
      </w:pPr>
      <w:r>
        <w:rPr>
          <w:rFonts w:ascii="IRNazanin" w:hAnsi="IRNazanin" w:eastAsia="IRNazanin" w:cs="IRNazanin"/>
          <w:lang w:bidi="fa-IR"/>
          <w:color w:val="111111"/>
          <w:sz w:val="28"/>
          <w:szCs w:val="28"/>
          <w:rtl/>
        </w:rPr>
        <w:t xml:space="preserve">«أخبرنی أبو داود قال: حدثنا أبو نعیم، قال: حدثنا عبد الملک بن أبی عیینة، قال: أخبرنا الحکم، عن سعید بن جبیر، عن ابن عباس، عن بریدة، قال: خرجت مع علی- رضی اللّه عنه- إلی الیمن فرأیت منه جفوة، فقدمت علی النبی- صلّی اللّه علیه و سلّم، فذکرت علیا- رضی اللّه عنه- فتنقصته، فجعل رسول اللّه- صلّی اللّه علیه و سلّم- یتغیّر وجهه فقال: یا بریدة أ لست أولی بالمؤمنین من أنفسهم؟ قلت: بلی یا رسول اللّه. قال: من کنت مولاه فعلی مولاه»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ذکره ابن أبی داود- لو ثبت- معارض بروایة أبیه للحدیث، و من المسلّم به تقدم والده علیه علما و حفظا و ثقة …</w:t>
      </w:r>
    </w:p>
    <w:p>
      <w:pPr>
        <w:pStyle w:val="BookText"/>
      </w:pPr>
      <w:r>
        <w:rPr>
          <w:rFonts w:ascii="IRNazanin" w:hAnsi="IRNazanin" w:eastAsia="IRNazanin" w:cs="IRNazanin"/>
          <w:lang w:bidi="fa-IR"/>
          <w:color w:val="111111"/>
          <w:sz w:val="28"/>
          <w:szCs w:val="28"/>
          <w:rtl/>
        </w:rPr>
        <w:t xml:space="preserve">و من هنا یظهر ما فی نسبة القدح فی حدیث الغدیر إلی أبی داود السجستانی، کما عن ابن حجر المکی فی (الصواعق) و کمال الدین الجهرمی فی (البراهین القاطعة) و نور الدین الحلبی فی (السیرة) و عبد الحق الدهلوی فی (شرح المشکاة)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5" w:name="pg10438_104489"/>
    <w:bookmarkEnd w:id="165"/>
    <w:p>
      <w:pPr>
        <w:pStyle w:val="BookText"/>
      </w:pPr>
      <w:r>
        <w:rPr>
          <w:rFonts w:ascii="IRNazanin" w:hAnsi="IRNazanin" w:eastAsia="IRNazanin" w:cs="IRNazanin"/>
          <w:lang w:bidi="fa-IR"/>
          <w:color w:val="111111"/>
          <w:sz w:val="28"/>
          <w:szCs w:val="28"/>
          <w:rtl/>
        </w:rPr>
        <w:t xml:space="preserve">و السهارنبوری فی (المرافض) … فإنها نسبة باطلة لا أساس لها من الصّحة …</w:t>
      </w:r>
    </w:p>
    <w:p>
      <w:pPr>
        <w:pStyle w:val="Heading5"/>
      </w:pPr>
      <w:bookmarkStart w:id="497" w:name="_Toc290"/>
      <w:r>
        <w:t>6. قال أبو داود: ابنی عبد اللّه کذّاب</w:t>
      </w:r>
      <w:bookmarkEnd w:id="497"/>
    </w:p>
    <w:p>
      <w:pPr>
        <w:pStyle w:val="Heading6"/>
      </w:pPr>
      <w:bookmarkStart w:id="498" w:name="_Toc291"/>
      <w:r>
        <w:t>اشارة</w:t>
      </w:r>
      <w:bookmarkEnd w:id="498"/>
    </w:p>
    <w:p>
      <w:pPr>
        <w:pStyle w:val="BookText"/>
      </w:pPr>
      <w:r>
        <w:rPr>
          <w:rFonts w:ascii="IRNazanin" w:hAnsi="IRNazanin" w:eastAsia="IRNazanin" w:cs="IRNazanin"/>
          <w:lang w:bidi="fa-IR"/>
          <w:color w:val="111111"/>
          <w:sz w:val="28"/>
          <w:szCs w:val="28"/>
          <w:rtl/>
        </w:rPr>
        <w:t xml:space="preserve">ثم إنّ أبا بکر ابن أبی داود قد تکلّم فیه جماعة من کبار الأئمّة و الحفاظ المشاهیر و غیرهم … منهم:</w:t>
      </w:r>
    </w:p>
    <w:p>
      <w:pPr>
        <w:pStyle w:val="BookText"/>
      </w:pPr>
      <w:r>
        <w:rPr>
          <w:rFonts w:ascii="IRNazanin" w:hAnsi="IRNazanin" w:eastAsia="IRNazanin" w:cs="IRNazanin"/>
          <w:lang w:bidi="fa-IR"/>
          <w:color w:val="111111"/>
          <w:sz w:val="28"/>
          <w:szCs w:val="28"/>
          <w:rtl/>
        </w:rPr>
        <w:t xml:space="preserve">ابن صاعد و ابراهیم الاصفهانی و البغوی و ابن أبی عاصم و ابن مندة و الأخرم و ابن الجارود و القطّان و الطّبری و ابن الفرات و علی بن عیسی الوزیر و قال أبوه: «ابنی عبد اللّه کذّاب».</w:t>
      </w:r>
    </w:p>
    <w:p>
      <w:pPr>
        <w:pStyle w:val="BookText"/>
      </w:pPr>
      <w:r>
        <w:rPr>
          <w:rFonts w:ascii="IRNazanin" w:hAnsi="IRNazanin" w:eastAsia="IRNazanin" w:cs="IRNazanin"/>
          <w:lang w:bidi="fa-IR"/>
          <w:color w:val="111111"/>
          <w:sz w:val="28"/>
          <w:szCs w:val="28"/>
          <w:rtl/>
        </w:rPr>
        <w:t xml:space="preserve">و قد کفانا ما قال أبوه …</w:t>
      </w:r>
    </w:p>
    <w:p>
      <w:pPr>
        <w:pStyle w:val="BookText"/>
      </w:pPr>
      <w:r>
        <w:rPr>
          <w:rFonts w:ascii="IRNazanin" w:hAnsi="IRNazanin" w:eastAsia="IRNazanin" w:cs="IRNazanin"/>
          <w:lang w:bidi="fa-IR"/>
          <w:color w:val="111111"/>
          <w:sz w:val="28"/>
          <w:szCs w:val="28"/>
          <w:rtl/>
        </w:rPr>
        <w:t xml:space="preserve">و إلیک النص الکامل لما جاء بترجمته علی لسان الحافظ الذهبی حیث قال:</w:t>
      </w:r>
    </w:p>
    <w:p>
      <w:pPr>
        <w:pStyle w:val="BookText"/>
      </w:pPr>
      <w:r>
        <w:rPr>
          <w:rFonts w:ascii="IRNazanin" w:hAnsi="IRNazanin" w:eastAsia="IRNazanin" w:cs="IRNazanin"/>
          <w:lang w:bidi="fa-IR"/>
          <w:color w:val="111111"/>
          <w:sz w:val="28"/>
          <w:szCs w:val="28"/>
          <w:rtl/>
        </w:rPr>
        <w:t xml:space="preserve">«أبو بکر عبد اللّه بن سلیمان بن الأشعث، الامام العلّامة الحافظ شیخ بغداد، أبو بکر السجستانی صاحب التصانیف، ولد بسجستان فی سنة 230، روی عن خلق کثیر بخراسان و الحجاز و العراق و مصر و الشام و أصبهان و فارس، و کان من بحور العلم، بحیث أن بعضهم فضّله علی أبیه. صنّف السنن، و المصاحف، و شریعة القاری، و الناسخ و المنسوخ، و البعث و أشیاء. حدّث عنه خلق کثیر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ابن حبان، و أبو أحمد الحاکم، و أبو عمر ابن حیویه و ابن المظفر، و ابن شاهین، و الدارقطنی و آخرون.</w:t>
      </w:r>
    </w:p>
    <w:p>
      <w:pPr>
        <w:pStyle w:val="BookText"/>
      </w:pPr>
      <w:r>
        <w:rPr>
          <w:rFonts w:ascii="IRNazanin" w:hAnsi="IRNazanin" w:eastAsia="IRNazanin" w:cs="IRNazanin"/>
          <w:lang w:bidi="fa-IR"/>
          <w:color w:val="111111"/>
          <w:sz w:val="28"/>
          <w:szCs w:val="28"/>
          <w:rtl/>
        </w:rPr>
        <w:t xml:space="preserve">قال الحاکم أبو عبد اللّه: سمعت ابن أبی داود یقول: حدّثت من حفظی بإصفهان بستة و ثلاثین ألفا، ألزمونی الوهم فیها فی سبعة أحادیث، فلمّا انصرفت وجدت فی کتابی خمسة منها علی ما کنت حدثتهم به.</w:t>
      </w:r>
    </w:p>
    <w:p>
      <w:pPr>
        <w:pStyle w:val="BookText"/>
      </w:pPr>
      <w:r>
        <w:rPr>
          <w:rFonts w:ascii="IRNazanin" w:hAnsi="IRNazanin" w:eastAsia="IRNazanin" w:cs="IRNazanin"/>
          <w:lang w:bidi="fa-IR"/>
          <w:color w:val="111111"/>
          <w:sz w:val="28"/>
          <w:szCs w:val="28"/>
          <w:rtl/>
        </w:rPr>
        <w:t xml:space="preserve">قال الحافظ أبو محمد الخلّال: کان ابن أبی داود إمام أهل العراق، و من نصب له السلطان المنبر، و قد کان فی وقته بالعراق مشایخ أسند منه، و لم یبلغوا فی الجلالة و الإتقان ما بلغ هو.</w:t>
      </w:r>
    </w:p>
    <w:p>
      <w:pPr>
        <w:pStyle w:val="BookText"/>
      </w:pPr>
      <w:r>
        <w:rPr>
          <w:rFonts w:ascii="IRNazanin" w:hAnsi="IRNazanin" w:eastAsia="IRNazanin" w:cs="IRNazanin"/>
          <w:lang w:bidi="fa-IR"/>
          <w:color w:val="111111"/>
          <w:sz w:val="28"/>
          <w:szCs w:val="28"/>
          <w:rtl/>
        </w:rPr>
        <w:t xml:space="preserve">أبو ذر الهروی: أنبأ أبو حفص ابن شاهین، قال: أملی علینا ابن أبی داود و ما رأیت بیده کتابا، إنما کان یملی حفظا، فکان یقعد علی المنبر بعد ما عمی و یقعد دونه بدرجة ابنه أبو یعمر بیده کتاب فیقول له: حدیث کذا، فیسرده من حفظه حتی یأتی علی المجلس، قرأ علینا یوما حدیث الفنون من حفظه، فقام أبو تمام النرسی و قال: للّه درّک ما رأیت مثلک إلّا أن یکون إبراهیم الحربی فقال: کلّما کان یحفظ إبراهیم فأنا أحفظه، و أنا أعرف النجوم و ما کان هو یعرفها.</w:t>
      </w:r>
    </w:p>
    <w:p>
      <w:pPr>
        <w:pStyle w:val="BookText"/>
      </w:pPr>
      <w:r>
        <w:rPr>
          <w:rFonts w:ascii="IRNazanin" w:hAnsi="IRNazanin" w:eastAsia="IRNazanin" w:cs="IRNazanin"/>
          <w:lang w:bidi="fa-IR"/>
          <w:color w:val="111111"/>
          <w:sz w:val="28"/>
          <w:szCs w:val="28"/>
          <w:rtl/>
        </w:rPr>
        <w:t xml:space="preserve">أبو بکر الخطیب: کان فقیها عالما حافظا.</w:t>
      </w:r>
    </w:p>
    <w:p>
      <w:pPr>
        <w:pStyle w:val="BookText"/>
      </w:pPr>
      <w:r>
        <w:rPr>
          <w:rFonts w:ascii="IRNazanin" w:hAnsi="IRNazanin" w:eastAsia="IRNazanin" w:cs="IRNazanin"/>
          <w:lang w:bidi="fa-IR"/>
          <w:color w:val="111111"/>
          <w:sz w:val="28"/>
          <w:szCs w:val="28"/>
          <w:rtl/>
        </w:rPr>
        <w:t xml:space="preserve">قلت: و کان رئیسا عزیز النفس مدلا بنفسه سامحه اللّه.</w:t>
      </w:r>
    </w:p>
    <w:p>
      <w:pPr>
        <w:pStyle w:val="BookText"/>
      </w:pPr>
      <w:r>
        <w:rPr>
          <w:rFonts w:ascii="IRNazanin" w:hAnsi="IRNazanin" w:eastAsia="IRNazanin" w:cs="IRNazanin"/>
          <w:lang w:bidi="fa-IR"/>
          <w:color w:val="111111"/>
          <w:sz w:val="28"/>
          <w:szCs w:val="28"/>
          <w:rtl/>
        </w:rPr>
        <w:t xml:space="preserve">قال أبو حفص ابن شاهین: أراد الوزیر علی بن عیسی أن یصلح بین ابن أبی داود و ابن صاعد فجمعهما و حضر أبو عمر القاضی، فقال الوزیر: یا أبا بکر أبو محمد أکبر منک فلو قمت إلیه، فقال: لا أفعل. فقال الوزیر: أنت شیخ زیف، فقال: الشیخ الزیف الکذّاب علی رسول اللّه- صلّی اللّه علیه و سلّم- فقال الوزیر: من الکذاب؟ قال: هذا، ثمّ قام و قال: تتوهم أنی أذل لک لأجل رزقی و أنه یصل علی یدک؟ و اللّه لا آخذ من یدک شیئا، قال: فکان الخلیفة المقتدر یزن رزقه بیده و یبعث به فی طبق علی ید الخادم.</w:t>
      </w:r>
    </w:p>
    <w:p>
      <w:pPr>
        <w:pStyle w:val="BookText"/>
      </w:pPr>
      <w:r>
        <w:rPr>
          <w:rFonts w:ascii="IRNazanin" w:hAnsi="IRNazanin" w:eastAsia="IRNazanin" w:cs="IRNazanin"/>
          <w:lang w:bidi="fa-IR"/>
          <w:color w:val="111111"/>
          <w:sz w:val="28"/>
          <w:szCs w:val="28"/>
          <w:rtl/>
        </w:rPr>
        <w:t xml:space="preserve">قال أبو أحمد الحاکم سمعت أبا بکر یقول: قلت لأبی زرعة الرازی: ألق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حدیثا غریبا من حدیث مالک، فألقی علیّ حدیث وهب بن کیسان عن أسماء لا تحصی فیحصی علیک، رواه عن عبد الرحمن بن شیبة و هو ضعیف، فقلت:</w:t>
      </w:r>
    </w:p>
    <w:p>
      <w:pPr>
        <w:pStyle w:val="BookText"/>
      </w:pPr>
      <w:r>
        <w:rPr>
          <w:rFonts w:ascii="IRNazanin" w:hAnsi="IRNazanin" w:eastAsia="IRNazanin" w:cs="IRNazanin"/>
          <w:lang w:bidi="fa-IR"/>
          <w:color w:val="111111"/>
          <w:sz w:val="28"/>
          <w:szCs w:val="28"/>
          <w:rtl/>
        </w:rPr>
        <w:t xml:space="preserve">نحب أن نکتبه عن أحمد بن صالح، عن عبد اللّه بن نافع، عن مالک، فغضب أبو زرعة و شکانی إلی أبی و قال: أنظر ما یقول لی أبو بکر.</w:t>
      </w:r>
    </w:p>
    <w:p>
      <w:pPr>
        <w:pStyle w:val="BookText"/>
      </w:pPr>
      <w:r>
        <w:rPr>
          <w:rFonts w:ascii="IRNazanin" w:hAnsi="IRNazanin" w:eastAsia="IRNazanin" w:cs="IRNazanin"/>
          <w:lang w:bidi="fa-IR"/>
          <w:color w:val="111111"/>
          <w:sz w:val="28"/>
          <w:szCs w:val="28"/>
          <w:rtl/>
        </w:rPr>
        <w:t xml:space="preserve">و یروی بإسناد منقطع أن أحمد بن صالح کان یمنع المرد من حضور مجلسه، فأحب أبو داود أن یسمع ابنه منه، فشدّ علی وجهه لحیة و حضر، فعرف الشیخ فقال: أ مثلی یعمل معه هذا؟ فقال أبو داود: لا تنکر علی و اجمع ابنی مع الکبار، فإن لم یقاومهم بالمعرفة فأحرمه السماع. حدث بها القاسم ابن السمرقندی، حدثنا یوسف بن الحسن التفکری، سمعت الحسن بن علی بن بندار الزّنجانی، قال: کان أحمد بن صالح یمنع المرد من التحدیث تنزّها، فذکرها و زاد: فاجتمع طائفة فغلبهم الابن بفهمه، و لم یرو له أحمد بعدها شیئا، و حصل له الجزء الأول فأنا أرویه.</w:t>
      </w:r>
    </w:p>
    <w:p>
      <w:pPr>
        <w:pStyle w:val="BookText"/>
      </w:pPr>
      <w:r>
        <w:rPr>
          <w:rFonts w:ascii="IRNazanin" w:hAnsi="IRNazanin" w:eastAsia="IRNazanin" w:cs="IRNazanin"/>
          <w:lang w:bidi="fa-IR"/>
          <w:color w:val="111111"/>
          <w:sz w:val="28"/>
          <w:szCs w:val="28"/>
          <w:rtl/>
        </w:rPr>
        <w:t xml:space="preserve">قلت: بل أکثر عنه.</w:t>
      </w:r>
    </w:p>
    <w:p>
      <w:pPr>
        <w:pStyle w:val="BookText"/>
      </w:pPr>
      <w:r>
        <w:rPr>
          <w:rFonts w:ascii="IRNazanin" w:hAnsi="IRNazanin" w:eastAsia="IRNazanin" w:cs="IRNazanin"/>
          <w:lang w:bidi="fa-IR"/>
          <w:color w:val="111111"/>
          <w:sz w:val="28"/>
          <w:szCs w:val="28"/>
          <w:rtl/>
        </w:rPr>
        <w:t xml:space="preserve">قال أبو عبد الرحمن السلمی: سألت الدارقطنی عن ابن أبی داود فقال:</w:t>
      </w:r>
    </w:p>
    <w:p>
      <w:pPr>
        <w:pStyle w:val="BookText"/>
      </w:pPr>
      <w:r>
        <w:rPr>
          <w:rFonts w:ascii="IRNazanin" w:hAnsi="IRNazanin" w:eastAsia="IRNazanin" w:cs="IRNazanin"/>
          <w:lang w:bidi="fa-IR"/>
          <w:color w:val="111111"/>
          <w:sz w:val="28"/>
          <w:szCs w:val="28"/>
          <w:rtl/>
        </w:rPr>
        <w:t xml:space="preserve">ثقة کثیر الخطأ فی الکلام علی الحدیث.</w:t>
      </w:r>
    </w:p>
    <w:p>
      <w:pPr>
        <w:pStyle w:val="BookText"/>
      </w:pPr>
      <w:r>
        <w:rPr>
          <w:rFonts w:ascii="IRNazanin" w:hAnsi="IRNazanin" w:eastAsia="IRNazanin" w:cs="IRNazanin"/>
          <w:lang w:bidi="fa-IR"/>
          <w:color w:val="111111"/>
          <w:sz w:val="28"/>
          <w:szCs w:val="28"/>
          <w:rtl/>
        </w:rPr>
        <w:t xml:space="preserve">و قد ذکر أبو أحمد ابن عدی أبا بکر فی کامله و قال: لو لا أنا شرطنا أنّ کلّ من تکلّم فیه ذکرناه لما ذکرت ابن أبی داود، قال: و قد تکلّم فیه: أبوه و ابراهیم بن اورمة، و نسب فی الابتداء إلی شی‌ء من النصب، و نفاه ابن الفرات من بغداد إلی واسط، ثم ردّه الوزیر علی بن عیسی فحدّث و أظهر فضائل علی- رضی اللّه عنه ثم تحنبل فصار شیخا فیهم، و هو مقبول عند أصحاب الحدیث، و أما کلام أبیه فیه فلا أدری أیش تبین له منه. و سمعت عبدان یقول: سمعت أبا داود یقول: من البلاء أن عبد اللّه یطلب القضاء.</w:t>
      </w:r>
    </w:p>
    <w:p>
      <w:pPr>
        <w:pStyle w:val="BookText"/>
      </w:pPr>
      <w:r>
        <w:rPr>
          <w:rFonts w:ascii="IRNazanin" w:hAnsi="IRNazanin" w:eastAsia="IRNazanin" w:cs="IRNazanin"/>
          <w:lang w:bidi="fa-IR"/>
          <w:color w:val="111111"/>
          <w:sz w:val="28"/>
          <w:szCs w:val="28"/>
          <w:rtl/>
        </w:rPr>
        <w:t xml:space="preserve">ابن عدی: أنبأ علی بن عبد اللّه الداهری، سمعت أحمد بن محمد بن عمرو کرکره، سمعت علی بن الحسین الجنید، سمعت أبا داود یقول: ابنی عبد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کذّاب.</w:t>
      </w:r>
    </w:p>
    <w:p>
      <w:pPr>
        <w:pStyle w:val="BookText"/>
      </w:pPr>
      <w:r>
        <w:rPr>
          <w:rFonts w:ascii="IRNazanin" w:hAnsi="IRNazanin" w:eastAsia="IRNazanin" w:cs="IRNazanin"/>
          <w:lang w:bidi="fa-IR"/>
          <w:color w:val="111111"/>
          <w:sz w:val="28"/>
          <w:szCs w:val="28"/>
          <w:rtl/>
        </w:rPr>
        <w:t xml:space="preserve">قال ابن صاعد: کفانا ما قال فیه أبوه.</w:t>
      </w:r>
    </w:p>
    <w:p>
      <w:pPr>
        <w:pStyle w:val="BookText"/>
      </w:pPr>
      <w:r>
        <w:rPr>
          <w:rFonts w:ascii="IRNazanin" w:hAnsi="IRNazanin" w:eastAsia="IRNazanin" w:cs="IRNazanin"/>
          <w:lang w:bidi="fa-IR"/>
          <w:color w:val="111111"/>
          <w:sz w:val="28"/>
          <w:szCs w:val="28"/>
          <w:rtl/>
        </w:rPr>
        <w:t xml:space="preserve">ابن عدی: سمعت موسی بن القاسم بن الأسلت یقول: حدثنی أبو بکر:</w:t>
      </w:r>
    </w:p>
    <w:p>
      <w:pPr>
        <w:pStyle w:val="BookText"/>
      </w:pPr>
      <w:r>
        <w:rPr>
          <w:rFonts w:ascii="IRNazanin" w:hAnsi="IRNazanin" w:eastAsia="IRNazanin" w:cs="IRNazanin"/>
          <w:lang w:bidi="fa-IR"/>
          <w:color w:val="111111"/>
          <w:sz w:val="28"/>
          <w:szCs w:val="28"/>
          <w:rtl/>
        </w:rPr>
        <w:t xml:space="preserve">سمعت إبراهیم الاصفهانی یقول: أبو بکر بن أبی داود کذّاب.</w:t>
      </w:r>
    </w:p>
    <w:p>
      <w:pPr>
        <w:pStyle w:val="BookText"/>
      </w:pPr>
      <w:r>
        <w:rPr>
          <w:rFonts w:ascii="IRNazanin" w:hAnsi="IRNazanin" w:eastAsia="IRNazanin" w:cs="IRNazanin"/>
          <w:lang w:bidi="fa-IR"/>
          <w:color w:val="111111"/>
          <w:sz w:val="28"/>
          <w:szCs w:val="28"/>
          <w:rtl/>
        </w:rPr>
        <w:t xml:space="preserve">ابن عدی: سمعت أبا القاسم البغوی- و قد کتب الیه أبو بکر بن أبی داود رقعة یسأله عن لفظ حدیث لجدّه، فلما قرأ رقعته قال: أنت و اللّه منسلخ من العلم.</w:t>
      </w:r>
    </w:p>
    <w:p>
      <w:pPr>
        <w:pStyle w:val="BookText"/>
      </w:pPr>
      <w:r>
        <w:rPr>
          <w:rFonts w:ascii="IRNazanin" w:hAnsi="IRNazanin" w:eastAsia="IRNazanin" w:cs="IRNazanin"/>
          <w:lang w:bidi="fa-IR"/>
          <w:color w:val="111111"/>
          <w:sz w:val="28"/>
          <w:szCs w:val="28"/>
          <w:rtl/>
        </w:rPr>
        <w:t xml:space="preserve">قال: و سمعت محمد بن الضحاک بن عمرو بن أبی عاصم یقول: أشهد علی محمد بن یحیی بن مندة بین یدی اللّه تعالی أنه قال: أشهد علی أبی بکر بن أبی داود بین یدی اللّه أنه قال: روی الزهری عن عروة قال: حفیت أظافیر فلان من کثرة ما کان یتسلّق علی أزواج النبی- صلّی اللّه علیه و سلّم-.</w:t>
      </w:r>
    </w:p>
    <w:p>
      <w:pPr>
        <w:pStyle w:val="BookText"/>
      </w:pPr>
      <w:r>
        <w:rPr>
          <w:rFonts w:ascii="IRNazanin" w:hAnsi="IRNazanin" w:eastAsia="IRNazanin" w:cs="IRNazanin"/>
          <w:lang w:bidi="fa-IR"/>
          <w:color w:val="111111"/>
          <w:sz w:val="28"/>
          <w:szCs w:val="28"/>
          <w:rtl/>
        </w:rPr>
        <w:t xml:space="preserve">قلت: هذا باطل و إفک مبین، و این إسناده إلی الزهری؟ ثم هو مرسل، ثم لا یسمع قول العدو فی عدوه، و ما أعتقده أن هذا صدر عن عروة أصلا، و ابن أبی داود إن کان حکی هذا فهو خفیف الرأس، و لقد بقی بینه و بین ضرب العنق شبر، لکونه تفوّه بمثل هذا البهتان، فقام معه و شدّ متنه رئیس أصبهان محمد بن عبد اللّه بن حفص الهمدانی الذکوانی و خلّصه من أبی لیلی أمیر أصبهان، و کان انتدب له بعض العلویة خصما و نسبت إلی أبی بکر المقالة، و أقام علیه الشهادة محمد بن یحیی بن مندة الحافظ، و محمد بن العباس الأخرم، و أحمد بن علی بن الجارود، و اشتد الخطب، و أمر أبو لیلی بقتله، فوثب الذکوانی و جرح الشهود مع جلالتهم، فنسب ابن مندة إلی العقوق، و نسب أحمد الی أنه یأکل الربا، و تکلم فی آخر، و کان الهمدانی الذکوانی کبیر الشأن، فقام و أخذ بید أبی بکر و خرج به من الموت، فکان أبو بکر یدعو له طول حیاته و یدعو علی أولئک الشهود. حکاها أبو نعیم الحافظ ثم قال: فاستجیب له فیهم منهم من احترق، و منهم من خلط و فقد عقله.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6" w:name="pg10438_104493"/>
    <w:bookmarkEnd w:id="166"/>
    <w:p>
      <w:pPr>
        <w:pStyle w:val="BookText"/>
      </w:pPr>
      <w:r>
        <w:rPr>
          <w:rFonts w:ascii="IRNazanin" w:hAnsi="IRNazanin" w:eastAsia="IRNazanin" w:cs="IRNazanin"/>
          <w:lang w:bidi="fa-IR"/>
          <w:color w:val="111111"/>
          <w:sz w:val="28"/>
          <w:szCs w:val="28"/>
          <w:rtl/>
        </w:rPr>
        <w:t xml:space="preserve">قال أحمد بن یوسف الأزرق: سمعت أبا بکر بن أبی داود یقول: کل الناس منی فی حل إلّا من رمانی ببغض علی- رضی اللّه عنه- قال الحافظ ابن عدی: کان فی الابتداء ینسب إلی شی‌ء من النصب، فنفاه ابن الفرات من بغداد فردّه ابن عیسی فحدّث و أظهر فضائل علی، ثم تحنبل فصار شیخا فیهم.</w:t>
      </w:r>
    </w:p>
    <w:p>
      <w:pPr>
        <w:pStyle w:val="BookText"/>
      </w:pPr>
      <w:r>
        <w:rPr>
          <w:rFonts w:ascii="IRNazanin" w:hAnsi="IRNazanin" w:eastAsia="IRNazanin" w:cs="IRNazanin"/>
          <w:lang w:bidi="fa-IR"/>
          <w:color w:val="111111"/>
          <w:sz w:val="28"/>
          <w:szCs w:val="28"/>
          <w:rtl/>
        </w:rPr>
        <w:t xml:space="preserve">قلت: کان شهما قوی النفس، وقع بینه و بین ابن جریر و ابن صاعد و بین الوزیر الذی قرّبه»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هذه الترجمة فوائد:</w:t>
      </w:r>
    </w:p>
    <w:p>
      <w:pPr>
        <w:pStyle w:val="BookText"/>
      </w:pPr>
      <w:r>
        <w:rPr>
          <w:rFonts w:ascii="IRNazanin" w:hAnsi="IRNazanin" w:eastAsia="IRNazanin" w:cs="IRNazanin"/>
          <w:lang w:bidi="fa-IR"/>
          <w:color w:val="111111"/>
          <w:sz w:val="28"/>
          <w:szCs w:val="28"/>
          <w:rtl/>
        </w:rPr>
        <w:t xml:space="preserve">الأولی: أن ابن أبی داود کان مدلا بنفسه و متکبرا، شیخا زیفا … و هذه صفات ذمیمة کما لا یخفی علی ناظر کتاب (إحیاء علوم الدین) و غیره.</w:t>
      </w:r>
    </w:p>
    <w:p>
      <w:pPr>
        <w:pStyle w:val="BookText"/>
      </w:pPr>
      <w:r>
        <w:rPr>
          <w:rFonts w:ascii="IRNazanin" w:hAnsi="IRNazanin" w:eastAsia="IRNazanin" w:cs="IRNazanin"/>
          <w:lang w:bidi="fa-IR"/>
          <w:color w:val="111111"/>
          <w:sz w:val="28"/>
          <w:szCs w:val="28"/>
          <w:rtl/>
        </w:rPr>
        <w:t xml:space="preserve">الثانیة: أنه کان ناصبیا معادیا لأمیر المؤمنین- علیه السلام-، و قد روی حدیثا لا یرویه إلّا من کان کذلک.</w:t>
      </w:r>
    </w:p>
    <w:p>
      <w:pPr>
        <w:pStyle w:val="BookText"/>
      </w:pPr>
      <w:r>
        <w:rPr>
          <w:rFonts w:ascii="IRNazanin" w:hAnsi="IRNazanin" w:eastAsia="IRNazanin" w:cs="IRNazanin"/>
          <w:lang w:bidi="fa-IR"/>
          <w:color w:val="111111"/>
          <w:sz w:val="28"/>
          <w:szCs w:val="28"/>
          <w:rtl/>
        </w:rPr>
        <w:t xml:space="preserve">الثالثة: أنه کان کثیر الخطأ فی الکلام علی الحدیث، کما قال الحافظ الدار قطنی، و قد نقله عنه الذهبی فی (میزان الاعتدال فی نقد الرجال) أیضا.</w:t>
      </w:r>
    </w:p>
    <w:p>
      <w:pPr>
        <w:pStyle w:val="BookText"/>
      </w:pPr>
      <w:r>
        <w:rPr>
          <w:rFonts w:ascii="IRNazanin" w:hAnsi="IRNazanin" w:eastAsia="IRNazanin" w:cs="IRNazanin"/>
          <w:lang w:bidi="fa-IR"/>
          <w:color w:val="111111"/>
          <w:sz w:val="28"/>
          <w:szCs w:val="28"/>
          <w:rtl/>
        </w:rPr>
        <w:t xml:space="preserve">الرابعة: أنه قد تکلّم فیه جماعة من کبار الأئمّة منهم أبوه.</w:t>
      </w:r>
    </w:p>
    <w:p>
      <w:pPr>
        <w:pStyle w:val="BookText"/>
      </w:pPr>
      <w:r>
        <w:rPr>
          <w:rFonts w:ascii="IRNazanin" w:hAnsi="IRNazanin" w:eastAsia="IRNazanin" w:cs="IRNazanin"/>
          <w:lang w:bidi="fa-IR"/>
          <w:color w:val="111111"/>
          <w:sz w:val="28"/>
          <w:szCs w:val="28"/>
          <w:rtl/>
        </w:rPr>
        <w:t xml:space="preserve">الخامسة: أنه کان کذّابا کما قال أبوه و ابراهیم الاصفهانی.</w:t>
      </w:r>
    </w:p>
    <w:p>
      <w:pPr>
        <w:pStyle w:val="BookText"/>
      </w:pPr>
      <w:r>
        <w:rPr>
          <w:rFonts w:ascii="IRNazanin" w:hAnsi="IRNazanin" w:eastAsia="IRNazanin" w:cs="IRNazanin"/>
          <w:lang w:bidi="fa-IR"/>
          <w:color w:val="111111"/>
          <w:sz w:val="28"/>
          <w:szCs w:val="28"/>
          <w:rtl/>
        </w:rPr>
        <w:t xml:space="preserve">السادسة: أنه کان مسلخا من العلم کما قال البغوی.</w:t>
      </w:r>
    </w:p>
    <w:p>
      <w:pPr>
        <w:pStyle w:val="Heading6"/>
      </w:pPr>
      <w:bookmarkStart w:id="499" w:name="_Toc292"/>
      <w:r>
        <w:t>ترجمة ابن صاعد</w:t>
      </w:r>
      <w:bookmarkEnd w:id="499"/>
    </w:p>
    <w:p>
      <w:pPr>
        <w:pStyle w:val="BookText"/>
      </w:pPr>
      <w:r>
        <w:rPr>
          <w:rFonts w:ascii="IRNazanin" w:hAnsi="IRNazanin" w:eastAsia="IRNazanin" w:cs="IRNazanin"/>
          <w:lang w:bidi="fa-IR"/>
          <w:color w:val="111111"/>
          <w:sz w:val="28"/>
          <w:szCs w:val="28"/>
          <w:rtl/>
        </w:rPr>
        <w:t xml:space="preserve">و ابن صاعد البغدادی القائل: «کفانا ما قال فیه أبوه» من کبار الحفّاظ الثقات، و قد أنثی علیه کلّ من ترجم له، فقد قال الحافظ الذهبی فی حوادث سنة 318:</w:t>
      </w:r>
    </w:p>
    <w:p>
      <w:pPr>
        <w:pStyle w:val="BookText"/>
      </w:pPr>
      <w:r>
        <w:rPr>
          <w:rFonts w:ascii="IRNazanin" w:hAnsi="IRNazanin" w:eastAsia="IRNazanin" w:cs="IRNazanin"/>
          <w:lang w:bidi="fa-IR"/>
          <w:color w:val="111111"/>
          <w:sz w:val="28"/>
          <w:szCs w:val="28"/>
          <w:rtl/>
        </w:rPr>
        <w:t xml:space="preserve">«و فیها یحیی بن محمد بن صاعد، الحافظ الحجة، أبو محمد البغدادی مولی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7" w:name="pg10438_104494"/>
    <w:bookmarkEnd w:id="167"/>
    <w:p>
      <w:pPr>
        <w:pStyle w:val="BookText"/>
      </w:pPr>
      <w:r>
        <w:rPr>
          <w:rFonts w:ascii="IRNazanin" w:hAnsi="IRNazanin" w:eastAsia="IRNazanin" w:cs="IRNazanin"/>
          <w:lang w:bidi="fa-IR"/>
          <w:color w:val="111111"/>
          <w:sz w:val="28"/>
          <w:szCs w:val="28"/>
          <w:rtl/>
        </w:rPr>
        <w:t xml:space="preserve">بنی هاشم، فی ذی القعدة و له تسعون سنة، عنی بالأثر و جمع و صنّف و ارتحل إلی الشام و العراق و مصر و الحجاز، و روی عن مطین و طبقته.</w:t>
      </w:r>
    </w:p>
    <w:p>
      <w:pPr>
        <w:pStyle w:val="BookText"/>
      </w:pPr>
      <w:r>
        <w:rPr>
          <w:rFonts w:ascii="IRNazanin" w:hAnsi="IRNazanin" w:eastAsia="IRNazanin" w:cs="IRNazanin"/>
          <w:lang w:bidi="fa-IR"/>
          <w:color w:val="111111"/>
          <w:sz w:val="28"/>
          <w:szCs w:val="28"/>
          <w:rtl/>
        </w:rPr>
        <w:t xml:space="preserve">و قال أبو علی النیسابوری: لم یکن بالعراق فی أقران ابن صاعد فی فهمه، و الفهم عندنا أجلّ من الحفظ، و هو فوق أبی بکر بن أبی داود فی الفهم و الحفظ»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w:t>
      </w:r>
    </w:p>
    <w:p>
      <w:pPr>
        <w:pStyle w:val="BookText"/>
      </w:pPr>
      <w:r>
        <w:rPr>
          <w:rFonts w:ascii="IRNazanin" w:hAnsi="IRNazanin" w:eastAsia="IRNazanin" w:cs="IRNazanin"/>
          <w:lang w:bidi="fa-IR"/>
          <w:color w:val="111111"/>
          <w:sz w:val="28"/>
          <w:szCs w:val="28"/>
          <w:rtl/>
        </w:rPr>
        <w:t xml:space="preserve">«حافظ بغداد یحیی بن محمد بن صاعد، و له تسعون سنة، قال أبو علی النیسابوری: هو عندنا فوق ابن أبی داود فی الفهم و الحفظ»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الیافعی فی تاریخه (مرآة الجنان و عبرة الیقظان) فی حوادث السنّة المذکورة.</w:t>
      </w:r>
    </w:p>
    <w:p>
      <w:pPr>
        <w:pStyle w:val="Heading6"/>
      </w:pPr>
      <w:bookmarkStart w:id="500" w:name="_Toc293"/>
      <w:r>
        <w:t>ترجمة إبراهیم الاصفهانی</w:t>
      </w:r>
      <w:bookmarkEnd w:id="500"/>
    </w:p>
    <w:p>
      <w:pPr>
        <w:pStyle w:val="BookText"/>
      </w:pPr>
      <w:r>
        <w:rPr>
          <w:rFonts w:ascii="IRNazanin" w:hAnsi="IRNazanin" w:eastAsia="IRNazanin" w:cs="IRNazanin"/>
          <w:lang w:bidi="fa-IR"/>
          <w:color w:val="111111"/>
          <w:sz w:val="28"/>
          <w:szCs w:val="28"/>
          <w:rtl/>
        </w:rPr>
        <w:t xml:space="preserve">و إبراهیم الاصفهانی الذی قال: «أبو بکر بن أبی داود کذّاب» من کبار الحفاظ کذلک، قال السمعانی:</w:t>
      </w:r>
    </w:p>
    <w:p>
      <w:pPr>
        <w:pStyle w:val="BookText"/>
      </w:pPr>
      <w:r>
        <w:rPr>
          <w:rFonts w:ascii="IRNazanin" w:hAnsi="IRNazanin" w:eastAsia="IRNazanin" w:cs="IRNazanin"/>
          <w:lang w:bidi="fa-IR"/>
          <w:color w:val="111111"/>
          <w:sz w:val="28"/>
          <w:szCs w:val="28"/>
          <w:rtl/>
        </w:rPr>
        <w:t xml:space="preserve">«و أمّا أبو إسحاق إبراهیم بن أورمة بن سادس بن فروخ الحافظ الاصفهانی کان حافظا مکثرا من الحدیث، و کان یتعبّد ببغداد …</w:t>
      </w:r>
    </w:p>
    <w:p>
      <w:pPr>
        <w:pStyle w:val="BookText"/>
      </w:pPr>
      <w:r>
        <w:rPr>
          <w:rFonts w:ascii="IRNazanin" w:hAnsi="IRNazanin" w:eastAsia="IRNazanin" w:cs="IRNazanin"/>
          <w:lang w:bidi="fa-IR"/>
          <w:color w:val="111111"/>
          <w:sz w:val="28"/>
          <w:szCs w:val="28"/>
          <w:rtl/>
        </w:rPr>
        <w:t xml:space="preserve">روی عنه: أبو داود سلیمان بن الأشعث السجستانی، و إسماعیل بن أحمد ابن أصیب، و محمد بن یحیی و غیرهم و توفی ببغداد سنة 271.»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حوادث سنة 266:</w:t>
      </w:r>
    </w:p>
    <w:p>
      <w:pPr>
        <w:pStyle w:val="BookText"/>
      </w:pPr>
      <w:r>
        <w:rPr>
          <w:rFonts w:ascii="IRNazanin" w:hAnsi="IRNazanin" w:eastAsia="IRNazanin" w:cs="IRNazanin"/>
          <w:lang w:bidi="fa-IR"/>
          <w:color w:val="111111"/>
          <w:sz w:val="28"/>
          <w:szCs w:val="28"/>
          <w:rtl/>
        </w:rPr>
        <w:t xml:space="preserve">«و فیها مات إبراهیم بن أورمة أبو إسحاق الاصفهانی الحافظ أحد أذکیاء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8" w:name="pg10438_104495"/>
    <w:bookmarkEnd w:id="168"/>
    <w:p>
      <w:pPr>
        <w:pStyle w:val="BookText"/>
      </w:pPr>
      <w:r>
        <w:rPr>
          <w:rFonts w:ascii="IRNazanin" w:hAnsi="IRNazanin" w:eastAsia="IRNazanin" w:cs="IRNazanin"/>
          <w:lang w:bidi="fa-IR"/>
          <w:color w:val="111111"/>
          <w:sz w:val="28"/>
          <w:szCs w:val="28"/>
          <w:rtl/>
        </w:rPr>
        <w:t xml:space="preserve">المحدثین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w:t>
      </w:r>
    </w:p>
    <w:p>
      <w:pPr>
        <w:pStyle w:val="BookText"/>
      </w:pPr>
      <w:r>
        <w:rPr>
          <w:rFonts w:ascii="IRNazanin" w:hAnsi="IRNazanin" w:eastAsia="IRNazanin" w:cs="IRNazanin"/>
          <w:lang w:bidi="fa-IR"/>
          <w:color w:val="111111"/>
          <w:sz w:val="28"/>
          <w:szCs w:val="28"/>
          <w:rtl/>
        </w:rPr>
        <w:t xml:space="preserve">«ابراهیم بن أورمة الإمام الحافظ البارع أبو إسحاق الاصبهانی مفید الجماعة ببغداد … قال الدارقطنی: هو ثقة حافظ نبیل. و قال أبو الحسین ابن المنادی: ما رأینا فی معناه مثله، و کان ینتخب علی عباس الدوری. و قال أبو نعیم الحافظ: فاق إبراهیم أورمة أهل عصره فی المعرفة و الحفظ، و أقام بالعراق یکتبون عنه مدة بقائه.</w:t>
      </w:r>
    </w:p>
    <w:p>
      <w:pPr>
        <w:pStyle w:val="BookText"/>
      </w:pPr>
      <w:r>
        <w:rPr>
          <w:rFonts w:ascii="IRNazanin" w:hAnsi="IRNazanin" w:eastAsia="IRNazanin" w:cs="IRNazanin"/>
          <w:lang w:bidi="fa-IR"/>
          <w:color w:val="111111"/>
          <w:sz w:val="28"/>
          <w:szCs w:val="28"/>
          <w:rtl/>
        </w:rPr>
        <w:t xml:space="preserve">قلت: لم ینتشر حدیثه، لأنّه مات قبل محل الروایة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ترجم له کلّ من:</w:t>
      </w:r>
    </w:p>
    <w:p>
      <w:pPr>
        <w:pStyle w:val="BookText"/>
      </w:pPr>
      <w:r>
        <w:rPr>
          <w:rFonts w:ascii="IRNazanin" w:hAnsi="IRNazanin" w:eastAsia="IRNazanin" w:cs="IRNazanin"/>
          <w:lang w:bidi="fa-IR"/>
          <w:color w:val="111111"/>
          <w:sz w:val="28"/>
          <w:szCs w:val="28"/>
          <w:rtl/>
        </w:rPr>
        <w:t xml:space="preserve">الحافظ السیوطی فی (طبقات الحفاظ).</w:t>
      </w:r>
    </w:p>
    <w:p>
      <w:pPr>
        <w:pStyle w:val="BookText"/>
      </w:pPr>
      <w:r>
        <w:rPr>
          <w:rFonts w:ascii="IRNazanin" w:hAnsi="IRNazanin" w:eastAsia="IRNazanin" w:cs="IRNazanin"/>
          <w:lang w:bidi="fa-IR"/>
          <w:color w:val="111111"/>
          <w:sz w:val="28"/>
          <w:szCs w:val="28"/>
          <w:rtl/>
        </w:rPr>
        <w:t xml:space="preserve">و الیافعی فی (مرآة الجنان و عبرة الیقظان).</w:t>
      </w:r>
    </w:p>
    <w:p>
      <w:pPr>
        <w:pStyle w:val="Heading6"/>
      </w:pPr>
      <w:bookmarkStart w:id="501" w:name="_Toc294"/>
      <w:r>
        <w:t>ترجمة البغوی</w:t>
      </w:r>
      <w:bookmarkEnd w:id="501"/>
    </w:p>
    <w:p>
      <w:pPr>
        <w:pStyle w:val="BookText"/>
      </w:pPr>
      <w:r>
        <w:rPr>
          <w:rFonts w:ascii="IRNazanin" w:hAnsi="IRNazanin" w:eastAsia="IRNazanin" w:cs="IRNazanin"/>
          <w:lang w:bidi="fa-IR"/>
          <w:color w:val="111111"/>
          <w:sz w:val="28"/>
          <w:szCs w:val="28"/>
          <w:rtl/>
        </w:rPr>
        <w:t xml:space="preserve">و البغوی الذی قال لما قرأ رقعة ابن أبی داود إلیه: «أنت و اللّه منسلخ من العلم» من کبار الحفاظ کذلک، قال السمعانی بترجمته ما ملخصه:</w:t>
      </w:r>
    </w:p>
    <w:p>
      <w:pPr>
        <w:pStyle w:val="BookText"/>
      </w:pPr>
      <w:r>
        <w:rPr>
          <w:rFonts w:ascii="IRNazanin" w:hAnsi="IRNazanin" w:eastAsia="IRNazanin" w:cs="IRNazanin"/>
          <w:lang w:bidi="fa-IR"/>
          <w:color w:val="111111"/>
          <w:sz w:val="28"/>
          <w:szCs w:val="28"/>
          <w:rtl/>
        </w:rPr>
        <w:t xml:space="preserve">«و کان محدث العراق فی عصره، عمّر العمر الطویل حتی رحل الناس إلیه و کتبوا عنه، و کان ثقة مکثرا، فهما عارفا بالحدیث، سمع أحمد بن حنبل و علی بن المدینی و علی بن الجعد و خلف بن هشام و محمد بن عبد الوهاب الحارثی.</w:t>
      </w:r>
    </w:p>
    <w:p>
      <w:pPr>
        <w:pStyle w:val="BookText"/>
      </w:pPr>
      <w:r>
        <w:rPr>
          <w:rFonts w:ascii="IRNazanin" w:hAnsi="IRNazanin" w:eastAsia="IRNazanin" w:cs="IRNazanin"/>
          <w:lang w:bidi="fa-IR"/>
          <w:color w:val="111111"/>
          <w:sz w:val="28"/>
          <w:szCs w:val="28"/>
          <w:rtl/>
        </w:rPr>
        <w:t xml:space="preserve">روی عنه: یحیی بن محمد بن صاعد، و علی بن إسحاق البحری، و ابن قانع، و حبیب بن الحسن القزاز، و أبو بکر الجعابی، و ابن حبان، و ابن عدی و أبو بکر الاسماعیلی، و أبو القاسم الطبرانی، و ابن المقرئ، و الدارقطنی، و محمد بن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المظفر، و خلق کثیر سوی هؤلاء.</w:t>
      </w:r>
    </w:p>
    <w:p>
      <w:pPr>
        <w:pStyle w:val="BookText"/>
      </w:pPr>
      <w:r>
        <w:rPr>
          <w:rFonts w:ascii="IRNazanin" w:hAnsi="IRNazanin" w:eastAsia="IRNazanin" w:cs="IRNazanin"/>
          <w:lang w:bidi="fa-IR"/>
          <w:color w:val="111111"/>
          <w:sz w:val="28"/>
          <w:szCs w:val="28"/>
          <w:rtl/>
        </w:rPr>
        <w:t xml:space="preserve">قال أبو الحسن الدارقطنی: کان أبو القاسم ابن منیع قل ما یتکلّم علی الحدیث فإذا تکلّم کان کلامه کالمسمار فی الساج.</w:t>
      </w:r>
    </w:p>
    <w:p>
      <w:pPr>
        <w:pStyle w:val="BookText"/>
      </w:pPr>
      <w:r>
        <w:rPr>
          <w:rFonts w:ascii="IRNazanin" w:hAnsi="IRNazanin" w:eastAsia="IRNazanin" w:cs="IRNazanin"/>
          <w:lang w:bidi="fa-IR"/>
          <w:color w:val="111111"/>
          <w:sz w:val="28"/>
          <w:szCs w:val="28"/>
          <w:rtl/>
        </w:rPr>
        <w:t xml:space="preserve">و کانت ولادته سنة 213. و مات سنة 317»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حوادث سنة 317 ما ملخصه:</w:t>
      </w:r>
    </w:p>
    <w:p>
      <w:pPr>
        <w:pStyle w:val="BookText"/>
      </w:pPr>
      <w:r>
        <w:rPr>
          <w:rFonts w:ascii="IRNazanin" w:hAnsi="IRNazanin" w:eastAsia="IRNazanin" w:cs="IRNazanin"/>
          <w:lang w:bidi="fa-IR"/>
          <w:color w:val="111111"/>
          <w:sz w:val="28"/>
          <w:szCs w:val="28"/>
          <w:rtl/>
        </w:rPr>
        <w:t xml:space="preserve">«و کان محدثا حافظا مجودا مصنفا، انتهی إلیه علو الاسناد فی الدنیا»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 فی حوادث السنة المذکورة.</w:t>
      </w:r>
    </w:p>
    <w:p>
      <w:pPr>
        <w:pStyle w:val="BookText"/>
      </w:pPr>
      <w:r>
        <w:rPr>
          <w:rFonts w:ascii="IRNazanin" w:hAnsi="IRNazanin" w:eastAsia="IRNazanin" w:cs="IRNazanin"/>
          <w:lang w:bidi="fa-IR"/>
          <w:color w:val="111111"/>
          <w:sz w:val="28"/>
          <w:szCs w:val="28"/>
          <w:rtl/>
        </w:rPr>
        <w:t xml:space="preserve">«و فیها مات مسند الدنیا المعمّر الحافظ المصنف، أبو القاسم عبد اللّه بن محمد البغوی ببغداد لیلة الفطر، و عمر مائة و أربع سنین»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«البغوی الحافظ الکبیر الثقة، مسند العالم، أبو القاسم عبد اللّه بن محمد بن عبد العزیز بن المرزبان البغوی الأصل البغدادی، ابن بنت أحمد ابن منیع، ولد فی رمضان سنة 213، و سمع ابن الجعد، و أحمد، و ابن المدینی و خلقا، و صنف: معجم الصحابة، و الجعدیات. و طال عمره و تفرّد فی الدنیا.</w:t>
      </w:r>
    </w:p>
    <w:p>
      <w:pPr>
        <w:pStyle w:val="BookText"/>
      </w:pPr>
      <w:r>
        <w:rPr>
          <w:rFonts w:ascii="IRNazanin" w:hAnsi="IRNazanin" w:eastAsia="IRNazanin" w:cs="IRNazanin"/>
          <w:lang w:bidi="fa-IR"/>
          <w:color w:val="111111"/>
          <w:sz w:val="28"/>
          <w:szCs w:val="28"/>
          <w:rtl/>
        </w:rPr>
        <w:t xml:space="preserve">قال ابن أبی حاتم: أبو القاسم یدخل فی الصحیح. و قال الدارقطنی: کان قلّ أن یتکلّم علی الحدیث، فإذا تکلّم کان کلامه کالمسمار فی الساج، ثقة جلیل إمام، أقل المشایخ خطأ. و قال الخطیب: حافظ عارف.</w:t>
      </w:r>
    </w:p>
    <w:p>
      <w:pPr>
        <w:pStyle w:val="BookText"/>
      </w:pPr>
      <w:r>
        <w:rPr>
          <w:rFonts w:ascii="IRNazanin" w:hAnsi="IRNazanin" w:eastAsia="IRNazanin" w:cs="IRNazanin"/>
          <w:lang w:bidi="fa-IR"/>
          <w:color w:val="111111"/>
          <w:sz w:val="28"/>
          <w:szCs w:val="28"/>
          <w:rtl/>
        </w:rPr>
        <w:t xml:space="preserve">توفی لیلة عید الفطر سنة 317 عن مائة و ثلاث سنین» </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9" w:name="pg10438_104497"/>
    <w:bookmarkEnd w:id="169"/>
    <w:p>
      <w:pPr>
        <w:pStyle w:val="Heading6"/>
      </w:pPr>
      <w:bookmarkStart w:id="502" w:name="_Toc295"/>
      <w:r>
        <w:t>الشهود علی روایته الحدیث الموضوع</w:t>
      </w:r>
      <w:bookmarkEnd w:id="502"/>
    </w:p>
    <w:p>
      <w:pPr>
        <w:pStyle w:val="BookText"/>
      </w:pPr>
      <w:r>
        <w:rPr>
          <w:rFonts w:ascii="IRNazanin" w:hAnsi="IRNazanin" w:eastAsia="IRNazanin" w:cs="IRNazanin"/>
          <w:lang w:bidi="fa-IR"/>
          <w:color w:val="111111"/>
          <w:sz w:val="28"/>
          <w:szCs w:val="28"/>
          <w:rtl/>
        </w:rPr>
        <w:t xml:space="preserve">و أمّا قصة الحدیث الذی ذکره الذهبی ثم قال: «هذا باطل و إفک مبین» و الذی کاد ابن أبی داود یقتل بسببه، فإن المقصود من «فلان» فیه، هو «أمیر المؤمنین علی علیه السلام»!! و قد شهد علی تفوّه ابن أبی داود بهذا الإفک المبین و البهتان العظیم ثلاثة من کبار الحفاظ:</w:t>
      </w:r>
    </w:p>
    <w:p>
      <w:pPr>
        <w:pStyle w:val="BookText"/>
      </w:pPr>
      <w:r>
        <w:rPr>
          <w:rFonts w:ascii="IRNazanin" w:hAnsi="IRNazanin" w:eastAsia="IRNazanin" w:cs="IRNazanin"/>
          <w:lang w:bidi="fa-IR"/>
          <w:color w:val="111111"/>
          <w:sz w:val="28"/>
          <w:szCs w:val="28"/>
          <w:rtl/>
        </w:rPr>
        <w:t xml:space="preserve">1- محمد بن یحیی بن مندة.</w:t>
      </w:r>
    </w:p>
    <w:p>
      <w:pPr>
        <w:pStyle w:val="BookText"/>
      </w:pPr>
      <w:r>
        <w:rPr>
          <w:rFonts w:ascii="IRNazanin" w:hAnsi="IRNazanin" w:eastAsia="IRNazanin" w:cs="IRNazanin"/>
          <w:lang w:bidi="fa-IR"/>
          <w:color w:val="111111"/>
          <w:sz w:val="28"/>
          <w:szCs w:val="28"/>
          <w:rtl/>
        </w:rPr>
        <w:t xml:space="preserve">2- محمد بن العباس أبو جعفر الأخرم.</w:t>
      </w:r>
    </w:p>
    <w:p>
      <w:pPr>
        <w:pStyle w:val="BookText"/>
      </w:pPr>
      <w:r>
        <w:rPr>
          <w:rFonts w:ascii="IRNazanin" w:hAnsi="IRNazanin" w:eastAsia="IRNazanin" w:cs="IRNazanin"/>
          <w:lang w:bidi="fa-IR"/>
          <w:color w:val="111111"/>
          <w:sz w:val="28"/>
          <w:szCs w:val="28"/>
          <w:rtl/>
        </w:rPr>
        <w:t xml:space="preserve">3- أحمد بن علی بن الجارود.</w:t>
      </w:r>
    </w:p>
    <w:p>
      <w:pPr>
        <w:pStyle w:val="Heading6"/>
      </w:pPr>
      <w:bookmarkStart w:id="503" w:name="_Toc296"/>
      <w:r>
        <w:t>ترجمة ابن مندة</w:t>
      </w:r>
      <w:bookmarkEnd w:id="503"/>
    </w:p>
    <w:p>
      <w:pPr>
        <w:pStyle w:val="BookText"/>
      </w:pPr>
      <w:r>
        <w:rPr>
          <w:rFonts w:ascii="IRNazanin" w:hAnsi="IRNazanin" w:eastAsia="IRNazanin" w:cs="IRNazanin"/>
          <w:lang w:bidi="fa-IR"/>
          <w:color w:val="111111"/>
          <w:sz w:val="28"/>
          <w:szCs w:val="28"/>
          <w:rtl/>
        </w:rPr>
        <w:t xml:space="preserve">و ابن مندة ذکره الحافظ الذهبی فی حوادث سنة 301 قائلا: «و فیها محمد ابن یحیی بن مندة الحافظ الإمام أبو عبد اللّه الاصفهانی جد الحافظ الکبیر محمد ابن إسحاق بن مندة، روی عن لوین و أبی کریب و خلق.</w:t>
      </w:r>
    </w:p>
    <w:p>
      <w:pPr>
        <w:pStyle w:val="BookText"/>
      </w:pPr>
      <w:r>
        <w:rPr>
          <w:rFonts w:ascii="IRNazanin" w:hAnsi="IRNazanin" w:eastAsia="IRNazanin" w:cs="IRNazanin"/>
          <w:lang w:bidi="fa-IR"/>
          <w:color w:val="111111"/>
          <w:sz w:val="28"/>
          <w:szCs w:val="28"/>
          <w:rtl/>
        </w:rPr>
        <w:t xml:space="preserve">قال أبو الشیخ: کاد أستاذ شیوخنا و إمامهم. و قیل: إنه کان یجاری أحمد ابن الفرات الرازی و ینازعه»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الیافعی بترجمته من تاریخه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الصلاح الصفدی: «محمد بن یحیی بن مندة- الحافظ المشهور أبو عبد اللّه صاحب تاریخ أصبهان، کان أحد الحفاظ الثقات، و هو من أهل بیت کبیر خرج منهم جماعة من العلماء لم یکونوا عبدیین، و إنما أم الحافظ أبی عبد اللّه المذکور کانت من عبد یالیل …» </w:t>
      </w:r>
      <w:r>
        <w:rPr>
          <w:rStyle w:val="FootnoteReference"/>
        </w:rPr>
        <w:footnoteReference w:id="397"/>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0" w:name="pg10438_104498"/>
    <w:bookmarkEnd w:id="170"/>
    <w:p>
      <w:pPr>
        <w:pStyle w:val="BookText"/>
      </w:pPr>
      <w:r>
        <w:rPr>
          <w:rFonts w:ascii="IRNazanin" w:hAnsi="IRNazanin" w:eastAsia="IRNazanin" w:cs="IRNazanin"/>
          <w:lang w:bidi="fa-IR"/>
          <w:color w:val="111111"/>
          <w:sz w:val="28"/>
          <w:szCs w:val="28"/>
          <w:rtl/>
        </w:rPr>
        <w:t xml:space="preserve">و ترجم له السیوطی فی طبقاته و وصفه بالحافظ الرحّال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6"/>
      </w:pPr>
      <w:bookmarkStart w:id="504" w:name="_Toc297"/>
      <w:r>
        <w:t>ترجمة الأخرم</w:t>
      </w:r>
      <w:bookmarkEnd w:id="504"/>
    </w:p>
    <w:p>
      <w:pPr>
        <w:pStyle w:val="BookText"/>
      </w:pPr>
      <w:r>
        <w:rPr>
          <w:rFonts w:ascii="IRNazanin" w:hAnsi="IRNazanin" w:eastAsia="IRNazanin" w:cs="IRNazanin"/>
          <w:lang w:bidi="fa-IR"/>
          <w:color w:val="111111"/>
          <w:sz w:val="28"/>
          <w:szCs w:val="28"/>
          <w:rtl/>
        </w:rPr>
        <w:t xml:space="preserve">و قال السیوطی بترجمة أبی جعفر الأخرم:</w:t>
      </w:r>
    </w:p>
    <w:p>
      <w:pPr>
        <w:pStyle w:val="BookText"/>
      </w:pPr>
      <w:r>
        <w:rPr>
          <w:rFonts w:ascii="IRNazanin" w:hAnsi="IRNazanin" w:eastAsia="IRNazanin" w:cs="IRNazanin"/>
          <w:lang w:bidi="fa-IR"/>
          <w:color w:val="111111"/>
          <w:sz w:val="28"/>
          <w:szCs w:val="28"/>
          <w:rtl/>
        </w:rPr>
        <w:t xml:space="preserve">«ابن الأخرم الحافظ الامام أبو جعفر محمد بن العباس بن أیوب الاصبهانی ثقة محدّث حافظ. مات سنة 301»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حوادث السنة المذکورة:</w:t>
      </w:r>
    </w:p>
    <w:p>
      <w:pPr>
        <w:pStyle w:val="BookText"/>
      </w:pPr>
      <w:r>
        <w:rPr>
          <w:rFonts w:ascii="IRNazanin" w:hAnsi="IRNazanin" w:eastAsia="IRNazanin" w:cs="IRNazanin"/>
          <w:lang w:bidi="fa-IR"/>
          <w:color w:val="111111"/>
          <w:sz w:val="28"/>
          <w:szCs w:val="28"/>
          <w:rtl/>
        </w:rPr>
        <w:t xml:space="preserve">«و فیها الحافظ أبو جعفر محمد بن العباس بن الأخرم الاصفهانی الفقیه، روی عن أبی کریب و خلق»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6"/>
      </w:pPr>
      <w:bookmarkStart w:id="505" w:name="_Toc298"/>
      <w:r>
        <w:t>الطبری و ابن أبی داود</w:t>
      </w:r>
      <w:bookmarkEnd w:id="505"/>
    </w:p>
    <w:p>
      <w:pPr>
        <w:pStyle w:val="BookText"/>
      </w:pPr>
      <w:r>
        <w:rPr>
          <w:rFonts w:ascii="IRNazanin" w:hAnsi="IRNazanin" w:eastAsia="IRNazanin" w:cs="IRNazanin"/>
          <w:lang w:bidi="fa-IR"/>
          <w:color w:val="111111"/>
          <w:sz w:val="28"/>
          <w:szCs w:val="28"/>
          <w:rtl/>
        </w:rPr>
        <w:t xml:space="preserve">و کما ثبت نصب ابن أبی داود و عداوته لأمیر المؤمنین- علیه السلام- من کلام هؤلاء الأعلام و شهادتهم، کذلک ثبت من کلام محمد بن جریر الطبری فقد قال الحافظ الذهبی ما نصه: «و قال محمد بن عبد اللّه القطّان: کنت عند محمد بن جریر، فقال رجل: ابن أبی داود یقرأ علی الناس فضائل علی- رضی اللّه عنه- فقال ابن جریر: تکبیرة من حارس»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الذهبی کلام الطبری هذا فی (سیر أعلام النبلاء) أیضا إلّا أنّه تعقّبه هناک بقوله: «قلت: لا یسمع هذا من ابن جریر للعداوة الواقعة بین الشیخین».</w:t>
      </w:r>
    </w:p>
    <w:p>
      <w:pPr>
        <w:pStyle w:val="BookText"/>
      </w:pPr>
      <w:r>
        <w:rPr>
          <w:rFonts w:ascii="IRNazanin" w:hAnsi="IRNazanin" w:eastAsia="IRNazanin" w:cs="IRNazanin"/>
          <w:lang w:bidi="fa-IR"/>
          <w:color w:val="111111"/>
          <w:sz w:val="28"/>
          <w:szCs w:val="28"/>
          <w:rtl/>
        </w:rPr>
        <w:t xml:space="preserve">أقول: و لکن ابن جریر- صاحب المذهب المستقل و الامام المعتمد لدی أهل السنة قاطبة، حتی لقد فضّله و قدّمه ابن تیمیة فی منهاجه علی الإمامین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1" w:name="pg10438_104499"/>
    <w:bookmarkEnd w:id="171"/>
    <w:p>
      <w:pPr>
        <w:pStyle w:val="BookText"/>
      </w:pPr>
      <w:r>
        <w:rPr>
          <w:rFonts w:ascii="IRNazanin" w:hAnsi="IRNazanin" w:eastAsia="IRNazanin" w:cs="IRNazanin"/>
          <w:lang w:bidi="fa-IR"/>
          <w:color w:val="111111"/>
          <w:sz w:val="28"/>
          <w:szCs w:val="28"/>
          <w:rtl/>
        </w:rPr>
        <w:t xml:space="preserve">العسکریین علیهما السلام، کما قد اعتمد علیه الذهبی نفسه فی أمور مهمة جدا- أجل من أن یطعن فی رجل و ینسبه إلی أمر فظیع و مذهب شنیع تبعا لهواه و بدافع العداوة و البغضاء.</w:t>
      </w:r>
    </w:p>
    <w:p>
      <w:pPr>
        <w:pStyle w:val="Heading6"/>
      </w:pPr>
      <w:bookmarkStart w:id="506" w:name="_Toc299"/>
      <w:r>
        <w:t>دفاع الذهبی</w:t>
      </w:r>
      <w:bookmarkEnd w:id="506"/>
    </w:p>
    <w:p>
      <w:pPr>
        <w:pStyle w:val="BookText"/>
      </w:pPr>
      <w:r>
        <w:rPr>
          <w:rFonts w:ascii="IRNazanin" w:hAnsi="IRNazanin" w:eastAsia="IRNazanin" w:cs="IRNazanin"/>
          <w:lang w:bidi="fa-IR"/>
          <w:color w:val="111111"/>
          <w:sz w:val="28"/>
          <w:szCs w:val="28"/>
          <w:rtl/>
        </w:rPr>
        <w:t xml:space="preserve">ثم إن الذهبی شکک فی تکلّم أبی داود فی ابنه و حاول توجیهه، فقال بعد کلامه السابق:</w:t>
      </w:r>
    </w:p>
    <w:p>
      <w:pPr>
        <w:pStyle w:val="BookText"/>
      </w:pPr>
      <w:r>
        <w:rPr>
          <w:rFonts w:ascii="IRNazanin" w:hAnsi="IRNazanin" w:eastAsia="IRNazanin" w:cs="IRNazanin"/>
          <w:lang w:bidi="fa-IR"/>
          <w:color w:val="111111"/>
          <w:sz w:val="28"/>
          <w:szCs w:val="28"/>
          <w:rtl/>
        </w:rPr>
        <w:t xml:space="preserve">«قلت: لعل قول أبیه فیه- إن صح- أراد الکذب فی لهجته لا فی الحدیث و أنه حجة فیما ینقله، أو کان یکذب و یورّی فی کلامه. و من زعم أنه لا یکذب فهو أرعن، نسأل اللّه تعالی السلامة من عثرة السیئات.</w:t>
      </w:r>
    </w:p>
    <w:p>
      <w:pPr>
        <w:pStyle w:val="BookText"/>
      </w:pPr>
      <w:r>
        <w:rPr>
          <w:rFonts w:ascii="IRNazanin" w:hAnsi="IRNazanin" w:eastAsia="IRNazanin" w:cs="IRNazanin"/>
          <w:lang w:bidi="fa-IR"/>
          <w:color w:val="111111"/>
          <w:sz w:val="28"/>
          <w:szCs w:val="28"/>
          <w:rtl/>
        </w:rPr>
        <w:t xml:space="preserve">ثم إنه شاخ و ارعوی و لزم الصدق و التقی …».</w:t>
      </w:r>
    </w:p>
    <w:p>
      <w:pPr>
        <w:pStyle w:val="BookText"/>
      </w:pPr>
      <w:r>
        <w:rPr>
          <w:rFonts w:ascii="IRNazanin" w:hAnsi="IRNazanin" w:eastAsia="IRNazanin" w:cs="IRNazanin"/>
          <w:lang w:bidi="fa-IR"/>
          <w:color w:val="111111"/>
          <w:sz w:val="28"/>
          <w:szCs w:val="28"/>
          <w:rtl/>
        </w:rPr>
        <w:t xml:space="preserve">أقول: لکن هذا التشکیک مندفع بما نقله هو فی (میزان الاعتدال) عن ابن عدی و ابن صاعد.</w:t>
      </w:r>
    </w:p>
    <w:p>
      <w:pPr>
        <w:pStyle w:val="BookText"/>
      </w:pPr>
      <w:r>
        <w:rPr>
          <w:rFonts w:ascii="IRNazanin" w:hAnsi="IRNazanin" w:eastAsia="IRNazanin" w:cs="IRNazanin"/>
          <w:lang w:bidi="fa-IR"/>
          <w:color w:val="111111"/>
          <w:sz w:val="28"/>
          <w:szCs w:val="28"/>
          <w:rtl/>
        </w:rPr>
        <w:t xml:space="preserve">و أما تأویله، فنقول: إن لم یکن ابن أبی داود کاذبا فی حدیثه و فیما ینقله- علی ما زعم- فإنّ مجرد کذبه فی لهجته یکفی لاثبات فسقه و عدم جواز الاعتماد علی روایته.</w:t>
      </w:r>
    </w:p>
    <w:p>
      <w:pPr>
        <w:pStyle w:val="BookText"/>
      </w:pPr>
      <w:r>
        <w:rPr>
          <w:rFonts w:ascii="IRNazanin" w:hAnsi="IRNazanin" w:eastAsia="IRNazanin" w:cs="IRNazanin"/>
          <w:lang w:bidi="fa-IR"/>
          <w:color w:val="111111"/>
          <w:sz w:val="28"/>
          <w:szCs w:val="28"/>
          <w:rtl/>
        </w:rPr>
        <w:t xml:space="preserve">ثم إن التوریة، إن کانت جائزة فالقول بأنّه «کذب» غیر صحیح، و إن لم تکن جائزة فلا جدوی لهذا التأویل، إذ تکون التوریة و الکذب حینئذ علی حد سواء.</w:t>
      </w:r>
    </w:p>
    <w:p>
      <w:pPr>
        <w:pStyle w:val="BookText"/>
      </w:pPr>
      <w:r>
        <w:rPr>
          <w:rFonts w:ascii="IRNazanin" w:hAnsi="IRNazanin" w:eastAsia="IRNazanin" w:cs="IRNazanin"/>
          <w:lang w:bidi="fa-IR"/>
          <w:color w:val="111111"/>
          <w:sz w:val="28"/>
          <w:szCs w:val="28"/>
          <w:rtl/>
        </w:rPr>
        <w:t xml:space="preserve">و أمّا قوله: «ثمّ إنه شاخ و ارعوی و لزم الصدق و التقی» فاعتراف منه بکونه «کاذبا» و مرتکبا لهذه الصفة القبیحة و الذنب الکبیر …</w:t>
      </w:r>
    </w:p>
    <w:p>
      <w:pPr>
        <w:pStyle w:val="BookText"/>
      </w:pPr>
      <w:r>
        <w:rPr>
          <w:rFonts w:ascii="IRNazanin" w:hAnsi="IRNazanin" w:eastAsia="IRNazanin" w:cs="IRNazanin"/>
          <w:lang w:bidi="fa-IR"/>
          <w:color w:val="111111"/>
          <w:sz w:val="28"/>
          <w:szCs w:val="28"/>
          <w:rtl/>
        </w:rPr>
        <w:t xml:space="preserve">هذا، و کأن الذهبی قد شعر بعدم ترتب فائدة علی هذه التأولات، فلم یذکرها بترجمة ابن أبی داود فی (میزان الاعتدال فی نقد الرجال).</w:t>
      </w:r>
    </w:p>
    <w:p>
      <w:pPr>
        <w:pStyle w:val="BookText"/>
      </w:pPr>
      <w:r>
        <w:rPr>
          <w:rFonts w:ascii="IRNazanin" w:hAnsi="IRNazanin" w:eastAsia="IRNazanin" w:cs="IRNazanin"/>
          <w:lang w:bidi="fa-IR"/>
          <w:color w:val="111111"/>
          <w:sz w:val="28"/>
          <w:szCs w:val="28"/>
          <w:rtl/>
        </w:rPr>
        <w:t xml:space="preserve">کما لم یتعرّض الحافظ ابن حجر فی (لسان المیزان) للذبّ عن ابن أبی داود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الوجوه السخیفة.</w:t>
      </w:r>
    </w:p>
    <w:p>
      <w:pPr>
        <w:pStyle w:val="BookText"/>
      </w:pPr>
      <w:r>
        <w:rPr>
          <w:rFonts w:ascii="IRNazanin" w:hAnsi="IRNazanin" w:eastAsia="IRNazanin" w:cs="IRNazanin"/>
          <w:lang w:bidi="fa-IR"/>
          <w:color w:val="111111"/>
          <w:sz w:val="28"/>
          <w:szCs w:val="28"/>
          <w:rtl/>
        </w:rPr>
        <w:t xml:space="preserve">و الجدیر بالذکر اعتراف الذهبی برداءة بعض عبارات ابن أبی داود، و نحوسة بعض کلماته بالنسبة إلی فضیلة من فضائل مولانا أمیر المؤمنین علیه السلام، و هو «حدیث الطیر» … فقد قال فی (سیر أعلام النبلاء).</w:t>
      </w:r>
    </w:p>
    <w:p>
      <w:pPr>
        <w:pStyle w:val="BookText"/>
      </w:pPr>
      <w:r>
        <w:rPr>
          <w:rFonts w:ascii="IRNazanin" w:hAnsi="IRNazanin" w:eastAsia="IRNazanin" w:cs="IRNazanin"/>
          <w:lang w:bidi="fa-IR"/>
          <w:color w:val="111111"/>
          <w:sz w:val="28"/>
          <w:szCs w:val="28"/>
          <w:rtl/>
        </w:rPr>
        <w:t xml:space="preserve">«قال أبو أحمد ابن عدی: سمعت علی بن عبد اللّه الداهری یقول: سألت ابن أبی داود عن حدیث الطیر فقال: إن صح حدیث الطیر، فنبوة النبی- صلّی اللّه علیه و سلّم- باطلة، لأنّه حکی عن حاجب النبی صلّی اللّه علیه و سلّم خیانة- یعنی أنسا- و حاجب النبی صلّی اللّه علیه و سلّم لا یکون خائنا.</w:t>
      </w:r>
    </w:p>
    <w:p>
      <w:pPr>
        <w:pStyle w:val="BookText"/>
      </w:pPr>
      <w:r>
        <w:rPr>
          <w:rFonts w:ascii="IRNazanin" w:hAnsi="IRNazanin" w:eastAsia="IRNazanin" w:cs="IRNazanin"/>
          <w:lang w:bidi="fa-IR"/>
          <w:color w:val="111111"/>
          <w:sz w:val="28"/>
          <w:szCs w:val="28"/>
          <w:rtl/>
        </w:rPr>
        <w:t xml:space="preserve">قلت: هذه عبارة ردیة و کلام نحس، بل نبوة محمد- صلّی اللّه علیه و سلّم- حق قطعی إن صح خبر الطیر و إن لا یصح، و ما وجه الارتباط؟</w:t>
      </w:r>
    </w:p>
    <w:p>
      <w:pPr>
        <w:pStyle w:val="BookText"/>
      </w:pPr>
      <w:r>
        <w:rPr>
          <w:rFonts w:ascii="IRNazanin" w:hAnsi="IRNazanin" w:eastAsia="IRNazanin" w:cs="IRNazanin"/>
          <w:lang w:bidi="fa-IR"/>
          <w:color w:val="111111"/>
          <w:sz w:val="28"/>
          <w:szCs w:val="28"/>
          <w:rtl/>
        </w:rPr>
        <w:t xml:space="preserve">هذا أنس قد خدم النبی- صلّی اللّه علیه و سلّم- قبل جریان القلم، فیجوز أن تکون قصة الطائر فی تلک المدة، فرضنا أنه کان محتلما، ما هو بمعصوم من الخیانة، بل فعل هذه الخیانة متأوّلا، ثم إنه حبس علیا عن الدخول کما قیل، فکان ما ذا؟ و الدعوة النبویة قد نفذت و استجیبت، فلو حبسه أو ردّه مرّات ما بقی یتصوّر أن یدخل و یأکل مع المصطفی سواه، أللهمّ أن یکون النبی- صلّی اللّه علیه و سلّم- قصد</w:t>
      </w:r>
    </w:p>
    <w:p>
      <w:pPr>
        <w:pStyle w:val="BookText"/>
      </w:pPr>
      <w:r>
        <w:rPr>
          <w:rFonts w:ascii="IRNazanin" w:hAnsi="IRNazanin" w:eastAsia="IRNazanin" w:cs="IRNazanin"/>
          <w:lang w:bidi="fa-IR"/>
          <w:color w:val="111111"/>
          <w:sz w:val="28"/>
          <w:szCs w:val="28"/>
          <w:rtl/>
        </w:rPr>
        <w:t xml:space="preserve">بقوله: «ائتنی بأحب خلقک إلیک یأکل معی»</w:t>
      </w:r>
    </w:p>
    <w:p>
      <w:pPr>
        <w:pStyle w:val="BookText"/>
      </w:pPr>
      <w:r>
        <w:rPr>
          <w:rFonts w:ascii="IRNazanin" w:hAnsi="IRNazanin" w:eastAsia="IRNazanin" w:cs="IRNazanin"/>
          <w:lang w:bidi="fa-IR"/>
          <w:color w:val="111111"/>
          <w:sz w:val="28"/>
          <w:szCs w:val="28"/>
          <w:rtl/>
        </w:rPr>
        <w:t xml:space="preserve">عددا من الخیار یصدق علی مجموعهم أنهم أحبّ الناس إلی اللّه، فنقول: الصدّیقون و الأنبیاء، فیقال: فمن أحب الأنبیاء کلهم إلی اللّه تعالی؟ فنقول: محمد و إبراهیم و موسی، و الخطب فی ذلک یسیر.</w:t>
      </w:r>
    </w:p>
    <w:p>
      <w:pPr>
        <w:pStyle w:val="BookText"/>
      </w:pPr>
      <w:r>
        <w:rPr>
          <w:rFonts w:ascii="IRNazanin" w:hAnsi="IRNazanin" w:eastAsia="IRNazanin" w:cs="IRNazanin"/>
          <w:lang w:bidi="fa-IR"/>
          <w:color w:val="111111"/>
          <w:sz w:val="28"/>
          <w:szCs w:val="28"/>
          <w:rtl/>
        </w:rPr>
        <w:t xml:space="preserve">و أبو لبابة- مع جلالته- بدت منه خیانة، حیث أشار لبنی قریظة الی خیانة و تاب اللّه علیه. و حاطب بدت منه خیانة فکاتب قریشا بأمر یخفی به نبی اللّه- صلّی اللّه علیه و سلّم- من غزوهم. و غفر اللّه لحاطب مع عظم فعله رضی اللّه عنه.</w:t>
      </w:r>
    </w:p>
    <w:p>
      <w:pPr>
        <w:pStyle w:val="BookText"/>
      </w:pPr>
      <w:r>
        <w:rPr>
          <w:rFonts w:ascii="IRNazanin" w:hAnsi="IRNazanin" w:eastAsia="IRNazanin" w:cs="IRNazanin"/>
          <w:lang w:bidi="fa-IR"/>
          <w:color w:val="111111"/>
          <w:sz w:val="28"/>
          <w:szCs w:val="28"/>
          <w:rtl/>
        </w:rPr>
        <w:t xml:space="preserve">و حدیث الطّیر- علی ضعفه- فله طرق جمة، و قد أفردتها فی جزء و لم یثبت،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2" w:name="pg10438_104501"/>
    <w:bookmarkEnd w:id="172"/>
    <w:p>
      <w:pPr>
        <w:pStyle w:val="BookText"/>
      </w:pPr>
      <w:r>
        <w:rPr>
          <w:rFonts w:ascii="IRNazanin" w:hAnsi="IRNazanin" w:eastAsia="IRNazanin" w:cs="IRNazanin"/>
          <w:lang w:bidi="fa-IR"/>
          <w:color w:val="111111"/>
          <w:sz w:val="28"/>
          <w:szCs w:val="28"/>
          <w:rtl/>
        </w:rPr>
        <w:t xml:space="preserve">و لا أنا بالمعتقد بطلانه، و قد أخطأ ابن أبی داود فی عبارته و قوله، و له علی خطئه أجر واحد، و لیس من شرط الثقة أن لا یخطئ و لا یغلط و لا یسهو، و الرجل فمن کبار علماء الإسلام، و من أوثق الحافظ- رحمه اللّه تعالی.</w:t>
      </w:r>
    </w:p>
    <w:p>
      <w:pPr>
        <w:pStyle w:val="BookText"/>
      </w:pPr>
      <w:r>
        <w:rPr>
          <w:rFonts w:ascii="IRNazanin" w:hAnsi="IRNazanin" w:eastAsia="IRNazanin" w:cs="IRNazanin"/>
          <w:lang w:bidi="fa-IR"/>
          <w:color w:val="111111"/>
          <w:sz w:val="28"/>
          <w:szCs w:val="28"/>
          <w:rtl/>
        </w:rPr>
        <w:t xml:space="preserve">قال ابنه عبد الأعلی: توفی أبی و له ست و ثمانون سنة و أشهر».</w:t>
      </w:r>
    </w:p>
    <w:p>
      <w:pPr>
        <w:pStyle w:val="Heading6"/>
      </w:pPr>
      <w:bookmarkStart w:id="507" w:name="_Toc300"/>
      <w:r>
        <w:t>تکملة</w:t>
      </w:r>
      <w:bookmarkEnd w:id="507"/>
    </w:p>
    <w:p>
      <w:pPr>
        <w:pStyle w:val="BookText"/>
      </w:pPr>
      <w:r>
        <w:rPr>
          <w:rFonts w:ascii="IRNazanin" w:hAnsi="IRNazanin" w:eastAsia="IRNazanin" w:cs="IRNazanin"/>
          <w:lang w:bidi="fa-IR"/>
          <w:color w:val="111111"/>
          <w:sz w:val="28"/>
          <w:szCs w:val="28"/>
          <w:rtl/>
        </w:rPr>
        <w:t xml:space="preserve">و قد روی ابن أبی داود حدیثا موضوعا فی فضائل السور و هو یعلم أنّه موضوع، قال ابن الجوزی بعد أن ذکره و بیّن کونه موضوعا:</w:t>
      </w:r>
    </w:p>
    <w:p>
      <w:pPr>
        <w:pStyle w:val="BookText"/>
      </w:pPr>
      <w:r>
        <w:rPr>
          <w:rFonts w:ascii="IRNazanin" w:hAnsi="IRNazanin" w:eastAsia="IRNazanin" w:cs="IRNazanin"/>
          <w:lang w:bidi="fa-IR"/>
          <w:color w:val="111111"/>
          <w:sz w:val="28"/>
          <w:szCs w:val="28"/>
          <w:rtl/>
        </w:rPr>
        <w:t xml:space="preserve">«و إنّما عجبت من أبی بکر ابن أبی داود کیف فرّقه- یعنی هذا الحدیث- علی کتابه الذی صنّفه فی فضائل القرآن، و هو یعلم أنّه حدیث محال.</w:t>
      </w:r>
    </w:p>
    <w:p>
      <w:pPr>
        <w:pStyle w:val="BookText"/>
      </w:pPr>
      <w:r>
        <w:rPr>
          <w:rFonts w:ascii="IRNazanin" w:hAnsi="IRNazanin" w:eastAsia="IRNazanin" w:cs="IRNazanin"/>
          <w:lang w:bidi="fa-IR"/>
          <w:color w:val="111111"/>
          <w:sz w:val="28"/>
          <w:szCs w:val="28"/>
          <w:rtl/>
        </w:rPr>
        <w:t xml:space="preserve">و لکن شره بذلک جمهور المحدّثین، فإنّ من عادتهم تنفیق حدیثهم و لو بالبواطیل، و هذا قبیح منهم، لأنّه</w:t>
      </w:r>
    </w:p>
    <w:p>
      <w:pPr>
        <w:pStyle w:val="BookText"/>
      </w:pPr>
      <w:r>
        <w:rPr>
          <w:rFonts w:ascii="IRNazanin" w:hAnsi="IRNazanin" w:eastAsia="IRNazanin" w:cs="IRNazanin"/>
          <w:lang w:bidi="fa-IR"/>
          <w:color w:val="111111"/>
          <w:sz w:val="28"/>
          <w:szCs w:val="28"/>
          <w:rtl/>
        </w:rPr>
        <w:t xml:space="preserve">قد صحّ عن رسول اللّه- صلّی اللّه علیه و سلّم أنه قال: من حدّث عنی بحدیث یری أنه کذب فهو أحد الکذابین»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«و إنّما عجبت من أبی بکر ابن أبی داود کیف أورده فی کتابه الذی صنّفه فی فضائل القرآن، و هو یعلم أنّه حدیث محال مصنوع بلا شک، و لکن إنما حمله علی ذلک الشره»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کأنّ السیوطی استحیا من أن یذکر الحدیث الذی ذکره ابن الجوزی فی ذیل کلامه، فاکتفی بهذا القدر فی التشنیع علی ابن أبی داود.</w:t>
      </w:r>
    </w:p>
    <w:p>
      <w:pPr>
        <w:pStyle w:val="BookText"/>
      </w:pPr>
      <w:r>
        <w:rPr>
          <w:rFonts w:ascii="IRNazanin" w:hAnsi="IRNazanin" w:eastAsia="IRNazanin" w:cs="IRNazanin"/>
          <w:lang w:bidi="fa-IR"/>
          <w:color w:val="111111"/>
          <w:sz w:val="28"/>
          <w:szCs w:val="28"/>
          <w:rtl/>
        </w:rPr>
        <w:t xml:space="preserve">و لکن الأحادیث فی ذم روایة الأکاذیب مع العلم بکذبها کثیرة، قال مسلم ابن الحجاج:</w:t>
      </w:r>
    </w:p>
    <w:p>
      <w:pPr>
        <w:pStyle w:val="BookText"/>
      </w:pPr>
      <w:r>
        <w:rPr>
          <w:rFonts w:ascii="IRNazanin" w:hAnsi="IRNazanin" w:eastAsia="IRNazanin" w:cs="IRNazanin"/>
          <w:lang w:bidi="fa-IR"/>
          <w:color w:val="111111"/>
          <w:sz w:val="28"/>
          <w:szCs w:val="28"/>
          <w:rtl/>
        </w:rPr>
        <w:t xml:space="preserve">«و دلّت السنة علی نفی روایة المنکر من الأخبار، کنحو دلالة القرآن علی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خبر الفاسق، و هو</w:t>
      </w:r>
    </w:p>
    <w:p>
      <w:pPr>
        <w:pStyle w:val="BookText"/>
      </w:pPr>
      <w:r>
        <w:rPr>
          <w:rFonts w:ascii="IRNazanin" w:hAnsi="IRNazanin" w:eastAsia="IRNazanin" w:cs="IRNazanin"/>
          <w:lang w:bidi="fa-IR"/>
          <w:color w:val="111111"/>
          <w:sz w:val="28"/>
          <w:szCs w:val="28"/>
          <w:rtl/>
        </w:rPr>
        <w:t xml:space="preserve">الأثر المشهور عن رسول اللّه- صلّی اللّه علیه و سلّم-: من حدّث عنی بحدیث یری أنه کذب فهو أحد الکاذبین.</w:t>
      </w:r>
    </w:p>
    <w:p>
      <w:pPr>
        <w:pStyle w:val="BookText"/>
      </w:pPr>
      <w:r>
        <w:rPr>
          <w:rFonts w:ascii="IRNazanin" w:hAnsi="IRNazanin" w:eastAsia="IRNazanin" w:cs="IRNazanin"/>
          <w:lang w:bidi="fa-IR"/>
          <w:color w:val="111111"/>
          <w:sz w:val="28"/>
          <w:szCs w:val="28"/>
          <w:rtl/>
        </w:rPr>
        <w:t xml:space="preserve">و أیضا فیه عن أبی هریرة قال: قال رسول اللّه- صلّی اللّه علیه و سلّم-: کفی بالمرء کذبا أن یحدّث بکلّ ما سمع»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بشرح</w:t>
      </w:r>
    </w:p>
    <w:p>
      <w:pPr>
        <w:pStyle w:val="BookText"/>
      </w:pPr>
      <w:r>
        <w:rPr>
          <w:rFonts w:ascii="IRNazanin" w:hAnsi="IRNazanin" w:eastAsia="IRNazanin" w:cs="IRNazanin"/>
          <w:lang w:bidi="fa-IR"/>
          <w:color w:val="111111"/>
          <w:sz w:val="28"/>
          <w:szCs w:val="28"/>
          <w:rtl/>
        </w:rPr>
        <w:t xml:space="preserve">قوله صلّی اللّه علیه و آله و سلّم- «من کذب علیّ متعمّدا فلیتبوأ مقعده من النار» -:</w:t>
      </w:r>
    </w:p>
    <w:p>
      <w:pPr>
        <w:pStyle w:val="BookText"/>
      </w:pPr>
      <w:r>
        <w:rPr>
          <w:rFonts w:ascii="IRNazanin" w:hAnsi="IRNazanin" w:eastAsia="IRNazanin" w:cs="IRNazanin"/>
          <w:lang w:bidi="fa-IR"/>
          <w:color w:val="111111"/>
          <w:sz w:val="28"/>
          <w:szCs w:val="28"/>
          <w:rtl/>
        </w:rPr>
        <w:t xml:space="preserve">«فیه تحریم روایة الحدیث الموضوع علی من عرف کونه موضوعا أو غلب علی ظنه وضعه. فمن روی حدیثا علم أو ظنّ وضعه فهو داخل فی هذا الوعید، مدرج [مندرج فی جملة الکاذبین علی رسول اللّه- صلّی اللّه علیه و سلّم- و یدل علیه أیضا الحدیث السابق: من حدّث عنی بحدیث یری أنه کذب، فهو أحد الکاذبین»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3" w:name="pg10438_104504"/>
    <w:bookmarkEnd w:id="173"/>
    <w:p>
      <w:pPr>
        <w:pStyle w:val="Heading4"/>
      </w:pPr>
      <w:bookmarkStart w:id="508" w:name="_Toc301"/>
      <w:r>
        <w:t>(6) عدم روایة أبی حاتم حدیث الغدیر</w:t>
      </w:r>
      <w:bookmarkEnd w:id="508"/>
    </w:p>
    <w:p>
      <w:pPr>
        <w:pStyle w:val="Heading5"/>
      </w:pPr>
      <w:bookmarkStart w:id="509" w:name="_Toc302"/>
      <w:r>
        <w:t>اشارة</w:t>
      </w:r>
      <w:bookmarkEnd w:id="509"/>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4" w:name="pg10438_104506"/>
    <w:bookmarkEnd w:id="174"/>
    <w:p>
      <w:pPr>
        <w:pStyle w:val="BookText"/>
      </w:pPr>
      <w:r>
        <w:rPr>
          <w:rFonts w:ascii="IRNazanin" w:hAnsi="IRNazanin" w:eastAsia="IRNazanin" w:cs="IRNazanin"/>
          <w:lang w:bidi="fa-IR"/>
          <w:color w:val="111111"/>
          <w:sz w:val="28"/>
          <w:szCs w:val="28"/>
          <w:rtl/>
        </w:rPr>
        <w:t xml:space="preserve">و أمّا تمسک الرازی بعدم إخراج أبی حاتم حدیث الغدیر، أو قدحه فیه، فالجواب عنه بوجوه:</w:t>
      </w:r>
    </w:p>
    <w:p>
      <w:pPr>
        <w:pStyle w:val="Heading5"/>
      </w:pPr>
      <w:bookmarkStart w:id="510" w:name="_Toc303"/>
      <w:r>
        <w:t>1. أبو حاتم متعنت</w:t>
      </w:r>
      <w:bookmarkEnd w:id="510"/>
    </w:p>
    <w:p>
      <w:pPr>
        <w:pStyle w:val="BookText"/>
      </w:pPr>
      <w:r>
        <w:rPr>
          <w:rFonts w:ascii="IRNazanin" w:hAnsi="IRNazanin" w:eastAsia="IRNazanin" w:cs="IRNazanin"/>
          <w:lang w:bidi="fa-IR"/>
          <w:color w:val="111111"/>
          <w:sz w:val="28"/>
          <w:szCs w:val="28"/>
          <w:rtl/>
        </w:rPr>
        <w:t xml:space="preserve">إن قدح أبی حاتم فی حدیث الغدیر- إن ثبت- دلیل آخر من أدلة تعنّته فی الرجال، و برهان علی عداوته لأمیر المؤمنین- علیه الصلاة و السلام- و تعصّبه الشّدید تجاه فضائله و مناقبه الثابتة بالتواتر …</w:t>
      </w:r>
    </w:p>
    <w:p>
      <w:pPr>
        <w:pStyle w:val="BookText"/>
      </w:pPr>
      <w:r>
        <w:rPr>
          <w:rFonts w:ascii="IRNazanin" w:hAnsi="IRNazanin" w:eastAsia="IRNazanin" w:cs="IRNazanin"/>
          <w:lang w:bidi="fa-IR"/>
          <w:color w:val="111111"/>
          <w:sz w:val="28"/>
          <w:szCs w:val="28"/>
          <w:rtl/>
        </w:rPr>
        <w:t xml:space="preserve">و لقد نص علی تعنّت أبی حاتم، و أنه کان کثیر الجرح فی الرواة بدون تورّع و بغیر دلیل، جمیع علماء الرجال و أئمّة الجرح و التعدیل … و إلیک بعض الشواهد علی ذلک:</w:t>
      </w:r>
    </w:p>
    <w:p>
      <w:pPr>
        <w:pStyle w:val="BookText"/>
      </w:pPr>
      <w:r>
        <w:rPr>
          <w:rFonts w:ascii="IRNazanin" w:hAnsi="IRNazanin" w:eastAsia="IRNazanin" w:cs="IRNazanin"/>
          <w:lang w:bidi="fa-IR"/>
          <w:color w:val="111111"/>
          <w:sz w:val="28"/>
          <w:szCs w:val="28"/>
          <w:rtl/>
        </w:rPr>
        <w:t xml:space="preserve">قال الذهبی بترجمة أبی حاتم: «إذا وثّق أبو حاتم رجلا فتمسک بقوله، فإنه لا یوثق إلّا رجلا صحیح الحدیث، و إذا لیّن رجلا أو قال فیه: لا نحتج به فلا، توقّف حتی تری ما قال غیره فیه، و إن وثّقه أحد فلا تبن علی تجریح أبی حاتم، فإنه متعنّت فی الرجال، قد قال فی طائفة من رجال الصحاح: لیس بحجة، لیس بقوی، أو نحو ذلک»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5" w:name="pg10438_104507"/>
    <w:bookmarkEnd w:id="175"/>
    <w:p>
      <w:pPr>
        <w:pStyle w:val="BookText"/>
      </w:pPr>
      <w:r>
        <w:rPr>
          <w:rFonts w:ascii="IRNazanin" w:hAnsi="IRNazanin" w:eastAsia="IRNazanin" w:cs="IRNazanin"/>
          <w:lang w:bidi="fa-IR"/>
          <w:color w:val="111111"/>
          <w:sz w:val="28"/>
          <w:szCs w:val="28"/>
          <w:rtl/>
        </w:rPr>
        <w:t xml:space="preserve">و قال الذهبی بترجمة أبی زرعة الرازی: «یعجبنی کثیرا کلام أبی زرعة فی الجرح و التعدیل یبین علیه الورع و الخبرة، بخلاف رفیقه أبی حاتم فإنّه جراح»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بترجمة أبی ثور الکلبی: «إبراهیم بن خالد أبو ثور الکلبی، أحد الفقهاء الأعلام، وثّقه النسائی و الناس، و أما أبو حاتم فتعنت و قال: یتکلّم بالرأی فیخطئ و یصیب، لیس محلّه محلّ المستمعین فی الحدیث. فهذا غلو من أبی حاتم سامحه اللّه.</w:t>
      </w:r>
    </w:p>
    <w:p>
      <w:pPr>
        <w:pStyle w:val="BookText"/>
      </w:pPr>
      <w:r>
        <w:rPr>
          <w:rFonts w:ascii="IRNazanin" w:hAnsi="IRNazanin" w:eastAsia="IRNazanin" w:cs="IRNazanin"/>
          <w:lang w:bidi="fa-IR"/>
          <w:color w:val="111111"/>
          <w:sz w:val="28"/>
          <w:szCs w:val="28"/>
          <w:rtl/>
        </w:rPr>
        <w:t xml:space="preserve">و قد سمع أبو ثور من سفیان بن عیینة، و تفقه علی الشافعی و غیره، و قد روی عن أحمد بن حنبل أنه قال: هو عندی فی مسلاخ سفیان الثوری.</w:t>
      </w:r>
    </w:p>
    <w:p>
      <w:pPr>
        <w:pStyle w:val="BookText"/>
      </w:pPr>
      <w:r>
        <w:rPr>
          <w:rFonts w:ascii="Amiri" w:hAnsi="Amiri" w:eastAsia="Amiri" w:cs="Amiri"/>
          <w:lang w:bidi="ar-SA"/>
          <w:color w:val="111111"/>
          <w:sz w:val="28"/>
          <w:szCs w:val="28"/>
          <w:rtl/>
        </w:rPr>
        <w:t xml:space="preserve">قلت: مات سنة 240 ببغداد و قد شاخ»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511" w:name="_Toc304"/>
      <w:r>
        <w:t>2. أبو حاتم ممّن قدح فی البخاری</w:t>
      </w:r>
      <w:bookmarkEnd w:id="511"/>
    </w:p>
    <w:p>
      <w:pPr>
        <w:pStyle w:val="BookText"/>
      </w:pPr>
      <w:r>
        <w:rPr>
          <w:rFonts w:ascii="IRNazanin" w:hAnsi="IRNazanin" w:eastAsia="IRNazanin" w:cs="IRNazanin"/>
          <w:lang w:bidi="fa-IR"/>
          <w:color w:val="111111"/>
          <w:sz w:val="28"/>
          <w:szCs w:val="28"/>
          <w:rtl/>
        </w:rPr>
        <w:t xml:space="preserve">لقد تقدّم سابقا أنّ أبا حاتم الرازی من جملة المحدّثین الذین طعنوا و قدحوا فی محمّد بن إسماعیل البخاری و کتابه المعروف بالصّحیح، فمن العجیب ذکر الرازی إیّاه فیمن قدح فی حدیث الغدیر، لا سیّما مع ثبوت کونه جرّاحا متعنّتا، و أنّه کان کثیر الجرح و القدح فی الرجال من غیر دلیل.</w:t>
      </w:r>
    </w:p>
    <w:p>
      <w:pPr>
        <w:pStyle w:val="BookText"/>
      </w:pPr>
      <w:r>
        <w:rPr>
          <w:rFonts w:ascii="IRNazanin" w:hAnsi="IRNazanin" w:eastAsia="IRNazanin" w:cs="IRNazanin"/>
          <w:lang w:bidi="fa-IR"/>
          <w:color w:val="111111"/>
          <w:sz w:val="28"/>
          <w:szCs w:val="28"/>
          <w:rtl/>
        </w:rPr>
        <w:t xml:space="preserve">و إذا کان جمهور أهل السنة لا یعبئون بقدحه فی البخاری، فإن الشیعة و المنصفین من العلماء لا یعبئون بقدحه فی هذا الحدیث، و لا یصغون إلی اعتماد الفخر الرازی علی ذلک، فإنه لیس إلّا تعنتا و تعصبا مقیتا …</w:t>
      </w:r>
    </w:p>
    <w:p>
      <w:pPr>
        <w:pStyle w:val="BookText"/>
      </w:pPr>
      <w:r>
        <w:rPr>
          <w:rFonts w:ascii="IRNazanin" w:hAnsi="IRNazanin" w:eastAsia="IRNazanin" w:cs="IRNazanin"/>
          <w:lang w:bidi="fa-IR"/>
          <w:color w:val="111111"/>
          <w:sz w:val="28"/>
          <w:szCs w:val="28"/>
          <w:rtl/>
        </w:rPr>
        <w:t xml:space="preserve">بل لقد نقل عن بعضهم اللعنة علی من تکلّم فی البخاری فقد قال السبکی: «و قال أبو عمرو أحمد بن نصر الخفاف: محمد بن إسماعیل أعلم بالحدیث من إسحاق بن راهویه و أحمد بن حنبل و غیرهما بعشرین درجة، و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6" w:name="pg10438_104508"/>
    <w:bookmarkEnd w:id="176"/>
    <w:p>
      <w:pPr>
        <w:pStyle w:val="BookText"/>
      </w:pPr>
      <w:r>
        <w:rPr>
          <w:rFonts w:ascii="IRNazanin" w:hAnsi="IRNazanin" w:eastAsia="IRNazanin" w:cs="IRNazanin"/>
          <w:lang w:bidi="fa-IR"/>
          <w:color w:val="111111"/>
          <w:sz w:val="28"/>
          <w:szCs w:val="28"/>
          <w:rtl/>
        </w:rPr>
        <w:t xml:space="preserve">قال فیه شیئا فمنی علیه ألف لعنة»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سقوط الملعون عن درجة الاعتبار …</w:t>
      </w:r>
    </w:p>
    <w:p>
      <w:pPr>
        <w:pStyle w:val="Heading5"/>
      </w:pPr>
      <w:bookmarkStart w:id="512" w:name="_Toc305"/>
      <w:r>
        <w:t>3. نسبة أبی حاتم کتابا للبخاری إلی نفسه</w:t>
      </w:r>
      <w:bookmarkEnd w:id="512"/>
    </w:p>
    <w:p>
      <w:pPr>
        <w:pStyle w:val="BookText"/>
      </w:pPr>
      <w:r>
        <w:rPr>
          <w:rFonts w:ascii="IRNazanin" w:hAnsi="IRNazanin" w:eastAsia="IRNazanin" w:cs="IRNazanin"/>
          <w:lang w:bidi="fa-IR"/>
          <w:color w:val="111111"/>
          <w:sz w:val="28"/>
          <w:szCs w:val="28"/>
          <w:rtl/>
        </w:rPr>
        <w:t xml:space="preserve">و مما یذکر عن أبی حاتم الرازی أنه نسب کتابا لمحمد بن إسماعیل البخاری إلی نفسه، فقد قال السبکی ما نصه:</w:t>
      </w:r>
    </w:p>
    <w:p>
      <w:pPr>
        <w:pStyle w:val="BookText"/>
      </w:pPr>
      <w:r>
        <w:rPr>
          <w:rFonts w:ascii="IRNazanin" w:hAnsi="IRNazanin" w:eastAsia="IRNazanin" w:cs="IRNazanin"/>
          <w:lang w:bidi="fa-IR"/>
          <w:color w:val="111111"/>
          <w:sz w:val="28"/>
          <w:szCs w:val="28"/>
          <w:rtl/>
        </w:rPr>
        <w:t xml:space="preserve">«و قال أبو حامد الحاکم فی الکنی: عبد اللّه بن الدیلمی أبو بسر، و قال البخاری و مسلم فیه: أبو بشر- بشین معجمة-. قال الحاکم: و کلاهما أخطأ فی علمی، إنما هو أبو یسر، و خلیق أن یکون محمد بن إسماعیل مع جلالته و معرفته بالحدیث اشتبه علیه، فما نقله مسلم فی کتابه تابعه علی زلته. و من تأمل کتاب مسلم فی الأسماء و الکنی علم أنه منقول من کتاب محمد بن إسماعیل حذو القذّة بالقذّة، حتی لا یزید علیه فیه إلّا ما یسهل عدّه، و تجلد فی نقله حق الجلادة إذ لم ینسبه إلی قائله.</w:t>
      </w:r>
    </w:p>
    <w:p>
      <w:pPr>
        <w:pStyle w:val="BookText"/>
      </w:pPr>
      <w:r>
        <w:rPr>
          <w:rFonts w:ascii="IRNazanin" w:hAnsi="IRNazanin" w:eastAsia="IRNazanin" w:cs="IRNazanin"/>
          <w:lang w:bidi="fa-IR"/>
          <w:color w:val="111111"/>
          <w:sz w:val="28"/>
          <w:szCs w:val="28"/>
          <w:rtl/>
        </w:rPr>
        <w:t xml:space="preserve">و کتاب محمّد بن اسماعیل فی التاریخ کتاب لم یسبق الیه، و من ألّف بعده شیئا فی التاریخ أو الأسماء أو الکنی لم یستغن عنه، فمنهم من نسبه إلی نفسه مثل أبی زرعة و أبی حاتم و مسلم، و منهم من حکاه عنه، فاللّه یرحمه فإنه الذی أصّل الأصول»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الّذی صنع أبو حاتم من أشنع الأشیاء و أقبحها، قال الشیخ سالم السّنهوری- الّذی ترجم له المحبی فی خلاصة الأثر 2/ 204-: «و ألزم العزو غالبا إلّا فیما أنقله من شروح الشیخ بهرام و التوضیح و ابن عبد السّلام و ابن عرفة، فلا أعزو لها غالبا إلّا ما کان غریبا، أو ذکره فی غیر موضعه، أو لغرض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7" w:name="pg10438_104509"/>
    <w:bookmarkEnd w:id="177"/>
    <w:p>
      <w:pPr>
        <w:pStyle w:val="BookText"/>
      </w:pPr>
      <w:r>
        <w:rPr>
          <w:rFonts w:ascii="IRNazanin" w:hAnsi="IRNazanin" w:eastAsia="IRNazanin" w:cs="IRNazanin"/>
          <w:lang w:bidi="fa-IR"/>
          <w:color w:val="111111"/>
          <w:sz w:val="28"/>
          <w:szCs w:val="28"/>
          <w:rtl/>
        </w:rPr>
        <w:t xml:space="preserve">الأغراض.</w:t>
      </w:r>
    </w:p>
    <w:p>
      <w:pPr>
        <w:pStyle w:val="BookText"/>
      </w:pPr>
      <w:r>
        <w:rPr>
          <w:rFonts w:ascii="IRNazanin" w:hAnsi="IRNazanin" w:eastAsia="IRNazanin" w:cs="IRNazanin"/>
          <w:lang w:bidi="fa-IR"/>
          <w:color w:val="111111"/>
          <w:sz w:val="28"/>
          <w:szCs w:val="28"/>
          <w:rtl/>
        </w:rPr>
        <w:t xml:space="preserve">و قد ذکر ابن جماعة الشافعی فی منسکه الکبیر أنّه صحّ عن سفیان الثوری أنّه قال: إنّ نسبة الفائدة إلی مفیدها من الصّدق فی العلم و شکره، فإنّ السکوت عن ذلک من الکذب فی العلم و کفره»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513" w:name="_Toc306"/>
      <w:r>
        <w:t>4. المعارضة بروایة ابنه</w:t>
      </w:r>
      <w:bookmarkEnd w:id="513"/>
    </w:p>
    <w:p>
      <w:pPr>
        <w:pStyle w:val="Heading6"/>
      </w:pPr>
      <w:bookmarkStart w:id="514" w:name="_Toc307"/>
      <w:r>
        <w:t>اشارة</w:t>
      </w:r>
      <w:bookmarkEnd w:id="514"/>
    </w:p>
    <w:p>
      <w:pPr>
        <w:pStyle w:val="BookText"/>
      </w:pPr>
      <w:r>
        <w:rPr>
          <w:rFonts w:ascii="IRNazanin" w:hAnsi="IRNazanin" w:eastAsia="IRNazanin" w:cs="IRNazanin"/>
          <w:lang w:bidi="fa-IR"/>
          <w:color w:val="111111"/>
          <w:sz w:val="28"/>
          <w:szCs w:val="28"/>
          <w:rtl/>
        </w:rPr>
        <w:t xml:space="preserve">ثم إن ما نسبه الرازی إلی أبی حاتم معارض بروایة ابنه عبد الرحمن بن أبی حاتم الحافظ نزول آیة التبلیغ فی یوم الغدیر فی مولانا أمیر المؤمنین- علیه السلام-، قال الحافظ السیوطی:</w:t>
      </w:r>
    </w:p>
    <w:p>
      <w:pPr>
        <w:pStyle w:val="BookText"/>
      </w:pPr>
      <w:r>
        <w:rPr>
          <w:rFonts w:ascii="Amiri" w:hAnsi="Amiri" w:eastAsia="Amiri" w:cs="Amiri"/>
          <w:lang w:bidi="ar-SA"/>
          <w:color w:val="111111"/>
          <w:sz w:val="28"/>
          <w:szCs w:val="28"/>
          <w:rtl/>
        </w:rPr>
        <w:t xml:space="preserve">«و أخرج ابن أبی حاتم و ابن مردویه و ابن عساکر عن أبی سعید الخدری قال: نزلت هذه الآیة- یا أَیُّهَا الرَّسُولُ بَلِّغْ ما أُنْزِلَ إِلَیْکَ مِنْ رَبِّکَ- علی رسول اللّه- صلّی اللّه علیه و سلّم- یوم غدیر خم فی علی بن أبی طالب» </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8" w:name="pg10438_104510"/>
    <w:bookmarkEnd w:id="178"/>
    <w:p>
      <w:pPr>
        <w:pStyle w:val="Heading6"/>
      </w:pPr>
      <w:bookmarkStart w:id="515" w:name="_Toc308"/>
      <w:r>
        <w:t>رد الرازی علی نفسه</w:t>
      </w:r>
      <w:bookmarkEnd w:id="515"/>
    </w:p>
    <w:p>
      <w:pPr>
        <w:pStyle w:val="BookText"/>
      </w:pPr>
      <w:r>
        <w:rPr>
          <w:rFonts w:ascii="IRNazanin" w:hAnsi="IRNazanin" w:eastAsia="IRNazanin" w:cs="IRNazanin"/>
          <w:lang w:bidi="fa-IR"/>
          <w:color w:val="111111"/>
          <w:sz w:val="28"/>
          <w:szCs w:val="28"/>
          <w:rtl/>
        </w:rPr>
        <w:t xml:space="preserve">و بعد … فقد اعترف الفخر الرازی بأن «من خالف الشیعة إنما یروون أصل الحدیث للاحتجاج به علی فضیلة علیّ»، فحدیث الغدیر- باعتراف الرازی- من مرویات أهل السنة، و هم یجعلونه من فضائل أمیر المؤمنین علیه السلام …</w:t>
      </w:r>
    </w:p>
    <w:p>
      <w:pPr>
        <w:pStyle w:val="BookText"/>
      </w:pPr>
      <w:r>
        <w:rPr>
          <w:rFonts w:ascii="IRNazanin" w:hAnsi="IRNazanin" w:eastAsia="IRNazanin" w:cs="IRNazanin"/>
          <w:lang w:bidi="fa-IR"/>
          <w:color w:val="111111"/>
          <w:sz w:val="28"/>
          <w:szCs w:val="28"/>
          <w:rtl/>
        </w:rPr>
        <w:t xml:space="preserve">و للرازی کلمات أخری فی هذا المضمار کذلک سننقلها.</w:t>
      </w:r>
    </w:p>
    <w:p>
      <w:pPr>
        <w:pStyle w:val="BookText"/>
      </w:pPr>
      <w:r>
        <w:rPr>
          <w:rFonts w:ascii="IRNazanin" w:hAnsi="IRNazanin" w:eastAsia="IRNazanin" w:cs="IRNazanin"/>
          <w:lang w:bidi="fa-IR"/>
          <w:color w:val="111111"/>
          <w:sz w:val="28"/>
          <w:szCs w:val="28"/>
          <w:rtl/>
        </w:rPr>
        <w:t xml:space="preserve">و هلّا کان من المناسب أن تکون کلماته هذه نصب عینیه، لئلّا ینکر صحة حدیث الغدیر، و حتی لا یتشبث بتعنّت هذا و تعصب ذاک لمناقشته.</w:t>
      </w:r>
    </w:p>
    <w:p>
      <w:pPr>
        <w:pStyle w:val="BookText"/>
      </w:pPr>
      <w:r>
        <w:rPr>
          <w:rFonts w:ascii="IRNazanin" w:hAnsi="IRNazanin" w:eastAsia="IRNazanin" w:cs="IRNazanin"/>
          <w:lang w:bidi="fa-IR"/>
          <w:color w:val="111111"/>
          <w:sz w:val="28"/>
          <w:szCs w:val="28"/>
          <w:rtl/>
        </w:rPr>
        <w:t xml:space="preserve">و إلیک نصوص عبارات الفخر الرازی فی کتبه المختلفة:</w:t>
      </w:r>
    </w:p>
    <w:p>
      <w:pPr>
        <w:pStyle w:val="BookText"/>
      </w:pPr>
      <w:r>
        <w:rPr>
          <w:rFonts w:ascii="IRNazanin" w:hAnsi="IRNazanin" w:eastAsia="IRNazanin" w:cs="IRNazanin"/>
          <w:lang w:bidi="fa-IR"/>
          <w:color w:val="111111"/>
          <w:sz w:val="28"/>
          <w:szCs w:val="28"/>
          <w:rtl/>
        </w:rPr>
        <w:t xml:space="preserve">قال فی نهایة العقول:</w:t>
      </w:r>
    </w:p>
    <w:p>
      <w:pPr>
        <w:pStyle w:val="BookText"/>
      </w:pPr>
      <w:r>
        <w:rPr>
          <w:rFonts w:ascii="IRNazanin" w:hAnsi="IRNazanin" w:eastAsia="IRNazanin" w:cs="IRNazanin"/>
          <w:lang w:bidi="fa-IR"/>
          <w:color w:val="111111"/>
          <w:sz w:val="28"/>
          <w:szCs w:val="28"/>
          <w:rtl/>
        </w:rPr>
        <w:t xml:space="preserve">«ثم إن سلّمنا صحة أصل الحدیث، و لکن لا نسلّم صحة تلک المقدّمة و هی قوله- علیه السلام- أ لست أولی بکم من أنفسکم.</w:t>
      </w:r>
    </w:p>
    <w:p>
      <w:pPr>
        <w:pStyle w:val="BookText"/>
      </w:pPr>
      <w:r>
        <w:rPr>
          <w:rFonts w:ascii="IRNazanin" w:hAnsi="IRNazanin" w:eastAsia="IRNazanin" w:cs="IRNazanin"/>
          <w:lang w:bidi="fa-IR"/>
          <w:color w:val="111111"/>
          <w:sz w:val="28"/>
          <w:szCs w:val="28"/>
          <w:rtl/>
        </w:rPr>
        <w:t xml:space="preserve">و بیانه: إن الطرق التی ذکرتموها فی تصحیح أصل الحدیث لا یمکن دعوی التواتر فیها، و لا یمکن أیضا دعوی إطباق الأمة علی قبولها، لأن من خالف الشیعة إنما یروون أصل الحدیث للاحتجاج به علی فضیلة علی- رضی اللّه عنه- و لا یروون هذه المقدّمة».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صرّح فیه بأنّ الأمّة روت هذا الحدیث.</w:t>
      </w:r>
    </w:p>
    <w:p>
      <w:pPr>
        <w:pStyle w:val="BookText"/>
      </w:pPr>
      <w:r>
        <w:rPr>
          <w:rFonts w:ascii="IRNazanin" w:hAnsi="IRNazanin" w:eastAsia="IRNazanin" w:cs="IRNazanin"/>
          <w:lang w:bidi="fa-IR"/>
          <w:color w:val="111111"/>
          <w:sz w:val="28"/>
          <w:szCs w:val="28"/>
          <w:rtl/>
        </w:rPr>
        <w:t xml:space="preserve">و قال فی أربعینه ما نصه.</w:t>
      </w:r>
    </w:p>
    <w:p>
      <w:pPr>
        <w:pStyle w:val="BookText"/>
      </w:pPr>
      <w:r>
        <w:rPr>
          <w:rFonts w:ascii="IRNazanin" w:hAnsi="IRNazanin" w:eastAsia="IRNazanin" w:cs="IRNazanin"/>
          <w:lang w:bidi="fa-IR"/>
          <w:color w:val="111111"/>
          <w:sz w:val="28"/>
          <w:szCs w:val="28"/>
          <w:rtl/>
        </w:rPr>
        <w:t xml:space="preserve">«و أمّا الشبهة الثانیة عشر- و هی التمسک</w:t>
      </w:r>
    </w:p>
    <w:p>
      <w:pPr>
        <w:pStyle w:val="BookText"/>
      </w:pPr>
      <w:r>
        <w:rPr>
          <w:rFonts w:ascii="IRNazanin" w:hAnsi="IRNazanin" w:eastAsia="IRNazanin" w:cs="IRNazanin"/>
          <w:lang w:bidi="fa-IR"/>
          <w:color w:val="111111"/>
          <w:sz w:val="28"/>
          <w:szCs w:val="28"/>
          <w:rtl/>
        </w:rPr>
        <w:t xml:space="preserve">بقوله علیه السلام: من کنت مولاه فعلی مولاه</w:t>
      </w:r>
    </w:p>
    <w:p>
      <w:pPr>
        <w:pStyle w:val="BookText"/>
      </w:pPr>
      <w:r>
        <w:rPr>
          <w:rFonts w:ascii="IRNazanin" w:hAnsi="IRNazanin" w:eastAsia="IRNazanin" w:cs="IRNazanin"/>
          <w:lang w:bidi="fa-IR"/>
          <w:color w:val="111111"/>
          <w:sz w:val="28"/>
          <w:szCs w:val="28"/>
          <w:rtl/>
        </w:rPr>
        <w:t xml:space="preserve">. فجوابها من وجوه:</w:t>
      </w:r>
    </w:p>
    <w:p>
      <w:pPr>
        <w:pStyle w:val="BookText"/>
      </w:pPr>
      <w:r>
        <w:rPr>
          <w:rFonts w:ascii="IRNazanin" w:hAnsi="IRNazanin" w:eastAsia="IRNazanin" w:cs="IRNazanin"/>
          <w:lang w:bidi="fa-IR"/>
          <w:color w:val="111111"/>
          <w:sz w:val="28"/>
          <w:szCs w:val="28"/>
          <w:rtl/>
        </w:rPr>
        <w:t xml:space="preserve">الأول: أنه خبر واحد.</w:t>
      </w:r>
    </w:p>
    <w:p>
      <w:pPr>
        <w:pStyle w:val="BookText"/>
      </w:pPr>
      <w:r>
        <w:rPr>
          <w:rFonts w:ascii="IRNazanin" w:hAnsi="IRNazanin" w:eastAsia="IRNazanin" w:cs="IRNazanin"/>
          <w:lang w:bidi="fa-IR"/>
          <w:color w:val="111111"/>
          <w:sz w:val="28"/>
          <w:szCs w:val="28"/>
          <w:rtl/>
        </w:rPr>
        <w:t xml:space="preserve">قوله: الأمّة اتفقت علی صحته، لأن منهم من تمسّک به فی فضل [تفضیل علی، و منهم من تمسّک به فی إمامته.</w:t>
      </w:r>
    </w:p>
    <w:p>
      <w:pPr>
        <w:pStyle w:val="BookText"/>
      </w:pPr>
      <w:r>
        <w:rPr>
          <w:rFonts w:ascii="IRNazanin" w:hAnsi="IRNazanin" w:eastAsia="IRNazanin" w:cs="IRNazanin"/>
          <w:lang w:bidi="fa-IR"/>
          <w:color w:val="111111"/>
          <w:sz w:val="28"/>
          <w:szCs w:val="28"/>
          <w:rtl/>
        </w:rPr>
        <w:t xml:space="preserve">قلنا: تدعی أن کلّ الأمّة قبلوه قبول القطع أو قبول الظن.</w:t>
      </w:r>
    </w:p>
    <w:p>
      <w:pPr>
        <w:pStyle w:val="BookText"/>
      </w:pPr>
      <w:r>
        <w:rPr>
          <w:rFonts w:ascii="IRNazanin" w:hAnsi="IRNazanin" w:eastAsia="IRNazanin" w:cs="IRNazanin"/>
          <w:lang w:bidi="fa-IR"/>
          <w:color w:val="111111"/>
          <w:sz w:val="28"/>
          <w:szCs w:val="28"/>
          <w:rtl/>
        </w:rPr>
        <w:t xml:space="preserve">الأول: ممنوع و هو نفس المطلوب.</w:t>
      </w:r>
    </w:p>
    <w:p>
      <w:pPr>
        <w:pStyle w:val="BookText"/>
      </w:pPr>
      <w:r>
        <w:rPr>
          <w:rFonts w:ascii="IRNazanin" w:hAnsi="IRNazanin" w:eastAsia="IRNazanin" w:cs="IRNazanin"/>
          <w:lang w:bidi="fa-IR"/>
          <w:color w:val="111111"/>
          <w:sz w:val="28"/>
          <w:szCs w:val="28"/>
          <w:rtl/>
        </w:rPr>
        <w:t xml:space="preserve">و الثانی: مسلّم و هو لا ینفعکم فی مطلوبکم …»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تفسیره- فی الأقوال فی شأن نزول آیة التبلیغ:</w:t>
      </w:r>
    </w:p>
    <w:p>
      <w:pPr>
        <w:pStyle w:val="BookText"/>
      </w:pPr>
      <w:r>
        <w:rPr>
          <w:rFonts w:ascii="IRNazanin" w:hAnsi="IRNazanin" w:eastAsia="IRNazanin" w:cs="IRNazanin"/>
          <w:lang w:bidi="fa-IR"/>
          <w:color w:val="111111"/>
          <w:sz w:val="28"/>
          <w:szCs w:val="28"/>
          <w:rtl/>
        </w:rPr>
        <w:t xml:space="preserve">«العاشر- نزلت هذه الآیة فی فضل علی، و</w:t>
      </w:r>
    </w:p>
    <w:p>
      <w:pPr>
        <w:pStyle w:val="BookText"/>
      </w:pPr>
      <w:r>
        <w:rPr>
          <w:rFonts w:ascii="IRNazanin" w:hAnsi="IRNazanin" w:eastAsia="IRNazanin" w:cs="IRNazanin"/>
          <w:lang w:bidi="fa-IR"/>
          <w:color w:val="111111"/>
          <w:sz w:val="28"/>
          <w:szCs w:val="28"/>
          <w:rtl/>
        </w:rPr>
        <w:t xml:space="preserve">لمّا نزلت هذه الآیة أخذ بیده فقال: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فلقیه عمر- رضی اللّه عنه- فقال: هنیئا لک یا ابن أبی طالب أصبحت مولای و مولی کل مؤمن و مؤمنة.</w:t>
      </w:r>
    </w:p>
    <w:p>
      <w:pPr>
        <w:pStyle w:val="BookText"/>
      </w:pPr>
      <w:r>
        <w:rPr>
          <w:rFonts w:ascii="IRNazanin" w:hAnsi="IRNazanin" w:eastAsia="IRNazanin" w:cs="IRNazanin"/>
          <w:lang w:bidi="fa-IR"/>
          <w:color w:val="111111"/>
          <w:sz w:val="28"/>
          <w:szCs w:val="28"/>
          <w:rtl/>
        </w:rPr>
        <w:t xml:space="preserve">و هو قول ابن عباس، و البراء بن عازب، و محمد بن علی» </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9" w:name="pg10438_104512"/>
    <w:bookmarkEnd w:id="179"/>
    <w:p>
      <w:pPr>
        <w:pStyle w:val="Heading4"/>
      </w:pPr>
      <w:bookmarkStart w:id="516" w:name="_Toc309"/>
      <w:r>
        <w:t>(7) تفنید المعارضة بحدیث «قریش و الأنصار … موالیّ دون الناس …»</w:t>
      </w:r>
      <w:bookmarkEnd w:id="516"/>
    </w:p>
    <w:p>
      <w:pPr>
        <w:pStyle w:val="Heading5"/>
      </w:pPr>
      <w:bookmarkStart w:id="517" w:name="_Toc310"/>
      <w:r>
        <w:t>اشارة</w:t>
      </w:r>
      <w:bookmarkEnd w:id="517"/>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0" w:name="pg10438_104514"/>
    <w:bookmarkEnd w:id="180"/>
    <w:p>
      <w:pPr>
        <w:pStyle w:val="BookText"/>
      </w:pPr>
      <w:r>
        <w:rPr>
          <w:rFonts w:ascii="IRNazanin" w:hAnsi="IRNazanin" w:eastAsia="IRNazanin" w:cs="IRNazanin"/>
          <w:lang w:bidi="fa-IR"/>
          <w:color w:val="111111"/>
          <w:sz w:val="28"/>
          <w:szCs w:val="28"/>
          <w:rtl/>
        </w:rPr>
        <w:t xml:space="preserve">و قد عارض الفخر الرازی حدیث الغدیر</w:t>
      </w:r>
    </w:p>
    <w:p>
      <w:pPr>
        <w:pStyle w:val="BookText"/>
      </w:pPr>
      <w:r>
        <w:rPr>
          <w:rFonts w:ascii="IRNazanin" w:hAnsi="IRNazanin" w:eastAsia="IRNazanin" w:cs="IRNazanin"/>
          <w:lang w:bidi="fa-IR"/>
          <w:color w:val="111111"/>
          <w:sz w:val="28"/>
          <w:szCs w:val="28"/>
          <w:rtl/>
        </w:rPr>
        <w:t xml:space="preserve">بقوله صلّی اللّه علیه و آله و سلّم: «قریش و الأنصار و جهینة و مزینة و أسلم و غفار موالیّ دون الناس کلّهم، لیس لهم موالی دون اللّه و رسوله».</w:t>
      </w:r>
    </w:p>
    <w:p>
      <w:pPr>
        <w:pStyle w:val="BookText"/>
      </w:pPr>
      <w:r>
        <w:rPr>
          <w:rFonts w:ascii="IRNazanin" w:hAnsi="IRNazanin" w:eastAsia="IRNazanin" w:cs="IRNazanin"/>
          <w:lang w:bidi="fa-IR"/>
          <w:color w:val="111111"/>
          <w:sz w:val="28"/>
          <w:szCs w:val="28"/>
          <w:rtl/>
        </w:rPr>
        <w:t xml:space="preserve">و لکن هذه المعارضة باطلة لوجوه:</w:t>
      </w:r>
    </w:p>
    <w:p>
      <w:pPr>
        <w:pStyle w:val="Heading5"/>
      </w:pPr>
      <w:bookmarkStart w:id="518" w:name="_Toc311"/>
      <w:r>
        <w:t>1. إنه من أخبار المخالفین</w:t>
      </w:r>
      <w:bookmarkEnd w:id="518"/>
    </w:p>
    <w:p>
      <w:pPr>
        <w:pStyle w:val="BookText"/>
      </w:pPr>
      <w:r>
        <w:rPr>
          <w:rFonts w:ascii="IRNazanin" w:hAnsi="IRNazanin" w:eastAsia="IRNazanin" w:cs="IRNazanin"/>
          <w:lang w:bidi="fa-IR"/>
          <w:color w:val="111111"/>
          <w:sz w:val="28"/>
          <w:szCs w:val="28"/>
          <w:rtl/>
        </w:rPr>
        <w:t xml:space="preserve">إن هذا الحدیث من أخبار أهل السنة، قد انفردوا بروایته، فلا حجیة له عند أهل الحق الشیعة الامامیة حتی یقابل به حدیث الغدیر.</w:t>
      </w:r>
    </w:p>
    <w:p>
      <w:pPr>
        <w:pStyle w:val="BookText"/>
      </w:pPr>
      <w:r>
        <w:rPr>
          <w:rFonts w:ascii="IRNazanin" w:hAnsi="IRNazanin" w:eastAsia="IRNazanin" w:cs="IRNazanin"/>
          <w:lang w:bidi="fa-IR"/>
          <w:color w:val="111111"/>
          <w:sz w:val="28"/>
          <w:szCs w:val="28"/>
          <w:rtl/>
        </w:rPr>
        <w:t xml:space="preserve">بل إن التمسّک و الاستدلال بأحادیث أهل السنة لا یفید لافحام الشیعة مطلقا، و لا یجوز للمناظر أن یلزم خصمه إلّا بما رواه قومه فی کتبهم المعتبرة و بأسانیدهم المعتمدة، و لذا تری (الدهلوی) یدّعی فی مقدمة (تحفته) الالتزام بأن لا یستدل إلّا بکتب الشیعة، لیتمّ له مراده و یثبت مرامه فی الاحتجاج معهم.</w:t>
      </w:r>
    </w:p>
    <w:p>
      <w:pPr>
        <w:pStyle w:val="Heading5"/>
      </w:pPr>
      <w:bookmarkStart w:id="519" w:name="_Toc312"/>
      <w:r>
        <w:t>2. لیس من الأحادیث المشتهرة</w:t>
      </w:r>
      <w:bookmarkEnd w:id="519"/>
    </w:p>
    <w:p>
      <w:pPr>
        <w:pStyle w:val="BookText"/>
      </w:pPr>
      <w:r>
        <w:rPr>
          <w:rFonts w:ascii="IRNazanin" w:hAnsi="IRNazanin" w:eastAsia="IRNazanin" w:cs="IRNazanin"/>
          <w:lang w:bidi="fa-IR"/>
          <w:color w:val="111111"/>
          <w:sz w:val="28"/>
          <w:szCs w:val="28"/>
          <w:rtl/>
        </w:rPr>
        <w:t xml:space="preserve">بل لیس هذا الحدیث من الأحادیث المتفق علی روایتها لدی أهل السنة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1" w:name="pg10438_104515"/>
    <w:bookmarkEnd w:id="181"/>
    <w:p>
      <w:pPr>
        <w:pStyle w:val="BookText"/>
      </w:pPr>
      <w:r>
        <w:rPr>
          <w:rFonts w:ascii="IRNazanin" w:hAnsi="IRNazanin" w:eastAsia="IRNazanin" w:cs="IRNazanin"/>
          <w:lang w:bidi="fa-IR"/>
          <w:color w:val="111111"/>
          <w:sz w:val="28"/>
          <w:szCs w:val="28"/>
          <w:rtl/>
        </w:rPr>
        <w:t xml:space="preserve">أنفسهم أیضا، فلم یرد فی کتبهم إلّا قلیلا، بل لم یرو فی جمیع صحاحهم، و قد أوضح ابن الأثیر أنه مما تفرد به الشیخان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520" w:name="_Toc313"/>
      <w:r>
        <w:t>3. هو خبر واحد عن أبی هریرة</w:t>
      </w:r>
      <w:bookmarkEnd w:id="520"/>
    </w:p>
    <w:p>
      <w:pPr>
        <w:pStyle w:val="BookText"/>
      </w:pPr>
      <w:r>
        <w:rPr>
          <w:rFonts w:ascii="IRNazanin" w:hAnsi="IRNazanin" w:eastAsia="IRNazanin" w:cs="IRNazanin"/>
          <w:lang w:bidi="fa-IR"/>
          <w:color w:val="111111"/>
          <w:sz w:val="28"/>
          <w:szCs w:val="28"/>
          <w:rtl/>
        </w:rPr>
        <w:t xml:space="preserve">ثم هو من أخبار الآحاد، إذ لم یخرجه الشیخان عن غیر أبی هریرة، و هذا لا یصلح لأن یذکر فی مقابلة حدیث رواه أکثر من مائة نفس من أصحاب رسول اللّه- صلّی اللّه علیه و آله و سلّم- و منهم أبو هریرة نفسه …</w:t>
      </w:r>
    </w:p>
    <w:p>
      <w:pPr>
        <w:pStyle w:val="Heading5"/>
      </w:pPr>
      <w:bookmarkStart w:id="521" w:name="_Toc314"/>
      <w:r>
        <w:t>4. حدیث الغدیر بروایة أبی هریرة</w:t>
      </w:r>
      <w:bookmarkEnd w:id="521"/>
    </w:p>
    <w:p>
      <w:pPr>
        <w:pStyle w:val="BookText"/>
      </w:pPr>
      <w:r>
        <w:rPr>
          <w:rFonts w:ascii="IRNazanin" w:hAnsi="IRNazanin" w:eastAsia="IRNazanin" w:cs="IRNazanin"/>
          <w:lang w:bidi="fa-IR"/>
          <w:color w:val="111111"/>
          <w:sz w:val="28"/>
          <w:szCs w:val="28"/>
          <w:rtl/>
        </w:rPr>
        <w:t xml:space="preserve">فقد روی أبو هریرة حدیث الغدیر و اعترف بصحته و سماعه إیّاه من رسول اللّه- صلّی اللّه علیه و آله و سلّم- فی غدیر خم …</w:t>
      </w:r>
    </w:p>
    <w:p>
      <w:pPr>
        <w:pStyle w:val="BookText"/>
      </w:pPr>
      <w:r>
        <w:rPr>
          <w:rFonts w:ascii="IRNazanin" w:hAnsi="IRNazanin" w:eastAsia="IRNazanin" w:cs="IRNazanin"/>
          <w:lang w:bidi="fa-IR"/>
          <w:color w:val="111111"/>
          <w:sz w:val="28"/>
          <w:szCs w:val="28"/>
          <w:rtl/>
        </w:rPr>
        <w:t xml:space="preserve">قال الخوارزمی: «قال الأصبغ: دخلت علی معاویة و هو جالس علی نطع من الأدم متکیا علی وسادتین خضراوتین عن یمینه عمرو بن العاص و حوشب و ذو الکلاع، و عن یساره أخوه عتبة و ابن عامر و ابن کریز و الولید بن عقبة و عبد الرحمن بن خالد بن الولید و شرحبیل بن السمط، و بین یدیه أبو هریرة و أبو الدرداء و النعمان بن بشیر و أبو أمامة الباهلی.</w:t>
      </w:r>
    </w:p>
    <w:p>
      <w:pPr>
        <w:pStyle w:val="BookText"/>
      </w:pPr>
      <w:r>
        <w:rPr>
          <w:rFonts w:ascii="IRNazanin" w:hAnsi="IRNazanin" w:eastAsia="IRNazanin" w:cs="IRNazanin"/>
          <w:lang w:bidi="fa-IR"/>
          <w:color w:val="111111"/>
          <w:sz w:val="28"/>
          <w:szCs w:val="28"/>
          <w:rtl/>
        </w:rPr>
        <w:t xml:space="preserve">فلما قرأ الکتاب قال: إنّ علیّا لا یدفع إلینا قتلة عثمان.</w:t>
      </w:r>
    </w:p>
    <w:p>
      <w:pPr>
        <w:pStyle w:val="BookText"/>
      </w:pPr>
      <w:r>
        <w:rPr>
          <w:rFonts w:ascii="IRNazanin" w:hAnsi="IRNazanin" w:eastAsia="IRNazanin" w:cs="IRNazanin"/>
          <w:lang w:bidi="fa-IR"/>
          <w:color w:val="111111"/>
          <w:sz w:val="28"/>
          <w:szCs w:val="28"/>
          <w:rtl/>
        </w:rPr>
        <w:t xml:space="preserve">فقلت له: یا معاویة لا تعتل بدم عثمان، فإنک تطلب الملک و السلطان، و لو کنت أردت نصرته حیا، و لکنک تربصت به لتجعل ذلک سببا إلی وصولک إلی الملک. فغضب.</w:t>
      </w:r>
    </w:p>
    <w:p>
      <w:pPr>
        <w:pStyle w:val="BookText"/>
      </w:pPr>
      <w:r>
        <w:rPr>
          <w:rFonts w:ascii="IRNazanin" w:hAnsi="IRNazanin" w:eastAsia="IRNazanin" w:cs="IRNazanin"/>
          <w:lang w:bidi="fa-IR"/>
          <w:color w:val="111111"/>
          <w:sz w:val="28"/>
          <w:szCs w:val="28"/>
          <w:rtl/>
        </w:rPr>
        <w:t xml:space="preserve">فأردت أن یزید غضبه فقلت لأبی هریرة: یا صاحب رسول اللّه! إنی أحلّفک باللّه الذی لا إله إلّا هو عالم الغیب و الشهادة، و بحق حبیبه المصطفی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2" w:name="pg10438_104516"/>
    <w:bookmarkEnd w:id="182"/>
    <w:p>
      <w:pPr>
        <w:pStyle w:val="BookText"/>
      </w:pPr>
      <w:r>
        <w:rPr>
          <w:rFonts w:ascii="IRNazanin" w:hAnsi="IRNazanin" w:eastAsia="IRNazanin" w:cs="IRNazanin"/>
          <w:lang w:bidi="fa-IR"/>
          <w:color w:val="111111"/>
          <w:sz w:val="28"/>
          <w:szCs w:val="28"/>
          <w:rtl/>
        </w:rPr>
        <w:t xml:space="preserve">علیه السلام- إلّا أخبرتنی أشهدت غدیر خم؟</w:t>
      </w:r>
    </w:p>
    <w:p>
      <w:pPr>
        <w:pStyle w:val="BookText"/>
      </w:pPr>
      <w:r>
        <w:rPr>
          <w:rFonts w:ascii="IRNazanin" w:hAnsi="IRNazanin" w:eastAsia="IRNazanin" w:cs="IRNazanin"/>
          <w:lang w:bidi="fa-IR"/>
          <w:color w:val="111111"/>
          <w:sz w:val="28"/>
          <w:szCs w:val="28"/>
          <w:rtl/>
        </w:rPr>
        <w:t xml:space="preserve">فقال: بلی شهدته.</w:t>
      </w:r>
    </w:p>
    <w:p>
      <w:pPr>
        <w:pStyle w:val="BookText"/>
      </w:pPr>
      <w:r>
        <w:rPr>
          <w:rFonts w:ascii="IRNazanin" w:hAnsi="IRNazanin" w:eastAsia="IRNazanin" w:cs="IRNazanin"/>
          <w:lang w:bidi="fa-IR"/>
          <w:color w:val="111111"/>
          <w:sz w:val="28"/>
          <w:szCs w:val="28"/>
          <w:rtl/>
        </w:rPr>
        <w:t xml:space="preserve">قلت: فما سمعته یقول فی علی؟</w:t>
      </w:r>
    </w:p>
    <w:p>
      <w:pPr>
        <w:pStyle w:val="BookText"/>
      </w:pPr>
      <w:r>
        <w:rPr>
          <w:rFonts w:ascii="IRNazanin" w:hAnsi="IRNazanin" w:eastAsia="IRNazanin" w:cs="IRNazanin"/>
          <w:lang w:bidi="fa-IR"/>
          <w:color w:val="111111"/>
          <w:sz w:val="28"/>
          <w:szCs w:val="28"/>
          <w:rtl/>
        </w:rPr>
        <w:t xml:space="preserve">قال: سمعته یقول: من کنت مولاه فعلی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قلت له: فإذن أنت والیت عدوه و عادیت ولیه.</w:t>
      </w:r>
    </w:p>
    <w:p>
      <w:pPr>
        <w:pStyle w:val="BookText"/>
      </w:pPr>
      <w:r>
        <w:rPr>
          <w:rFonts w:ascii="IRNazanin" w:hAnsi="IRNazanin" w:eastAsia="IRNazanin" w:cs="IRNazanin"/>
          <w:lang w:bidi="fa-IR"/>
          <w:color w:val="111111"/>
          <w:sz w:val="28"/>
          <w:szCs w:val="28"/>
          <w:rtl/>
        </w:rPr>
        <w:t xml:space="preserve">فتنفس أبو هریرة الصّعداء و قال: إنا للّه و إنا إلیه راجعون.</w:t>
      </w:r>
    </w:p>
    <w:p>
      <w:pPr>
        <w:pStyle w:val="BookText"/>
      </w:pPr>
      <w:r>
        <w:rPr>
          <w:rFonts w:ascii="IRNazanin" w:hAnsi="IRNazanin" w:eastAsia="IRNazanin" w:cs="IRNazanin"/>
          <w:lang w:bidi="fa-IR"/>
          <w:color w:val="111111"/>
          <w:sz w:val="28"/>
          <w:szCs w:val="28"/>
          <w:rtl/>
        </w:rPr>
        <w:t xml:space="preserve">فتغیّر معاویة عن حاله و غضب و قال: کف عن کلامک …»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5"/>
      </w:pPr>
      <w:bookmarkStart w:id="522" w:name="_Toc315"/>
      <w:r>
        <w:t>5. أبو هریرة کذّاب</w:t>
      </w:r>
      <w:bookmarkEnd w:id="522"/>
    </w:p>
    <w:p>
      <w:pPr>
        <w:pStyle w:val="BookText"/>
      </w:pPr>
      <w:r>
        <w:rPr>
          <w:rFonts w:ascii="IRNazanin" w:hAnsi="IRNazanin" w:eastAsia="IRNazanin" w:cs="IRNazanin"/>
          <w:lang w:bidi="fa-IR"/>
          <w:color w:val="111111"/>
          <w:sz w:val="28"/>
          <w:szCs w:val="28"/>
          <w:rtl/>
        </w:rPr>
        <w:t xml:space="preserve">هذا کله بناء علی توثیق أبی هریرة، و لکن أبا هریرة لم یکن ثقة فی حدیثه عن رسول اللّه- صلّی اللّه علیه و آله و سلّم- لدی کبار الصحابة و من دونهم …</w:t>
      </w:r>
    </w:p>
    <w:p>
      <w:pPr>
        <w:pStyle w:val="BookText"/>
      </w:pPr>
      <w:r>
        <w:rPr>
          <w:rFonts w:ascii="IRNazanin" w:hAnsi="IRNazanin" w:eastAsia="IRNazanin" w:cs="IRNazanin"/>
          <w:lang w:bidi="fa-IR"/>
          <w:color w:val="111111"/>
          <w:sz w:val="28"/>
          <w:szCs w:val="28"/>
          <w:rtl/>
        </w:rPr>
        <w:t xml:space="preserve">فمن الصّحابة الّذین کذّبوه: أمیر المؤمنین علیّ، و عمر بن الخطّاب و عثمان ابن عفّان، و عبد اللّه بن الزبیر، و عائشة بنت أبی بکر … کما لا یخفی علی من راجع کتاب (الردّ علی من قال بتناقض الحدیث لابن قتیبة) و (عین الإصابة فیما استدرکته عائشة علی الصحابة للسیوطی) و (التاریخ لابن کثیر) و غیر ذلک.</w:t>
      </w:r>
    </w:p>
    <w:p>
      <w:pPr>
        <w:pStyle w:val="BookText"/>
      </w:pPr>
      <w:r>
        <w:rPr>
          <w:rFonts w:ascii="IRNazanin" w:hAnsi="IRNazanin" w:eastAsia="IRNazanin" w:cs="IRNazanin"/>
          <w:lang w:bidi="fa-IR"/>
          <w:color w:val="111111"/>
          <w:sz w:val="28"/>
          <w:szCs w:val="28"/>
          <w:rtl/>
        </w:rPr>
        <w:t xml:space="preserve">بل رووا عن أبی هریرة نفسه قوله مخاطبا لأصحاب رسول اللّه- صلّی اللّه علیه و آله و سلّم-: «الا إنکم تحدّثون أنّی أکذب علی رسول اللّه- صلّی اللّه علیه و آله و سلّم- …» راجع (الجمع بین الصّحیحین) و (المفاتیح فی شرح المصابیح) و غیره من الشروح.</w:t>
      </w:r>
    </w:p>
    <w:p>
      <w:pPr>
        <w:pStyle w:val="BookText"/>
      </w:pPr>
      <w:r>
        <w:rPr>
          <w:rFonts w:ascii="IRNazanin" w:hAnsi="IRNazanin" w:eastAsia="IRNazanin" w:cs="IRNazanin"/>
          <w:lang w:bidi="fa-IR"/>
          <w:color w:val="111111"/>
          <w:sz w:val="28"/>
          <w:szCs w:val="28"/>
          <w:rtl/>
        </w:rPr>
        <w:t xml:space="preserve">بل ثبت أنّ عمر نهاه عن التحدیث قائلا له: «لتترکنّ الحدیث عن رسول اللّه أو لألحقنّک بأرض دوس»، و قد روی هذا الکلام بلفظ آخر و المعنی واحد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3" w:name="pg10438_104517"/>
    <w:bookmarkEnd w:id="183"/>
    <w:p>
      <w:pPr>
        <w:pStyle w:val="BookText"/>
      </w:pPr>
      <w:r>
        <w:rPr>
          <w:rFonts w:ascii="IRNazanin" w:hAnsi="IRNazanin" w:eastAsia="IRNazanin" w:cs="IRNazanin"/>
          <w:lang w:bidi="fa-IR"/>
          <w:color w:val="111111"/>
          <w:sz w:val="28"/>
          <w:szCs w:val="28"/>
          <w:rtl/>
        </w:rPr>
        <w:t xml:space="preserve">… أنظر (الأصول للسّرخسی) و (التاریخ لابن کثیر) و غیرهما.</w:t>
      </w:r>
    </w:p>
    <w:p>
      <w:pPr>
        <w:pStyle w:val="BookText"/>
      </w:pPr>
      <w:r>
        <w:rPr>
          <w:rFonts w:ascii="IRNazanin" w:hAnsi="IRNazanin" w:eastAsia="IRNazanin" w:cs="IRNazanin"/>
          <w:lang w:bidi="fa-IR"/>
          <w:color w:val="111111"/>
          <w:sz w:val="28"/>
          <w:szCs w:val="28"/>
          <w:rtl/>
        </w:rPr>
        <w:t xml:space="preserve">و أمّا قصّة عزل عمر إیّاه عن البحرین فمشهورة، و ممّن رواها بالتفصیل:</w:t>
      </w:r>
    </w:p>
    <w:p>
      <w:pPr>
        <w:pStyle w:val="BookText"/>
      </w:pPr>
      <w:r>
        <w:rPr>
          <w:rFonts w:ascii="IRNazanin" w:hAnsi="IRNazanin" w:eastAsia="IRNazanin" w:cs="IRNazanin"/>
          <w:lang w:bidi="fa-IR"/>
          <w:color w:val="111111"/>
          <w:sz w:val="28"/>
          <w:szCs w:val="28"/>
          <w:rtl/>
        </w:rPr>
        <w:t xml:space="preserve">1- ابن عبد ربه فی العقد الفرید 2- جار اللّه الزمخشری فی الفائق فی غریب الحدیث.</w:t>
      </w:r>
    </w:p>
    <w:p>
      <w:pPr>
        <w:pStyle w:val="BookText"/>
      </w:pPr>
      <w:r>
        <w:rPr>
          <w:rFonts w:ascii="IRNazanin" w:hAnsi="IRNazanin" w:eastAsia="IRNazanin" w:cs="IRNazanin"/>
          <w:lang w:bidi="fa-IR"/>
          <w:color w:val="111111"/>
          <w:sz w:val="28"/>
          <w:szCs w:val="28"/>
          <w:rtl/>
        </w:rPr>
        <w:t xml:space="preserve">3- یاقوت الحموی فی معجم البلدان.</w:t>
      </w:r>
    </w:p>
    <w:p>
      <w:pPr>
        <w:pStyle w:val="BookText"/>
      </w:pPr>
      <w:r>
        <w:rPr>
          <w:rFonts w:ascii="IRNazanin" w:hAnsi="IRNazanin" w:eastAsia="IRNazanin" w:cs="IRNazanin"/>
          <w:lang w:bidi="fa-IR"/>
          <w:color w:val="111111"/>
          <w:sz w:val="28"/>
          <w:szCs w:val="28"/>
          <w:rtl/>
        </w:rPr>
        <w:t xml:space="preserve">4- ابن کثیر الدمشقی فی تاریخه.</w:t>
      </w:r>
    </w:p>
    <w:p>
      <w:pPr>
        <w:pStyle w:val="BookText"/>
      </w:pPr>
      <w:r>
        <w:rPr>
          <w:rFonts w:ascii="IRNazanin" w:hAnsi="IRNazanin" w:eastAsia="IRNazanin" w:cs="IRNazanin"/>
          <w:lang w:bidi="fa-IR"/>
          <w:color w:val="111111"/>
          <w:sz w:val="28"/>
          <w:szCs w:val="28"/>
          <w:rtl/>
        </w:rPr>
        <w:t xml:space="preserve">و من التابعین و الفقهاء الذین کذّبوه و صرّحوا بعدم الثقة به: «أبو حنیفة» فقد رووا عنه قوله: «أترک قولی بقول الصّحابة إلّا ثلاثة منهم: أبو هریرة، و أنس ابن مالک و سمرة بن جندب» راجع (روضة العلماء للزندویستی) و (کتائب أعلام الأخیار للکفوی) و غیرهما.</w:t>
      </w:r>
    </w:p>
    <w:p>
      <w:pPr>
        <w:pStyle w:val="BookText"/>
      </w:pPr>
      <w:r>
        <w:rPr>
          <w:rFonts w:ascii="IRNazanin" w:hAnsi="IRNazanin" w:eastAsia="IRNazanin" w:cs="IRNazanin"/>
          <w:lang w:bidi="fa-IR"/>
          <w:color w:val="111111"/>
          <w:sz w:val="28"/>
          <w:szCs w:val="28"/>
          <w:rtl/>
        </w:rPr>
        <w:t xml:space="preserve">و منهم: عیسی بن أبان الفقیه الحنفی، فقد ذکر عنه الزندویستی قوله:</w:t>
      </w:r>
    </w:p>
    <w:p>
      <w:pPr>
        <w:pStyle w:val="BookText"/>
      </w:pPr>
      <w:r>
        <w:rPr>
          <w:rFonts w:ascii="IRNazanin" w:hAnsi="IRNazanin" w:eastAsia="IRNazanin" w:cs="IRNazanin"/>
          <w:lang w:bidi="fa-IR"/>
          <w:color w:val="111111"/>
          <w:sz w:val="28"/>
          <w:szCs w:val="28"/>
          <w:rtl/>
        </w:rPr>
        <w:t xml:space="preserve">«أقلّد أقاویل جمیع الصحابة إلّا ثلاثة منهم: أبو هریرة و وابصة بن معبد، و أبو سنابل بن بعک».</w:t>
      </w:r>
    </w:p>
    <w:p>
      <w:pPr>
        <w:pStyle w:val="BookText"/>
      </w:pPr>
      <w:r>
        <w:rPr>
          <w:rFonts w:ascii="IRNazanin" w:hAnsi="IRNazanin" w:eastAsia="IRNazanin" w:cs="IRNazanin"/>
          <w:lang w:bidi="fa-IR"/>
          <w:color w:val="111111"/>
          <w:sz w:val="28"/>
          <w:szCs w:val="28"/>
          <w:rtl/>
        </w:rPr>
        <w:t xml:space="preserve">و منهم: جماعة من الحنفیة، کذّبوا أبا هریرة فی حدیث المصراة کما فی (المحلّی لابن حزم) و (فتح الباری لابن حجر) و غیرهما.</w:t>
      </w:r>
    </w:p>
    <w:p>
      <w:pPr>
        <w:pStyle w:val="BookText"/>
      </w:pPr>
      <w:r>
        <w:rPr>
          <w:rFonts w:ascii="IRNazanin" w:hAnsi="IRNazanin" w:eastAsia="IRNazanin" w:cs="IRNazanin"/>
          <w:lang w:bidi="fa-IR"/>
          <w:color w:val="111111"/>
          <w:sz w:val="28"/>
          <w:szCs w:val="28"/>
          <w:rtl/>
        </w:rPr>
        <w:t xml:space="preserve">و منهم: محمد بن الحسن الشیبانی … کما فی (المحلی) فی مسألة أن البائع أحق بالمتاع إذا أفلس …</w:t>
      </w:r>
    </w:p>
    <w:p>
      <w:pPr>
        <w:pStyle w:val="Heading5"/>
      </w:pPr>
      <w:bookmarkStart w:id="523" w:name="_Toc316"/>
      <w:r>
        <w:t>6. وجوه القدح فی أبی هریرة</w:t>
      </w:r>
      <w:bookmarkEnd w:id="523"/>
    </w:p>
    <w:p>
      <w:pPr>
        <w:pStyle w:val="BookText"/>
      </w:pPr>
      <w:r>
        <w:rPr>
          <w:rFonts w:ascii="IRNazanin" w:hAnsi="IRNazanin" w:eastAsia="IRNazanin" w:cs="IRNazanin"/>
          <w:lang w:bidi="fa-IR"/>
          <w:color w:val="111111"/>
          <w:sz w:val="28"/>
          <w:szCs w:val="28"/>
          <w:rtl/>
        </w:rPr>
        <w:t xml:space="preserve">هذا بالاضافة إلی وجوه أخری من القدح و الطعن فی أبی هریرة، و هی أمور یکفی کل منها لسقوطه عن درجة الاعتبار، أو یفید فسقه بوضوح، و إلیک بعضها:</w:t>
      </w:r>
    </w:p>
    <w:p>
      <w:pPr>
        <w:pStyle w:val="BookText"/>
      </w:pPr>
      <w:r>
        <w:rPr>
          <w:rFonts w:ascii="IRNazanin" w:hAnsi="IRNazanin" w:eastAsia="IRNazanin" w:cs="IRNazanin"/>
          <w:lang w:bidi="fa-IR"/>
          <w:color w:val="111111"/>
          <w:sz w:val="28"/>
          <w:szCs w:val="28"/>
          <w:rtl/>
        </w:rPr>
        <w:t xml:space="preserve">ألف- کان یلعب بالشطرنج: قال الدمیری: «و روی الصعلوکی تجویزه- أی الشطرنج- عن عمر بن الخطاب و الحسن البصری و القاسم بن محمد و أبی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قلابة و أبی مجلز و عطا و الزهری و ربیعة بن عبد الرحمن و أبی زناد، رحمهم اللّه.</w:t>
      </w:r>
    </w:p>
    <w:p>
      <w:pPr>
        <w:pStyle w:val="BookText"/>
      </w:pPr>
      <w:r>
        <w:rPr>
          <w:rFonts w:ascii="IRNazanin" w:hAnsi="IRNazanin" w:eastAsia="IRNazanin" w:cs="IRNazanin"/>
          <w:lang w:bidi="fa-IR"/>
          <w:color w:val="111111"/>
          <w:sz w:val="28"/>
          <w:szCs w:val="28"/>
          <w:rtl/>
        </w:rPr>
        <w:t xml:space="preserve">و المروی عن أبی هریرة من اللعب به مشهور فی کتب الفقه»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«و فی حدیث بعضهم، قال: رأیت أبا هریرة یلعب بالسدر و السدر لعبة یقامر بها …»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محمد طاهر الکجراتی الفتنی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أنّ الشطرنج حرام. و قال ابن تیمیة:</w:t>
      </w:r>
    </w:p>
    <w:p>
      <w:pPr>
        <w:pStyle w:val="BookText"/>
      </w:pPr>
      <w:r>
        <w:rPr>
          <w:rFonts w:ascii="IRNazanin" w:hAnsi="IRNazanin" w:eastAsia="IRNazanin" w:cs="IRNazanin"/>
          <w:lang w:bidi="fa-IR"/>
          <w:color w:val="111111"/>
          <w:sz w:val="28"/>
          <w:szCs w:val="28"/>
          <w:rtl/>
        </w:rPr>
        <w:t xml:space="preserve">«مذهب جمهور العلماء أن الشطرنج حرام، و قد ثبت عن علی بن أبی طالب مرّ بقوم یلعبون بالشطرنج، فقال: ما هذه التماثیل التی أنتم لها عاکفون.</w:t>
      </w:r>
    </w:p>
    <w:p>
      <w:pPr>
        <w:pStyle w:val="BookText"/>
      </w:pPr>
      <w:r>
        <w:rPr>
          <w:rFonts w:ascii="IRNazanin" w:hAnsi="IRNazanin" w:eastAsia="IRNazanin" w:cs="IRNazanin"/>
          <w:lang w:bidi="fa-IR"/>
          <w:color w:val="111111"/>
          <w:sz w:val="28"/>
          <w:szCs w:val="28"/>
          <w:rtl/>
        </w:rPr>
        <w:t xml:space="preserve">و کذلک النهی عنها معروف عن أبی موسی و ابن عباس و ابن عمر و غیرهم من الصحابة.</w:t>
      </w:r>
    </w:p>
    <w:p>
      <w:pPr>
        <w:pStyle w:val="BookText"/>
      </w:pPr>
      <w:r>
        <w:rPr>
          <w:rFonts w:ascii="IRNazanin" w:hAnsi="IRNazanin" w:eastAsia="IRNazanin" w:cs="IRNazanin"/>
          <w:lang w:bidi="fa-IR"/>
          <w:color w:val="111111"/>
          <w:sz w:val="28"/>
          <w:szCs w:val="28"/>
          <w:rtl/>
        </w:rPr>
        <w:t xml:space="preserve">و تنازعوا فی [أنّ أیّهما أشدّ تحریما الشطرنج أو النرد، فقال مالک: الشطرنج أشد من النرد. و هذا منقول عن ابن عمر، و هذا لأنّها تشغل القلب بالفکر الذی یصدّ عن ذکر اللّه و عن الصلاة أکثر من النرد. و قال أبو حنیفة و أحمد: النرد أشد»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کان مخلّطا: قال ابن کثیر الدمشقی: «و قال مسلم بن الحجاج: ثنا عبد اللّه بن عبد الرحمن الدارمی، ثنا مروان الدمشقی، عن اللیث بن سعد، حدثنی بکیر بن الأشج، قال: قال لنا بشر بن سعید: اتقوا اللّه و تحفّظوا من الحدیث، فو اللّه لقد رأیتنا نجالس أبا هریرة فیحدّث حدیث رسول اللّه- صلّی اللّه علیه و سلّم- عن کعب و حدیث کعب عن رسول اللّه- صلّی اللّه علیه و سلّم-.</w:t>
      </w:r>
    </w:p>
    <w:p>
      <w:pPr>
        <w:pStyle w:val="BookText"/>
      </w:pPr>
      <w:r>
        <w:rPr>
          <w:rFonts w:ascii="IRNazanin" w:hAnsi="IRNazanin" w:eastAsia="IRNazanin" w:cs="IRNazanin"/>
          <w:lang w:bidi="fa-IR"/>
          <w:color w:val="111111"/>
          <w:sz w:val="28"/>
          <w:szCs w:val="28"/>
          <w:rtl/>
        </w:rPr>
        <w:t xml:space="preserve">و فی روایة: یجعل ما قاله کعب عن رسول اللّه- صلّی اللّه علیه و سلّم-،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قاله رسول اللّه- صلّی اللّه علیه و سلّم- عن کعب، فاتقوا اللّه و تحفّظوا فی الحدیث»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کان مدلّسا: قال ابن کثیر: «و قال یزید بن هارون: سمعت شعبة یقول: أبو هریرة کان یدلّس. أی: یروی ما سمعه من کعب و ما سمعه من رسول اللّه- صلّی اللّه علیه و سلّم- و لا یبین، [یمیّز] هذا من هذا. ذکره ابن عساکر.</w:t>
      </w:r>
    </w:p>
    <w:p>
      <w:pPr>
        <w:pStyle w:val="BookText"/>
      </w:pPr>
      <w:r>
        <w:rPr>
          <w:rFonts w:ascii="IRNazanin" w:hAnsi="IRNazanin" w:eastAsia="IRNazanin" w:cs="IRNazanin"/>
          <w:lang w:bidi="fa-IR"/>
          <w:color w:val="111111"/>
          <w:sz w:val="28"/>
          <w:szCs w:val="28"/>
          <w:rtl/>
        </w:rPr>
        <w:t xml:space="preserve">و کان شعبة یشیر بهذا إلی حدیثه: من أصبح جنبا فلا صیام له. فإنّه لمّا حوقق علیه، قال: أخبرنیه مخبر و لم أسمعه من رسول اللّه- صلّی اللّه علیه و سلّم-»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کان متروکا: قال ابن کثیر: «و قال شریک، عن مغیرة، عن ابراهیم قال: کان أصحابنا یدعون من حدیث أبی هریرة.</w:t>
      </w:r>
    </w:p>
    <w:p>
      <w:pPr>
        <w:pStyle w:val="BookText"/>
      </w:pPr>
      <w:r>
        <w:rPr>
          <w:rFonts w:ascii="IRNazanin" w:hAnsi="IRNazanin" w:eastAsia="IRNazanin" w:cs="IRNazanin"/>
          <w:lang w:bidi="fa-IR"/>
          <w:color w:val="111111"/>
          <w:sz w:val="28"/>
          <w:szCs w:val="28"/>
          <w:rtl/>
        </w:rPr>
        <w:t xml:space="preserve">و روی الأعمش، عن إبراهیم، قال: ما کانوا یأخذون من کل حدیث أبی هریرة.</w:t>
      </w:r>
    </w:p>
    <w:p>
      <w:pPr>
        <w:pStyle w:val="BookText"/>
      </w:pPr>
      <w:r>
        <w:rPr>
          <w:rFonts w:ascii="IRNazanin" w:hAnsi="IRNazanin" w:eastAsia="IRNazanin" w:cs="IRNazanin"/>
          <w:lang w:bidi="fa-IR"/>
          <w:color w:val="111111"/>
          <w:sz w:val="28"/>
          <w:szCs w:val="28"/>
          <w:rtl/>
        </w:rPr>
        <w:t xml:space="preserve">قال الثوری، عن منصور، عن إبراهیم، قال: کانوا یرون فی أحادیث أبی هریرة شیئا، و ما کانوا یأخذون من حدیثه إلّا ما کان من حدیث صفة جنة أو نار أو حدیث علی عمل صالح أو نهی عن شی‌ء جاء القرآن به».</w:t>
      </w:r>
    </w:p>
    <w:p>
      <w:pPr>
        <w:pStyle w:val="BookText"/>
      </w:pPr>
      <w:r>
        <w:rPr>
          <w:rFonts w:ascii="IRNazanin" w:hAnsi="IRNazanin" w:eastAsia="IRNazanin" w:cs="IRNazanin"/>
          <w:lang w:bidi="fa-IR"/>
          <w:color w:val="111111"/>
          <w:sz w:val="28"/>
          <w:szCs w:val="28"/>
          <w:rtl/>
        </w:rPr>
        <w:t xml:space="preserve">قال ابن کثیر: «و قد انتصر ابن عساکر لأبی هریرة و ردّ هذا الذی قاله إبراهیم النخعی، و قد قال ما قاله ابراهیم طائفة من الکوفیین و الجمهور علی خلافهم. و قد کان أبو هریرة من الصّدق و الحفظ و الدیانة و العبادة و الزهادة و العمل الصالح علی جانب عظیم»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کان یلقی نفسه بین الصبیان: قال ابن قتیبة: «روی عفان، عن حمّاد ابن سلمة، عن ثابت، عن أبی رافع، قال: کان مروان ربما استخلف أبا هریرة علی المدینة، فیرکب حمارا قد شدّ علیه برذعه و فی رأسه حبل من لیف، فیسیر فیلقی الرجل فیقول: الطریق الطریق، قد جاء الأمیر.</w:t>
      </w:r>
    </w:p>
    <w:p>
      <w:pPr>
        <w:pStyle w:val="BookText"/>
      </w:pPr>
      <w:r>
        <w:rPr>
          <w:rFonts w:ascii="IRNazanin" w:hAnsi="IRNazanin" w:eastAsia="IRNazanin" w:cs="IRNazanin"/>
          <w:lang w:bidi="fa-IR"/>
          <w:color w:val="111111"/>
          <w:sz w:val="28"/>
          <w:szCs w:val="28"/>
          <w:rtl/>
        </w:rPr>
        <w:t xml:space="preserve">و ربما أتی الصبیان و هم یلعبون باللّیل لعبة الغراب، فلا یشعرون بشی‌ء حتی یلقی نفسه بینهم و یضرب برجلیه فیفزع الصبیان فیتفرقون [فیفرون .</w:t>
      </w:r>
    </w:p>
    <w:p>
      <w:pPr>
        <w:pStyle w:val="BookText"/>
      </w:pPr>
      <w:r>
        <w:rPr>
          <w:rFonts w:ascii="IRNazanin" w:hAnsi="IRNazanin" w:eastAsia="IRNazanin" w:cs="IRNazanin"/>
          <w:lang w:bidi="fa-IR"/>
          <w:color w:val="111111"/>
          <w:sz w:val="28"/>
          <w:szCs w:val="28"/>
          <w:rtl/>
        </w:rPr>
        <w:t xml:space="preserve">و ربما دعانی إلی عشائه باللیل فیقول: [أ] دع العراق للأمیر، فأنظر فإذا هو ثرید بزیت»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«و قال حمّاد بن سلمة، عن ثابت، عن أبی رافع: کان مروان ربما استخلف أبا هریرة علی المدینة، فیرکب الحمار و یلقی الرجل فیقول:</w:t>
      </w:r>
    </w:p>
    <w:p>
      <w:pPr>
        <w:pStyle w:val="BookText"/>
      </w:pPr>
      <w:r>
        <w:rPr>
          <w:rFonts w:ascii="IRNazanin" w:hAnsi="IRNazanin" w:eastAsia="IRNazanin" w:cs="IRNazanin"/>
          <w:lang w:bidi="fa-IR"/>
          <w:color w:val="111111"/>
          <w:sz w:val="28"/>
          <w:szCs w:val="28"/>
          <w:rtl/>
        </w:rPr>
        <w:t xml:space="preserve">الطریق، قد جاء الأمیر- یعنی نفسه-، و کان یمرّ بالصبیان و هم یلعبون باللیل لعبة الغراب و هو أمیر، فلا یشعرون إلّا و قد ألقی نفسه بینهم و یضرب برجلیه، کأنه مجنون، یرید بذلک أن یضحکهم، فیفزع الصبیان منه و یفرّون عنه هاهنا و هاهنا یتضاحکون»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یعجبه أکل المضیرة عند معاویة: قال جار اللّه محمود الزمخشری:</w:t>
      </w:r>
    </w:p>
    <w:p>
      <w:pPr>
        <w:pStyle w:val="BookText"/>
      </w:pPr>
      <w:r>
        <w:rPr>
          <w:rFonts w:ascii="IRNazanin" w:hAnsi="IRNazanin" w:eastAsia="IRNazanin" w:cs="IRNazanin"/>
          <w:lang w:bidi="fa-IR"/>
          <w:color w:val="111111"/>
          <w:sz w:val="28"/>
          <w:szCs w:val="28"/>
          <w:rtl/>
        </w:rPr>
        <w:t xml:space="preserve">«أبو رافع: کان أبو هریرة ربّما دعانی إلی عشائه فیقول: أدع العراق للأمیر، فأنظر فإذا هو ثرید، و کان یقول: التمر أمان من القولنج، و شرب العسل علی الرّیق أمان من الفالج، و أکل السفرجل یحسّن اللون و الولد، و أکل الرمان یصلح الکبد، و الزبیب یشد العصب و یذهب الوصب و النصب، و الکرفس یقوی المعدة و یطیّب النکهة، و العدس یرقّ القلب و یذرف الدمعة، و القرع یزید فی اللب و یرق البشر، و أطیب اللحم الکتف و حواشی فقار الظهر.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4" w:name="pg10438_104521"/>
    <w:bookmarkEnd w:id="184"/>
    <w:p>
      <w:pPr>
        <w:pStyle w:val="BookText"/>
      </w:pPr>
      <w:r>
        <w:rPr>
          <w:rFonts w:ascii="IRNazanin" w:hAnsi="IRNazanin" w:eastAsia="IRNazanin" w:cs="IRNazanin"/>
          <w:lang w:bidi="fa-IR"/>
          <w:color w:val="111111"/>
          <w:sz w:val="28"/>
          <w:szCs w:val="28"/>
          <w:rtl/>
        </w:rPr>
        <w:t xml:space="preserve">و کان یدیم الهریسة و الفالوذجة و یقول: هما مادة الولد. و کان تعجبه المضیرة کثیرا فیأکلها مع معاویة. و إذا حضرت الصلاة صلی خلف علی- رضی اللّه عنه- فإذا قیل له قال: مضیرة معاویة أدسم و أطیب، و الصلاة خلف علی أفضل، فکان یقال له: شیخ المضیرة»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الزمخشری أیضا: «کان أبو هریرة یقول: أللهم ارزقنی ضرسا طحونا و معدة هضوما و دبرا نثورا»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کلّ هذا یدل علی شره أبی هریرة و جشعه و میله إلی الدنیا و أهلها و لذاتها، و هذه الخصال لا تجتمع مع الزهادة و الورع و العدالة.</w:t>
      </w:r>
    </w:p>
    <w:p>
      <w:pPr>
        <w:pStyle w:val="BookText"/>
      </w:pPr>
      <w:r>
        <w:rPr>
          <w:rFonts w:ascii="IRNazanin" w:hAnsi="IRNazanin" w:eastAsia="IRNazanin" w:cs="IRNazanin"/>
          <w:lang w:bidi="fa-IR"/>
          <w:color w:val="111111"/>
          <w:sz w:val="28"/>
          <w:szCs w:val="28"/>
          <w:rtl/>
        </w:rPr>
        <w:t xml:space="preserve">ز- کان یعادی علیا و یوالی عدوه: و الشواهد علی ذلک کثیرة جدا …</w:t>
      </w:r>
    </w:p>
    <w:p>
      <w:pPr>
        <w:pStyle w:val="Heading5"/>
      </w:pPr>
      <w:bookmarkStart w:id="524" w:name="_Toc317"/>
      <w:r>
        <w:t>7. نظرات فی سند الحدیث</w:t>
      </w:r>
      <w:bookmarkEnd w:id="524"/>
    </w:p>
    <w:p>
      <w:pPr>
        <w:pStyle w:val="Heading6"/>
      </w:pPr>
      <w:bookmarkStart w:id="525" w:name="_Toc318"/>
      <w:r>
        <w:t>اشارة</w:t>
      </w:r>
      <w:bookmarkEnd w:id="525"/>
    </w:p>
    <w:p>
      <w:pPr>
        <w:pStyle w:val="BookText"/>
      </w:pPr>
      <w:r>
        <w:rPr>
          <w:rFonts w:ascii="IRNazanin" w:hAnsi="IRNazanin" w:eastAsia="IRNazanin" w:cs="IRNazanin"/>
          <w:lang w:bidi="fa-IR"/>
          <w:color w:val="111111"/>
          <w:sz w:val="28"/>
          <w:szCs w:val="28"/>
          <w:rtl/>
        </w:rPr>
        <w:t xml:space="preserve">و بعد، فإنّ من شرط المعارضة صلاحیّة الحدیث الذی یقصد جعله معارضا من جمیع الجهات لهذا الغرض. و مع الغض عن الوجوه المذکورة حول هذا الحدیث المزعوم، فإنّ هذا الحدیث مخدوش فی نفسه من حیث السند، و نحن نوضّح ذلک فیما یلی:</w:t>
      </w:r>
    </w:p>
    <w:p>
      <w:pPr>
        <w:pStyle w:val="Heading6"/>
      </w:pPr>
      <w:bookmarkStart w:id="526" w:name="_Toc319"/>
      <w:r>
        <w:t>1- فی طریق الحدیث: «سفیان الثوری»</w:t>
      </w:r>
      <w:bookmarkEnd w:id="526"/>
    </w:p>
    <w:p>
      <w:pPr>
        <w:pStyle w:val="Heading6"/>
      </w:pPr>
      <w:bookmarkStart w:id="527" w:name="_Toc320"/>
      <w:r>
        <w:t>اشارة</w:t>
      </w:r>
      <w:bookmarkEnd w:id="527"/>
    </w:p>
    <w:p>
      <w:pPr>
        <w:pStyle w:val="BookText"/>
      </w:pPr>
      <w:r>
        <w:rPr>
          <w:rFonts w:ascii="IRNazanin" w:hAnsi="IRNazanin" w:eastAsia="IRNazanin" w:cs="IRNazanin"/>
          <w:lang w:bidi="fa-IR"/>
          <w:color w:val="111111"/>
          <w:sz w:val="28"/>
          <w:szCs w:val="28"/>
          <w:rtl/>
        </w:rPr>
        <w:t xml:space="preserve">إنّ فی طریق هذا الحدیث «سفیان الثوری»،</w:t>
      </w:r>
    </w:p>
    <w:p>
      <w:pPr>
        <w:pStyle w:val="BookText"/>
      </w:pPr>
      <w:r>
        <w:rPr>
          <w:rFonts w:ascii="IRNazanin" w:hAnsi="IRNazanin" w:eastAsia="IRNazanin" w:cs="IRNazanin"/>
          <w:lang w:bidi="fa-IR"/>
          <w:color w:val="111111"/>
          <w:sz w:val="28"/>
          <w:szCs w:val="28"/>
          <w:rtl/>
        </w:rPr>
        <w:t xml:space="preserve">قال البخاری: «حدثنا أبو نعیم، قال: حدثنا سفیان، عن سعد بن إبراهیم، عن عبد الرحمن بن هرمز عن أبی هریرة، قال: قال النبی- صلّی اللّه علیه و سلّم-: قریش و الأنصار و جهینة و مزینة و اسلم و غفار و أشجع موالیّ، لیس لهم مولی دون اللّه و رسوله»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5" w:name="pg10438_104522"/>
    <w:bookmarkEnd w:id="185"/>
    <w:p>
      <w:pPr>
        <w:pStyle w:val="BookText"/>
      </w:pPr>
      <w:r>
        <w:rPr>
          <w:rFonts w:ascii="IRNazanin" w:hAnsi="IRNazanin" w:eastAsia="IRNazanin" w:cs="IRNazanin"/>
          <w:lang w:bidi="fa-IR"/>
          <w:color w:val="111111"/>
          <w:sz w:val="28"/>
          <w:szCs w:val="28"/>
          <w:rtl/>
        </w:rPr>
        <w:t xml:space="preserve">و قال مسلم: «حدثنا محمد بن عبد اللّه بن نمیر، حدثنا أبی، حدثنا سفیان عن سعد بن إبراهیم، عن عبد الرحمن بن هرمز الأعرج، عن أبی هریرة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6"/>
      </w:pPr>
      <w:bookmarkStart w:id="528" w:name="_Toc321"/>
      <w:r>
        <w:t>اعتراض الثوری علی إمام أهل البیت</w:t>
      </w:r>
      <w:bookmarkEnd w:id="528"/>
    </w:p>
    <w:p>
      <w:pPr>
        <w:pStyle w:val="BookText"/>
      </w:pPr>
      <w:r>
        <w:rPr>
          <w:rFonts w:ascii="IRNazanin" w:hAnsi="IRNazanin" w:eastAsia="IRNazanin" w:cs="IRNazanin"/>
          <w:lang w:bidi="fa-IR"/>
          <w:color w:val="111111"/>
          <w:sz w:val="28"/>
          <w:szCs w:val="28"/>
          <w:rtl/>
        </w:rPr>
        <w:t xml:space="preserve">و لم تکن بین «الثوری» و «الامام الصادق علیه السلام» أیة صلة من صلات المودة و المحبة، بل لقد اعترض علی الامام علیه السلام فی أبسط الأشیاء و هو الامام المعصوم من الزلل و المأمون من الفتن، هو من أهل بیت دلّ الکتاب و السنّة علی عصمتهم و وجوب متابعتهم و محبتهم …</w:t>
      </w:r>
    </w:p>
    <w:p>
      <w:pPr>
        <w:pStyle w:val="BookText"/>
      </w:pPr>
      <w:r>
        <w:rPr>
          <w:rFonts w:ascii="IRNazanin" w:hAnsi="IRNazanin" w:eastAsia="IRNazanin" w:cs="IRNazanin"/>
          <w:lang w:bidi="fa-IR"/>
          <w:color w:val="111111"/>
          <w:sz w:val="28"/>
          <w:szCs w:val="28"/>
          <w:rtl/>
        </w:rPr>
        <w:t xml:space="preserve">و قد روی اعتراض الثوری علی سادس أئمّة أهل البیت علیهم السلام إذ دخل علیه فرأی علیه جبّة من خز فقال: «لیس هذا من لباسک»، و لم یعلم المسکین أن الامام علیه السلام کان قد لبس تحته ثوبا من شعر خشن. أما الامام فکان یعلم أن الثوری کان قد لبس تحت جبته الخشنة قمیصا أرق من بیاض البیض «فخجل سفیان» ثم قال له: «یا ثوری لا تکثر الدخول علینا تضرنا و نضرک».</w:t>
      </w:r>
    </w:p>
    <w:p>
      <w:pPr>
        <w:pStyle w:val="BookText"/>
      </w:pPr>
      <w:r>
        <w:rPr>
          <w:rFonts w:ascii="IRNazanin" w:hAnsi="IRNazanin" w:eastAsia="IRNazanin" w:cs="IRNazanin"/>
          <w:lang w:bidi="fa-IR"/>
          <w:color w:val="111111"/>
          <w:sz w:val="28"/>
          <w:szCs w:val="28"/>
          <w:rtl/>
        </w:rPr>
        <w:t xml:space="preserve">هذا هو الثوری الصوفی الزاهد!؟ و هذه سیرته مع إمام أئمّة الدنیا علما و عملا … و نحن لا نعتمد علی روایة هکذا انسان و لا نستدل بحدیثه إلّا من باب الإلزام …</w:t>
      </w:r>
    </w:p>
    <w:p>
      <w:pPr>
        <w:pStyle w:val="BookText"/>
      </w:pPr>
      <w:r>
        <w:rPr>
          <w:rFonts w:ascii="IRNazanin" w:hAnsi="IRNazanin" w:eastAsia="IRNazanin" w:cs="IRNazanin"/>
          <w:lang w:bidi="fa-IR"/>
          <w:color w:val="111111"/>
          <w:sz w:val="28"/>
          <w:szCs w:val="28"/>
          <w:rtl/>
        </w:rPr>
        <w:t xml:space="preserve">و قد روی قصته مع الامام الصادق علیه السلام جمع من علماء أهل السنة الأعلام، قال الشعرانی بترجمة الامام: «و دخل علیه الثوری- رضی اللّه عنه- فرأی علیه جبة من خز، فقال له: إنکم من بیت النبوة تلبسون هذا؟ فقال: ما تدری؟</w:t>
      </w:r>
    </w:p>
    <w:p>
      <w:pPr>
        <w:pStyle w:val="BookText"/>
      </w:pPr>
      <w:r>
        <w:rPr>
          <w:rFonts w:ascii="IRNazanin" w:hAnsi="IRNazanin" w:eastAsia="IRNazanin" w:cs="IRNazanin"/>
          <w:lang w:bidi="fa-IR"/>
          <w:color w:val="111111"/>
          <w:sz w:val="28"/>
          <w:szCs w:val="28"/>
          <w:rtl/>
        </w:rPr>
        <w:t xml:space="preserve">أدخل یدک، فإذا تحته مسح من شعر خشن. ثم قال: یا ثوری أرنی ما تحت جبّتک، فوجد تحتها قمیصا أرق من بیاض البیض. فخجل سفیان. ثم قال: یا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ثوری لا تکثر الدخول علینا تضرّنا و نضرّک»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نعیم الحافظ و الحافظ الذهبی </w:t>
      </w:r>
      <w:r>
        <w:rPr>
          <w:rStyle w:val="FootnoteReference"/>
        </w:rPr>
        <w:footnoteReference w:id="431"/>
      </w:r>
      <w:r>
        <w:rPr>
          <w:rFonts w:ascii="Amiri" w:hAnsi="Amiri" w:eastAsia="Amiri" w:cs="Amiri"/>
          <w:lang w:bidi="ar-SA"/>
          <w:color w:val="111111"/>
          <w:sz w:val="28"/>
          <w:szCs w:val="28"/>
          <w:rtl/>
        </w:rPr>
        <w:t xml:space="preserve">و ابن طلحة </w:t>
      </w:r>
      <w:r>
        <w:rPr>
          <w:rStyle w:val="FootnoteReference"/>
        </w:rPr>
        <w:footnoteReference w:id="432"/>
      </w:r>
      <w:r>
        <w:rPr>
          <w:rFonts w:ascii="IRNazanin" w:hAnsi="IRNazanin" w:eastAsia="IRNazanin" w:cs="IRNazanin"/>
          <w:lang w:bidi="fa-IR"/>
          <w:color w:val="111111"/>
          <w:sz w:val="28"/>
          <w:szCs w:val="28"/>
          <w:rtl/>
        </w:rPr>
        <w:t xml:space="preserve">- و اللفظ للأول-: «حدثنا أبو أحمد محمد بن أحمد الغطریفی، ثنا محمد بن أحمد بن مکرم الضبی، ثنا علی بن عبد الحمید، ثنا موسی بن مسعود، ثنا سفیان الثوری، قال: دخلت علی جعفر بن محمد و علیه جبّة خز [دکناء] و کساء خز أندجانی [ایراجانی ، فجعلت أنظر إلیه تعجبا [معجبا] فقال لی: یا ثوری مالک تنظر إلینا، لعلک تعجبت مما تری [رأیت ؟ قال: قلت: یا ابن رسول اللّه! لیس هذا من لباسک و لا لباس آبائک. فقال لی: یا ثوری کان ذلک زمانا مقفرا مقترا، و کانوا یعملون علی قدر إقفاره و إقتاره.</w:t>
      </w:r>
    </w:p>
    <w:p>
      <w:pPr>
        <w:pStyle w:val="BookText"/>
      </w:pPr>
      <w:r>
        <w:rPr>
          <w:rFonts w:ascii="IRNazanin" w:hAnsi="IRNazanin" w:eastAsia="IRNazanin" w:cs="IRNazanin"/>
          <w:lang w:bidi="fa-IR"/>
          <w:color w:val="111111"/>
          <w:sz w:val="28"/>
          <w:szCs w:val="28"/>
          <w:rtl/>
        </w:rPr>
        <w:t xml:space="preserve">و هذا زمان قد أسبل [أقبل کل شی‌ء فیه عز الیه. ثم حسر عن ردن جبته فإذا تحتها [جبة] صوف بیضاء یقصر الذیل عن الذیل و الردن عن الردن. فقال لی: یا ثوری لبسنا هذا للّه، و هذا لکم. فما کان للّه [تعالی أخفیناه و ما کان لکم أبدیناه»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نعیم أیضا: «حدثنا عبد اللّه بن محمد بن جعفر، ثنا محمد بن العباس، حدثنی محمد بن عبد الرحمن بن غزوان، حدثنی مالک بن أنس، عن جعفر بن محمد بن علی بن الحسین، قال: لما قال سفیان الثوری: لا أقوم حتی تحدثنی. قال جعفر [قال له : أما إنی أحدّثک و ما کثرة الحدیث لک بخیر یا سفیان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سبط ابن الجوزی: «أخبرنا أبو الیمن اللغوی، أنبأ القزاز، أنبأ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6" w:name="pg10438_104524"/>
    <w:bookmarkEnd w:id="186"/>
    <w:p>
      <w:pPr>
        <w:pStyle w:val="BookText"/>
      </w:pPr>
      <w:r>
        <w:rPr>
          <w:rFonts w:ascii="IRNazanin" w:hAnsi="IRNazanin" w:eastAsia="IRNazanin" w:cs="IRNazanin"/>
          <w:lang w:bidi="fa-IR"/>
          <w:color w:val="111111"/>
          <w:sz w:val="28"/>
          <w:szCs w:val="28"/>
          <w:rtl/>
        </w:rPr>
        <w:t xml:space="preserve">الخطیب، أنبأ أبو بکر البرقانی، أنبأ أحمد بن إبراهیم الاسماعیلی، عن محمد بن أبی القاسم السمنانی، عن الخلیل بن محمد الثقفی، عن عیسی بن جعفر القاضی، عن أبی حازم المدنی، قال: کنت عند جعفر بن محمد، فجاء سفیان الثوری، فقال له جعفر: أنت رجل یطلبک السلطان و أنا أتّقی السلطان. فقال سفیان:</w:t>
      </w:r>
    </w:p>
    <w:p>
      <w:pPr>
        <w:pStyle w:val="BookText"/>
      </w:pPr>
      <w:r>
        <w:rPr>
          <w:rFonts w:ascii="IRNazanin" w:hAnsi="IRNazanin" w:eastAsia="IRNazanin" w:cs="IRNazanin"/>
          <w:lang w:bidi="fa-IR"/>
          <w:color w:val="111111"/>
          <w:sz w:val="28"/>
          <w:szCs w:val="28"/>
          <w:rtl/>
        </w:rPr>
        <w:t xml:space="preserve">حدثنی حتی أقوم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الصباغ المالکی </w:t>
      </w:r>
      <w:r>
        <w:rPr>
          <w:rStyle w:val="FootnoteReference"/>
        </w:rPr>
        <w:footnoteReference w:id="436"/>
      </w:r>
      <w:r>
        <w:rPr>
          <w:rFonts w:ascii="IRNazanin" w:hAnsi="IRNazanin" w:eastAsia="IRNazanin" w:cs="IRNazanin"/>
          <w:lang w:bidi="fa-IR"/>
          <w:color w:val="111111"/>
          <w:sz w:val="28"/>
          <w:szCs w:val="28"/>
          <w:rtl/>
        </w:rPr>
        <w:t xml:space="preserve">و العیدروس </w:t>
      </w:r>
      <w:r>
        <w:rPr>
          <w:rStyle w:val="FootnoteReference"/>
        </w:rPr>
        <w:footnoteReference w:id="437"/>
      </w:r>
      <w:r>
        <w:rPr>
          <w:rFonts w:ascii="IRNazanin" w:hAnsi="IRNazanin" w:eastAsia="IRNazanin" w:cs="IRNazanin"/>
          <w:lang w:bidi="fa-IR"/>
          <w:color w:val="111111"/>
          <w:sz w:val="28"/>
          <w:szCs w:val="28"/>
          <w:rtl/>
        </w:rPr>
        <w:t xml:space="preserve">- و اللفظ للأول-:</w:t>
      </w:r>
    </w:p>
    <w:p>
      <w:pPr>
        <w:pStyle w:val="BookText"/>
      </w:pPr>
      <w:r>
        <w:rPr>
          <w:rFonts w:ascii="IRNazanin" w:hAnsi="IRNazanin" w:eastAsia="IRNazanin" w:cs="IRNazanin"/>
          <w:lang w:bidi="fa-IR"/>
          <w:color w:val="111111"/>
          <w:sz w:val="28"/>
          <w:szCs w:val="28"/>
          <w:rtl/>
        </w:rPr>
        <w:t xml:space="preserve">«قال ابن أبی حازم: کنت عند جعفر الصادق إذ جاء الآذن فقال: سفیان الثوری بالباب. فقال: ائذن له. فدخل فقال له جعفر: یا سفیان! إنک رجل یطلبک السلطان فی أکثر الأحیان و تحضر عنده، و أنا أتّقی السلطان، فاخرج عنی غیر مطرود …».</w:t>
      </w:r>
    </w:p>
    <w:p>
      <w:pPr>
        <w:pStyle w:val="Heading6"/>
      </w:pPr>
      <w:bookmarkStart w:id="529" w:name="_Toc322"/>
      <w:r>
        <w:t>کان الثوری یدلّس</w:t>
      </w:r>
      <w:bookmarkEnd w:id="529"/>
    </w:p>
    <w:p>
      <w:pPr>
        <w:pStyle w:val="BookText"/>
      </w:pPr>
      <w:r>
        <w:rPr>
          <w:rFonts w:ascii="IRNazanin" w:hAnsi="IRNazanin" w:eastAsia="IRNazanin" w:cs="IRNazanin"/>
          <w:lang w:bidi="fa-IR"/>
          <w:color w:val="111111"/>
          <w:sz w:val="28"/>
          <w:szCs w:val="28"/>
          <w:rtl/>
        </w:rPr>
        <w:t xml:space="preserve">و مما ذکروا عن «الثوری» أنه کان یدلس عن الضعفاء، قال الذهبی بترجمته:</w:t>
      </w:r>
    </w:p>
    <w:p>
      <w:pPr>
        <w:pStyle w:val="BookText"/>
      </w:pPr>
      <w:r>
        <w:rPr>
          <w:rFonts w:ascii="IRNazanin" w:hAnsi="IRNazanin" w:eastAsia="IRNazanin" w:cs="IRNazanin"/>
          <w:lang w:bidi="fa-IR"/>
          <w:color w:val="111111"/>
          <w:sz w:val="28"/>
          <w:szCs w:val="28"/>
          <w:rtl/>
        </w:rPr>
        <w:t xml:space="preserve">«سفیان بن سعید الحجة الثبت المتفق علیه، مع أنه کان یدلّس عن الضعفاء، و لکن کان له نقد و ذوق، و لا عبرة بقول من قال: کان یدلّس و یکتب عن الکذّابین»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الحافظ: «و قال ابن المبارک: حدثته- یعنی الثوری- بحدیث، فجئته و هو یدلّسه، فلما رآنی استحیا و قال: نرویه عنک»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«سفیان بن سعید بن مسروق الثوری أبو عبد اللّه الکوفی ثقة حافظ فقیه عابد إمام حجة من رءوس الطبقة السابعة، و کان ربما دلّس. مات سنة إحدی و ستین و له أربع و ستّون»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ابراهیم بن محمد سبط ابن العجمی المکی فی المدلّسین قائلا: «سفیان الثوری مشهور به»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بشرح قول النووی: «النوع الثامن عشر- فی التدلیس.</w:t>
      </w:r>
    </w:p>
    <w:p>
      <w:pPr>
        <w:pStyle w:val="BookText"/>
      </w:pPr>
      <w:r>
        <w:rPr>
          <w:rFonts w:ascii="IRNazanin" w:hAnsi="IRNazanin" w:eastAsia="IRNazanin" w:cs="IRNazanin"/>
          <w:lang w:bidi="fa-IR"/>
          <w:color w:val="111111"/>
          <w:sz w:val="28"/>
          <w:szCs w:val="28"/>
          <w:rtl/>
        </w:rPr>
        <w:t xml:space="preserve">و هو قسمان، الأول تدلیس الاسناد، یروی عمن عاصره ما لم یسمعه منه موهما سماعه قائلا: قال فلان أو عن فلان. و نحوه. و ربما لم یسقط شیخه و أسقط غیره ضعیفا أو صغیرا تحسینا للحدیث».</w:t>
      </w:r>
    </w:p>
    <w:p>
      <w:pPr>
        <w:pStyle w:val="BookText"/>
      </w:pPr>
      <w:r>
        <w:rPr>
          <w:rFonts w:ascii="IRNazanin" w:hAnsi="IRNazanin" w:eastAsia="IRNazanin" w:cs="IRNazanin"/>
          <w:lang w:bidi="fa-IR"/>
          <w:color w:val="111111"/>
          <w:sz w:val="28"/>
          <w:szCs w:val="28"/>
          <w:rtl/>
        </w:rPr>
        <w:t xml:space="preserve">قال السیوطی بشرح قوله: «و ربما لم یسقط» …</w:t>
      </w:r>
    </w:p>
    <w:p>
      <w:pPr>
        <w:pStyle w:val="BookText"/>
      </w:pPr>
      <w:r>
        <w:rPr>
          <w:rFonts w:ascii="IRNazanin" w:hAnsi="IRNazanin" w:eastAsia="IRNazanin" w:cs="IRNazanin"/>
          <w:lang w:bidi="fa-IR"/>
          <w:color w:val="111111"/>
          <w:sz w:val="28"/>
          <w:szCs w:val="28"/>
          <w:rtl/>
        </w:rPr>
        <w:t xml:space="preserve">«و هذا من زوائد المصنّف علی ابن الصلاح و هو قسم آخر من التدلیس یسمی تدلیس التسویة، سماه بذلک ابن القطان، و هو شر أقسامه، لأنّ الثقة الأول قد لا یکون معروفا بالتدلیس و یجده الواقف علی المسند کذلک بعد التسویة قد رواه عن ثقة، فیحکم له بالصحة و فیه غرور شدید …</w:t>
      </w:r>
    </w:p>
    <w:p>
      <w:pPr>
        <w:pStyle w:val="BookText"/>
      </w:pPr>
      <w:r>
        <w:rPr>
          <w:rFonts w:ascii="IRNazanin" w:hAnsi="IRNazanin" w:eastAsia="IRNazanin" w:cs="IRNazanin"/>
          <w:lang w:bidi="fa-IR"/>
          <w:color w:val="111111"/>
          <w:sz w:val="28"/>
          <w:szCs w:val="28"/>
          <w:rtl/>
        </w:rPr>
        <w:t xml:space="preserve">قال الخطیب: و کان الأعمش و سفیان الثوری یفعلون مثل هذا. قال العلائی: و بالجملة فهذا النوع أفحش أنواع التدلیس مطلقا و أشرّها، قال العراقی: و هو قادح فیمن تعمّد فعله، و قال شیخ الإسلام: لا شک أنه جرح و إن وصف به الثوری و الأعمش، فالاعتذار أنهما لا یفعلانه إلّا فی حق من یکون ثقة عندهما ضعیفا عند غیرهما»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7" w:name="pg10438_104526"/>
    <w:bookmarkEnd w:id="187"/>
    <w:p>
      <w:pPr>
        <w:pStyle w:val="BookText"/>
      </w:pPr>
      <w:r>
        <w:rPr>
          <w:rFonts w:ascii="IRNazanin" w:hAnsi="IRNazanin" w:eastAsia="IRNazanin" w:cs="IRNazanin"/>
          <w:lang w:bidi="fa-IR"/>
          <w:color w:val="111111"/>
          <w:sz w:val="28"/>
          <w:szCs w:val="28"/>
          <w:rtl/>
        </w:rPr>
        <w:t xml:space="preserve">و قال علی القاری فی (نزهة النظر): «قال الشیخ شمس الدین محمد الجزری … و ربما لم یسقط المدّلس شیخه، لکن یسقط من بعده رجلا ضعیفا و صغیر السن یحسّن الحدیث بذلک، و کان الأعمش و الثوری و ابن عیینة و ابن إسحاق و غیرهم یفعلون هذا النوع …».</w:t>
      </w:r>
    </w:p>
    <w:p>
      <w:pPr>
        <w:pStyle w:val="Heading6"/>
      </w:pPr>
      <w:bookmarkStart w:id="530" w:name="_Toc323"/>
      <w:r>
        <w:t>حرمة التدلیس و شناعته</w:t>
      </w:r>
      <w:bookmarkEnd w:id="530"/>
    </w:p>
    <w:p>
      <w:pPr>
        <w:pStyle w:val="BookText"/>
      </w:pPr>
      <w:r>
        <w:rPr>
          <w:rFonts w:ascii="IRNazanin" w:hAnsi="IRNazanin" w:eastAsia="IRNazanin" w:cs="IRNazanin"/>
          <w:lang w:bidi="fa-IR"/>
          <w:color w:val="111111"/>
          <w:sz w:val="28"/>
          <w:szCs w:val="28"/>
          <w:rtl/>
        </w:rPr>
        <w:t xml:space="preserve">و لقد علم مما سلف «أن التدلیس قادح فی من تعمّد فعله» و «أنّه جرح».</w:t>
      </w:r>
    </w:p>
    <w:p>
      <w:pPr>
        <w:pStyle w:val="BookText"/>
      </w:pPr>
      <w:r>
        <w:rPr>
          <w:rFonts w:ascii="IRNazanin" w:hAnsi="IRNazanin" w:eastAsia="IRNazanin" w:cs="IRNazanin"/>
          <w:lang w:bidi="fa-IR"/>
          <w:color w:val="111111"/>
          <w:sz w:val="28"/>
          <w:szCs w:val="28"/>
          <w:rtl/>
        </w:rPr>
        <w:t xml:space="preserve">و قال القاری بعد کلامه المتقدم نقله: «و هذا القسم من التدلیس مکروه جدا، فاعله مذموم عند أکثر العلماء، و من عرف به فهو مجروح عند جماعة لا تقبل روایته، بیّن السماع أو لم یبیّنه».</w:t>
      </w:r>
    </w:p>
    <w:p>
      <w:pPr>
        <w:pStyle w:val="BookText"/>
      </w:pPr>
      <w:r>
        <w:rPr>
          <w:rFonts w:ascii="IRNazanin" w:hAnsi="IRNazanin" w:eastAsia="IRNazanin" w:cs="IRNazanin"/>
          <w:lang w:bidi="fa-IR"/>
          <w:color w:val="111111"/>
          <w:sz w:val="28"/>
          <w:szCs w:val="28"/>
          <w:rtl/>
        </w:rPr>
        <w:t xml:space="preserve">و کذا قال ابن جماعة الکنانی …</w:t>
      </w:r>
    </w:p>
    <w:p>
      <w:pPr>
        <w:pStyle w:val="BookText"/>
      </w:pPr>
      <w:r>
        <w:rPr>
          <w:rFonts w:ascii="IRNazanin" w:hAnsi="IRNazanin" w:eastAsia="IRNazanin" w:cs="IRNazanin"/>
          <w:lang w:bidi="fa-IR"/>
          <w:color w:val="111111"/>
          <w:sz w:val="28"/>
          <w:szCs w:val="28"/>
          <w:rtl/>
        </w:rPr>
        <w:t xml:space="preserve">و قال السیوطی بعد تقسیم التدلیس:</w:t>
      </w:r>
    </w:p>
    <w:p>
      <w:pPr>
        <w:pStyle w:val="BookText"/>
      </w:pPr>
      <w:r>
        <w:rPr>
          <w:rFonts w:ascii="IRNazanin" w:hAnsi="IRNazanin" w:eastAsia="IRNazanin" w:cs="IRNazanin"/>
          <w:lang w:bidi="fa-IR"/>
          <w:color w:val="111111"/>
          <w:sz w:val="28"/>
          <w:szCs w:val="28"/>
          <w:rtl/>
        </w:rPr>
        <w:t xml:space="preserve">«أما القسم الأول فمکروه جدّا ذمه أکثر العلماء، و بالغ شعبة فی ذمه فقال:</w:t>
      </w:r>
    </w:p>
    <w:p>
      <w:pPr>
        <w:pStyle w:val="BookText"/>
      </w:pPr>
      <w:r>
        <w:rPr>
          <w:rFonts w:ascii="IRNazanin" w:hAnsi="IRNazanin" w:eastAsia="IRNazanin" w:cs="IRNazanin"/>
          <w:lang w:bidi="fa-IR"/>
          <w:color w:val="111111"/>
          <w:sz w:val="28"/>
          <w:szCs w:val="28"/>
          <w:rtl/>
        </w:rPr>
        <w:t xml:space="preserve">لئن أزنی أحب إلیّ من أن أدلّس. و قال: التدلیس أخو الکذب»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أیضا: «(ثم قال فریق منهم) من أهل الحدیث و الفقهاء (من عرف به) یعنی بتدلیس الاسناد (صار مجروحا) مردود الروایة (مطلقا) و ان بیّن السماع»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فیجب التوقف فی روایات الثوری، بل مفاد بعض الکلمات سقوطها مطلقا.</w:t>
      </w:r>
    </w:p>
    <w:p>
      <w:pPr>
        <w:pStyle w:val="Heading6"/>
      </w:pPr>
      <w:bookmarkStart w:id="531" w:name="_Toc324"/>
      <w:r>
        <w:t>2- نسبة البخاری الحدیث إلی یعقوب بن إبراهیم</w:t>
      </w:r>
      <w:bookmarkEnd w:id="531"/>
    </w:p>
    <w:p>
      <w:pPr>
        <w:pStyle w:val="BookText"/>
      </w:pPr>
      <w:r>
        <w:rPr>
          <w:rFonts w:ascii="IRNazanin" w:hAnsi="IRNazanin" w:eastAsia="IRNazanin" w:cs="IRNazanin"/>
          <w:lang w:bidi="fa-IR"/>
          <w:color w:val="111111"/>
          <w:sz w:val="28"/>
          <w:szCs w:val="28"/>
          <w:rtl/>
        </w:rPr>
        <w:t xml:space="preserve">و اعلم أن البخاری نسب روایة هذا الحدیث إلی یعقوب بن إبراهیم أیضا،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قال:</w:t>
      </w:r>
    </w:p>
    <w:p>
      <w:pPr>
        <w:pStyle w:val="BookText"/>
      </w:pPr>
      <w:r>
        <w:rPr>
          <w:rFonts w:ascii="IRNazanin" w:hAnsi="IRNazanin" w:eastAsia="IRNazanin" w:cs="IRNazanin"/>
          <w:lang w:bidi="fa-IR"/>
          <w:color w:val="111111"/>
          <w:sz w:val="28"/>
          <w:szCs w:val="28"/>
          <w:rtl/>
        </w:rPr>
        <w:t xml:space="preserve">«حدثنا أبو نعیم، قال: حدثنا سفیان، عن سعد.</w:t>
      </w:r>
    </w:p>
    <w:p>
      <w:pPr>
        <w:pStyle w:val="BookText"/>
      </w:pPr>
      <w:r>
        <w:rPr>
          <w:rFonts w:ascii="IRNazanin" w:hAnsi="IRNazanin" w:eastAsia="IRNazanin" w:cs="IRNazanin"/>
          <w:lang w:bidi="fa-IR"/>
          <w:color w:val="111111"/>
          <w:sz w:val="28"/>
          <w:szCs w:val="28"/>
          <w:rtl/>
        </w:rPr>
        <w:t xml:space="preserve">أبو عبد اللّه: و قال یعقوب بن ابراهیم: حدثنا أبی، عن أبیه، قال: حدثنی عبد الرحمن بن هرمز الأعرج، عن أبی هریرة قال: قال رسول اللّه- صلّی اللّه علیه و سلّم-: قریش و الأنصار و جهینة و مزینة و أسلم و أشجع و غفار موالی لیس لهم مولی دون اللّه و رسوله»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أبا مسعود الدمشقی کذّب هذه النسبة، و أفاد بأن روایة یعقوب تخالف روایة سفیان، لأن یعقوب إنما رواه عن أبیه، عن صالح بن کیسان، عن الأعرج، عن أبی هریرة بلفظ: غفار و أسلم و مزینة و من کان من جهینة خیر عند اللّه من أسد و طی و غطفان، کذا أخرجه مسلم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بالاضافة إلی ما جاء بترجمة إبراهیم بن سعد- والد یعقوب- من تکلّم جماعة فیه، فقد قال الحافظ ابن حجر العسقلانی:</w:t>
      </w:r>
    </w:p>
    <w:p>
      <w:pPr>
        <w:pStyle w:val="BookText"/>
      </w:pPr>
      <w:r>
        <w:rPr>
          <w:rFonts w:ascii="IRNazanin" w:hAnsi="IRNazanin" w:eastAsia="IRNazanin" w:cs="IRNazanin"/>
          <w:lang w:bidi="fa-IR"/>
          <w:color w:val="111111"/>
          <w:sz w:val="28"/>
          <w:szCs w:val="28"/>
          <w:rtl/>
        </w:rPr>
        <w:t xml:space="preserve">«و ذکر ابن عدی فی الکامل عن عبد اللّه بن أحمد، سمعت أبی یقول: ذکر عند یحیی بن سعید عقیل و إبراهیم بن سعد، فجعل کأنه یضعّفهما. یقول:</w:t>
      </w:r>
    </w:p>
    <w:p>
      <w:pPr>
        <w:pStyle w:val="BookText"/>
      </w:pPr>
      <w:r>
        <w:rPr>
          <w:rFonts w:ascii="IRNazanin" w:hAnsi="IRNazanin" w:eastAsia="IRNazanin" w:cs="IRNazanin"/>
          <w:lang w:bidi="fa-IR"/>
          <w:color w:val="111111"/>
          <w:sz w:val="28"/>
          <w:szCs w:val="28"/>
          <w:rtl/>
        </w:rPr>
        <w:t xml:space="preserve">عقیل و ابراهیم! ثم قال أبی: أیش ینفع هذا، هؤلاء ثقات لم یجدهما [یخبرهما] یحیی.</w:t>
      </w:r>
    </w:p>
    <w:p>
      <w:pPr>
        <w:pStyle w:val="BookText"/>
      </w:pPr>
      <w:r>
        <w:rPr>
          <w:rFonts w:ascii="IRNazanin" w:hAnsi="IRNazanin" w:eastAsia="IRNazanin" w:cs="IRNazanin"/>
          <w:lang w:bidi="fa-IR"/>
          <w:color w:val="111111"/>
          <w:sz w:val="28"/>
          <w:szCs w:val="28"/>
          <w:rtl/>
        </w:rPr>
        <w:t xml:space="preserve">و عن أبی داود السجستانی: سمعت أحمد، سئل عن حدیث إبراهیم بن سعد عن أبیه، عن أنس مرفوعا: الأئمّة من قریش</w:t>
      </w:r>
    </w:p>
    <w:p>
      <w:pPr>
        <w:pStyle w:val="BookText"/>
      </w:pPr>
      <w:r>
        <w:rPr>
          <w:rFonts w:ascii="IRNazanin" w:hAnsi="IRNazanin" w:eastAsia="IRNazanin" w:cs="IRNazanin"/>
          <w:lang w:bidi="fa-IR"/>
          <w:color w:val="111111"/>
          <w:sz w:val="28"/>
          <w:szCs w:val="28"/>
          <w:rtl/>
        </w:rPr>
        <w:t xml:space="preserve">، فقال: لیس هذا فی کتب إبراهیم ابن سعد، لا ینبغی أن یکون له أصل.</w:t>
      </w:r>
    </w:p>
    <w:p>
      <w:pPr>
        <w:pStyle w:val="BookText"/>
      </w:pPr>
      <w:r>
        <w:rPr>
          <w:rFonts w:ascii="IRNazanin" w:hAnsi="IRNazanin" w:eastAsia="IRNazanin" w:cs="IRNazanin"/>
          <w:lang w:bidi="fa-IR"/>
          <w:color w:val="111111"/>
          <w:sz w:val="28"/>
          <w:szCs w:val="28"/>
          <w:rtl/>
        </w:rPr>
        <w:t xml:space="preserve">قلت: رواه جماعة عن إبراهیم.</w:t>
      </w:r>
    </w:p>
    <w:p>
      <w:pPr>
        <w:pStyle w:val="BookText"/>
      </w:pPr>
      <w:r>
        <w:rPr>
          <w:rFonts w:ascii="IRNazanin" w:hAnsi="IRNazanin" w:eastAsia="IRNazanin" w:cs="IRNazanin"/>
          <w:lang w:bidi="fa-IR"/>
          <w:color w:val="111111"/>
          <w:sz w:val="28"/>
          <w:szCs w:val="28"/>
          <w:rtl/>
        </w:rPr>
        <w:t xml:space="preserve">و نقل الخطیب: أن إبراهیم کان یجیز الغناء بالعود و ولیّ قضاء المدینة.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8" w:name="pg10438_104528"/>
    <w:bookmarkEnd w:id="188"/>
    <w:p>
      <w:pPr>
        <w:pStyle w:val="BookText"/>
      </w:pPr>
      <w:r>
        <w:rPr>
          <w:rFonts w:ascii="IRNazanin" w:hAnsi="IRNazanin" w:eastAsia="IRNazanin" w:cs="IRNazanin"/>
          <w:lang w:bidi="fa-IR"/>
          <w:color w:val="111111"/>
          <w:sz w:val="28"/>
          <w:szCs w:val="28"/>
          <w:rtl/>
        </w:rPr>
        <w:t xml:space="preserve">و قال ابن عیینة: کنت عند ابن شهاب، فجاء ابراهیم بن سعد فرفعه و أکرمه و قال: إنّ سعدا وصّانی بابنه سعد، و سعد سعد.</w:t>
      </w:r>
    </w:p>
    <w:p>
      <w:pPr>
        <w:pStyle w:val="BookText"/>
      </w:pPr>
      <w:r>
        <w:rPr>
          <w:rFonts w:ascii="IRNazanin" w:hAnsi="IRNazanin" w:eastAsia="IRNazanin" w:cs="IRNazanin"/>
          <w:lang w:bidi="fa-IR"/>
          <w:color w:val="111111"/>
          <w:sz w:val="28"/>
          <w:szCs w:val="28"/>
          <w:rtl/>
        </w:rPr>
        <w:t xml:space="preserve">و قال ابن عدی: هو من ثقات المسلمین حدّث عنه جماعة من الأئمّة و لم یختلف أحد فی الکتابة عنه، و قول من تکلم فیه تحامل، و له أحادیث صالحة مستقیمة عن الزهری و غیره»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6"/>
      </w:pPr>
      <w:bookmarkStart w:id="532" w:name="_Toc325"/>
      <w:r>
        <w:t>3- فی طریقه «سعد بن إبراهیم»</w:t>
      </w:r>
      <w:bookmarkEnd w:id="532"/>
    </w:p>
    <w:p>
      <w:pPr>
        <w:pStyle w:val="BookText"/>
      </w:pPr>
      <w:r>
        <w:rPr>
          <w:rFonts w:ascii="IRNazanin" w:hAnsi="IRNazanin" w:eastAsia="IRNazanin" w:cs="IRNazanin"/>
          <w:lang w:bidi="fa-IR"/>
          <w:color w:val="111111"/>
          <w:sz w:val="28"/>
          <w:szCs w:val="28"/>
          <w:rtl/>
        </w:rPr>
        <w:t xml:space="preserve">و فی طریق الحدیث الذی استدل به الفخر الرازی «سعد بن ابراهیم» و قد ذکر علماء الرجال ترک مالک بن أنس الروایة عن سعد … قال الحافظ ابن حجر: «و قال الساجی: ثقة أجمع أهل العلم علی صدقه و الروایة عنه إلّا مالک، و قد روی مالک عن عبید اللّه بن إدریس، عن سعید، عن سعد بن إبراهیم، فصحّ باتّفاقهم أنه حجة.</w:t>
      </w:r>
    </w:p>
    <w:p>
      <w:pPr>
        <w:pStyle w:val="BookText"/>
      </w:pPr>
      <w:r>
        <w:rPr>
          <w:rFonts w:ascii="IRNazanin" w:hAnsi="IRNazanin" w:eastAsia="IRNazanin" w:cs="IRNazanin"/>
          <w:lang w:bidi="fa-IR"/>
          <w:color w:val="111111"/>
          <w:sz w:val="28"/>
          <w:szCs w:val="28"/>
          <w:rtl/>
        </w:rPr>
        <w:t xml:space="preserve">و یقال: إن سعدا وعظ مالکا فوجد علیه فلم یرو عنه.</w:t>
      </w:r>
    </w:p>
    <w:p>
      <w:pPr>
        <w:pStyle w:val="BookText"/>
      </w:pPr>
      <w:r>
        <w:rPr>
          <w:rFonts w:ascii="IRNazanin" w:hAnsi="IRNazanin" w:eastAsia="IRNazanin" w:cs="IRNazanin"/>
          <w:lang w:bidi="fa-IR"/>
          <w:color w:val="111111"/>
          <w:sz w:val="28"/>
          <w:szCs w:val="28"/>
          <w:rtl/>
        </w:rPr>
        <w:t xml:space="preserve">حدثنی أحمد بن محمد: سمعت أحمد بن حنبل یقول: سعد ثقة، فقیل له:</w:t>
      </w:r>
    </w:p>
    <w:p>
      <w:pPr>
        <w:pStyle w:val="BookText"/>
      </w:pPr>
      <w:r>
        <w:rPr>
          <w:rFonts w:ascii="IRNazanin" w:hAnsi="IRNazanin" w:eastAsia="IRNazanin" w:cs="IRNazanin"/>
          <w:lang w:bidi="fa-IR"/>
          <w:color w:val="111111"/>
          <w:sz w:val="28"/>
          <w:szCs w:val="28"/>
          <w:rtl/>
        </w:rPr>
        <w:t xml:space="preserve">إنّ مالکا لا یحدّث عنه، فقال: من یلتفت إلی هذا؟ سعد ثقة رجل صالح.</w:t>
      </w:r>
    </w:p>
    <w:p>
      <w:pPr>
        <w:pStyle w:val="BookText"/>
      </w:pPr>
      <w:r>
        <w:rPr>
          <w:rFonts w:ascii="IRNazanin" w:hAnsi="IRNazanin" w:eastAsia="IRNazanin" w:cs="IRNazanin"/>
          <w:lang w:bidi="fa-IR"/>
          <w:color w:val="111111"/>
          <w:sz w:val="28"/>
          <w:szCs w:val="28"/>
          <w:rtl/>
        </w:rPr>
        <w:t xml:space="preserve">ثنا أحمد بن محمد، سمعت المطیعی یقول لابن معین: کان مالک یتکلّم فی سعد سید من سادات قریش، و یروی عن ثور و داود بن الحصین خارجیین خسیسین [خبیثین .</w:t>
      </w:r>
    </w:p>
    <w:p>
      <w:pPr>
        <w:pStyle w:val="BookText"/>
      </w:pPr>
      <w:r>
        <w:rPr>
          <w:rFonts w:ascii="IRNazanin" w:hAnsi="IRNazanin" w:eastAsia="IRNazanin" w:cs="IRNazanin"/>
          <w:lang w:bidi="fa-IR"/>
          <w:color w:val="111111"/>
          <w:sz w:val="28"/>
          <w:szCs w:val="28"/>
          <w:rtl/>
        </w:rPr>
        <w:t xml:space="preserve">قال الساجی: و مالک إنما ترک الروایة عنه، فإما أن یکون یتکلّم فیه فلا أحفظه، و قد روی عنه الثقات و اللّه [و الأئمّة و] کان دیّنا عفیفا.</w:t>
      </w:r>
    </w:p>
    <w:p>
      <w:pPr>
        <w:pStyle w:val="BookText"/>
      </w:pPr>
      <w:r>
        <w:rPr>
          <w:rFonts w:ascii="IRNazanin" w:hAnsi="IRNazanin" w:eastAsia="IRNazanin" w:cs="IRNazanin"/>
          <w:lang w:bidi="fa-IR"/>
          <w:color w:val="111111"/>
          <w:sz w:val="28"/>
          <w:szCs w:val="28"/>
          <w:rtl/>
        </w:rPr>
        <w:t xml:space="preserve">و قال أحمد بن البرقی: سألت یحیی عن قول بعض الناس فی سعد أنه کان یری القدر و ترک مالک الروایة عنه، فقال: لم یکن یری القدر، و إنما ترک مالک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9" w:name="pg10438_104529"/>
    <w:bookmarkEnd w:id="189"/>
    <w:p>
      <w:pPr>
        <w:pStyle w:val="BookText"/>
      </w:pPr>
      <w:r>
        <w:rPr>
          <w:rFonts w:ascii="IRNazanin" w:hAnsi="IRNazanin" w:eastAsia="IRNazanin" w:cs="IRNazanin"/>
          <w:lang w:bidi="fa-IR"/>
          <w:color w:val="111111"/>
          <w:sz w:val="28"/>
          <w:szCs w:val="28"/>
          <w:rtl/>
        </w:rPr>
        <w:t xml:space="preserve">الروایة عنه، لأنّه تکلّم فی نسب مالک، فکان مالک لا یروی عنه، و هو ثبت لا شک فیه»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5"/>
      </w:pPr>
      <w:bookmarkStart w:id="533" w:name="_Toc326"/>
      <w:r>
        <w:t>8. هذا الحدیث مرویّ بالمعنی</w:t>
      </w:r>
      <w:bookmarkEnd w:id="533"/>
    </w:p>
    <w:p>
      <w:pPr>
        <w:pStyle w:val="BookText"/>
      </w:pPr>
      <w:r>
        <w:rPr>
          <w:rFonts w:ascii="IRNazanin" w:hAnsi="IRNazanin" w:eastAsia="IRNazanin" w:cs="IRNazanin"/>
          <w:lang w:bidi="fa-IR"/>
          <w:color w:val="111111"/>
          <w:sz w:val="28"/>
          <w:szCs w:val="28"/>
          <w:rtl/>
        </w:rPr>
        <w:t xml:space="preserve">و الظاهر- علی تقدیر صحة الحدیث- أن أبا هریرة قد نقله بالمعنی، فأضاف إلیه لفظتی «لیس» و «دون» الدالّین علی الحصر، نظیر ما زعمه ابن حجر المکی فی (صواعقه) بالنسبة إلی حدیث الغدیر، و الکابلی فی (صواقعه) و (الدهلوی) فی (تحفته) بالنسبة إلی حدیث ابن عباس فی معنی آیة المودة.</w:t>
      </w:r>
    </w:p>
    <w:p>
      <w:pPr>
        <w:pStyle w:val="BookText"/>
      </w:pPr>
      <w:r>
        <w:rPr>
          <w:rFonts w:ascii="IRNazanin" w:hAnsi="IRNazanin" w:eastAsia="IRNazanin" w:cs="IRNazanin"/>
          <w:lang w:bidi="fa-IR"/>
          <w:color w:val="111111"/>
          <w:sz w:val="28"/>
          <w:szCs w:val="28"/>
          <w:rtl/>
        </w:rPr>
        <w:t xml:space="preserve">و یؤکّد ما ذکرنا من عدم وجود اللفظین فی أصل الحدیث،</w:t>
      </w:r>
    </w:p>
    <w:p>
      <w:pPr>
        <w:pStyle w:val="BookText"/>
      </w:pPr>
      <w:r>
        <w:rPr>
          <w:rFonts w:ascii="IRNazanin" w:hAnsi="IRNazanin" w:eastAsia="IRNazanin" w:cs="IRNazanin"/>
          <w:lang w:bidi="fa-IR"/>
          <w:color w:val="111111"/>
          <w:sz w:val="28"/>
          <w:szCs w:val="28"/>
          <w:rtl/>
        </w:rPr>
        <w:t xml:space="preserve">ما أخرجه مسلم بطریق آخر، حیث قال: «حدثنی زهیر بن حرب، نا یزید- هو ابن هارون- أنا أبو مالک الأشجعی، عن موسی بن طلحة، عن أبی أیوب، قال: قال رسول اللّه- صلّی اللّه علیه و سلّم-: الأنصار و مزینة و جهینة و غفار و أشجع و من کان من بنی عبد اللّه موالی دون الناس، و اللّه و رسوله مولاهم»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534" w:name="_Toc327"/>
      <w:r>
        <w:t>9. قیل: «انما» قد لا تدل علی الحصر</w:t>
      </w:r>
      <w:bookmarkEnd w:id="534"/>
    </w:p>
    <w:p>
      <w:pPr>
        <w:pStyle w:val="BookText"/>
      </w:pPr>
      <w:r>
        <w:rPr>
          <w:rFonts w:ascii="IRNazanin" w:hAnsi="IRNazanin" w:eastAsia="IRNazanin" w:cs="IRNazanin"/>
          <w:lang w:bidi="fa-IR"/>
          <w:color w:val="111111"/>
          <w:sz w:val="28"/>
          <w:szCs w:val="28"/>
          <w:rtl/>
        </w:rPr>
        <w:t xml:space="preserve">لقد زعم غیر واحد من علماء أهل السنة و محققیهم کالتفتازانی فی (شرح المقاصد) و القوشجی فی (شرح التجرید) و (الدهلوی) فی (التحفة) فی الجواب عن الاستدلال الشیعة بآیة الولایة: إِنَّما وَلِیُّکُمُ اللَّهُ … زعموا أنّ أداة الحصر إنما یکون نفیا لما وقع فیه تردد و نزاع …</w:t>
      </w:r>
    </w:p>
    <w:p>
      <w:pPr>
        <w:pStyle w:val="BookText"/>
      </w:pPr>
      <w:r>
        <w:rPr>
          <w:rFonts w:ascii="IRNazanin" w:hAnsi="IRNazanin" w:eastAsia="IRNazanin" w:cs="IRNazanin"/>
          <w:lang w:bidi="fa-IR"/>
          <w:color w:val="111111"/>
          <w:sz w:val="28"/>
          <w:szCs w:val="28"/>
          <w:rtl/>
        </w:rPr>
        <w:t xml:space="preserve">فنقول: و هل کان فی ولایة اللّه و رسوله لهذه القبائل تردد و نزاع حتی یحتاج إلی أداة الحصر؟ کلا اللهم کلا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0" w:name="pg10438_104530"/>
    <w:bookmarkEnd w:id="190"/>
    <w:p>
      <w:pPr>
        <w:pStyle w:val="BookText"/>
      </w:pPr>
      <w:r>
        <w:rPr>
          <w:rFonts w:ascii="IRNazanin" w:hAnsi="IRNazanin" w:eastAsia="IRNazanin" w:cs="IRNazanin"/>
          <w:lang w:bidi="fa-IR"/>
          <w:color w:val="111111"/>
          <w:sz w:val="28"/>
          <w:szCs w:val="28"/>
          <w:rtl/>
        </w:rPr>
        <w:t xml:space="preserve">و هذا أدل دلیل علی بطلان الحدیث الذی تمسک به الفخر الرازی، و علی بطلان استدلاله به علی فرض صحته …</w:t>
      </w:r>
    </w:p>
    <w:p>
      <w:pPr>
        <w:pStyle w:val="BookText"/>
      </w:pPr>
      <w:r>
        <w:rPr>
          <w:rFonts w:ascii="IRNazanin" w:hAnsi="IRNazanin" w:eastAsia="IRNazanin" w:cs="IRNazanin"/>
          <w:lang w:bidi="fa-IR"/>
          <w:color w:val="111111"/>
          <w:sz w:val="28"/>
          <w:szCs w:val="28"/>
          <w:rtl/>
        </w:rPr>
        <w:t xml:space="preserve">بل زعم الرازی نفسه أن أداة الحصر قد لا تدل علی الحصر، فقد قال فی تفسیر آیة الولایة الدالة علی إمامة علی- علیه السلام-:</w:t>
      </w:r>
    </w:p>
    <w:p>
      <w:pPr>
        <w:pStyle w:val="BookText"/>
      </w:pPr>
      <w:r>
        <w:rPr>
          <w:rFonts w:ascii="IRNazanin" w:hAnsi="IRNazanin" w:eastAsia="IRNazanin" w:cs="IRNazanin"/>
          <w:lang w:bidi="fa-IR"/>
          <w:color w:val="111111"/>
          <w:sz w:val="28"/>
          <w:szCs w:val="28"/>
          <w:rtl/>
        </w:rPr>
        <w:t xml:space="preserve">«أما الوجه [الأول الذی عوّلوا علیه و هو: إن الولایة المذکورة فی الآیة غیر عامة، و الولایة بمعنی النصرة عامة، فجوابه من وجهین:</w:t>
      </w:r>
    </w:p>
    <w:p>
      <w:pPr>
        <w:pStyle w:val="BookText"/>
      </w:pPr>
      <w:r>
        <w:rPr>
          <w:rFonts w:ascii="Amiri" w:hAnsi="Amiri" w:eastAsia="Amiri" w:cs="Amiri"/>
          <w:lang w:bidi="ar-SA"/>
          <w:color w:val="111111"/>
          <w:sz w:val="28"/>
          <w:szCs w:val="28"/>
          <w:rtl/>
        </w:rPr>
        <w:t xml:space="preserve">الأول: لا نسلّم أن الولایة المذکورة فی الآیة غیر عامة، و لا نسلم أنّ کلمة «إنما» للحصر، و الدلیل علیه قوله تعالی: إِنَّما مَثَلُ الْحَیاةِ الدُّنْیا کَماءٍ أَنْزَلْناهُ مِنَ السَّماءِ و لا شک أن الحیاة الدنیا لها أمثال أخری سوی هذا المثل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لو تم ما ذکره الرازی حول هذه الآیة، لأمکننا القول بعدم دلالة «لیس» و «دون» المذکورین فی الحدیث المزعوم علی الحصر، و حینئذ یمتنع معارضة حدیث الغدیر المتواتر بهذا الحدیث.</w:t>
      </w:r>
    </w:p>
    <w:p>
      <w:pPr>
        <w:pStyle w:val="Heading5"/>
      </w:pPr>
      <w:bookmarkStart w:id="535" w:name="_Toc328"/>
      <w:r>
        <w:t>10. لا تنافی بین الحدیثین</w:t>
      </w:r>
      <w:bookmarkEnd w:id="535"/>
    </w:p>
    <w:p>
      <w:pPr>
        <w:pStyle w:val="BookText"/>
      </w:pPr>
      <w:r>
        <w:rPr>
          <w:rFonts w:ascii="IRNazanin" w:hAnsi="IRNazanin" w:eastAsia="IRNazanin" w:cs="IRNazanin"/>
          <w:lang w:bidi="fa-IR"/>
          <w:color w:val="111111"/>
          <w:sz w:val="28"/>
          <w:szCs w:val="28"/>
          <w:rtl/>
        </w:rPr>
        <w:t xml:space="preserve">و مع التنزل عن جمیع ما تقدم من وجوه الجواب عن حدیث أبی هریرة نقول: کیف یعارض حدیث الغدیر بهذا الحدیث و لا تنافی بینهما!؟</w:t>
      </w:r>
    </w:p>
    <w:p>
      <w:pPr>
        <w:pStyle w:val="BookText"/>
      </w:pPr>
      <w:r>
        <w:rPr>
          <w:rFonts w:ascii="IRNazanin" w:hAnsi="IRNazanin" w:eastAsia="IRNazanin" w:cs="IRNazanin"/>
          <w:lang w:bidi="fa-IR"/>
          <w:color w:val="111111"/>
          <w:sz w:val="28"/>
          <w:szCs w:val="28"/>
          <w:rtl/>
        </w:rPr>
        <w:t xml:space="preserve">و بیان ذلک: إن الفقرة الأولی من الحدیث تفید کون هذه القبائل موالی لرسول اللّه صلّی اللّه علیه و آله و سلّم- بأیّ معنی کان من المعانی- و ذلک لا ینافی ولایة أمیر المؤمنین، علیه الصلاة و السلام.</w:t>
      </w:r>
    </w:p>
    <w:p>
      <w:pPr>
        <w:pStyle w:val="BookText"/>
      </w:pPr>
      <w:r>
        <w:rPr>
          <w:rFonts w:ascii="IRNazanin" w:hAnsi="IRNazanin" w:eastAsia="IRNazanin" w:cs="IRNazanin"/>
          <w:lang w:bidi="fa-IR"/>
          <w:color w:val="111111"/>
          <w:sz w:val="28"/>
          <w:szCs w:val="28"/>
          <w:rtl/>
        </w:rPr>
        <w:t xml:space="preserve">و أما الفقرة الثانیة- و الظاهر أنها- محل الاستدلال لوجود أداة الحصر فکالفقرة الأولی، لأنّ المراد من ولایة اللّه و رسوله إن کان ما عدا التصرف فی الأمور فلا تناقض بین حدیث أبی هریرة و حدیث الغدیر، إذ أنّ معنی «مولی» فی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الغدیر لیس إلّا «الأولی بالتصرف» أو «المتصرف فی الأمور» و لیس هذا المعنی فی حدیث أبی هریرة.</w:t>
      </w:r>
    </w:p>
    <w:p>
      <w:pPr>
        <w:pStyle w:val="BookText"/>
      </w:pPr>
      <w:r>
        <w:rPr>
          <w:rFonts w:ascii="IRNazanin" w:hAnsi="IRNazanin" w:eastAsia="IRNazanin" w:cs="IRNazanin"/>
          <w:lang w:bidi="fa-IR"/>
          <w:color w:val="111111"/>
          <w:sz w:val="28"/>
          <w:szCs w:val="28"/>
          <w:rtl/>
        </w:rPr>
        <w:t xml:space="preserve">و إن کان المراد: الأولویة فی التصرف، فهی محصورة فی اللّه و رسوله- صلّی اللّه علیه و آله و سلّم- دون غیرهما، فالحدیث یعارض حدیث الغدیر، فنقول: إنه- بالاضافة إلی الاعتراف الضمنی بکون «مولی» فی حدیث الغدیر بمعنی «الأولی بالتصرف» و هو المطلوب- یستلزم بمقتضی الحصر عدم کون أمیر المؤمنین- علیه السلام- ولیّا و إماما فی وقت من الأوقات، و هذا یخالف إجماع المسلمین، بل یستلزم بطلان خلافة الخلفاء أیضا، و لکنهم لا یرتضون بذلک.</w:t>
      </w:r>
    </w:p>
    <w:p>
      <w:pPr>
        <w:pStyle w:val="BookText"/>
      </w:pPr>
      <w:r>
        <w:rPr>
          <w:rFonts w:ascii="IRNazanin" w:hAnsi="IRNazanin" w:eastAsia="IRNazanin" w:cs="IRNazanin"/>
          <w:lang w:bidi="fa-IR"/>
          <w:color w:val="111111"/>
          <w:sz w:val="28"/>
          <w:szCs w:val="28"/>
          <w:rtl/>
        </w:rPr>
        <w:t xml:space="preserve">فالحدیث إذا لا ینافی حدیث الغدیر فی مدلوله.</w:t>
      </w:r>
    </w:p>
    <w:p>
      <w:pPr>
        <w:pStyle w:val="BookText"/>
      </w:pPr>
      <w:r>
        <w:rPr>
          <w:rFonts w:ascii="IRNazanin" w:hAnsi="IRNazanin" w:eastAsia="IRNazanin" w:cs="IRNazanin"/>
          <w:lang w:bidi="fa-IR"/>
          <w:color w:val="111111"/>
          <w:sz w:val="28"/>
          <w:szCs w:val="28"/>
          <w:rtl/>
        </w:rPr>
        <w:t xml:space="preserve">و الحل التحقیقی لحدیث أبی هریرة- علی فرض صحته باللفظ المذکور- هو: احتمال أن یکون المراد نفی ولایة غیر اللّه و رسوله- صلّی اللّه علیه و آله و سلّم- علی هذه القبائل فی حیاة النبی صلّی اللّه علیه و آله و سلّم.</w:t>
      </w:r>
    </w:p>
    <w:p>
      <w:pPr>
        <w:pStyle w:val="BookText"/>
      </w:pPr>
      <w:r>
        <w:rPr>
          <w:rFonts w:ascii="IRNazanin" w:hAnsi="IRNazanin" w:eastAsia="IRNazanin" w:cs="IRNazanin"/>
          <w:lang w:bidi="fa-IR"/>
          <w:color w:val="111111"/>
          <w:sz w:val="28"/>
          <w:szCs w:val="28"/>
          <w:rtl/>
        </w:rPr>
        <w:t xml:space="preserve">و أما حدیث الغدیر، فیدل علی استقرار ولایة علی- علیه السلام- بعد رسول اللّه- صلّی اللّه علیهما و آلهما- مباشرة … کما سیأتی شرح ذلک فیما بعد، إن شاء اللّه تعالی.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1" w:name="pg10438_104532"/>
    <w:bookmarkEnd w:id="191"/>
    <w:p>
      <w:pPr>
        <w:pStyle w:val="Heading4"/>
      </w:pPr>
      <w:bookmarkStart w:id="536" w:name="_Toc329"/>
      <w:r>
        <w:t>(8) الردّ علی أنه «لم یکن علی مع النّبی»</w:t>
      </w:r>
      <w:bookmarkEnd w:id="536"/>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الفخر الرازی: «و لم یکن علی مع النبی فی ذلک الوقت فانه کان بالیمن».</w:t>
      </w:r>
    </w:p>
    <w:p>
      <w:pPr>
        <w:pStyle w:val="BookText"/>
      </w:pPr>
      <w:r>
        <w:rPr>
          <w:rFonts w:ascii="IRNazanin" w:hAnsi="IRNazanin" w:eastAsia="IRNazanin" w:cs="IRNazanin"/>
          <w:lang w:bidi="fa-IR"/>
          <w:color w:val="111111"/>
          <w:sz w:val="28"/>
          <w:szCs w:val="28"/>
          <w:rtl/>
        </w:rPr>
        <w:t xml:space="preserve">من أعاجیب الأکاذیب، یترفّع عن التفوّه به أقل الطلبة فضلا عن أکابر أهل العلم … فإنّ رجوع الامام أمیر المؤمنین من الیمن و موافاته النبی- صلّی اللّه علیه و آله و سلّم- فی حجة الوداع، مما ثبت بالأحادیث الصحیحة و تحقق فی التواریخ المعتبرة و الآثار المشهورة:</w:t>
      </w:r>
    </w:p>
    <w:p>
      <w:pPr>
        <w:pStyle w:val="BookText"/>
      </w:pPr>
      <w:r>
        <w:rPr>
          <w:rFonts w:ascii="IRNazanin" w:hAnsi="IRNazanin" w:eastAsia="IRNazanin" w:cs="IRNazanin"/>
          <w:lang w:bidi="fa-IR"/>
          <w:color w:val="111111"/>
          <w:sz w:val="28"/>
          <w:szCs w:val="28"/>
          <w:rtl/>
        </w:rPr>
        <w:t xml:space="preserve">قال البخاری: «حدثنا الحسن بن علی الخلال الهذلی، قال: حدثنا سلیم ابن حیان قال: سمعت مروان الأصغر، عن أنس بن مالک، قال: قدم علی علی النبی- صلّی اللّه علیه و سلّم- من الیمن، فقال: بم أحللت؟ قال بما حل به النبی- صلّی اللّه علیه و سلّم- لو لا أن معی الهدی لأحللت»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مسلم: «و قدم علی من الیمن ببدن النبی- صلّی اللّه علیه و سلّم- فوجد فاطمة ممن حل و لبست ثیابا صبیغا و اکتحلت، فأنکر ذلک علیها، فقالت إن أبی أمرنی بهذا …»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ماجة: «و قدم علی ببدن علی النبی- صلّی اللّه علیه و سلّم- فوجد فاطمة ممن حل و لبست ثیابا صبیغا …»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داود: «و قدم علی من الیمن ببدن النبی- صلّی اللّه علیه و سلّم-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الترمذی: «عن أنس بن مالک: إنّ علیّا قدم علی رسول اللّه- صلّی اللّه علیه و سلّم- من الیمن، فقال: بما أحللت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النسائی: «أخبرنی أحمد بن محمد بن جعفر، قال: حدثنی یحیی بن معین، قال: حدثنا حجاج، قال: حدثنا یونس بن أبی إسحاق، عن أبی إسحاق، عن البراء، قال: کنت مع علی حین أمّره النبی- صلّی اللّه علیه و سلّم- علی الیمن فأصبت علیه [معه أواقی. فلما قدم علی علی النبی- صلّی اللّه علیه و سلّم- قال [علی : وجدت فاطمة قد نضحت البیت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قال ابن حجر المکی حول حدیث الغدیر:</w:t>
      </w:r>
    </w:p>
    <w:p>
      <w:pPr>
        <w:pStyle w:val="BookText"/>
      </w:pPr>
      <w:r>
        <w:rPr>
          <w:rFonts w:ascii="IRNazanin" w:hAnsi="IRNazanin" w:eastAsia="IRNazanin" w:cs="IRNazanin"/>
          <w:lang w:bidi="fa-IR"/>
          <w:color w:val="111111"/>
          <w:sz w:val="28"/>
          <w:szCs w:val="28"/>
          <w:rtl/>
        </w:rPr>
        <w:t xml:space="preserve">«و لا التفات لمن قدح فی صحته، و لا لمن ردّه بأن علیّا کان بالیمن، لثبوت رجوعه منها و إدراکه الحج مع النبی- صلّی اللّه علیه و سلّم-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«و أبعد من ردّه بأن علیّا کان بالیمن، لثبوت رجوعه منها و إدراکه الحج مع النبی- صلّی اللّه علیه و سلّم-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فرضنا عدم رجوعه علیه السلام من الیمن عند خطبة النبی- صلّی اللّه علیه و آله و سلّم- بغدیر خم، فانه غیر قادح فی صحة حدیث الغدیر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ثبوته … نعم إن ذلک یقدح فی الأحادیث التی اشتملت علی حضوره عنده- صلّی اللّه علیه و آله- و أخذه بیده، و قد صرح بهذا المعنی الشریف الجرجانی فی (شرح المواقف)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بعضهم و أراد التشکیک فی صحة هذا الحدیث بنحو آخر، ذکره العلامة الأمیر و قد أجاد فی ردّه، حیث قال:</w:t>
      </w:r>
    </w:p>
    <w:p>
      <w:pPr>
        <w:pStyle w:val="BookText"/>
      </w:pPr>
      <w:r>
        <w:rPr>
          <w:rFonts w:ascii="IRNazanin" w:hAnsi="IRNazanin" w:eastAsia="IRNazanin" w:cs="IRNazanin"/>
          <w:lang w:bidi="fa-IR"/>
          <w:color w:val="111111"/>
          <w:sz w:val="28"/>
          <w:szCs w:val="28"/>
          <w:rtl/>
        </w:rPr>
        <w:t xml:space="preserve">«تنبیه- اعترض بعض من قصر نظره عن بلوغ مرتبة التحقیق فی حدیث الغدیر الذی رواه زید بن أرقم- رضی اللّه عنه- مشکّکا ذلک المعترض بقوله: إن فی الروایة أنه- صلّی اللّه علیه و سلّم- خطب بالجحفة یوم ثامن عشر فی شهر ذی الحجة، و أنه لا یمکن بلوغ الجحفة لمن خرج بعد الحج من مکة فی ذلک الیوم، و جعله قادحا فی الحدیث.</w:t>
      </w:r>
    </w:p>
    <w:p>
      <w:pPr>
        <w:pStyle w:val="BookText"/>
      </w:pPr>
      <w:r>
        <w:rPr>
          <w:rFonts w:ascii="IRNazanin" w:hAnsi="IRNazanin" w:eastAsia="IRNazanin" w:cs="IRNazanin"/>
          <w:lang w:bidi="fa-IR"/>
          <w:color w:val="111111"/>
          <w:sz w:val="28"/>
          <w:szCs w:val="28"/>
          <w:rtl/>
        </w:rPr>
        <w:t xml:space="preserve">و أقول: هذا تشکیک بلا دلیل و خبط جبان خال عن عدة الأدلة ذلیل. فقد ثبت أنه علیه السلام خرج من مکة یوم الخمیس خامس عشر ذی الحجة، راجعا إلی المدینة، و ثبت أن الجحفة علی اثنین و ثمانین میلا من مکة کما صرح به مجد الدین فی القاموس رحمه اللّه. و ثبت أن المرحلة العربیة أربعة برد کمن جدة إلی مکة، کما أخرجه البخاری تعلیقا من حدیث ابن عباس و ابن عمر أنّهما کانا یقصّران من مکة إلی العرفات، و ثبت تقدیر الأربعة البرد بالمرحلة بما رواه الشافعی بسند صحیح: أنه قیل لابن عباس أ تقصر من مکة إلی العرفات؟</w:t>
      </w:r>
    </w:p>
    <w:p>
      <w:pPr>
        <w:pStyle w:val="BookText"/>
      </w:pPr>
      <w:r>
        <w:rPr>
          <w:rFonts w:ascii="IRNazanin" w:hAnsi="IRNazanin" w:eastAsia="IRNazanin" w:cs="IRNazanin"/>
          <w:lang w:bidi="fa-IR"/>
          <w:color w:val="111111"/>
          <w:sz w:val="28"/>
          <w:szCs w:val="28"/>
          <w:rtl/>
        </w:rPr>
        <w:t xml:space="preserve">قال: لا، و لکن إلی عرفات و إلی جدة و إلی الطائف، و کل جهة من هذه مرحلة إلی مکة. فإذا کانت المرحلة أربعة برد، و البرید اثنی عشر میلا، یکون المرحلة ثمانیة و أربعین میلا.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عرفت هذا، عرفت أن من مکة إلی الجحفة لا یکون إلّا دون المرحلتین الکاملتین، لأنّهما اثنان و ثمانین میلا. و إذا عرفت أن رسول اللّه- صلّی اللّه علیه و سلّم- خرج من مکة یوم خامس عشر من ذی الحجة فیوم ثامن عشر رابع أیام سفره، فعلم أنه بات لیلة ثامن عشر فی الجحفة و صلی بها الظهر و خطب بعد الصلاة.</w:t>
      </w:r>
    </w:p>
    <w:p>
      <w:pPr>
        <w:pStyle w:val="BookText"/>
      </w:pPr>
      <w:r>
        <w:rPr>
          <w:rFonts w:ascii="IRNazanin" w:hAnsi="IRNazanin" w:eastAsia="IRNazanin" w:cs="IRNazanin"/>
          <w:lang w:bidi="fa-IR"/>
          <w:color w:val="111111"/>
          <w:sz w:val="28"/>
          <w:szCs w:val="28"/>
          <w:rtl/>
        </w:rPr>
        <w:t xml:space="preserve">فیا للعجب ممن قصر نظره عن البحث، کیف یقدح فیما صح باتفاق الکل بأمر یرجع إلی المحسوس المشاهد. لقد نادی علی نفسه بالبلاهة و سوء الظن و عدم الدرایة.</w:t>
      </w:r>
    </w:p>
    <w:p>
      <w:pPr>
        <w:pStyle w:val="BookText"/>
      </w:pPr>
      <w:r>
        <w:rPr>
          <w:rFonts w:ascii="IRNazanin" w:hAnsi="IRNazanin" w:eastAsia="IRNazanin" w:cs="IRNazanin"/>
          <w:lang w:bidi="fa-IR"/>
          <w:color w:val="111111"/>
          <w:sz w:val="28"/>
          <w:szCs w:val="28"/>
          <w:rtl/>
        </w:rPr>
        <w:t xml:space="preserve">و لا یقال: إنه باعتبار هذه الأزمنة لا یمکن.</w:t>
      </w:r>
    </w:p>
    <w:p>
      <w:pPr>
        <w:pStyle w:val="BookText"/>
      </w:pPr>
      <w:r>
        <w:rPr>
          <w:rFonts w:ascii="IRNazanin" w:hAnsi="IRNazanin" w:eastAsia="IRNazanin" w:cs="IRNazanin"/>
          <w:lang w:bidi="fa-IR"/>
          <w:color w:val="111111"/>
          <w:sz w:val="28"/>
          <w:szCs w:val="28"/>
          <w:rtl/>
        </w:rPr>
        <w:t xml:space="preserve">لأنا نقول: إن أرید أسفار أهل الرفاهة و المترفین و المرضی و الزمناء فلا اعتبار به. و إن أرید فی أسفار العرب، ففی هذا الزمن یبلغ من مکة الی المدینة علی الرکاب فی أربع، و أهل المدینة یسافرون الحج فی زماننا هذا یوم خامس أو رابع ذی الحجة، و یوافون عرفات. و أمّا أهل الرفاهة فلا اعتبار بهم. و قد کان- صلّی اللّه علیه و سلّم- علی نهج العرب، و قد کان بلغ فی دخوله بمکة فی تلک الحجة فی سبعة أیام أو ثمانیة علی اختلاف الروایة.</w:t>
      </w:r>
    </w:p>
    <w:p>
      <w:pPr>
        <w:pStyle w:val="BookText"/>
      </w:pPr>
      <w:r>
        <w:rPr>
          <w:rFonts w:ascii="IRNazanin" w:hAnsi="IRNazanin" w:eastAsia="IRNazanin" w:cs="IRNazanin"/>
          <w:lang w:bidi="fa-IR"/>
          <w:color w:val="111111"/>
          <w:sz w:val="28"/>
          <w:szCs w:val="28"/>
          <w:rtl/>
        </w:rPr>
        <w:t xml:space="preserve">و بالجملة فالتشکیک بهذا نوع من الهذیان، فقد عرفت بما قدمنا أن الحدیث متواتر و الأسفار تختلف و لیس محالا عادة و لا عرفا. ثم حدیث الموالاة قد ثبت باتفاق الفریقین، فلا یسمع هذا التشکیک من قائله، و اللّه الموفق»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2" w:name="pg10438_104538"/>
    <w:bookmarkEnd w:id="192"/>
    <w:p>
      <w:pPr>
        <w:pStyle w:val="Heading4"/>
      </w:pPr>
      <w:bookmarkStart w:id="537" w:name="_Toc330"/>
      <w:r>
        <w:t>الخاتمة فیها کلمات فی ذم الفخر الرازی</w:t>
      </w:r>
      <w:bookmarkEnd w:id="537"/>
    </w:p>
    <w:p>
      <w:pPr>
        <w:pStyle w:val="BookText"/>
      </w:pPr>
      <w:r>
        <w:rPr>
          <w:rFonts w:ascii="IRNazanin" w:hAnsi="IRNazanin" w:eastAsia="IRNazanin" w:cs="IRNazanin"/>
          <w:lang w:bidi="fa-IR"/>
          <w:color w:val="111111"/>
          <w:sz w:val="28"/>
          <w:szCs w:val="28"/>
          <w:rtl/>
        </w:rPr>
        <w:t xml:space="preserve">و من المناسب- فی خاتمة الرد علی الفخر الرازی و دحض مزاعمه- أن نورد طرفا من کلمات بعض علماء الرجال و الحدیث فی الفخر الرازی:</w:t>
      </w:r>
    </w:p>
    <w:p>
      <w:pPr>
        <w:pStyle w:val="BookText"/>
      </w:pPr>
      <w:r>
        <w:rPr>
          <w:rFonts w:ascii="IRNazanin" w:hAnsi="IRNazanin" w:eastAsia="IRNazanin" w:cs="IRNazanin"/>
          <w:lang w:bidi="fa-IR"/>
          <w:color w:val="111111"/>
          <w:sz w:val="28"/>
          <w:szCs w:val="28"/>
          <w:rtl/>
        </w:rPr>
        <w:t xml:space="preserve">قال الذهبی: «الفخر ابن الخطیب صاحب تصنیف، رأس فی الذکاء و التعلیقات، لکنه عری من الآثار، و له تشکیکات علی مسائل من دعائم الدین تورث حیرة، نسأل اللّه أن یثبت الإیمان فی قلوبنا.</w:t>
      </w:r>
    </w:p>
    <w:p>
      <w:pPr>
        <w:pStyle w:val="BookText"/>
      </w:pPr>
      <w:r>
        <w:rPr>
          <w:rFonts w:ascii="IRNazanin" w:hAnsi="IRNazanin" w:eastAsia="IRNazanin" w:cs="IRNazanin"/>
          <w:lang w:bidi="fa-IR"/>
          <w:color w:val="111111"/>
          <w:sz w:val="28"/>
          <w:szCs w:val="28"/>
          <w:rtl/>
        </w:rPr>
        <w:t xml:space="preserve">و له کتاب: السر المکتوم فی مخاطبة النجوم، سحر صریح، فلعلّه تاب من تألیفه إن شاء اللّه»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 فی الکلام علی الصفات بعد کلام له:</w:t>
      </w:r>
    </w:p>
    <w:p>
      <w:pPr>
        <w:pStyle w:val="BookText"/>
      </w:pPr>
      <w:r>
        <w:rPr>
          <w:rFonts w:ascii="IRNazanin" w:hAnsi="IRNazanin" w:eastAsia="IRNazanin" w:cs="IRNazanin"/>
          <w:lang w:bidi="fa-IR"/>
          <w:color w:val="111111"/>
          <w:sz w:val="28"/>
          <w:szCs w:val="28"/>
          <w:rtl/>
        </w:rPr>
        <w:t xml:space="preserve">«و أمّا الجبریة، فمنهم من ینفیها و منهم من یتوقف فیها کالرازی و الآمدی و غیرهم، و نفاة الصفات من الجبریة منهم من یتأوّل نصوصها و منهم من یفوض معناها الی اللّه تعالی» </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الکلام صریح فی کون الرازی من الجبریة.</w:t>
      </w:r>
    </w:p>
    <w:p>
      <w:pPr>
        <w:pStyle w:val="BookText"/>
      </w:pPr>
      <w:r>
        <w:rPr>
          <w:rFonts w:ascii="IRNazanin" w:hAnsi="IRNazanin" w:eastAsia="IRNazanin" w:cs="IRNazanin"/>
          <w:lang w:bidi="fa-IR"/>
          <w:color w:val="111111"/>
          <w:sz w:val="28"/>
          <w:szCs w:val="28"/>
          <w:rtl/>
        </w:rPr>
        <w:t xml:space="preserve">و قال الشعرانی فی (ارشاد الطالبین): «و قد طلب الشیخ فخر الدین الرازی الطریق إلی اللّه، فقال له الشیخ نجم الدین البکری: لا تطیق مفارقة صنمک الذی هو علمک، فقال: یا سیدی، لا بدّ إن شاء اللّه تعالی. فأدخله الشیخ خلوة و سلبه جمیع ما معه من العلوم، فصاح فی الخلوة بأعلی صوته: لا تطیق، فأخرجه و قال: أعجبنی صدقک و عدم نفاقک».</w:t>
      </w:r>
    </w:p>
    <w:p>
      <w:pPr>
        <w:pStyle w:val="BookText"/>
      </w:pPr>
      <w:r>
        <w:rPr>
          <w:rFonts w:ascii="IRNazanin" w:hAnsi="IRNazanin" w:eastAsia="IRNazanin" w:cs="IRNazanin"/>
          <w:lang w:bidi="fa-IR"/>
          <w:color w:val="111111"/>
          <w:sz w:val="28"/>
          <w:szCs w:val="28"/>
          <w:rtl/>
        </w:rPr>
        <w:t xml:space="preserve">و قال المولوی عبد العلی فی مبحث الإجماع: «و استدل ثانیا</w:t>
      </w:r>
    </w:p>
    <w:p>
      <w:pPr>
        <w:pStyle w:val="BookText"/>
      </w:pPr>
      <w:r>
        <w:rPr>
          <w:rFonts w:ascii="IRNazanin" w:hAnsi="IRNazanin" w:eastAsia="IRNazanin" w:cs="IRNazanin"/>
          <w:lang w:bidi="fa-IR"/>
          <w:color w:val="111111"/>
          <w:sz w:val="28"/>
          <w:szCs w:val="28"/>
          <w:rtl/>
        </w:rPr>
        <w:t xml:space="preserve">بقوله- صلّی اللّه علیه و سلّم: لا تجتمع أمتی علی الضلالة</w:t>
      </w:r>
    </w:p>
    <w:p>
      <w:pPr>
        <w:pStyle w:val="BookText"/>
      </w:pPr>
      <w:r>
        <w:rPr>
          <w:rFonts w:ascii="IRNazanin" w:hAnsi="IRNazanin" w:eastAsia="IRNazanin" w:cs="IRNazanin"/>
          <w:lang w:bidi="fa-IR"/>
          <w:color w:val="111111"/>
          <w:sz w:val="28"/>
          <w:szCs w:val="28"/>
          <w:rtl/>
        </w:rPr>
        <w:t xml:space="preserve">، فانه یفید عصمة الأمة عن الخطأ فانه متواتر المعنی، فانه قد ورد بألفاظ مختلفة یفید کلها العصمة، و بلغت رواة تلک الألفاظ حد التواتر …</w:t>
      </w:r>
    </w:p>
    <w:p>
      <w:pPr>
        <w:pStyle w:val="BookText"/>
      </w:pPr>
      <w:r>
        <w:rPr>
          <w:rFonts w:ascii="IRNazanin" w:hAnsi="IRNazanin" w:eastAsia="IRNazanin" w:cs="IRNazanin"/>
          <w:lang w:bidi="fa-IR"/>
          <w:color w:val="111111"/>
          <w:sz w:val="28"/>
          <w:szCs w:val="28"/>
          <w:rtl/>
        </w:rPr>
        <w:t xml:space="preserve">[و استحسنه ابن الحاجب فانه دلیل لا خفاء فیه بوجه و لا مساق للارتیاب فیه.</w:t>
      </w:r>
    </w:p>
    <w:p>
      <w:pPr>
        <w:pStyle w:val="BookText"/>
      </w:pPr>
      <w:r>
        <w:rPr>
          <w:rFonts w:ascii="IRNazanin" w:hAnsi="IRNazanin" w:eastAsia="IRNazanin" w:cs="IRNazanin"/>
          <w:lang w:bidi="fa-IR"/>
          <w:color w:val="111111"/>
          <w:sz w:val="28"/>
          <w:szCs w:val="28"/>
          <w:rtl/>
        </w:rPr>
        <w:t xml:space="preserve">[و استبعد الامام الرازی صاحب المحصول، کما هو دأبه من التشکیکات فی الأمور الظاهریّة [التواتر المعنوی علی حجیته …</w:t>
      </w:r>
    </w:p>
    <w:p>
      <w:pPr>
        <w:pStyle w:val="BookText"/>
      </w:pPr>
      <w:r>
        <w:rPr>
          <w:rFonts w:ascii="IRNazanin" w:hAnsi="IRNazanin" w:eastAsia="IRNazanin" w:cs="IRNazanin"/>
          <w:lang w:bidi="fa-IR"/>
          <w:color w:val="111111"/>
          <w:sz w:val="28"/>
          <w:szCs w:val="28"/>
          <w:rtl/>
        </w:rPr>
        <w:t xml:space="preserve">و هذا الاستبعاد فی بعد بعید کبرت کلمة خرجت من فیه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بترجمته بعد کلام الذهبی المتقدم ما ملخصه:</w:t>
      </w:r>
    </w:p>
    <w:p>
      <w:pPr>
        <w:pStyle w:val="BookText"/>
      </w:pPr>
      <w:r>
        <w:rPr>
          <w:rFonts w:ascii="IRNazanin" w:hAnsi="IRNazanin" w:eastAsia="IRNazanin" w:cs="IRNazanin"/>
          <w:lang w:bidi="fa-IR"/>
          <w:color w:val="111111"/>
          <w:sz w:val="28"/>
          <w:szCs w:val="28"/>
          <w:rtl/>
        </w:rPr>
        <w:t xml:space="preserve">«و قد عاب التاج السبکی علی المصنف، ذکره هذا الرجل فی هذا الکتاب، و قال: إنه لیس من الرواة، و قد تبرأ المصنف من الهوی و العصبیة فی هذا الکتاب.</w:t>
      </w:r>
    </w:p>
    <w:p>
      <w:pPr>
        <w:pStyle w:val="BookText"/>
      </w:pPr>
      <w:r>
        <w:rPr>
          <w:rFonts w:ascii="IRNazanin" w:hAnsi="IRNazanin" w:eastAsia="IRNazanin" w:cs="IRNazanin"/>
          <w:lang w:bidi="fa-IR"/>
          <w:color w:val="111111"/>
          <w:sz w:val="28"/>
          <w:szCs w:val="28"/>
          <w:rtl/>
        </w:rPr>
        <w:t xml:space="preserve">و الفخر کان من أئمة الأصول و کتبه فی الأصلین شهیرة، و له ما یقبل و ما یرد، و قد ترجم له جماعة من الکبار بما ملخصه:</w:t>
      </w:r>
    </w:p>
    <w:p>
      <w:pPr>
        <w:pStyle w:val="BookText"/>
      </w:pPr>
      <w:r>
        <w:rPr>
          <w:rFonts w:ascii="IRNazanin" w:hAnsi="IRNazanin" w:eastAsia="IRNazanin" w:cs="IRNazanin"/>
          <w:lang w:bidi="fa-IR"/>
          <w:color w:val="111111"/>
          <w:sz w:val="28"/>
          <w:szCs w:val="28"/>
          <w:rtl/>
        </w:rPr>
        <w:t xml:space="preserve">انّ مولده سنة 533 و اشتغل علی والده، و کان من تلامذة البغوی. ثمّ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اشتغل علی الکمال السمنانی و تمهّر فی عدة علوم، و أقبل علی التصنیف. فصنّف التّفسیر الکبیر، و المحصول فی أصول الفقه، و المعالم، و المطالب العالیة، و الأربعین، و الخمسین، و الملخّص، و المباحث المشرقیة، و طریقه فی الخلاف، و مناقب الشافعی.</w:t>
      </w:r>
    </w:p>
    <w:p>
      <w:pPr>
        <w:pStyle w:val="BookText"/>
      </w:pPr>
      <w:r>
        <w:rPr>
          <w:rFonts w:ascii="IRNazanin" w:hAnsi="IRNazanin" w:eastAsia="IRNazanin" w:cs="IRNazanin"/>
          <w:lang w:bidi="fa-IR"/>
          <w:color w:val="111111"/>
          <w:sz w:val="28"/>
          <w:szCs w:val="28"/>
          <w:rtl/>
        </w:rPr>
        <w:t xml:space="preserve">قال ابن الربیب: و کان مع تبحره فی الأصول یقول: من التزم دین العجائز فهو فائز، و کان یعاب بإیراد الشبه الشدیدة و یقصر فی حلها، قال بعض المغاربة:</w:t>
      </w:r>
    </w:p>
    <w:p>
      <w:pPr>
        <w:pStyle w:val="BookText"/>
      </w:pPr>
      <w:r>
        <w:rPr>
          <w:rFonts w:ascii="IRNazanin" w:hAnsi="IRNazanin" w:eastAsia="IRNazanin" w:cs="IRNazanin"/>
          <w:lang w:bidi="fa-IR"/>
          <w:color w:val="111111"/>
          <w:sz w:val="28"/>
          <w:szCs w:val="28"/>
          <w:rtl/>
        </w:rPr>
        <w:t xml:space="preserve">یورد الشبهة نقدا و یحلها نسیئة.</w:t>
      </w:r>
    </w:p>
    <w:p>
      <w:pPr>
        <w:pStyle w:val="BookText"/>
      </w:pPr>
      <w:r>
        <w:rPr>
          <w:rFonts w:ascii="IRNazanin" w:hAnsi="IRNazanin" w:eastAsia="IRNazanin" w:cs="IRNazanin"/>
          <w:lang w:bidi="fa-IR"/>
          <w:color w:val="111111"/>
          <w:sz w:val="28"/>
          <w:szCs w:val="28"/>
          <w:rtl/>
        </w:rPr>
        <w:t xml:space="preserve">و قد ذکره ابن دحیة فمدح و ذم.</w:t>
      </w:r>
    </w:p>
    <w:p>
      <w:pPr>
        <w:pStyle w:val="BookText"/>
      </w:pPr>
      <w:r>
        <w:rPr>
          <w:rFonts w:ascii="IRNazanin" w:hAnsi="IRNazanin" w:eastAsia="IRNazanin" w:cs="IRNazanin"/>
          <w:lang w:bidi="fa-IR"/>
          <w:color w:val="111111"/>
          <w:sz w:val="28"/>
          <w:szCs w:val="28"/>
          <w:rtl/>
        </w:rPr>
        <w:t xml:space="preserve">و ذکره ابن شامة فحکی عنه أشیاء ردیة.</w:t>
      </w:r>
    </w:p>
    <w:p>
      <w:pPr>
        <w:pStyle w:val="BookText"/>
      </w:pPr>
      <w:r>
        <w:rPr>
          <w:rFonts w:ascii="IRNazanin" w:hAnsi="IRNazanin" w:eastAsia="IRNazanin" w:cs="IRNazanin"/>
          <w:lang w:bidi="fa-IR"/>
          <w:color w:val="111111"/>
          <w:sz w:val="28"/>
          <w:szCs w:val="28"/>
          <w:rtl/>
        </w:rPr>
        <w:t xml:space="preserve">و کانت وفاته بهراة سنة 656.</w:t>
      </w:r>
    </w:p>
    <w:p>
      <w:pPr>
        <w:pStyle w:val="BookText"/>
      </w:pPr>
      <w:r>
        <w:rPr>
          <w:rFonts w:ascii="IRNazanin" w:hAnsi="IRNazanin" w:eastAsia="IRNazanin" w:cs="IRNazanin"/>
          <w:lang w:bidi="fa-IR"/>
          <w:color w:val="111111"/>
          <w:sz w:val="28"/>
          <w:szCs w:val="28"/>
          <w:rtl/>
        </w:rPr>
        <w:t xml:space="preserve">و رأیت فی الإکسیر فی علم التفسیر للنجم الطوخی ما ملخّصه: ما رأیت فی التفاسیر أجمع لغالب علم التفسیر من القرطبی و من تفسیر الامام فخر الدین إلّا أنّه کثیر العیوب. فحدّثنی شرف الدین النصیبی عن شیخه سراج الدین السرمساجی المغربی أنّه صنّف کتاب المآخذ فی مجلدین، بیّن فیهما ما فی تفسیر الفخر من الزیف و البهرج، و کان ینقم علیه کثیرا.</w:t>
      </w:r>
    </w:p>
    <w:p>
      <w:pPr>
        <w:pStyle w:val="BookText"/>
      </w:pPr>
      <w:r>
        <w:rPr>
          <w:rFonts w:ascii="IRNazanin" w:hAnsi="IRNazanin" w:eastAsia="IRNazanin" w:cs="IRNazanin"/>
          <w:lang w:bidi="fa-IR"/>
          <w:color w:val="111111"/>
          <w:sz w:val="28"/>
          <w:szCs w:val="28"/>
          <w:rtl/>
        </w:rPr>
        <w:t xml:space="preserve">قال الطوخی: و لعمری هذا دأبه فی الکتب الکلامیة حتی اتّهمه بعض الناس.</w:t>
      </w:r>
    </w:p>
    <w:p>
      <w:pPr>
        <w:pStyle w:val="BookText"/>
      </w:pPr>
      <w:r>
        <w:rPr>
          <w:rFonts w:ascii="IRNazanin" w:hAnsi="IRNazanin" w:eastAsia="IRNazanin" w:cs="IRNazanin"/>
          <w:lang w:bidi="fa-IR"/>
          <w:color w:val="111111"/>
          <w:sz w:val="28"/>
          <w:szCs w:val="28"/>
          <w:rtl/>
        </w:rPr>
        <w:t xml:space="preserve">و ذکر ابن خلیل السکونی فی کتاب الرد علی الکشاف: ان ابن الخطیب قال فی کتبه فی الأصول إنّ مذهب الجبر هو المذهب الصحیح، و قال بصحة بقاء الأعراض و بنفی صفات اللّه الحقیقیّة، و زعم أنها مجرّد نسب و إضافات کقول الفلاسفة، و سلک طریق أرسطو فی دلیل التمانع.</w:t>
      </w:r>
    </w:p>
    <w:p>
      <w:pPr>
        <w:pStyle w:val="BookText"/>
      </w:pPr>
      <w:r>
        <w:rPr>
          <w:rFonts w:ascii="IRNazanin" w:hAnsi="IRNazanin" w:eastAsia="IRNazanin" w:cs="IRNazanin"/>
          <w:lang w:bidi="fa-IR"/>
          <w:color w:val="111111"/>
          <w:sz w:val="28"/>
          <w:szCs w:val="28"/>
          <w:rtl/>
        </w:rPr>
        <w:t xml:space="preserve">و نقل عن تلمیذه التاج الأرموی: إنه نظر کلامه فهجره إلی مصر و همّوا به فاستتر، و نقلوا عنه أنه قال: عندی کذا و کذا مائة شبهة علی القول بحدوث العالم.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أسند عن ابن الطباخ: إن الفخر کان شیعیا یقدم محبة أهل البیت کمحبة الشیعة، حتی قال فی بعض تصانیفه: و کان علی شجاعا بخلاف غیره، و عاب علیه تسمیته لتفسیره مفاتیح الغیب.</w:t>
      </w:r>
    </w:p>
    <w:p>
      <w:pPr>
        <w:pStyle w:val="BookText"/>
      </w:pPr>
      <w:r>
        <w:rPr>
          <w:rFonts w:ascii="IRNazanin" w:hAnsi="IRNazanin" w:eastAsia="IRNazanin" w:cs="IRNazanin"/>
          <w:lang w:bidi="fa-IR"/>
          <w:color w:val="111111"/>
          <w:sz w:val="28"/>
          <w:szCs w:val="28"/>
          <w:rtl/>
        </w:rPr>
        <w:t xml:space="preserve">و قد مات الفخر یوم الاثنین سنة ست و خمسین و ستمائة بمدینة هراة، و اسمه محمد بن عمر بن الحسین، و أوصی بوصیة تدل علی حسن اعتقاده»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3" w:name="pg10438_104542"/>
    <w:bookmarkEnd w:id="193"/>
    <w:p>
      <w:pPr>
        <w:pStyle w:val="Heading3"/>
      </w:pPr>
      <w:bookmarkStart w:id="538" w:name="_Toc331"/>
      <w:r>
        <w:t>وقفة مع من أنکر تواتر حدیث الغدیر</w:t>
      </w:r>
      <w:bookmarkEnd w:id="538"/>
    </w:p>
    <w:p>
      <w:pPr>
        <w:pStyle w:val="Heading4"/>
      </w:pPr>
      <w:bookmarkStart w:id="539" w:name="_Toc332"/>
      <w:r>
        <w:t>اشارة</w:t>
      </w:r>
      <w:bookmarkEnd w:id="539"/>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دعوی عدم تواتر حدیث الغدیر فمن العجائب المضحکة، خصوصا دعوی عدم تواتره لدی الشیعة «کبرت کلمة تخرج من أفواههم إن یقولون إلّا کذبا» و کیف یتفوّه بهذه الهفوة الباطلة عاقل بالنسبة إلی حدیث رواه أکثر من مائة صحابی، و جمع طرقه جمع من کبار الحفاظ فی مصنفات عدیدة!؟</w:t>
      </w:r>
    </w:p>
    <w:p>
      <w:pPr>
        <w:pStyle w:val="BookText"/>
      </w:pPr>
      <w:r>
        <w:rPr>
          <w:rFonts w:ascii="IRNazanin" w:hAnsi="IRNazanin" w:eastAsia="IRNazanin" w:cs="IRNazanin"/>
          <w:lang w:bidi="fa-IR"/>
          <w:color w:val="111111"/>
          <w:sz w:val="28"/>
          <w:szCs w:val="28"/>
          <w:rtl/>
        </w:rPr>
        <w:t xml:space="preserve">قد علمت أنه لیس متواترا عند الشیعة فحسب، بل صرح بتواتره کبار حفّاظ أهل السنة، کالحافظ الذهبی الذی تمسک ابن حجر المکی بتصحیحه طرق حدیث الغدیر حیث قال: «فقد ورد ذلک من طرق صحیح الذهبی کثیرا منها» </w:t>
      </w:r>
      <w:r>
        <w:rPr>
          <w:rStyle w:val="FootnoteReference"/>
        </w:rPr>
        <w:footnoteReference w:id="465"/>
      </w:r>
      <w:r>
        <w:rPr>
          <w:rFonts w:ascii="IRNazanin" w:hAnsi="IRNazanin" w:eastAsia="IRNazanin" w:cs="IRNazanin"/>
          <w:lang w:bidi="fa-IR"/>
          <w:color w:val="111111"/>
          <w:sz w:val="28"/>
          <w:szCs w:val="28"/>
          <w:rtl/>
        </w:rPr>
        <w:t xml:space="preserve">. فمن العجیب تمسکه بتصحیح الذهبی بعض طرق الحدیث و إعراضه عن تصریحه و تنصیصه علی تواتره.</w:t>
      </w:r>
    </w:p>
    <w:p>
      <w:pPr>
        <w:pStyle w:val="BookText"/>
      </w:pPr>
      <w:r>
        <w:rPr>
          <w:rFonts w:ascii="IRNazanin" w:hAnsi="IRNazanin" w:eastAsia="IRNazanin" w:cs="IRNazanin"/>
          <w:lang w:bidi="fa-IR"/>
          <w:color w:val="111111"/>
          <w:sz w:val="28"/>
          <w:szCs w:val="28"/>
          <w:rtl/>
        </w:rPr>
        <w:t xml:space="preserve">و من الطریف دعوی ابن حجر تواتر حدیث صلاة أبی بکر لروایة ثمانیة من الصحابة إیّاه- مع العلم ببطلانه لدی الشیعة- و هو ینکر تواتر حدیث الغدیر المروی عن أکثر من مائة نفس من الصحابة، و لا أقل من الثلاثین، العدد الذی اعترف ابن حجر نفسه به، و هل هذا إلّا تناقض قبیح و تحکّم لا یعتضد بشی‌ء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4" w:name="pg10438_104545"/>
    <w:bookmarkEnd w:id="194"/>
    <w:p>
      <w:pPr>
        <w:pStyle w:val="BookText"/>
      </w:pPr>
      <w:r>
        <w:rPr>
          <w:rFonts w:ascii="IRNazanin" w:hAnsi="IRNazanin" w:eastAsia="IRNazanin" w:cs="IRNazanin"/>
          <w:lang w:bidi="fa-IR"/>
          <w:color w:val="111111"/>
          <w:sz w:val="28"/>
          <w:szCs w:val="28"/>
          <w:rtl/>
        </w:rPr>
        <w:t xml:space="preserve">الترجیح؟</w:t>
      </w:r>
    </w:p>
    <w:p>
      <w:pPr>
        <w:pStyle w:val="Heading4"/>
      </w:pPr>
      <w:bookmarkStart w:id="540" w:name="_Toc333"/>
      <w:r>
        <w:t>نور الدین الحلبی</w:t>
      </w:r>
      <w:bookmarkEnd w:id="540"/>
    </w:p>
    <w:p>
      <w:pPr>
        <w:pStyle w:val="BookText"/>
      </w:pPr>
      <w:r>
        <w:rPr>
          <w:rFonts w:ascii="IRNazanin" w:hAnsi="IRNazanin" w:eastAsia="IRNazanin" w:cs="IRNazanin"/>
          <w:lang w:bidi="fa-IR"/>
          <w:color w:val="111111"/>
          <w:sz w:val="28"/>
          <w:szCs w:val="28"/>
          <w:rtl/>
        </w:rPr>
        <w:t xml:space="preserve">و قد نسج نور الدین الحلبی علی منوال ابن حجر الهیتمی- المکی، فقال فی جواب حدیث الغدیر: «و قد ردّ علیهم فی ذلک بما بسطته فی کتابی المسمّی بالقول المطاع فی الرد علی أهل الابتداع، لخصّت فیه الصواعق للعلامة ابن حجر الهیتمی، و ذکرت أن الرد علیهم فی ذلک من وجوه:</w:t>
      </w:r>
    </w:p>
    <w:p>
      <w:pPr>
        <w:pStyle w:val="BookText"/>
      </w:pPr>
      <w:r>
        <w:rPr>
          <w:rFonts w:ascii="IRNazanin" w:hAnsi="IRNazanin" w:eastAsia="IRNazanin" w:cs="IRNazanin"/>
          <w:lang w:bidi="fa-IR"/>
          <w:color w:val="111111"/>
          <w:sz w:val="28"/>
          <w:szCs w:val="28"/>
          <w:rtl/>
        </w:rPr>
        <w:t xml:space="preserve">أحدها: إن هؤلاء الشیعة و الرافضة اتفقوا علی اعتبار التواتر فیما یستدلون به علی الامامة من الأحادیث، و هذا الحدیث مع کونه آحادا طعن فی صحته جماعة من أئمة الحدیث کأبی داود و أبی حاتم الرازی کما تقدم، فهذا منهم مناقضة»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مردود من وجوه:</w:t>
      </w:r>
    </w:p>
    <w:p>
      <w:pPr>
        <w:pStyle w:val="BookText"/>
      </w:pPr>
      <w:r>
        <w:rPr>
          <w:rFonts w:ascii="IRNazanin" w:hAnsi="IRNazanin" w:eastAsia="IRNazanin" w:cs="IRNazanin"/>
          <w:lang w:bidi="fa-IR"/>
          <w:color w:val="111111"/>
          <w:sz w:val="28"/>
          <w:szCs w:val="28"/>
          <w:rtl/>
        </w:rPr>
        <w:t xml:space="preserve">أحدها: إنّ نفی تواتر حدیث الغدیر مصادمة مع الواقع و إنکار للحقیقة الراهنة، و قد صرح بتواتره کبار أئمة أهل السنة کما سبق.</w:t>
      </w:r>
    </w:p>
    <w:p>
      <w:pPr>
        <w:pStyle w:val="BookText"/>
      </w:pPr>
      <w:r>
        <w:rPr>
          <w:rFonts w:ascii="IRNazanin" w:hAnsi="IRNazanin" w:eastAsia="IRNazanin" w:cs="IRNazanin"/>
          <w:lang w:bidi="fa-IR"/>
          <w:color w:val="111111"/>
          <w:sz w:val="28"/>
          <w:szCs w:val="28"/>
          <w:rtl/>
        </w:rPr>
        <w:t xml:space="preserve">الثانی: إنه یکفی ثبوت تواتره لدی الشیعة.</w:t>
      </w:r>
    </w:p>
    <w:p>
      <w:pPr>
        <w:pStyle w:val="BookText"/>
      </w:pPr>
      <w:r>
        <w:rPr>
          <w:rFonts w:ascii="IRNazanin" w:hAnsi="IRNazanin" w:eastAsia="IRNazanin" w:cs="IRNazanin"/>
          <w:lang w:bidi="fa-IR"/>
          <w:color w:val="111111"/>
          <w:sz w:val="28"/>
          <w:szCs w:val="28"/>
          <w:rtl/>
        </w:rPr>
        <w:t xml:space="preserve">الثالث: إنّه یکفی فی الإلزام فی باب الامامة الاستدلال بالحدیث الوارد من طرق أهل السنّة و لو آحادا، و لا ضرورة لأن یکون متواترا حتی یجوز الاحتجاج به و إلزامهم به.</w:t>
      </w:r>
    </w:p>
    <w:p>
      <w:pPr>
        <w:pStyle w:val="BookText"/>
      </w:pPr>
      <w:r>
        <w:rPr>
          <w:rFonts w:ascii="IRNazanin" w:hAnsi="IRNazanin" w:eastAsia="IRNazanin" w:cs="IRNazanin"/>
          <w:lang w:bidi="fa-IR"/>
          <w:color w:val="111111"/>
          <w:sz w:val="28"/>
          <w:szCs w:val="28"/>
          <w:rtl/>
        </w:rPr>
        <w:t xml:space="preserve">الرابع: إن ذکر طعن بعض أئمة الحدیث فی صحة حدیث الغدیر، هو فی الحقیقة إثبات للطعن فی هؤلاء الأئمّة المتعصبین.</w:t>
      </w:r>
    </w:p>
    <w:p>
      <w:pPr>
        <w:pStyle w:val="BookText"/>
      </w:pPr>
      <w:r>
        <w:rPr>
          <w:rFonts w:ascii="IRNazanin" w:hAnsi="IRNazanin" w:eastAsia="IRNazanin" w:cs="IRNazanin"/>
          <w:lang w:bidi="fa-IR"/>
          <w:color w:val="111111"/>
          <w:sz w:val="28"/>
          <w:szCs w:val="28"/>
          <w:rtl/>
        </w:rPr>
        <w:t xml:space="preserve">الخامس: نسبة الطعن فی صحته إلی أبی داود، کذب صریح و بهتان مبین کما دریت سابقا.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5" w:name="pg10438_104546"/>
    <w:bookmarkEnd w:id="195"/>
    <w:p>
      <w:pPr>
        <w:pStyle w:val="Heading4"/>
      </w:pPr>
      <w:bookmarkStart w:id="541" w:name="_Toc334"/>
      <w:r>
        <w:t>علی القاری</w:t>
      </w:r>
      <w:bookmarkEnd w:id="541"/>
    </w:p>
    <w:p>
      <w:pPr>
        <w:pStyle w:val="BookText"/>
      </w:pPr>
      <w:r>
        <w:rPr>
          <w:rFonts w:ascii="IRNazanin" w:hAnsi="IRNazanin" w:eastAsia="IRNazanin" w:cs="IRNazanin"/>
          <w:lang w:bidi="fa-IR"/>
          <w:color w:val="111111"/>
          <w:sz w:val="28"/>
          <w:szCs w:val="28"/>
          <w:rtl/>
        </w:rPr>
        <w:t xml:space="preserve">و لقد ناقض الشیخ نور الدین علی بن سلطان الهروی القاری نفسه و جاء بکلمات متهافتة حول حدیث الغدیر، فقال مرّة:</w:t>
      </w:r>
    </w:p>
    <w:p>
      <w:pPr>
        <w:pStyle w:val="BookText"/>
      </w:pPr>
      <w:r>
        <w:rPr>
          <w:rFonts w:ascii="IRNazanin" w:hAnsi="IRNazanin" w:eastAsia="IRNazanin" w:cs="IRNazanin"/>
          <w:lang w:bidi="fa-IR"/>
          <w:color w:val="111111"/>
          <w:sz w:val="28"/>
          <w:szCs w:val="28"/>
          <w:rtl/>
        </w:rPr>
        <w:t xml:space="preserve">«ثمّ هذا الحدیث مع کونه آحادا مختلف فی صحته، فکیف ساغ للشیعة أن یخالفوا ما اتفقوا علیه اشتراط التواتر فی أحادیث الامامة، ما هذا إلّا تناقض صریح و تعارض قبیح؟!»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هنا یزعم کونه آحادا و أنه مختلف فی صحّته لدی العلماء، و الحال أنه قد ذکر قبل هذا الکلام بقلیل: «و الحاصل أن هذا حدیث لا مریة فیه، بل بعض الحفّاظ عدّه متواترا، إذ فی روایة لأحمد أنه سمعه من النبی- صلّی اللّه علیه و سلّم- ثلاثون صحابیا و شهدوا به لعلی لما نوزع أیام خلافته»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من الإنصاف دعوی کونه آحادا مختلفا فی صحته مع الاعتراف بأنه صحیح لا مریة فیه، بل بعض الحفاظ عدّه متواترا …؟</w:t>
      </w:r>
    </w:p>
    <w:p>
      <w:pPr>
        <w:pStyle w:val="BookText"/>
      </w:pPr>
      <w:r>
        <w:rPr>
          <w:rFonts w:ascii="IRNazanin" w:hAnsi="IRNazanin" w:eastAsia="IRNazanin" w:cs="IRNazanin"/>
          <w:lang w:bidi="fa-IR"/>
          <w:color w:val="111111"/>
          <w:sz w:val="28"/>
          <w:szCs w:val="28"/>
          <w:rtl/>
        </w:rPr>
        <w:t xml:space="preserve">و قال فی موضع آخر: «رواه أحمد فی مسنده، و أقلّ مرتبته أن یکون حسنا، فلا التفات لمن قدح فی ثبوت هذا الحدیث»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 تحقیق هذا؟ و أیّ إنصاف هذا؟ و أیّ ضبط هذا؟ أن یتلون الرجل فی کتاب واحد حول حدیث واحد، ما هذا إلّا تناقض صریح و تعارض قبیح!! و لو فرض عدم تواتر هذا الحدیث عند أهل السنة، لصحّ استدلال الشیعة به بلا ریب لوجهین:</w:t>
      </w:r>
    </w:p>
    <w:p>
      <w:pPr>
        <w:pStyle w:val="BookText"/>
      </w:pPr>
      <w:r>
        <w:rPr>
          <w:rFonts w:ascii="IRNazanin" w:hAnsi="IRNazanin" w:eastAsia="IRNazanin" w:cs="IRNazanin"/>
          <w:lang w:bidi="fa-IR"/>
          <w:color w:val="111111"/>
          <w:sz w:val="28"/>
          <w:szCs w:val="28"/>
          <w:rtl/>
        </w:rPr>
        <w:t xml:space="preserve">الأول: لکونه متواترا لدی الشیعة، و اعتضاده بروایات المخالفین یفید القطع و الیقین.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6" w:name="pg10438_104547"/>
    <w:bookmarkEnd w:id="196"/>
    <w:p>
      <w:pPr>
        <w:pStyle w:val="BookText"/>
      </w:pPr>
      <w:r>
        <w:rPr>
          <w:rFonts w:ascii="IRNazanin" w:hAnsi="IRNazanin" w:eastAsia="IRNazanin" w:cs="IRNazanin"/>
          <w:lang w:bidi="fa-IR"/>
          <w:color w:val="111111"/>
          <w:sz w:val="28"/>
          <w:szCs w:val="28"/>
          <w:rtl/>
        </w:rPr>
        <w:t xml:space="preserve">و الثانی: لجواز الاستدلال بالآحاد عند أهل السنة، فالالزام بحدیث الغدیر و الاحتجاج به صحیح علی کل تقدیر.</w:t>
      </w:r>
    </w:p>
    <w:p>
      <w:pPr>
        <w:pStyle w:val="Heading4"/>
      </w:pPr>
      <w:bookmarkStart w:id="542" w:name="_Toc335"/>
      <w:r>
        <w:t>المیرزا مخدوم بن عبد الباقی</w:t>
      </w:r>
      <w:bookmarkEnd w:id="542"/>
    </w:p>
    <w:p>
      <w:pPr>
        <w:pStyle w:val="BookText"/>
      </w:pPr>
      <w:r>
        <w:rPr>
          <w:rFonts w:ascii="IRNazanin" w:hAnsi="IRNazanin" w:eastAsia="IRNazanin" w:cs="IRNazanin"/>
          <w:lang w:bidi="fa-IR"/>
          <w:color w:val="111111"/>
          <w:sz w:val="28"/>
          <w:szCs w:val="28"/>
          <w:rtl/>
        </w:rPr>
        <w:t xml:space="preserve">و قال المیرزا مخدوم بن عبد الباقی: «و ما أدری ما الذی یورث فی طبائعهم المنحرفة الجزم بدلالة ما</w:t>
      </w:r>
    </w:p>
    <w:p>
      <w:pPr>
        <w:pStyle w:val="BookText"/>
      </w:pPr>
      <w:r>
        <w:rPr>
          <w:rFonts w:ascii="IRNazanin" w:hAnsi="IRNazanin" w:eastAsia="IRNazanin" w:cs="IRNazanin"/>
          <w:lang w:bidi="fa-IR"/>
          <w:color w:val="111111"/>
          <w:sz w:val="28"/>
          <w:szCs w:val="28"/>
          <w:rtl/>
        </w:rPr>
        <w:t xml:space="preserve">نقل عن النبی- صلّی اللّه علیه و سلّم- فی غیر الکتب الصحاح أنه قال بغدیر خمّ: من کنت مولاه، علی إمامة المرتضی»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کذب فی مقالته هذه الکذب الصریح، فإن الحدیث مخرج فی الکتب الصحاح کما نص علیه ابن روزبهان کما سیجی‌ء.</w:t>
      </w:r>
    </w:p>
    <w:p>
      <w:pPr>
        <w:pStyle w:val="BookText"/>
      </w:pPr>
      <w:r>
        <w:rPr>
          <w:rFonts w:ascii="IRNazanin" w:hAnsi="IRNazanin" w:eastAsia="IRNazanin" w:cs="IRNazanin"/>
          <w:lang w:bidi="fa-IR"/>
          <w:color w:val="111111"/>
          <w:sz w:val="28"/>
          <w:szCs w:val="28"/>
          <w:rtl/>
        </w:rPr>
        <w:t xml:space="preserve">و یوضّح ذلک مراجعة صحیح الترمذی و صحیح ابن ماجة و المستدرک علی الصحیحین و صحیح ابن حبان و المختارة للضیاء المقدسی و ما ماثلها.</w:t>
      </w:r>
    </w:p>
    <w:p>
      <w:pPr>
        <w:pStyle w:val="BookText"/>
      </w:pPr>
      <w:r>
        <w:rPr>
          <w:rFonts w:ascii="IRNazanin" w:hAnsi="IRNazanin" w:eastAsia="IRNazanin" w:cs="IRNazanin"/>
          <w:lang w:bidi="fa-IR"/>
          <w:color w:val="111111"/>
          <w:sz w:val="28"/>
          <w:szCs w:val="28"/>
          <w:rtl/>
        </w:rPr>
        <w:t xml:space="preserve">و فوق ذلک کلّه: تصریح هذا الرجل بتواتر حدیث الغدیر فی مقام آخر من کتابه بعد هذا الکلام … و قد ذکرنا نص عبارته سابقا فراجع.</w:t>
      </w:r>
    </w:p>
    <w:p>
      <w:pPr>
        <w:pStyle w:val="Heading4"/>
      </w:pPr>
      <w:bookmarkStart w:id="543" w:name="_Toc336"/>
      <w:r>
        <w:t>إسحاق الهروی</w:t>
      </w:r>
      <w:bookmarkEnd w:id="543"/>
    </w:p>
    <w:p>
      <w:pPr>
        <w:pStyle w:val="BookText"/>
      </w:pPr>
      <w:r>
        <w:rPr>
          <w:rFonts w:ascii="IRNazanin" w:hAnsi="IRNazanin" w:eastAsia="IRNazanin" w:cs="IRNazanin"/>
          <w:lang w:bidi="fa-IR"/>
          <w:color w:val="111111"/>
          <w:sz w:val="28"/>
          <w:szCs w:val="28"/>
          <w:rtl/>
        </w:rPr>
        <w:t xml:space="preserve">و قال إسحاق الهروی سبط صاحب النواقض لمذکور فی (سهامه) فی جواب حدیث الغدیر: «قلنا: أولا لا نسلّم تواتر الخبر، و کیف و لم یذکره الثقات من المحدّثین کالبخاری و مسلم و الواقدی، و قد قدح فی صحة الحدیث کثیر من أئمّة الحدیث کأبی داود و الواقدی و ابن خزیمة و غیرهم من الثقات، و من رواه لم یرو أوّل الحدیث أی</w:t>
      </w:r>
    </w:p>
    <w:p>
      <w:pPr>
        <w:pStyle w:val="BookText"/>
      </w:pPr>
      <w:r>
        <w:rPr>
          <w:rFonts w:ascii="IRNazanin" w:hAnsi="IRNazanin" w:eastAsia="IRNazanin" w:cs="IRNazanin"/>
          <w:lang w:bidi="fa-IR"/>
          <w:color w:val="111111"/>
          <w:sz w:val="28"/>
          <w:szCs w:val="28"/>
          <w:rtl/>
        </w:rPr>
        <w:t xml:space="preserve">قوله: أ لست أولی بکم من أنفسکم</w:t>
      </w:r>
    </w:p>
    <w:p>
      <w:pPr>
        <w:pStyle w:val="BookText"/>
      </w:pPr>
      <w:r>
        <w:rPr>
          <w:rFonts w:ascii="IRNazanin" w:hAnsi="IRNazanin" w:eastAsia="IRNazanin" w:cs="IRNazanin"/>
          <w:lang w:bidi="fa-IR"/>
          <w:color w:val="111111"/>
          <w:sz w:val="28"/>
          <w:szCs w:val="28"/>
          <w:rtl/>
        </w:rPr>
        <w:t xml:space="preserve">، و هو القرینة علی کون المولی بمعنی أولی».</w:t>
      </w:r>
    </w:p>
    <w:p>
      <w:pPr>
        <w:pStyle w:val="BookText"/>
      </w:pPr>
      <w:r>
        <w:rPr>
          <w:rFonts w:ascii="IRNazanin" w:hAnsi="IRNazanin" w:eastAsia="IRNazanin" w:cs="IRNazanin"/>
          <w:lang w:bidi="fa-IR"/>
          <w:color w:val="111111"/>
          <w:sz w:val="28"/>
          <w:szCs w:val="28"/>
          <w:rtl/>
        </w:rPr>
        <w:t xml:space="preserve">و هذا الکلام عجیب للغایة، فإنه یقتضی أن لا یکون هذا الجمّ الغفیر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7" w:name="pg10438_104548"/>
    <w:bookmarkEnd w:id="197"/>
    <w:p>
      <w:pPr>
        <w:pStyle w:val="BookText"/>
      </w:pPr>
      <w:r>
        <w:rPr>
          <w:rFonts w:ascii="IRNazanin" w:hAnsi="IRNazanin" w:eastAsia="IRNazanin" w:cs="IRNazanin"/>
          <w:lang w:bidi="fa-IR"/>
          <w:color w:val="111111"/>
          <w:sz w:val="28"/>
          <w:szCs w:val="28"/>
          <w:rtl/>
        </w:rPr>
        <w:t xml:space="preserve">رواة حدیث الغدیر من الأئمّة الثقات، و فیهم أحمد و النسائی و الترمذی و ابن ماجة و نظراؤهم …</w:t>
      </w:r>
    </w:p>
    <w:p>
      <w:pPr>
        <w:pStyle w:val="BookText"/>
      </w:pPr>
      <w:r>
        <w:rPr>
          <w:rFonts w:ascii="IRNazanin" w:hAnsi="IRNazanin" w:eastAsia="IRNazanin" w:cs="IRNazanin"/>
          <w:lang w:bidi="fa-IR"/>
          <w:color w:val="111111"/>
          <w:sz w:val="28"/>
          <w:szCs w:val="28"/>
          <w:rtl/>
        </w:rPr>
        <w:t xml:space="preserve">و لقد زاد الهروی هذا فی الطنبور نغمة أخری، فزاد علی من زعم قدحه فی حدیث الغدیر الواقدی و ابن خزیمة، و الحال أن أسلافه الذین أخذ منهم هذه المزاعم لم یذکروهما فیمن نسب إلیهم القدح فی هذا الحدیث الشریف …</w:t>
      </w:r>
    </w:p>
    <w:p>
      <w:pPr>
        <w:pStyle w:val="BookText"/>
      </w:pPr>
      <w:r>
        <w:rPr>
          <w:rFonts w:ascii="IRNazanin" w:hAnsi="IRNazanin" w:eastAsia="IRNazanin" w:cs="IRNazanin"/>
          <w:lang w:bidi="fa-IR"/>
          <w:color w:val="111111"/>
          <w:sz w:val="28"/>
          <w:szCs w:val="28"/>
          <w:rtl/>
        </w:rPr>
        <w:t xml:space="preserve">هذا و یکفی فی الردّ علی هذه المکابرات تصریح جدّه صاحب النواقض بتواتر حدیث الغدیر.</w:t>
      </w:r>
    </w:p>
    <w:p>
      <w:pPr>
        <w:pStyle w:val="Heading4"/>
      </w:pPr>
      <w:bookmarkStart w:id="544" w:name="_Toc337"/>
      <w:r>
        <w:t>عبد الحق الدهلوی</w:t>
      </w:r>
      <w:bookmarkEnd w:id="544"/>
    </w:p>
    <w:p>
      <w:pPr>
        <w:pStyle w:val="BookText"/>
      </w:pPr>
      <w:r>
        <w:rPr>
          <w:rFonts w:ascii="IRNazanin" w:hAnsi="IRNazanin" w:eastAsia="IRNazanin" w:cs="IRNazanin"/>
          <w:lang w:bidi="fa-IR"/>
          <w:color w:val="111111"/>
          <w:sz w:val="28"/>
          <w:szCs w:val="28"/>
          <w:rtl/>
        </w:rPr>
        <w:t xml:space="preserve">و قال الشیخ عبد الحق الدّهلوی فی (شرح المشکاة): «و هذا الحدیث صحیح بلا ریب، رواه جماعة کالترمذی و النسائی و أحمد، و له طرق کثیرة، رووه عن ستة عشر نفس من الصحابة، و فی روایة لأحمد: أنه سمعه من النبی- صلّی اللّه علیه و سلّم- ثلاثون صحابیا و شهدوا به لعلی لما نوزع أیام خلافته، و کثیر من أسانیده صحاح أو حسان، و لا التفات بقول من تکلّم فی صحته و لا بقول بعضهم القائل بأن: اللهم وال من والاه، موضوع. لوروده من طرق متعدّدة صحح أکثرها الذهبی، کذا قال الشیخ ابن حجر فی الصواعق المحرقة.</w:t>
      </w:r>
    </w:p>
    <w:p>
      <w:pPr>
        <w:pStyle w:val="BookText"/>
      </w:pPr>
      <w:r>
        <w:rPr>
          <w:rFonts w:ascii="IRNazanin" w:hAnsi="IRNazanin" w:eastAsia="IRNazanin" w:cs="IRNazanin"/>
          <w:lang w:bidi="fa-IR"/>
          <w:color w:val="111111"/>
          <w:sz w:val="28"/>
          <w:szCs w:val="28"/>
          <w:rtl/>
        </w:rPr>
        <w:t xml:space="preserve">و لکنا نقول للشیعة علی طریق الإلزام- حیث اتفقوا علی لزوم أن یکون دلیل الامامة متواترا، و أنه متی لم یکن الحدیث متواترا لم یجز الاستدلال به علی الامامة- بأن هذا الحدیث غیر متواتر یقینا، علی أنه مختلف فیه- و إن کان هذا الاختلاف فی بعض الخصوصیات- و قد طعن فی صحته بعض أئمّة الحدیث و عدولهم المرجوع إلیهم فی هذا الشأن، کأبی داود السجستانی و أبی حاتم الرازی و غیرهم، و قد ترکه أهل الحفظ و الإتقان الذین طافوا البلاد و ساروا إلی الأمصار فی طلب الحدیث، کالبخاری و مسلم و الواقدی و غیرهم من أکابر أهل الحدیث، و هذا و إن کان غیر مخل بصحة الحدیث إلّا أن دعوی التواتر فی مثله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العجائب».</w:t>
      </w:r>
    </w:p>
    <w:p>
      <w:pPr>
        <w:pStyle w:val="BookText"/>
      </w:pPr>
      <w:r>
        <w:rPr>
          <w:rFonts w:ascii="IRNazanin" w:hAnsi="IRNazanin" w:eastAsia="IRNazanin" w:cs="IRNazanin"/>
          <w:lang w:bidi="fa-IR"/>
          <w:color w:val="111111"/>
          <w:sz w:val="28"/>
          <w:szCs w:val="28"/>
          <w:rtl/>
        </w:rPr>
        <w:t xml:space="preserve">فهو و إن بالغ فی الردّ علی من أنکر صحة الحدیث و خدش فی ثبوته، إلّا أنه حاول إنکار تواتره، فسلک طرقا ملتویة و أتی بکلمات متهافتة سعیا وراء ذلک، و لکن لا تخفی حقیقة الأمر علی الناظر فی کلامه، لأنه ینکر تواتر هذا الحدیث فی حین أنه یذعن بکثرة طرقه، و أنه رواه ستة عشر شخص من الصحابة و أن أکثر طرقه صحاح أو حسان. فأیّ کلام فی ثبوت تواتر حدیث هذا شأنه!؟ مع أنهم یعتقدون بحصول التواتر بالأقل من هذا العدد، و یرون تحققه لما رواه ثمانیة من الصحابة کما فی (الصواعق).</w:t>
      </w:r>
    </w:p>
    <w:p>
      <w:pPr>
        <w:pStyle w:val="BookText"/>
      </w:pPr>
      <w:r>
        <w:rPr>
          <w:rFonts w:ascii="IRNazanin" w:hAnsi="IRNazanin" w:eastAsia="IRNazanin" w:cs="IRNazanin"/>
          <w:lang w:bidi="fa-IR"/>
          <w:color w:val="111111"/>
          <w:sz w:val="28"/>
          <w:szCs w:val="28"/>
          <w:rtl/>
        </w:rPr>
        <w:t xml:space="preserve">بل ذکر هذا الشیخ أن فی روایة لأحمد أنه سمعه من النبی- صلّی اللّه علیه و آله و سلّم- ثلاثون من الصحابة، و شهدوا به لأمیر المؤمنین علیه السلام.</w:t>
      </w:r>
    </w:p>
    <w:p>
      <w:pPr>
        <w:pStyle w:val="BookText"/>
      </w:pPr>
      <w:r>
        <w:rPr>
          <w:rFonts w:ascii="IRNazanin" w:hAnsi="IRNazanin" w:eastAsia="IRNazanin" w:cs="IRNazanin"/>
          <w:lang w:bidi="fa-IR"/>
          <w:color w:val="111111"/>
          <w:sz w:val="28"/>
          <w:szCs w:val="28"/>
          <w:rtl/>
        </w:rPr>
        <w:t xml:space="preserve">و هذا بناء علی ما ذکره هذا الرجل، و إلّا فقد علمت أن رواته من الصحابة یزیدون علی المائة …</w:t>
      </w:r>
    </w:p>
    <w:p>
      <w:pPr>
        <w:pStyle w:val="BookText"/>
      </w:pPr>
      <w:r>
        <w:rPr>
          <w:rFonts w:ascii="IRNazanin" w:hAnsi="IRNazanin" w:eastAsia="IRNazanin" w:cs="IRNazanin"/>
          <w:lang w:bidi="fa-IR"/>
          <w:color w:val="111111"/>
          <w:sz w:val="28"/>
          <w:szCs w:val="28"/>
          <w:rtl/>
        </w:rPr>
        <w:t xml:space="preserve">و قد نص أبو محمد علی بن أحمد بن حزم علی تواتر حدیث رواه أربعة من الصحابة، حیث قال فی (المحلی) فی مسألة عدم جواز بیع الماء بعد أن نقل روایة المنع عن أربعة من الصحابة: «فهؤلاء أربعة من الصحابة- رضی اللّه عنهم-، فهو نقل تواتر لا تحل مخالفته»، فمن العجیب أن یکون ما رواه الأربعة متواترا و لا یکون ما رواه الستة عشر أو الثلاثون أو الأکثر بمتواتر، و هل هذا إلّا تحکّم قبیح و تعصب فضیح؟! هذا بالاضافة إلی ما تقدم من تصریح الأئمّة المحققین من أهل السنة و منهم الذهبی الذی استند الیه ابن حجر، کما ذکره عبد الحق فی هذه العبارة، بتواتر حدیث الغدیر …</w:t>
      </w:r>
    </w:p>
    <w:p>
      <w:pPr>
        <w:pStyle w:val="BookText"/>
      </w:pPr>
      <w:r>
        <w:rPr>
          <w:rFonts w:ascii="IRNazanin" w:hAnsi="IRNazanin" w:eastAsia="IRNazanin" w:cs="IRNazanin"/>
          <w:lang w:bidi="fa-IR"/>
          <w:color w:val="111111"/>
          <w:sz w:val="28"/>
          <w:szCs w:val="28"/>
          <w:rtl/>
        </w:rPr>
        <w:t xml:space="preserve">و من العجائب أیضا نفیه تواتر حدیث الغدیر تمسکا بوجود الاختلاف فیه، و هذا واضح البطلان جدا، لاعترافه هو فی هذا الکلام ببطلان هذا الخلاف، و إذا کان الخلاف فی الحدیث مردودا کان التمسک بهذا الخلاف مردودا کذلک.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إنّ هذا الکلام مختل الأرکان ضعیف البنیان واضح البطلان، فهو من جهة یتمسک بقدح القادحین فی هذا الحدیث للقدح فی تواتره، و من جهة أخری ینص علی أن الخلاف فی هذا الحدیث مردود، و من جهة ثالثة یعود لیمدح القادحین فیه و یصفهم بالامامة فی هذا الشأن لیشید بالتالی بقدحهم فی الحدیث و یسقطه بذلک عن الاعتبار.</w:t>
      </w:r>
    </w:p>
    <w:p>
      <w:pPr>
        <w:pStyle w:val="BookText"/>
      </w:pPr>
      <w:r>
        <w:rPr>
          <w:rFonts w:ascii="IRNazanin" w:hAnsi="IRNazanin" w:eastAsia="IRNazanin" w:cs="IRNazanin"/>
          <w:lang w:bidi="fa-IR"/>
          <w:color w:val="111111"/>
          <w:sz w:val="28"/>
          <w:szCs w:val="28"/>
          <w:rtl/>
        </w:rPr>
        <w:t xml:space="preserve">و إذا کانت هذه التناقضات و التعصبات- التی یأباها أتباع القادحین و مقلدیهم- قادحة فی الأحادیث المتواترة، کان مکابرة المخالفین للإسلام و قدحهم فی تواتر معاجز النبی- صلّی اللّه علیه و آله و سلّم- جدیرة بالإذعان و مؤثرة فی الطعن فی الدین الحنیف. و ذلک لأن هذه المکابرات و تلک التعصبات من باب واحد.</w:t>
      </w:r>
    </w:p>
    <w:p>
      <w:pPr>
        <w:pStyle w:val="BookText"/>
      </w:pPr>
      <w:r>
        <w:rPr>
          <w:rFonts w:ascii="IRNazanin" w:hAnsi="IRNazanin" w:eastAsia="IRNazanin" w:cs="IRNazanin"/>
          <w:lang w:bidi="fa-IR"/>
          <w:color w:val="111111"/>
          <w:sz w:val="28"/>
          <w:szCs w:val="28"/>
          <w:rtl/>
        </w:rPr>
        <w:t xml:space="preserve">و الفرق بأن القادحین هنا أئمة عدول بخلافهم هناک فإنهم ملحدون لا یسمن و لا یغنی من جوع. أما أولا: فلأنّهم لدی الشیعة فی مرتبة واحدة، و أما ثانیا: فمع التسلیم بالفرق فإنّ کلام الطرفین فی البابین فی البطلان علی حد سواء. علی أن الملاک فی التواتر حصول شروطه، فمتی تحققت فی مورد حکم بتواتره، و لیس من شروطه عدم وجود قادح فیه أبدا، بل إذا توفرت شروط التواتر، کان قدح القادحین موجبا للطعن فیهم لا فی الحدیث و إن کانوا من کبار الأئمّة، فلو قدح أبو حاتم و أمثاله فی وجوب الصوم مثلا کان ذلک موجبا للقدح فی أنفسهم لا فی وجوب الصوم کما لا یخفی.</w:t>
      </w:r>
    </w:p>
    <w:p>
      <w:pPr>
        <w:pStyle w:val="BookText"/>
      </w:pPr>
      <w:r>
        <w:rPr>
          <w:rFonts w:ascii="IRNazanin" w:hAnsi="IRNazanin" w:eastAsia="IRNazanin" w:cs="IRNazanin"/>
          <w:lang w:bidi="fa-IR"/>
          <w:color w:val="111111"/>
          <w:sz w:val="28"/>
          <w:szCs w:val="28"/>
          <w:rtl/>
        </w:rPr>
        <w:t xml:space="preserve">ثم إنّ نسبة القدح فی حدیث الغدیر إلی أبی داود أکذوبة أخری، لما عرفت سابقا من أنه قد روی هذا الحدیث. فهذه النسبة باطلة لا أصل لها البتّة. و من التعصب الفاحش أن ینسب إلی أبی داود هذا البهتان و یتّهم بهذا الأمر الفظیع، ثم یتمسک بهذا القدح المزعوم- مع الاعتراف بکونه مردودا- فی نفی تواتر الحدیث خلافا للمحققین من الأئمّة، و بالرغم من الإذعان بکثرة طرقه!!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8" w:name="pg10438_104551"/>
    <w:bookmarkEnd w:id="198"/>
    <w:p>
      <w:pPr>
        <w:pStyle w:val="Heading4"/>
      </w:pPr>
      <w:bookmarkStart w:id="545" w:name="_Toc338"/>
      <w:r>
        <w:t>النقض بموقف ابن مسعود من الفاتحة و المعوذتین</w:t>
      </w:r>
      <w:bookmarkEnd w:id="545"/>
    </w:p>
    <w:p>
      <w:pPr>
        <w:pStyle w:val="BookText"/>
      </w:pPr>
      <w:r>
        <w:rPr>
          <w:rFonts w:ascii="IRNazanin" w:hAnsi="IRNazanin" w:eastAsia="IRNazanin" w:cs="IRNazanin"/>
          <w:lang w:bidi="fa-IR"/>
          <w:color w:val="111111"/>
          <w:sz w:val="28"/>
          <w:szCs w:val="28"/>
          <w:rtl/>
        </w:rPr>
        <w:t xml:space="preserve">ثم إن التمسک بقدح أبی حاتم و جماعته لإنکار تواتر حدیث الغدیر، منقوض بإنکار ابن مسعود کون الفاتحة و المعوّذتین من القرآن، و إسقاطه إیّاهما من مصحفه، مع قیام الإجماع من المسلمین علی تواترهما و أنّهما من القرآن، و إنّ من جحد ذلک کافر، قال السیوطی: «قال النووی فی شرح المهذّب: أجمع المسلمون علی أن المعوذتین و الفاتحة من القرآن، و أن من جحد منها شیئا کفر».</w:t>
      </w:r>
    </w:p>
    <w:p>
      <w:pPr>
        <w:pStyle w:val="BookText"/>
      </w:pPr>
      <w:r>
        <w:rPr>
          <w:rFonts w:ascii="IRNazanin" w:hAnsi="IRNazanin" w:eastAsia="IRNazanin" w:cs="IRNazanin"/>
          <w:lang w:bidi="fa-IR"/>
          <w:color w:val="111111"/>
          <w:sz w:val="28"/>
          <w:szCs w:val="28"/>
          <w:rtl/>
        </w:rPr>
        <w:t xml:space="preserve">و أمّا موقف ابن مسعود من هذه السور، فهو مما اشتهر اشتهار الشمس فی رابعة النهار. قال الراغب: «و أسقط ابن مسعود من مصحفه أمّ القرآن و المعوّذتین»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«أخرج عبد بن حمید و محمد بن نصر المروزی فی کتاب الصلاة، و ابن الأنباری فی المصاحف، عن محمد بن سیرین أن أبیّ بن کعب کان یکتب فاتحة الکتاب و المعوّذتین، و أللهم إیاک نعبد، و أللهم إنا نستعینک، و لم یکتب ابن مسعود شیئا من هذا، و کتب عثمان بن عفّان فاتحة الکتاب و المعوّذتین»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«أخرج عبد بن حمید، عن إبراهیم، قال: کان عبد اللّه لا یکتب فاتحة الکتاب فی المصحف، و قال: لو کتبتها، لکتبت فی أوّل کل شی‌ء»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«أخرج أحمد و البزار و الطبرانی و ابن مردویه من طرق صحیحة عن ابن مسعود أنه کان یحکّ المعوّذتین، و کان ابن مسعود لا یقرأ بهما. قال البزار:</w:t>
      </w:r>
    </w:p>
    <w:p>
      <w:pPr>
        <w:pStyle w:val="BookText"/>
      </w:pPr>
      <w:r>
        <w:rPr>
          <w:rFonts w:ascii="IRNazanin" w:hAnsi="IRNazanin" w:eastAsia="IRNazanin" w:cs="IRNazanin"/>
          <w:lang w:bidi="fa-IR"/>
          <w:color w:val="111111"/>
          <w:sz w:val="28"/>
          <w:szCs w:val="28"/>
          <w:rtl/>
        </w:rPr>
        <w:t xml:space="preserve">لم یتابع ابن مسعود أحد من الصحابة، و قد صحّ عن النبی- صلّی اللّه علیه و سلّم-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قراءتهما فی الصلاة و أثبتهما فی المصحف»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«أخرج أحمد و البخاری و النسائی و ابن الضریس و ابن الأنباری و ابن حبّان و ابن مردویه عن زرّ بن حبیش، قال: أتیت المدینة، فلقیت أبیّ بن کعب، فقلت له: یا أبا المنذر، إنی رأیت ابن مسعود لا یکتب المعوّذتین فی مصحفه، فقال: أما و الذی بعث محمدا بالحق، لقد سألت رسول اللّه- صلّی اللّه علیه و سلّم- عنهما، و ما سألنی عنهما أحد منذ سألت غیرک، قال: قیل لی: قل: فقلت:</w:t>
      </w:r>
    </w:p>
    <w:p>
      <w:pPr>
        <w:pStyle w:val="BookText"/>
      </w:pPr>
      <w:r>
        <w:rPr>
          <w:rFonts w:ascii="IRNazanin" w:hAnsi="IRNazanin" w:eastAsia="IRNazanin" w:cs="IRNazanin"/>
          <w:lang w:bidi="fa-IR"/>
          <w:color w:val="111111"/>
          <w:sz w:val="28"/>
          <w:szCs w:val="28"/>
          <w:rtl/>
        </w:rPr>
        <w:t xml:space="preserve">فقولوا فنحن نقول کما قال رسول اللّه- صلّی اللّه علیه و سلّم»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«أخرج أبو عبیدة عن ابن سیرین، قال: کتب أبیّ بن کعب فی مصحفه فاتحة الکتاب و المعوّذتین، و أللهمّ إنّا نستعینک، و اللهمّ إیاک نعبد، و ترکهنّ ابن مسعود، و کتب عثمان منهنّ فاتحة الکتاب و المعوّذتین»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محب الدین الطبری الشافعی فی ذکر مطاعن عثمان: «و [أما] الخامسة عشرة و هی إحراق مصحف ابن مسعود، فلیس ذلک مما یعتذر عنه، بل هو من أکبر المصالح، فانه لو بقی فی أیدی الناس لکان أدّی ذلک إلی الفتنة الکبیرة فی الدین، لکثرة ما فیه من الشذوذ المنکرة عند أهل العلم بالقرآن، و لحذفه المعوّذتین، من مصحفه مع الشهرة عند الصحابة إنهما من القرآن، و قال عثمان لما عوتب فی ذلک: خشیت الفتنة فی القرآن»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حسین الدیار بکری المؤرّخ: «أما إحراق مصحف ابن مسعود، فلیس ذلک مما یعتذر عنه، بل هو من أکبر المصالح، فإنه لو بقی فی أیدی الناس لأدی ذلک إلی فتنة کبیرة فی الدین، لکثرة ما فیه من الشذوذ المنکر عند أهل العلم بالقرآن، و لحذفه المعوّذتین من مصحفه مع الشهرة عند الصحابة أنهما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المولوی محسن الکشمیری: «و أسقط، أی ابن مسعود، عنه، أی عن المصحف، المعوذتین و بالغ فی أنهما لیست من القرآن مع أن الفاتحة أمّه»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أحمد بن حنبل، عن عبد الرحمن بن یزید، قال: «کان عبد اللّه یحک المعوّذتین من مصاحفه و یقول: إنهما لیستا من کتاب اللّه تبارک و تعالی»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روایة زرّ بن حبیش المتقدمة: «قلت لأبیّ: إنّ أخاک یحکّهما من المصحف فلم ینکر. قیل لسفیان: ابن مسعود؟ قال: نعم، و لیسا فی مصحف ابن مسعود، کان یری رسول اللّه- صلّی اللّه علیه و سلّم- یعوّذ بهما الحسن و الحسین و لم یسمعه یقرأ بهما [یقرأهما] فی شی‌ء من صلاته، فظنّ أنهما عوذتان و أصرّ علی ظنّه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البخاری: «حدثنا علی بن عبد اللّه، قال: حدثنا سفیان، قال:</w:t>
      </w:r>
    </w:p>
    <w:p>
      <w:pPr>
        <w:pStyle w:val="BookText"/>
      </w:pPr>
      <w:r>
        <w:rPr>
          <w:rFonts w:ascii="IRNazanin" w:hAnsi="IRNazanin" w:eastAsia="IRNazanin" w:cs="IRNazanin"/>
          <w:lang w:bidi="fa-IR"/>
          <w:color w:val="111111"/>
          <w:sz w:val="28"/>
          <w:szCs w:val="28"/>
          <w:rtl/>
        </w:rPr>
        <w:t xml:space="preserve">حدثنا عبدة بن أبی لبابة، عن زر، قال: سألت أبیّ بن کعب، قلت: یا أبا المنذر، إن أخاک ابن مسعود یقول کذا و کذا، فقال أبی: سألت رسول اللّه- صلّی اللّه علیه و سلّم- فقال لی: قل، فقلت: فنحن نقول کما قال رسول اللّه- صلّی اللّه علیه و سلّم»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بشرح هذا الحدیث:</w:t>
      </w:r>
    </w:p>
    <w:p>
      <w:pPr>
        <w:pStyle w:val="BookText"/>
      </w:pPr>
      <w:r>
        <w:rPr>
          <w:rFonts w:ascii="IRNazanin" w:hAnsi="IRNazanin" w:eastAsia="IRNazanin" w:cs="IRNazanin"/>
          <w:lang w:bidi="fa-IR"/>
          <w:color w:val="111111"/>
          <w:sz w:val="28"/>
          <w:szCs w:val="28"/>
          <w:rtl/>
        </w:rPr>
        <w:t xml:space="preserve">«قوله: یقول کذا و کذا، هکذا وقع هذا اللفظ مبهما، و کأن بعض الرواة أبهمه استعظاما له، و أظن ذلک من سفیان، فإنّ الاسماعیلی أخرجه من طریق عبد الجبار بن العلاء عن سفیان کذلک علی الإبهام، و کنت أظن أولا أن الذی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أبهمه البخاری، لأنّنی رأیت التصریح به فی روایة أحمد عن سفیان، و لفظه:</w:t>
      </w:r>
    </w:p>
    <w:p>
      <w:pPr>
        <w:pStyle w:val="BookText"/>
      </w:pPr>
      <w:r>
        <w:rPr>
          <w:rFonts w:ascii="IRNazanin" w:hAnsi="IRNazanin" w:eastAsia="IRNazanin" w:cs="IRNazanin"/>
          <w:lang w:bidi="fa-IR"/>
          <w:color w:val="111111"/>
          <w:sz w:val="28"/>
          <w:szCs w:val="28"/>
          <w:rtl/>
        </w:rPr>
        <w:t xml:space="preserve">قلت لأبیّ: إنّ أخاک یحکهما [یحکها] من المصحف. و کذا أخرجه الحمیدی، عن سفیان، و من طریقه أبو نعیم فی المستخرج، و کان سفیان تارة یصرّح بذلک و تارة یبهمه، و قد أخرجه أحمد أیضا و ابن حبّان من روایة حمّاد بن سلمة عن عاصم بلفظ: ان [عبد اللّه ابن مسعود کان لا یثبت [یکتب المعوّذتین فی مصحفه، و أخرج أحمد عن أبی بکر بن عیّاش، عن عاصم، بلفظ: ان عبد اللّه یقول فی المعوذتین، و هذا أیضا فیه إبهام.</w:t>
      </w:r>
    </w:p>
    <w:p>
      <w:pPr>
        <w:pStyle w:val="BookText"/>
      </w:pPr>
      <w:r>
        <w:rPr>
          <w:rFonts w:ascii="IRNazanin" w:hAnsi="IRNazanin" w:eastAsia="IRNazanin" w:cs="IRNazanin"/>
          <w:lang w:bidi="fa-IR"/>
          <w:color w:val="111111"/>
          <w:sz w:val="28"/>
          <w:szCs w:val="28"/>
          <w:rtl/>
        </w:rPr>
        <w:t xml:space="preserve">و قد أخرجه عبد اللّه بن أحمد فی زیادات المسند و الطبرانی و ابن مردویه من طریق الأعمش، عن أبی إسحاق، عن عبد الرحمن بن یزید [زید] النخعی، قال: کان ابن مسعود یحک المعوّذتین من مصاحفه و یقول: إنهما لیستا من کتاب اللّه، قال الأعمش: و [قد] حدثنا عاصم عن زرّ عن أبی بن کعب، فذکر نحو حدیث قتیبة الذی فی الباب الماضی، و</w:t>
      </w:r>
    </w:p>
    <w:p>
      <w:pPr>
        <w:pStyle w:val="BookText"/>
      </w:pPr>
      <w:r>
        <w:rPr>
          <w:rFonts w:ascii="IRNazanin" w:hAnsi="IRNazanin" w:eastAsia="IRNazanin" w:cs="IRNazanin"/>
          <w:lang w:bidi="fa-IR"/>
          <w:color w:val="111111"/>
          <w:sz w:val="28"/>
          <w:szCs w:val="28"/>
          <w:rtl/>
        </w:rPr>
        <w:t xml:space="preserve">قد أخرجه البزاز و فی آخره [و] یقول: إنما أمر النبی- صلّی اللّه علیه و سلّم- أن نتعوّذ بهما.</w:t>
      </w:r>
    </w:p>
    <w:p>
      <w:pPr>
        <w:pStyle w:val="BookText"/>
      </w:pPr>
      <w:r>
        <w:rPr>
          <w:rFonts w:ascii="IRNazanin" w:hAnsi="IRNazanin" w:eastAsia="IRNazanin" w:cs="IRNazanin"/>
          <w:lang w:bidi="fa-IR"/>
          <w:color w:val="111111"/>
          <w:sz w:val="28"/>
          <w:szCs w:val="28"/>
          <w:rtl/>
        </w:rPr>
        <w:t xml:space="preserve">قال البزار: لم یتابع ابن مسعود علی ذلک أحد من الصحابة، و قد صح عن النبی- صلّی اللّه علیه و سلّم- أنه قرأها فی الصلاة. قلت: هو فی صحیح مسلم عن عقبة بن عامر، و زاد فیه ابن حبّان من وجه آخر عن عقبة بن عامر، فإن استطعت أن لا تفوتک قراءتهما [فی صلاة] فافعل.</w:t>
      </w:r>
    </w:p>
    <w:p>
      <w:pPr>
        <w:pStyle w:val="BookText"/>
      </w:pPr>
      <w:r>
        <w:rPr>
          <w:rFonts w:ascii="IRNazanin" w:hAnsi="IRNazanin" w:eastAsia="IRNazanin" w:cs="IRNazanin"/>
          <w:lang w:bidi="fa-IR"/>
          <w:color w:val="111111"/>
          <w:sz w:val="28"/>
          <w:szCs w:val="28"/>
          <w:rtl/>
        </w:rPr>
        <w:t xml:space="preserve">و أخرج أحمد من طریق أبی العلاء بن الشخیر، عن رجل من الصحابة أن النبی- صلّی اللّه علیه و سلّم- أقرأه المعوّذتین و قال له: إذا أنت صلّیت فاقرأ بهما.</w:t>
      </w:r>
    </w:p>
    <w:p>
      <w:pPr>
        <w:pStyle w:val="BookText"/>
      </w:pPr>
      <w:r>
        <w:rPr>
          <w:rFonts w:ascii="IRNazanin" w:hAnsi="IRNazanin" w:eastAsia="IRNazanin" w:cs="IRNazanin"/>
          <w:lang w:bidi="fa-IR"/>
          <w:color w:val="111111"/>
          <w:sz w:val="28"/>
          <w:szCs w:val="28"/>
          <w:rtl/>
        </w:rPr>
        <w:t xml:space="preserve">و إسناده صحیح. و لسعید بن منصور من حدیث معاذ بن جبل: إنّ النبی- صلّی اللّه علیه و سلّم- صلّی الصبح فقرأ فیها بالمعوذتین.</w:t>
      </w:r>
    </w:p>
    <w:p>
      <w:pPr>
        <w:pStyle w:val="BookText"/>
      </w:pPr>
      <w:r>
        <w:rPr>
          <w:rFonts w:ascii="IRNazanin" w:hAnsi="IRNazanin" w:eastAsia="IRNazanin" w:cs="IRNazanin"/>
          <w:lang w:bidi="fa-IR"/>
          <w:color w:val="111111"/>
          <w:sz w:val="28"/>
          <w:szCs w:val="28"/>
          <w:rtl/>
        </w:rPr>
        <w:t xml:space="preserve">و قد تأوّل القاضی أبو بکر الباقلانی فی کتاب الانتصار، و تبعه عیاض و غیره، ما حکی عن ابن مسعود فقال: لم ینکر ابن مسعود کونهما من القرآن، و إنما أنکر إثباتهما فی المصحف، فإنّه کان یری أن لا یکتب فی المصحف شیئا إلّا أن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النبی- صلّی اللّه علیه و سلّم- اذن فی کتابته فیه و کأنّه لم یبلغه الاذن فی ذلک قال: فهذا تأویل منه و لیس جحدا لکونهما قرآنا، و هو تأویل حسن، إلّا أن الروایة [الصحیحة] الصریحة التی ذکرتها تدفع ذلک حیث جاء فیها: و یقول: إنّهما لیستا من کتاب اللّه، نعم یمکن حمل لفظ کتاب اللّه علی المصحف فیتمشی التأویل المذکور.</w:t>
      </w:r>
    </w:p>
    <w:p>
      <w:pPr>
        <w:pStyle w:val="BookText"/>
      </w:pPr>
      <w:r>
        <w:rPr>
          <w:rFonts w:ascii="IRNazanin" w:hAnsi="IRNazanin" w:eastAsia="IRNazanin" w:cs="IRNazanin"/>
          <w:lang w:bidi="fa-IR"/>
          <w:color w:val="111111"/>
          <w:sz w:val="28"/>
          <w:szCs w:val="28"/>
          <w:rtl/>
        </w:rPr>
        <w:t xml:space="preserve">و قال غیر القاضی: لم یکن اختلاف ابن مسعود مع غیره فی قرآنیّتهما، و إنما کان فی صفة من صفاتهما [صفتهما] انتهی. و غایة ما فی هذا أنه أبهم ما بیّنه القاضی. و من تأمل سیاق الطرق التی أوردتها للحدیث استبعد هذا الجمع.</w:t>
      </w:r>
    </w:p>
    <w:p>
      <w:pPr>
        <w:pStyle w:val="BookText"/>
      </w:pPr>
      <w:r>
        <w:rPr>
          <w:rFonts w:ascii="IRNazanin" w:hAnsi="IRNazanin" w:eastAsia="IRNazanin" w:cs="IRNazanin"/>
          <w:lang w:bidi="fa-IR"/>
          <w:color w:val="111111"/>
          <w:sz w:val="28"/>
          <w:szCs w:val="28"/>
          <w:rtl/>
        </w:rPr>
        <w:t xml:space="preserve">و أمّا قول النووی فی شرح المهذب: أجمع المسلمون علی أن المعوذتین و الفاتحة من القرآن، و إنّ من جحد شیئا منها کفر، و ما نقل عن ابن مسعود باطل لیس بصحیح، ففیه نظر، و قد سبقه لذلک أبو محمد بن حزم، قال فی أوائل المحلّی: ما نقل عن ابن مسعود من انکار قرآنیّة المعوّذتین، فهو کذب باطل، و کذا قال الفخر الرازی فی أوائل تفسیره: الأغلب علی الظنّ أن هذا النقل عن ابن مسعود کذب باطل، و الطعن فی الروایات الصحیحة بغیر سند لا یقبل، بل الروایة صحیحة و التأویل محتمل، و الإجماع الذی نقله إن أراد شموله لکل عصر فهو مخدوش، و إن أراد استقراره فهو مقبول.</w:t>
      </w:r>
    </w:p>
    <w:p>
      <w:pPr>
        <w:pStyle w:val="BookText"/>
      </w:pPr>
      <w:r>
        <w:rPr>
          <w:rFonts w:ascii="IRNazanin" w:hAnsi="IRNazanin" w:eastAsia="IRNazanin" w:cs="IRNazanin"/>
          <w:lang w:bidi="fa-IR"/>
          <w:color w:val="111111"/>
          <w:sz w:val="28"/>
          <w:szCs w:val="28"/>
          <w:rtl/>
        </w:rPr>
        <w:t xml:space="preserve">و قد قال ابن الصباغ فی الکلام علی مانعی الزکاة: و إنّما قاتلهم أبو بکر علی منع الزکاة، و لم یقل أنهم کفروا بذلک، و إنما لم یکفر لأن الإجماع لم یکن استقر، قال: و نحن الآن نکفّر من جحدها، قال: و کذلک ما نقل عن ابن مسعود فی المعوّذتین یعنی انه لم یثبت عنده القطع بذلک، ثم حصل الاتفاق بعد ذلک.</w:t>
      </w:r>
    </w:p>
    <w:p>
      <w:pPr>
        <w:pStyle w:val="BookText"/>
      </w:pPr>
      <w:r>
        <w:rPr>
          <w:rFonts w:ascii="IRNazanin" w:hAnsi="IRNazanin" w:eastAsia="IRNazanin" w:cs="IRNazanin"/>
          <w:lang w:bidi="fa-IR"/>
          <w:color w:val="111111"/>
          <w:sz w:val="28"/>
          <w:szCs w:val="28"/>
          <w:rtl/>
        </w:rPr>
        <w:t xml:space="preserve">و قد استشکل هذا الموضع الفخر الرازی، فقال: إن قلنا أن کونهما من القرآن کان متواترا فی عصر ابن مسعود لزم تکفیر من أنکرهما، و إن قلنا أنه لم یکن متواترا لزم أن بعض القرآن لم یتواتر. قال: و هذه عقدة صعبة، و أجیب باحتمال أنه کان متواترا فی عصر ابن مسعود، و لکن لم یتواتر عند ابن مسعود، فانحلت العقدة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بعون اللّه تعالی»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بعد أن ذکر أحادیث فی مسألة جزئیة البسملة من کل سورة: «فهذه الأحادیث تعطی التواتر المعنوی بکونها قرآنا منزلا فی أوائل السور، و من المشکل علی هذا الأصل ما ذکره الامام فخر الدین، قال: نقل فی بعض الکتب القدیمة أن ابن مسعود کان ینکر کون سورة الفاتحة و المعوّذتین من القرآن، و هو فی غایة الصعوبة، لأنا إن قلنا أن النقل المتواتر کان حاصلا فی عصر الصحابة بکون ذلک من القرآن، فإنکاره یوجب الکفر، و إن قلنا لم یکن حاصلا فی ذلک الزمان، فیلزم أن القرآن لیس بمتواتر فی الأصل. قال: و الأغلب علی الظن أن نقل هذا المذهب عن ابن مسعود نقل باطل و به یحصل الخلاص عن هذه العقدة، و کذا قال القاضی أبو بکر لم یصح عنه أنها لیست بقرآن و لا حفظ عنه، إنّما حکّها و أسقطها من مصحفه إنکارا لکتابتها لا جحدا لکونها قرآنا، لأنّه کانت السنّة عنده أن لا یکتب فی المصحف إلّا ما أمره النبی- صلّی اللّه علیه و سلّم- بإثباته فیه و لم یجده کتب ذلک و لا سمعه أمر به.</w:t>
      </w:r>
    </w:p>
    <w:p>
      <w:pPr>
        <w:pStyle w:val="BookText"/>
      </w:pPr>
      <w:r>
        <w:rPr>
          <w:rFonts w:ascii="IRNazanin" w:hAnsi="IRNazanin" w:eastAsia="IRNazanin" w:cs="IRNazanin"/>
          <w:lang w:bidi="fa-IR"/>
          <w:color w:val="111111"/>
          <w:sz w:val="28"/>
          <w:szCs w:val="28"/>
          <w:rtl/>
        </w:rPr>
        <w:t xml:space="preserve">و قال النووی فی شرح المهذّب: أجمع المسلمون علی أن المعوذتین و الفاتحة من القرآن، و أن من جحد منها شیئا کفر، و ما نقل عن ابن مسعود باطل لیس بصحیح.</w:t>
      </w:r>
    </w:p>
    <w:p>
      <w:pPr>
        <w:pStyle w:val="BookText"/>
      </w:pPr>
      <w:r>
        <w:rPr>
          <w:rFonts w:ascii="IRNazanin" w:hAnsi="IRNazanin" w:eastAsia="IRNazanin" w:cs="IRNazanin"/>
          <w:lang w:bidi="fa-IR"/>
          <w:color w:val="111111"/>
          <w:sz w:val="28"/>
          <w:szCs w:val="28"/>
          <w:rtl/>
        </w:rPr>
        <w:t xml:space="preserve">و قال ابن حزم فی المحلی: هذا کذب علی ابن مسعود، موضوع، و إنما صح عنه قراءة عاصم عن زرّ عنه، و فیه المعوّذتان و الفاتحة.</w:t>
      </w:r>
    </w:p>
    <w:p>
      <w:pPr>
        <w:pStyle w:val="BookText"/>
      </w:pPr>
      <w:r>
        <w:rPr>
          <w:rFonts w:ascii="IRNazanin" w:hAnsi="IRNazanin" w:eastAsia="IRNazanin" w:cs="IRNazanin"/>
          <w:lang w:bidi="fa-IR"/>
          <w:color w:val="111111"/>
          <w:sz w:val="28"/>
          <w:szCs w:val="28"/>
          <w:rtl/>
        </w:rPr>
        <w:t xml:space="preserve">و قال ابن حجر فی شرح البخاری: قد صح عن ابن مسعود إنکار ذلک، فأخرج أحمد و ابن حبان عنه أنه کان لا یکتب المعوذتین فی مصحفه، و أخرج عبد اللّه بن أحمد فی زیادات المسند و الطبرانی و ابن مردویه من طریق الأعمش عن أبی إسحاق عن عبد الرحمن بن یزید النخعی، قال: کان عبد اللّه بن مسعود یحک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المعوّذتین من مصاحفه و یقول: إنهما لیستا من کتاب اللّه، و أخرج الطبرانی و البزار من وجه آخر عنه أنه کان یحکّ المعوّذتین من المصحف و یقول إنما أمر النبی- صلّی اللّه علیه و سلّم- أن نتعوذ بهما، و کان عبد اللّه لا یقرأ بهما أسانیدها صحیحة، قال البزار: لم یتابع ابن مسعود علی ذلک أحد من الصحابة و قد صح أنه- صلّی اللّه علیه و سلّم- قرأهما فی الصلاة.</w:t>
      </w:r>
    </w:p>
    <w:p>
      <w:pPr>
        <w:pStyle w:val="BookText"/>
      </w:pPr>
      <w:r>
        <w:rPr>
          <w:rFonts w:ascii="IRNazanin" w:hAnsi="IRNazanin" w:eastAsia="IRNazanin" w:cs="IRNazanin"/>
          <w:lang w:bidi="fa-IR"/>
          <w:color w:val="111111"/>
          <w:sz w:val="28"/>
          <w:szCs w:val="28"/>
          <w:rtl/>
        </w:rPr>
        <w:t xml:space="preserve">قال ابن حجر: فقول من قال إنه کذب مردود و الطعن فی الروایات الصحیحة بغیر مستند لا یقبل، بل الروایة صحیحة و التأویل محتمل، قال: و قد أوّله القاضی و غیره علی إنکار الکتابة کما سبق، قال: و هو تأویل حسن إلّا أن الروایة الصریحة التی ذکرتها تدفع ذلک حیث جاء فیها: و یقول: إنهما لیستا من کتاب اللّه. قال: و یمکن حمل لفظ کتاب اللّه علی المصحف، فیتم التأویل المذکور، قال: لکن من تأمل سیاق الطرق المذکورة استبعد هذا الجمع، قال:</w:t>
      </w:r>
    </w:p>
    <w:p>
      <w:pPr>
        <w:pStyle w:val="BookText"/>
      </w:pPr>
      <w:r>
        <w:rPr>
          <w:rFonts w:ascii="IRNazanin" w:hAnsi="IRNazanin" w:eastAsia="IRNazanin" w:cs="IRNazanin"/>
          <w:lang w:bidi="fa-IR"/>
          <w:color w:val="111111"/>
          <w:sz w:val="28"/>
          <w:szCs w:val="28"/>
          <w:rtl/>
        </w:rPr>
        <w:t xml:space="preserve">و قد أجاب ابن الصباغ بأنه لم یستقر عنده القطع بذلک، ثم حصل الاتفاق بعد ذلک، و حاصله أنهما کانتا متواترتین فی عصره، لکن لم یتواترا عنده، انتهی …</w:t>
      </w:r>
    </w:p>
    <w:p>
      <w:pPr>
        <w:pStyle w:val="BookText"/>
      </w:pPr>
      <w:r>
        <w:rPr>
          <w:rFonts w:ascii="IRNazanin" w:hAnsi="IRNazanin" w:eastAsia="IRNazanin" w:cs="IRNazanin"/>
          <w:lang w:bidi="fa-IR"/>
          <w:color w:val="111111"/>
          <w:sz w:val="28"/>
          <w:szCs w:val="28"/>
          <w:rtl/>
        </w:rPr>
        <w:t xml:space="preserve">و قال ابن قتیبة فی مشکل القرآن: ظن ابن مسعود- رضی اللّه تعالی عنه- أن المعوذتین لیستا من القرآن، لأنّه رأی النبی- صلّی اللّه علیه و سلّم- یعوّذ بهما الحسن و الحسین فأقام علی ظنه، و لا نقول أنه أصاب فی ذلک و أخطأ المهاجرون و الأنصار. قال: و أما إسقاطه الفاتحة من مصحفه فلیس لظنه أنها لیست من القرآن، معاذ اللّه، و لکنه ذهب إلی أن القرآن إنما کتب و جمع بین اللّوحین مخافة الشک و النسیان و الزیادة و النقصان، و رأی أن ذلک مأمون فی سورة الحمد لقصرها و وجوب تعلّمها علی کل أحد.</w:t>
      </w:r>
    </w:p>
    <w:p>
      <w:pPr>
        <w:pStyle w:val="BookText"/>
      </w:pPr>
      <w:r>
        <w:rPr>
          <w:rFonts w:ascii="IRNazanin" w:hAnsi="IRNazanin" w:eastAsia="IRNazanin" w:cs="IRNazanin"/>
          <w:lang w:bidi="fa-IR"/>
          <w:color w:val="111111"/>
          <w:sz w:val="28"/>
          <w:szCs w:val="28"/>
          <w:rtl/>
        </w:rPr>
        <w:t xml:space="preserve">قلت: و إسقاطه الفاتحة من مصحفه أخرجه أبو عبید بسند صحیح کما تقدم فی أوائل النوع التاسع عشر»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9" w:name="pg10438_104558"/>
    <w:bookmarkEnd w:id="199"/>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فإذا لم یکن إنکار ابن مسعود المعوّذتین قادحا فی تواترهما و قرآنیّتهما، فإنّ قدح مثل أبی حاتم و غیره فی حدیث الغدیر، لا یکون قادحا فی تواتره قطعا، کیف و الحال أن أبا حاتم و أمثاله لا یبلغون فی الشرف و الکرامة مرتبة تراب أقدام ابن مسعود!! بل إنّ غبار أنف فرس ابن مسعود مع رسول اللّه- صلّی اللّه علیه و آله و سلّم- أفضل من أبی حاتم و أمثاله، حسب ما نقله ابن حجر المکی فی تفضیل معاویة علی عمر بن عبد العزیز.</w:t>
      </w:r>
    </w:p>
    <w:p>
      <w:pPr>
        <w:pStyle w:val="Heading4"/>
      </w:pPr>
      <w:bookmarkStart w:id="546" w:name="_Toc339"/>
      <w:r>
        <w:t>النقض بموقف بعضهم من حدیث انشقاق القمر</w:t>
      </w:r>
      <w:bookmarkEnd w:id="546"/>
    </w:p>
    <w:p>
      <w:pPr>
        <w:pStyle w:val="BookText"/>
      </w:pPr>
      <w:r>
        <w:rPr>
          <w:rFonts w:ascii="IRNazanin" w:hAnsi="IRNazanin" w:eastAsia="IRNazanin" w:cs="IRNazanin"/>
          <w:lang w:bidi="fa-IR"/>
          <w:color w:val="111111"/>
          <w:sz w:val="28"/>
          <w:szCs w:val="28"/>
          <w:rtl/>
        </w:rPr>
        <w:t xml:space="preserve">و أیضا: فإنّ کان إنکار أبی حاتم و من حذا حذوه حدیث الغدیر یضرّ فی تواتره، کان إنکار بعضهم حدیث انشقاق القمر موجبا للقدح فی تواتر هذه المعجزة العظیمة و الکرامة الباهرة الثابتة- لرسول اللّه- صلّی اللّه علیه و آله و سلّم فقد جاء فی (نهایة العقول) للرازی أنّ «الحلیمی» قد منع وقوع انشقاق القمر. و «الحلیمی» من أکابر علماء أهل السنّة و من فطاحل أئمّتهم، کما لا یخفی علی من راجع تراجمه فی معاجم التراجم المعتبرة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حدیث انشقاق القمر متواتر قطعا:</w:t>
      </w:r>
    </w:p>
    <w:p>
      <w:pPr>
        <w:pStyle w:val="BookText"/>
      </w:pPr>
      <w:r>
        <w:rPr>
          <w:rFonts w:ascii="IRNazanin" w:hAnsi="IRNazanin" w:eastAsia="IRNazanin" w:cs="IRNazanin"/>
          <w:lang w:bidi="fa-IR"/>
          <w:color w:val="111111"/>
          <w:sz w:val="28"/>
          <w:szCs w:val="28"/>
          <w:rtl/>
        </w:rPr>
        <w:t xml:space="preserve">قال الشهاب القسطلانی: «و قال ابن عبد البرّ: قد روی هذا الحدیث- یعنی حدیث انشقاق القمر- عن جماعة کثیرة من الصحابة، و روی ذلک عنهم أمثالهم من التابعین، ثم نقله الجمّ الغفیر إلی أن انتهی إلینا و تأیّد بالآیة الکریمة.</w:t>
      </w:r>
    </w:p>
    <w:p>
      <w:pPr>
        <w:pStyle w:val="BookText"/>
      </w:pPr>
      <w:r>
        <w:rPr>
          <w:rFonts w:ascii="IRNazanin" w:hAnsi="IRNazanin" w:eastAsia="IRNazanin" w:cs="IRNazanin"/>
          <w:lang w:bidi="fa-IR"/>
          <w:color w:val="111111"/>
          <w:sz w:val="28"/>
          <w:szCs w:val="28"/>
          <w:rtl/>
        </w:rPr>
        <w:t xml:space="preserve">انتهی.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0" w:name="pg10438_104559"/>
    <w:bookmarkEnd w:id="200"/>
    <w:p>
      <w:pPr>
        <w:pStyle w:val="BookText"/>
      </w:pPr>
      <w:r>
        <w:rPr>
          <w:rFonts w:ascii="IRNazanin" w:hAnsi="IRNazanin" w:eastAsia="IRNazanin" w:cs="IRNazanin"/>
          <w:lang w:bidi="fa-IR"/>
          <w:color w:val="111111"/>
          <w:sz w:val="28"/>
          <w:szCs w:val="28"/>
          <w:rtl/>
        </w:rPr>
        <w:t xml:space="preserve">و قال العلّامة ابن السبکی فی شرحه لمختصر ابن الحاجب: الصحیح عندی أنّ انشقاق القمر متواتر منصوص علیه فی القرآن، مروی فی الصحیحین و غیرهما، من طرق من حدیث شعبة، عن سلیمان عن إبراهیم، عن أبی معمر، عن أبن مسعود. ثمّ قال: و له طرق أخر شتّی بحیث لا یمتری فی تواتره انتهی»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کلام له فی معنی التواتر: «… فقد وصف جماعة من المتقدّمین و المتأخّرین أحادیث کثیرة بالتواتر، منها: حدیث نزل القرآن علی سبعة أحرف، و حدیث الحوض، و انشقاق القمر، و أحادیث الهرج و الفتن فی آخر الزمان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لم یؤثّر إنکار «الحلیمی» و منعه وقوع انشقاق القمر فی تواتر هذا الحدیث، کان إنکار بعض المتعصّبین حدیث الغدیر غیر مؤثّر فی تواتره کذلک.</w:t>
      </w:r>
    </w:p>
    <w:p>
      <w:pPr>
        <w:pStyle w:val="BookText"/>
      </w:pPr>
      <w:r>
        <w:rPr>
          <w:rFonts w:ascii="Amiri" w:hAnsi="Amiri" w:eastAsia="Amiri" w:cs="Amiri"/>
          <w:lang w:bidi="ar-SA"/>
          <w:color w:val="111111"/>
          <w:sz w:val="28"/>
          <w:szCs w:val="28"/>
          <w:rtl/>
        </w:rPr>
        <w:t xml:space="preserve">و من الغرائب إنکار الشاه ولیّ اللّه الدهلوی هذا الحدیث کذلک، و قد قال ما نصّه: «أمّا شقّ القمر، فعندنا لیس من المعجزات، إنّما هو من آیات القیامة، کما قال اللّه تعالی: اقْتَرَبَتِ السَّاعَةُ وَ انْشَقَّ الْقَمَرُ، و لکنه أخبر عنه قبل وجوده، فکان معجزة من هذا السبیل» </w:t>
      </w:r>
      <w:r>
        <w:rPr>
          <w:rStyle w:val="FootnoteReference"/>
        </w:rPr>
        <w:footnoteReference w:id="488"/>
      </w:r>
    </w:p>
    <w:p>
      <w:pPr>
        <w:pStyle w:val="Heading4"/>
      </w:pPr>
      <w:bookmarkStart w:id="547" w:name="_Toc340"/>
      <w:r>
        <w:t>عود إلی النظر فی کلام عبد الحق الدهلوی</w:t>
      </w:r>
      <w:bookmarkEnd w:id="547"/>
    </w:p>
    <w:p>
      <w:pPr>
        <w:pStyle w:val="BookText"/>
      </w:pPr>
      <w:r>
        <w:rPr>
          <w:rFonts w:ascii="IRNazanin" w:hAnsi="IRNazanin" w:eastAsia="IRNazanin" w:cs="IRNazanin"/>
          <w:lang w:bidi="fa-IR"/>
          <w:color w:val="111111"/>
          <w:sz w:val="28"/>
          <w:szCs w:val="28"/>
          <w:rtl/>
        </w:rPr>
        <w:t xml:space="preserve">و أمّا استناد الشیخ عبد الحقّ بترک البخاری و مسلم و الواقدی روایة حدیث الغدیر، فقد تقدّم الجواب عنه بالتفصیل فی الردّ علی کلام الفخر الرازی.</w:t>
      </w:r>
    </w:p>
    <w:p>
      <w:pPr>
        <w:pStyle w:val="BookText"/>
      </w:pPr>
      <w:r>
        <w:rPr>
          <w:rFonts w:ascii="IRNazanin" w:hAnsi="IRNazanin" w:eastAsia="IRNazanin" w:cs="IRNazanin"/>
          <w:lang w:bidi="fa-IR"/>
          <w:color w:val="111111"/>
          <w:sz w:val="28"/>
          <w:szCs w:val="28"/>
          <w:rtl/>
        </w:rPr>
        <w:t xml:space="preserve">علی أنّ ترک هؤلاء روایته، غیر قادح فی صحة الحدیث، کما اعترف هو بذلک، و إذ لیس قادحا فی صحته، فکیف یکون قادحا فی تواتره؟</w:t>
      </w:r>
    </w:p>
    <w:p>
      <w:pPr>
        <w:pStyle w:val="BookText"/>
      </w:pPr>
      <w:r>
        <w:rPr>
          <w:rFonts w:ascii="IRNazanin" w:hAnsi="IRNazanin" w:eastAsia="IRNazanin" w:cs="IRNazanin"/>
          <w:lang w:bidi="fa-IR"/>
          <w:color w:val="111111"/>
          <w:sz w:val="28"/>
          <w:szCs w:val="28"/>
          <w:rtl/>
        </w:rPr>
        <w:t xml:space="preserve">و بالجملة، فإنّ دعوی عدم تواتر حدیث الغدیر، بالاستناد الی هذه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1" w:name="pg10438_104560"/>
    <w:bookmarkEnd w:id="201"/>
    <w:p>
      <w:pPr>
        <w:pStyle w:val="BookText"/>
      </w:pPr>
      <w:r>
        <w:rPr>
          <w:rFonts w:ascii="IRNazanin" w:hAnsi="IRNazanin" w:eastAsia="IRNazanin" w:cs="IRNazanin"/>
          <w:lang w:bidi="fa-IR"/>
          <w:color w:val="111111"/>
          <w:sz w:val="28"/>
          <w:szCs w:val="28"/>
          <w:rtl/>
        </w:rPr>
        <w:t xml:space="preserve">الهفوات و الأباطیل، من أعجب العجائب. و لنعم ما قال ابن حجر العسقلانی فی شرح حدیث انشقاق القمر: «فأمّا من سأل عن السبب فی کون أهل التنجیم لم یذکروه، فجوابه: أنه لم ینقل عن أحد منهم أنّه نفاه و هذا کاف، فإنّ الحجة فیمن أثبت لا فیمن لم یوجد منه صریح النفی، حتی أنّ من وجد منه صریح النفی یقدّم علیه من وجد منه صریح الإثبات»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4"/>
      </w:pPr>
      <w:bookmarkStart w:id="548" w:name="_Toc341"/>
      <w:r>
        <w:t>محمد البرزنجی</w:t>
      </w:r>
      <w:bookmarkEnd w:id="548"/>
    </w:p>
    <w:p>
      <w:pPr>
        <w:pStyle w:val="BookText"/>
      </w:pPr>
      <w:r>
        <w:rPr>
          <w:rFonts w:ascii="IRNazanin" w:hAnsi="IRNazanin" w:eastAsia="IRNazanin" w:cs="IRNazanin"/>
          <w:lang w:bidi="fa-IR"/>
          <w:color w:val="111111"/>
          <w:sz w:val="28"/>
          <w:szCs w:val="28"/>
          <w:rtl/>
        </w:rPr>
        <w:t xml:space="preserve">و ممن وقع فی هذه الورطة، محمد بن عبد الرسول البرزنجی، فإنّه مع دعوی أنسابه إلی الدّوحة العلویة، و بالرغم من تصریحه بصحة حدیث الغدیر سلک سبیل مشایخه المتعصّبین، فتطرّق إلی الخلاف فی صحّته و أثنی علی من نسب إلیهم القدح فیه، و عدّ فیهم أبا داود السجستانی- کذبا و بهتانا- فقال:</w:t>
      </w:r>
    </w:p>
    <w:p>
      <w:pPr>
        <w:pStyle w:val="BookText"/>
      </w:pPr>
      <w:r>
        <w:rPr>
          <w:rFonts w:ascii="IRNazanin" w:hAnsi="IRNazanin" w:eastAsia="IRNazanin" w:cs="IRNazanin"/>
          <w:lang w:bidi="fa-IR"/>
          <w:color w:val="111111"/>
          <w:sz w:val="28"/>
          <w:szCs w:val="28"/>
          <w:rtl/>
        </w:rPr>
        <w:t xml:space="preserve">«و الخلاف فی صحته ینفی تواتره، بل یخرجه عن کونه صحیحا متّفقا علیه، و الطاعنون جمع من أئمّة الحدیث أجلّاء، کأبی داود السجستانی و أبی حاتم و غیرهما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4"/>
      </w:pPr>
      <w:bookmarkStart w:id="549" w:name="_Toc342"/>
      <w:r>
        <w:t>حسام الدین السهارنبوری</w:t>
      </w:r>
      <w:bookmarkEnd w:id="549"/>
    </w:p>
    <w:p>
      <w:pPr>
        <w:pStyle w:val="BookText"/>
      </w:pPr>
      <w:r>
        <w:rPr>
          <w:rFonts w:ascii="IRNazanin" w:hAnsi="IRNazanin" w:eastAsia="IRNazanin" w:cs="IRNazanin"/>
          <w:lang w:bidi="fa-IR"/>
          <w:color w:val="111111"/>
          <w:sz w:val="28"/>
          <w:szCs w:val="28"/>
          <w:rtl/>
        </w:rPr>
        <w:t xml:space="preserve">و قال حسام الدین ابن الشیخ محمد بایزید السهارنبوری:</w:t>
      </w:r>
    </w:p>
    <w:p>
      <w:pPr>
        <w:pStyle w:val="BookText"/>
      </w:pPr>
      <w:r>
        <w:rPr>
          <w:rFonts w:ascii="IRNazanin" w:hAnsi="IRNazanin" w:eastAsia="IRNazanin" w:cs="IRNazanin"/>
          <w:lang w:bidi="fa-IR"/>
          <w:color w:val="111111"/>
          <w:sz w:val="28"/>
          <w:szCs w:val="28"/>
          <w:rtl/>
        </w:rPr>
        <w:t xml:space="preserve">و لا نسلّم أنّ الأمة تلقّت هذا الحدیث بالقبول، لأن جماعة من الأئمة العدول و ثقات المحدّثین المرجوع إلیهم فی هذا الشأن کأبی داود السجستانی و أبی حاتم الرازی و غیرهما، طعنوا فیه، و تکلّموا فی صحّته، علی ما صرّح بذلک الشیخ ابن حجر- رحمه اللّه- فی الصواعق، و علیّ القوشجی- رحمه اللّه- فی شرح التجرید، و إنّ جماعة من أهل الحق و الإیقان و أکابر المحدثین کالإمام البخاری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 و الواقدی و غیرهم لم یرووه، کما ذکر الشیخ عبد الحق، و هؤلاء من أعاظم علماء السنّة و الجماعة و أکابر أصحاب الحدیث و أخبار خیر البریّة- علیه الصلاة و التحیّة- و قد طافوا البلاد و ساروا فی الأمصار فی طلب الأحادیث و الآثار، و بلغوا فی هذا العلم الشریف أقصی الغایة و ارتقوا فیه علی أعلی الدرجات.</w:t>
      </w:r>
    </w:p>
    <w:p>
      <w:pPr>
        <w:pStyle w:val="BookText"/>
      </w:pPr>
      <w:r>
        <w:rPr>
          <w:rFonts w:ascii="IRNazanin" w:hAnsi="IRNazanin" w:eastAsia="IRNazanin" w:cs="IRNazanin"/>
          <w:lang w:bidi="fa-IR"/>
          <w:color w:val="111111"/>
          <w:sz w:val="28"/>
          <w:szCs w:val="28"/>
          <w:rtl/>
        </w:rPr>
        <w:t xml:space="preserve">فدعوی تلقی جمیع الأمة حدیثا طعن فیه رؤساء المحدّثین و ترکه ثقاتهم بالقبول باطلة … و إثبات تواتره مع طعن أئمّة المحدثین و عدولهم فیه مشکل جدا»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تبع هذا الرجل ابن حجر المکی و عبد الحق الدهلوی و أخذ عنهما هذه الخرافات، لکن لا یخفی من کلامه أنّه أکثر منهما تعصبا و أشد انحرافا عن الحق، لأن ابن حجر و عبد الحق قد شهدا قبل القدح فی حدیث الغدیر بصحته و کثرة طرقه، و أنه قد رواه ستة عشر من الصحابة و شهد به ثلاثون منهم علی ما أخرجه أحمد، و أن کثیرا من طرقه صحیح أو حسن، و قد أضاف عبد الحق أن القدح فیه مردود غیر مسموع.</w:t>
      </w:r>
    </w:p>
    <w:p>
      <w:pPr>
        <w:pStyle w:val="BookText"/>
      </w:pPr>
      <w:r>
        <w:rPr>
          <w:rFonts w:ascii="IRNazanin" w:hAnsi="IRNazanin" w:eastAsia="IRNazanin" w:cs="IRNazanin"/>
          <w:lang w:bidi="fa-IR"/>
          <w:color w:val="111111"/>
          <w:sz w:val="28"/>
          <w:szCs w:val="28"/>
          <w:rtl/>
        </w:rPr>
        <w:t xml:space="preserve">لکن صاحب المرافض لم یتعرض لهذه الکلمات الحقة، و اقتصر علی أخذ الخرافات و آیات التعصب و العناد منهما، فذکر کلماتهما الباطلة و نسج علی منوالهما فی تلک الدعاوی الکاذبة …</w:t>
      </w:r>
    </w:p>
    <w:p>
      <w:pPr>
        <w:pStyle w:val="BookText"/>
      </w:pPr>
      <w:r>
        <w:rPr>
          <w:rFonts w:ascii="IRNazanin" w:hAnsi="IRNazanin" w:eastAsia="IRNazanin" w:cs="IRNazanin"/>
          <w:lang w:bidi="fa-IR"/>
          <w:color w:val="111111"/>
          <w:sz w:val="28"/>
          <w:szCs w:val="28"/>
          <w:rtl/>
        </w:rPr>
        <w:t xml:space="preserve">و علی کل حال، فلا یخفی بطلان هذه المناقشات و سقوطها عن درجة الاعتبار، و لا سیما دعوی قدح جماعة من الأئمّة العدول المرجوع إلیهم فی حدیث الغدیر، فإنّها دعوی کاذبة باطلة، کما ذکرنا مرارا، و یشهد بذلک نسبة القدح إلی أبی داود- تبعا لغیره- و قد علمت أن أبا داود من رواة هذا الحدیث الشریف.</w:t>
      </w:r>
    </w:p>
    <w:p>
      <w:pPr>
        <w:pStyle w:val="BookText"/>
      </w:pPr>
      <w:r>
        <w:rPr>
          <w:rFonts w:ascii="IRNazanin" w:hAnsi="IRNazanin" w:eastAsia="IRNazanin" w:cs="IRNazanin"/>
          <w:lang w:bidi="fa-IR"/>
          <w:color w:val="111111"/>
          <w:sz w:val="28"/>
          <w:szCs w:val="28"/>
          <w:rtl/>
        </w:rPr>
        <w:t xml:space="preserve">و من الجدیر بالذکر أن صاحب المرافض قد نقل حدیث الغدیر عن أحمد ابن حنبل فی فضائل أمیر المؤمنین- علیه السلام- من ذی قبل.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2" w:name="pg10438_104562"/>
    <w:bookmarkEnd w:id="202"/>
    <w:p>
      <w:pPr>
        <w:pStyle w:val="Heading4"/>
      </w:pPr>
      <w:bookmarkStart w:id="550" w:name="_Toc343"/>
      <w:r>
        <w:t>ابن تیمیة</w:t>
      </w:r>
      <w:bookmarkEnd w:id="550"/>
    </w:p>
    <w:p>
      <w:pPr>
        <w:pStyle w:val="BookText"/>
      </w:pPr>
      <w:r>
        <w:rPr>
          <w:rFonts w:ascii="IRNazanin" w:hAnsi="IRNazanin" w:eastAsia="IRNazanin" w:cs="IRNazanin"/>
          <w:lang w:bidi="fa-IR"/>
          <w:color w:val="111111"/>
          <w:sz w:val="28"/>
          <w:szCs w:val="28"/>
          <w:rtl/>
        </w:rPr>
        <w:t xml:space="preserve">و قال ابن تیمیة: «أما</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 فلیس [هو] فی الصحاح، لکن هو مما رواه العلماء، و تنازع الناس فی صحته. و نقل عن البخاری و ابراهیم الحربی و طائفة من أهل العلم بالحدیث، أنهم طعنوا فیه و ضعّفوه، و نقل عن أحمد بن حنبل أنه حسّنه کما حسّنه الترمذی. و قد صنف أبو العباس ابن عقدة مصنفا فی جمع طرقه»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قوله: «فلیس فی الصحاح» فیکفی فی رده کلام القاضی سناء اللّه فی (السیف المسلول) حیث صرح فیه بروایة الجمهور هذا الحدیث فی الصحاح السنن و المسانید، و قد سبق نص کلامه فیما مضی.</w:t>
      </w:r>
    </w:p>
    <w:p>
      <w:pPr>
        <w:pStyle w:val="BookText"/>
      </w:pPr>
      <w:r>
        <w:rPr>
          <w:rFonts w:ascii="IRNazanin" w:hAnsi="IRNazanin" w:eastAsia="IRNazanin" w:cs="IRNazanin"/>
          <w:lang w:bidi="fa-IR"/>
          <w:color w:val="111111"/>
          <w:sz w:val="28"/>
          <w:szCs w:val="28"/>
          <w:rtl/>
        </w:rPr>
        <w:t xml:space="preserve">و أیضا یتضح بطلانه من مراجعه: صحیح الترمذی و صحیح ابن ماجة و صحیح ابن حبان و المستدرک و المختارة للضیاء المقدسی- و هی کلّها من الکتب الصحاح لدی أهل السنة- فإنها قد أخرجت حدیث الغدیر.</w:t>
      </w:r>
    </w:p>
    <w:p>
      <w:pPr>
        <w:pStyle w:val="BookText"/>
      </w:pPr>
      <w:r>
        <w:rPr>
          <w:rFonts w:ascii="IRNazanin" w:hAnsi="IRNazanin" w:eastAsia="IRNazanin" w:cs="IRNazanin"/>
          <w:lang w:bidi="fa-IR"/>
          <w:color w:val="111111"/>
          <w:sz w:val="28"/>
          <w:szCs w:val="28"/>
          <w:rtl/>
        </w:rPr>
        <w:t xml:space="preserve">و لقد اعترف ابن روزبهان- مع تعصبه- بکون هذا الحدیث مخرجا فی الصحاح کما سیجی‌ء ان شاء اللّه.</w:t>
      </w:r>
    </w:p>
    <w:p>
      <w:pPr>
        <w:pStyle w:val="BookText"/>
      </w:pPr>
      <w:r>
        <w:rPr>
          <w:rFonts w:ascii="IRNazanin" w:hAnsi="IRNazanin" w:eastAsia="IRNazanin" w:cs="IRNazanin"/>
          <w:lang w:bidi="fa-IR"/>
          <w:color w:val="111111"/>
          <w:sz w:val="28"/>
          <w:szCs w:val="28"/>
          <w:rtl/>
        </w:rPr>
        <w:t xml:space="preserve">و أمّا: أن «البخاری» طعن فیه، فنقول: لقد کان أهل الحق فی حیرة و عجب من ترک البخاری حدیث الغدیر، مع توفر شروط التواتر فیه بأضعاف مضاعفة، فهو مؤاخذ علی ترکه روایة هذا الحدیث، حتی جاء ابن تیمیّة فادّعی طعن البخاری فیه، و هذا أعجب من ذلک بکثیر! و هل من الجائز الاعتماد علی هکذا أناس فی نقل السنة النبویّة؟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وقفت علی طرف من قوادح البخاری و کتابه فیما سبق نقلا عن أکابر القوم و ستقف علی طرف آخر منها فیما سیأتی إن شاء اللّه تعالی. و إنّ من أفحش قوادحه و أقبح مساویه استرابته فی بعض أحادیث الامام الصادق- علیه السلام- تبعا لیحیی القطان جعله اللّه قاطنا فی درکات النیران، علی ما ذکر ابن تیمیة حیث قال:</w:t>
      </w:r>
    </w:p>
    <w:p>
      <w:pPr>
        <w:pStyle w:val="BookText"/>
      </w:pPr>
      <w:r>
        <w:rPr>
          <w:rFonts w:ascii="IRNazanin" w:hAnsi="IRNazanin" w:eastAsia="IRNazanin" w:cs="IRNazanin"/>
          <w:lang w:bidi="fa-IR"/>
          <w:color w:val="111111"/>
          <w:sz w:val="28"/>
          <w:szCs w:val="28"/>
          <w:rtl/>
        </w:rPr>
        <w:t xml:space="preserve">«و بالجملة، فهؤلاء الأئمّة الأربعة لیس منهم من أخذ عن جعفر من قواعد الفقه، لکن رووا عنه الأحادیث کما رووا عن غیره، و أحادیث غیره أضعاف أحادیثه، و لیس بین حدیث الزهری و حدیثه نسبة لا فی القوة و لا فی الکثرة، و قد استراب البخاری فی بعض أحادیثه لمّا بلغه عن یحیی بن سعید القطان فیه کلام، فلم یخرج له، و یمتنع أن یکون حفظه للحدیث کحفظ من یحتج بهم البخاری»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أن «ابراهیم الحربی» طعن فیه، فإنّ طعنه مردود بالوجوه التی ذکرناها فی رد قدح ابن أبی داود …</w:t>
      </w:r>
    </w:p>
    <w:p>
      <w:pPr>
        <w:pStyle w:val="BookText"/>
      </w:pPr>
      <w:r>
        <w:rPr>
          <w:rFonts w:ascii="IRNazanin" w:hAnsi="IRNazanin" w:eastAsia="IRNazanin" w:cs="IRNazanin"/>
          <w:lang w:bidi="fa-IR"/>
          <w:color w:val="111111"/>
          <w:sz w:val="28"/>
          <w:szCs w:val="28"/>
          <w:rtl/>
        </w:rPr>
        <w:t xml:space="preserve">علی أن هذا الرجل مقدوح لما ذکروا فی ترجمته من أنه کان یستحسن الابتلاء بعشق الصبی الملیح … قال صلاح الدین الکتبی:</w:t>
      </w:r>
    </w:p>
    <w:p>
      <w:pPr>
        <w:pStyle w:val="BookText"/>
      </w:pPr>
      <w:r>
        <w:rPr>
          <w:rFonts w:ascii="IRNazanin" w:hAnsi="IRNazanin" w:eastAsia="IRNazanin" w:cs="IRNazanin"/>
          <w:lang w:bidi="fa-IR"/>
          <w:color w:val="111111"/>
          <w:sz w:val="28"/>
          <w:szCs w:val="28"/>
          <w:rtl/>
        </w:rPr>
        <w:t xml:space="preserve">«و قال یاقوت: حدثنی صدیقنا الحافظ أبو عبد اللّه محمد بن محمود ابن النجار، قال: حدثنی أحمد بن سعید الصباغ، یرفعه إلی أبی نعیم، قال: کان یحضر مجلس إبراهیم الحربی جماعة من الشبّان للقراءة علیه، ففقد أحدهم، فسأل عنه من حضر، فقالوا: هو مشغول، ثم سأل یوما آخر فقالوا: هو مشغول و کان قد ابتلی بمحبة شخص شغله عن الحضور، و عظّموا إبراهیم الحربی أن یخبروه بجلیة الحال. فلما تکرّر السؤال عنه- و هم لا یزیدونه علی أنه مشغول- قال: یا قوم، إن کان مریضا قوموا بنا لنعوده، و إن کان مدیونا اجتهدنا فی مساعدته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محبوسا سعینا فی خلاصه، فخبّرونی عن جلیة حاله. فقالوا: نجلک عن ذلک فقال: لا بدّ أن تخبرونی، فقالوا: إنه ابتلی بعشق صبی. فاحتشم إبراهیم ثم قال:</w:t>
      </w:r>
    </w:p>
    <w:p>
      <w:pPr>
        <w:pStyle w:val="BookText"/>
      </w:pPr>
      <w:r>
        <w:rPr>
          <w:rFonts w:ascii="IRNazanin" w:hAnsi="IRNazanin" w:eastAsia="IRNazanin" w:cs="IRNazanin"/>
          <w:lang w:bidi="fa-IR"/>
          <w:color w:val="111111"/>
          <w:sz w:val="28"/>
          <w:szCs w:val="28"/>
          <w:rtl/>
        </w:rPr>
        <w:t xml:space="preserve">هذا الصبی الذی ابلی بعشقه هو ملیح أو قبیح؟ فعجب القوم من سؤاله عن مثل ذلک مع جلالته فی أنفسهم، و قالوا: أیها الشیخ مثلک یسأل عن مثل هذا؟</w:t>
      </w:r>
    </w:p>
    <w:p>
      <w:pPr>
        <w:pStyle w:val="BookText"/>
      </w:pPr>
      <w:r>
        <w:rPr>
          <w:rFonts w:ascii="IRNazanin" w:hAnsi="IRNazanin" w:eastAsia="IRNazanin" w:cs="IRNazanin"/>
          <w:lang w:bidi="fa-IR"/>
          <w:color w:val="111111"/>
          <w:sz w:val="28"/>
          <w:szCs w:val="28"/>
          <w:rtl/>
        </w:rPr>
        <w:t xml:space="preserve">فقال: إنه بلغنی أن الإنسان إذا ابتلی بمحبة صورة قبیحة، کان بلاء یجب الاستعاذة من مثله، و إن کان ملیحا کان ابتلاء یجب الصبر علیه و احتمال المشقة فیه. قال: فعجبنا مما أتی به»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کیف لا یتعجبون مما أتی به؟ و عشق الصبی فی غایة القبح و الشناعة و الفظاعة، و قد کتب الشیخ محمد حیاة السندی- و هو من أکابر العلماء المتبحّرین- رسالة فی النهی عن عشق صور المرد و النسوان قال فیها علی ما نقل عنها معاصره القنوجی فی (اتحاف النبلاء) بترجمته: «تلک لعمر اللّه الفتنة الکبری و البلیة العظمی استعبدت النفوس لغیر خلّاقها، و ملکت القلوب لمن یسومها الهوان من عشّاقها، و ألقت الحرب بین العشق و التوحید ودعت إلی موالاة کل شیطان مرید- إلی قوله-: إنما حکی اللّه العشق عن الکفرة قوم لوط و امرأة العزیز، و کانت إذ ذاک مشرکة، و الفتنة بعشق الصور تنافی أن یکون دین العبد کله للّه، بل ینقص من دینه بحسب ما حصل له من فتنة العشق، و ربما أخرجت صاحبه من أن یبقی معه شی‌ء من الدین، و المفتون بالصور مخالف لقوله: قُلْ لِلْمُؤْمِنِینَ یَغُضُّوا مِنْ أَبْصارِهِمْ وَ یَحْفَظُوا فُرُوجَهُمْ ذلِکَ أَزْکی لَهُمْ و المبتلی بها لیس بغاض بصره بل یلتذ بالنظر الحرام و ربما یقع به فی الزنا- إلی قوله: - فإنّ تعبّد القلب للمعشوق شرک و قد أثبت النبی- صلّی اللّه علیه و سلّم- اسم التعبد علی المحبة لغیر اللّه تعالی فی قوله فی الصحیح: تعس عبد الدینار و عبد الدراهم إلخ».</w:t>
      </w:r>
    </w:p>
    <w:p>
      <w:pPr>
        <w:pStyle w:val="BookText"/>
      </w:pPr>
      <w:r>
        <w:rPr>
          <w:rFonts w:ascii="IRNazanin" w:hAnsi="IRNazanin" w:eastAsia="IRNazanin" w:cs="IRNazanin"/>
          <w:lang w:bidi="fa-IR"/>
          <w:color w:val="111111"/>
          <w:sz w:val="28"/>
          <w:szCs w:val="28"/>
          <w:rtl/>
        </w:rPr>
        <w:t xml:space="preserve">و قال الذهبی بترجمة إبراهیم الحربی: «قال المسعودی: کانت وفاة الحربی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المحدث الفقیه فی الجانب الغربی و له نیف و ثمانون سنة، و کان صدوقا عالما فصیحا جوادا عفیفا زاهدا عابدا ناسکا، و کان مع ذلک ضاحک السنّ ظریف الطّبع و لم یکن معه تکبّر و لا تجبّر، یمازح مع أصدقائه بما یستحیی منه و یستقبح من غیره»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یروی أن ابراهیم لما صنّف غریب الحدیث و هو کتاب نفیس کامل فی معناه، قال ثعلب: ما لإبراهیم و غرائب الحدیث، رجل محدث، ثم حضر مجلسه فلما حضر المجلس سجد ثعلب و قال: ما ظننت أن علی وجه الأرض مثل هذا الرجل»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لم ینقل الذهبی عن الحربی أنه أنکر علی ثعلب سجوده له، فهو إذا یجوّز السجود لغیر اللّه تعالی، و هذا أیضا من مساویه و قبائحه.</w:t>
      </w:r>
    </w:p>
    <w:p>
      <w:pPr>
        <w:pStyle w:val="BookText"/>
      </w:pPr>
      <w:r>
        <w:rPr>
          <w:rFonts w:ascii="IRNazanin" w:hAnsi="IRNazanin" w:eastAsia="IRNazanin" w:cs="IRNazanin"/>
          <w:lang w:bidi="fa-IR"/>
          <w:color w:val="111111"/>
          <w:sz w:val="28"/>
          <w:szCs w:val="28"/>
          <w:rtl/>
        </w:rPr>
        <w:t xml:space="preserve">و من مساویه طعنه فی علی بن المدینی- شیخ البخاری- إذ قال الذهبی:</w:t>
      </w:r>
    </w:p>
    <w:p>
      <w:pPr>
        <w:pStyle w:val="BookText"/>
      </w:pPr>
      <w:r>
        <w:rPr>
          <w:rFonts w:ascii="IRNazanin" w:hAnsi="IRNazanin" w:eastAsia="IRNazanin" w:cs="IRNazanin"/>
          <w:lang w:bidi="fa-IR"/>
          <w:color w:val="111111"/>
          <w:sz w:val="28"/>
          <w:szCs w:val="28"/>
          <w:rtl/>
        </w:rPr>
        <w:t xml:space="preserve">«قال أبو بکر الشافعی: سمعت إبراهیم الحربی یقول: عندی عن علی بن المدینی قمطر و لا أحدّث عنه بشی‌ء، لأنّه رأیته فی المغرب و بیده نعله مبادرا، فقلت: إلی أین؟</w:t>
      </w:r>
    </w:p>
    <w:p>
      <w:pPr>
        <w:pStyle w:val="BookText"/>
      </w:pPr>
      <w:r>
        <w:rPr>
          <w:rFonts w:ascii="IRNazanin" w:hAnsi="IRNazanin" w:eastAsia="IRNazanin" w:cs="IRNazanin"/>
          <w:lang w:bidi="fa-IR"/>
          <w:color w:val="111111"/>
          <w:sz w:val="28"/>
          <w:szCs w:val="28"/>
          <w:rtl/>
        </w:rPr>
        <w:t xml:space="preserve">قال: ألحق الصلاة مع أبی عبد اللّه، فظننته یعنی أحمد بن حنبل، ثم قلت: من أبو عبد اللّه؟ قال: ابن أبی داود»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یکون إلّا من التعنت …</w:t>
      </w:r>
    </w:p>
    <w:p>
      <w:pPr>
        <w:pStyle w:val="BookText"/>
      </w:pPr>
      <w:r>
        <w:rPr>
          <w:rFonts w:ascii="IRNazanin" w:hAnsi="IRNazanin" w:eastAsia="IRNazanin" w:cs="IRNazanin"/>
          <w:lang w:bidi="fa-IR"/>
          <w:color w:val="111111"/>
          <w:sz w:val="28"/>
          <w:szCs w:val="28"/>
          <w:rtl/>
        </w:rPr>
        <w:t xml:space="preserve">و لا بأس بنقل کلمات أساطین أهل السنة فی الثناء علی بن المدینی لیتضح سقوط کلام الحربی و مدی انهماکه فی التعصب المقیت:</w:t>
      </w:r>
    </w:p>
    <w:p>
      <w:pPr>
        <w:pStyle w:val="BookText"/>
      </w:pPr>
      <w:r>
        <w:rPr>
          <w:rFonts w:ascii="IRNazanin" w:hAnsi="IRNazanin" w:eastAsia="IRNazanin" w:cs="IRNazanin"/>
          <w:lang w:bidi="fa-IR"/>
          <w:color w:val="111111"/>
          <w:sz w:val="28"/>
          <w:szCs w:val="28"/>
          <w:rtl/>
        </w:rPr>
        <w:t xml:space="preserve">قال النووی: «علی بن المدینی الامام … أحد أئمّة الإسلام المبرزین فی الحدیث. صنف فیه مائتی مصنف لم یسبق الی معظمها و لم یلحق فی کثیر منها، سمع أباه و حماد بن زید و سفیان بن عیینة و یحیی القطان و خلائق. روی عنه معاذ ابن معاذ و أحمد بن حنبل و البخاری و خلائق من الأئمّة، و أجمعوا علی جلالته و إمامته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براعته فی هذا الشأن و تقدمه علی غیره.</w:t>
      </w:r>
    </w:p>
    <w:p>
      <w:pPr>
        <w:pStyle w:val="BookText"/>
      </w:pPr>
      <w:r>
        <w:rPr>
          <w:rFonts w:ascii="IRNazanin" w:hAnsi="IRNazanin" w:eastAsia="IRNazanin" w:cs="IRNazanin"/>
          <w:lang w:bidi="fa-IR"/>
          <w:color w:val="111111"/>
          <w:sz w:val="28"/>
          <w:szCs w:val="28"/>
          <w:rtl/>
        </w:rPr>
        <w:t xml:space="preserve">قال عبد الغنی بن سعید المصری: أحسن الناس کلاما علی حدیث رسول اللّه- صلّی اللّه علیه و سلّم- ثلاثة: علی بن المدینی فی وقته، و موسی بن مروان فی وقته، و الدر قطنی فی وقته.</w:t>
      </w:r>
    </w:p>
    <w:p>
      <w:pPr>
        <w:pStyle w:val="BookText"/>
      </w:pPr>
      <w:r>
        <w:rPr>
          <w:rFonts w:ascii="IRNazanin" w:hAnsi="IRNazanin" w:eastAsia="IRNazanin" w:cs="IRNazanin"/>
          <w:lang w:bidi="fa-IR"/>
          <w:color w:val="111111"/>
          <w:sz w:val="28"/>
          <w:szCs w:val="28"/>
          <w:rtl/>
        </w:rPr>
        <w:t xml:space="preserve">و قال سفیان بن عیینة- و هو أحد شیوخ علی بن المدینی-: حدثنی علی بن المدینی- و تلوموننی علی حب علی، و اللّه لقد کنت أتعلّم منه أکثر ممّا یتعلّم منّی-.</w:t>
      </w:r>
    </w:p>
    <w:p>
      <w:pPr>
        <w:pStyle w:val="BookText"/>
      </w:pPr>
      <w:r>
        <w:rPr>
          <w:rFonts w:ascii="IRNazanin" w:hAnsi="IRNazanin" w:eastAsia="IRNazanin" w:cs="IRNazanin"/>
          <w:lang w:bidi="fa-IR"/>
          <w:color w:val="111111"/>
          <w:sz w:val="28"/>
          <w:szCs w:val="28"/>
          <w:rtl/>
        </w:rPr>
        <w:t xml:space="preserve">و کان سفیان یسمیه حیّة الوادی، و کان إذا سئل عن شی‌ء یقول: لو کان حیة الوادی.</w:t>
      </w:r>
    </w:p>
    <w:p>
      <w:pPr>
        <w:pStyle w:val="BookText"/>
      </w:pPr>
      <w:r>
        <w:rPr>
          <w:rFonts w:ascii="IRNazanin" w:hAnsi="IRNazanin" w:eastAsia="IRNazanin" w:cs="IRNazanin"/>
          <w:lang w:bidi="fa-IR"/>
          <w:color w:val="111111"/>
          <w:sz w:val="28"/>
          <w:szCs w:val="28"/>
          <w:rtl/>
        </w:rPr>
        <w:t xml:space="preserve">و قال حفص بن محبوب: کنت عند ابن عیینة، و معنا علی بن المدینی و ابن الشاذکونی، فلما قام ابن المدینی، قال السفیان: إذا قامت الخیل لم نجلس مع رجّالة.</w:t>
      </w:r>
    </w:p>
    <w:p>
      <w:pPr>
        <w:pStyle w:val="BookText"/>
      </w:pPr>
      <w:r>
        <w:rPr>
          <w:rFonts w:ascii="IRNazanin" w:hAnsi="IRNazanin" w:eastAsia="IRNazanin" w:cs="IRNazanin"/>
          <w:lang w:bidi="fa-IR"/>
          <w:color w:val="111111"/>
          <w:sz w:val="28"/>
          <w:szCs w:val="28"/>
          <w:rtl/>
        </w:rPr>
        <w:t xml:space="preserve">و قال محمد بن یحیی: رأیت لعلی بن المدینی کتابا علی ظهره مکتوب المائة و النیف و الستون من علل الحدیث.</w:t>
      </w:r>
    </w:p>
    <w:p>
      <w:pPr>
        <w:pStyle w:val="BookText"/>
      </w:pPr>
      <w:r>
        <w:rPr>
          <w:rFonts w:ascii="IRNazanin" w:hAnsi="IRNazanin" w:eastAsia="IRNazanin" w:cs="IRNazanin"/>
          <w:lang w:bidi="fa-IR"/>
          <w:color w:val="111111"/>
          <w:sz w:val="28"/>
          <w:szCs w:val="28"/>
          <w:rtl/>
        </w:rPr>
        <w:t xml:space="preserve">و قال عباس العنبری: کانوا یکتبون قیام ابن المدینی و قعوده و لباسه و کل شی‌ء یقول و یفعل أو نحو هذا، و کان ابن المدینی إذا قدم بغداد تصدّر بالحلقة و جاء أحمد و یحیی و المعیطی و الناس یتناظرون، فإذا اختلفوا فی شی‌ء تکلّم فیه.</w:t>
      </w:r>
    </w:p>
    <w:p>
      <w:pPr>
        <w:pStyle w:val="BookText"/>
      </w:pPr>
      <w:r>
        <w:rPr>
          <w:rFonts w:ascii="IRNazanin" w:hAnsi="IRNazanin" w:eastAsia="IRNazanin" w:cs="IRNazanin"/>
          <w:lang w:bidi="fa-IR"/>
          <w:color w:val="111111"/>
          <w:sz w:val="28"/>
          <w:szCs w:val="28"/>
          <w:rtl/>
        </w:rPr>
        <w:t xml:space="preserve">و قال الأعین: رأیت ابن المدینی مستلقیا، و أحمد بن حنبل عن یمینه و یحیی ابن معین عن یساره، و هو یملی علیهما.</w:t>
      </w:r>
    </w:p>
    <w:p>
      <w:pPr>
        <w:pStyle w:val="BookText"/>
      </w:pPr>
      <w:r>
        <w:rPr>
          <w:rFonts w:ascii="IRNazanin" w:hAnsi="IRNazanin" w:eastAsia="IRNazanin" w:cs="IRNazanin"/>
          <w:lang w:bidi="fa-IR"/>
          <w:color w:val="111111"/>
          <w:sz w:val="28"/>
          <w:szCs w:val="28"/>
          <w:rtl/>
        </w:rPr>
        <w:t xml:space="preserve">و قال البخاری: ما استصغرت نفسی عند أحد قط إلّا عند علی بن المدینی.</w:t>
      </w:r>
    </w:p>
    <w:p>
      <w:pPr>
        <w:pStyle w:val="BookText"/>
      </w:pPr>
      <w:r>
        <w:rPr>
          <w:rFonts w:ascii="IRNazanin" w:hAnsi="IRNazanin" w:eastAsia="IRNazanin" w:cs="IRNazanin"/>
          <w:lang w:bidi="fa-IR"/>
          <w:color w:val="111111"/>
          <w:sz w:val="28"/>
          <w:szCs w:val="28"/>
          <w:rtl/>
        </w:rPr>
        <w:t xml:space="preserve">و قال یحیی القطان: نحن نستفید من ابن المدینی أکثر مما یستفید منا.</w:t>
      </w:r>
    </w:p>
    <w:p>
      <w:pPr>
        <w:pStyle w:val="BookText"/>
      </w:pPr>
      <w:r>
        <w:rPr>
          <w:rFonts w:ascii="IRNazanin" w:hAnsi="IRNazanin" w:eastAsia="IRNazanin" w:cs="IRNazanin"/>
          <w:lang w:bidi="fa-IR"/>
          <w:color w:val="111111"/>
          <w:sz w:val="28"/>
          <w:szCs w:val="28"/>
          <w:rtl/>
        </w:rPr>
        <w:t xml:space="preserve">و قال عبد الرحمن بن المهدی: علی بن المدینی أعلم الناس بحدیث رسول اللّه- صلّی اللّه علیه و سلّم- و خاصة بحدیث ابن عیینة.</w:t>
      </w:r>
    </w:p>
    <w:p>
      <w:pPr>
        <w:pStyle w:val="BookText"/>
      </w:pPr>
      <w:r>
        <w:rPr>
          <w:rFonts w:ascii="IRNazanin" w:hAnsi="IRNazanin" w:eastAsia="IRNazanin" w:cs="IRNazanin"/>
          <w:lang w:bidi="fa-IR"/>
          <w:color w:val="111111"/>
          <w:sz w:val="28"/>
          <w:szCs w:val="28"/>
          <w:rtl/>
        </w:rPr>
        <w:t xml:space="preserve">و قال أبو حاتم: کان ابن المدینی علما فی الناس فی معرفة الحدیث و العلل و کان أحمد بن حنبل لا یسمیّه بل یکنّیه ابا الحسن تبجیلا، و ما سمعت أحمد سمّاه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3" w:name="pg10438_104567"/>
    <w:bookmarkEnd w:id="203"/>
    <w:p>
      <w:pPr>
        <w:pStyle w:val="BookText"/>
      </w:pPr>
      <w:r>
        <w:rPr>
          <w:rFonts w:ascii="IRNazanin" w:hAnsi="IRNazanin" w:eastAsia="IRNazanin" w:cs="IRNazanin"/>
          <w:lang w:bidi="fa-IR"/>
          <w:color w:val="111111"/>
          <w:sz w:val="28"/>
          <w:szCs w:val="28"/>
          <w:rtl/>
        </w:rPr>
        <w:t xml:space="preserve">قط.</w:t>
      </w:r>
    </w:p>
    <w:p>
      <w:pPr>
        <w:pStyle w:val="BookText"/>
      </w:pPr>
      <w:r>
        <w:rPr>
          <w:rFonts w:ascii="IRNazanin" w:hAnsi="IRNazanin" w:eastAsia="IRNazanin" w:cs="IRNazanin"/>
          <w:lang w:bidi="fa-IR"/>
          <w:color w:val="111111"/>
          <w:sz w:val="28"/>
          <w:szCs w:val="28"/>
          <w:rtl/>
        </w:rPr>
        <w:t xml:space="preserve">قال البخاری: توفی ابن المدینی لیومین بقیا من ذی القعدة سنة أربع و ثلاثین و مائتین بالعسکر»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4"/>
      </w:pPr>
      <w:bookmarkStart w:id="551" w:name="_Toc344"/>
      <w:r>
        <w:t>ابن حزم</w:t>
      </w:r>
      <w:bookmarkEnd w:id="551"/>
    </w:p>
    <w:p>
      <w:pPr>
        <w:pStyle w:val="BookText"/>
      </w:pPr>
      <w:r>
        <w:rPr>
          <w:rFonts w:ascii="IRNazanin" w:hAnsi="IRNazanin" w:eastAsia="IRNazanin" w:cs="IRNazanin"/>
          <w:lang w:bidi="fa-IR"/>
          <w:color w:val="111111"/>
          <w:sz w:val="28"/>
          <w:szCs w:val="28"/>
          <w:rtl/>
        </w:rPr>
        <w:t xml:space="preserve">و قال ابن حزم الاندلسی- فیما نقل عنه ابن تیمیة-: «و أما</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فلا یصح من طریق الثقات أصلا»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أعوذ باللّه من الکذب و البهتان و التفوه بمثل هذا الهذر و الهذیان … و لکن ابن حزم مشهور بالتعصب لبنی أمیة ماضیهم و باقیهم، و باعتقاده بصحة إمامتهم، حتی نسب إلی النصب لأمیر المؤمنین و أهل البیت الطاهرین- علیهم الصلاة و السلام- إلی غیر ذلک من مساویه و صفاته حتی أجمع فقهاء عصره علی تضلیله …</w:t>
      </w:r>
    </w:p>
    <w:p>
      <w:pPr>
        <w:pStyle w:val="BookText"/>
      </w:pPr>
      <w:r>
        <w:rPr>
          <w:rFonts w:ascii="IRNazanin" w:hAnsi="IRNazanin" w:eastAsia="IRNazanin" w:cs="IRNazanin"/>
          <w:lang w:bidi="fa-IR"/>
          <w:color w:val="111111"/>
          <w:sz w:val="28"/>
          <w:szCs w:val="28"/>
          <w:rtl/>
        </w:rPr>
        <w:t xml:space="preserve">و لا بدّ من نقل نصوص عبارات مشاهیر علمائهم المحققین فی ترجمته فی هذا المقام:</w:t>
      </w:r>
    </w:p>
    <w:p>
      <w:pPr>
        <w:pStyle w:val="BookText"/>
      </w:pPr>
      <w:r>
        <w:rPr>
          <w:rFonts w:ascii="IRNazanin" w:hAnsi="IRNazanin" w:eastAsia="IRNazanin" w:cs="IRNazanin"/>
          <w:lang w:bidi="fa-IR"/>
          <w:color w:val="111111"/>
          <w:sz w:val="28"/>
          <w:szCs w:val="28"/>
          <w:rtl/>
        </w:rPr>
        <w:t xml:space="preserve">قال الحافظ ابن حجر العسقلانی: «… ولد بقرطبة سنة 384، و نشأ فی نعمة و رئاسة، و کان أبوه من الوزراء و ولی هو وزارة بعض الخلفاء من بنی أمیة بالأندلس، ثم ترک و اشتغل فی صباه بالأدب و المنطق و العربیة و قال الشعر و ترسّل ثم أقبل علی العلم فقرأ الموطأ و غیره. ثم تحوّل شافعیّا فمضی علی ذلک وقت ثم انتقل إلی مذهب الظاهر و صنف فیه و ردّ علی مخالفیه.</w:t>
      </w:r>
    </w:p>
    <w:p>
      <w:pPr>
        <w:pStyle w:val="BookText"/>
      </w:pPr>
      <w:r>
        <w:rPr>
          <w:rFonts w:ascii="IRNazanin" w:hAnsi="IRNazanin" w:eastAsia="IRNazanin" w:cs="IRNazanin"/>
          <w:lang w:bidi="fa-IR"/>
          <w:color w:val="111111"/>
          <w:sz w:val="28"/>
          <w:szCs w:val="28"/>
          <w:rtl/>
        </w:rPr>
        <w:t xml:space="preserve">و کان واسع الحفظ إلّا أنه لثقته بحافظته، کان یهجم علی القول فی التعدیل و التجریح و تبیین أسماء الرواة فیقع له من ذلک أوهام شنیعة، و قد تتبع کثیرا منها الحافظ قطب الدین الحلبی ثم المصری م المحلی خاصة، و سأذکر منها أشیاء.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قال مؤرخ الأندلس أبو مروان ابن حیان: کان ابن حزم حامل فنون من حدیث و فقه و نسب و أدب، مع المشارکة فی أنواع التعالیم القدیمة، و کان لا یخلو فی فنونه من غلط لجرأته علی التسوّر علی کل فن، و مال أولا إلی قول الشافعی و ناضل عنه حتی نسب إلی الشذوذ، و استهدف لکثیر من فقهاء عصره ثم عدل إلی الظاهر فجادل عنه و لم یکن یلطف فی صدعه بما عنده بتعریض و لا تدریج، بل یصک به معارضه صک الجندل و ینشقه فی أنفه انشاق الخردل، فتمالأ علیه فقهاء عصره و أجمعوا علی تضلیله و شنّعوا علیه و حذّروا أکابرهم من فتنته و نهوا عوامهم عن الاقتراب منه. فطفقوا یغضّونه و هو مصرّ علی طریقته حتی کمل له من تصانیفه وقر بعیر لم یتجاوز أکثرها عتبة بابه لزهد العلماء فیها، حتی أحرق بعضها باشبیلیة و مزّقت علانیة، و لم یکن مع ذلک سالما من اضطراب رایه، و کان لا یظهر علیه أثر علمه حتی یسئل فینفجر منه علم لا تکدّره الدّلاء.</w:t>
      </w:r>
    </w:p>
    <w:p>
      <w:pPr>
        <w:pStyle w:val="BookText"/>
      </w:pPr>
      <w:r>
        <w:rPr>
          <w:rFonts w:ascii="IRNazanin" w:hAnsi="IRNazanin" w:eastAsia="IRNazanin" w:cs="IRNazanin"/>
          <w:lang w:bidi="fa-IR"/>
          <w:color w:val="111111"/>
          <w:sz w:val="28"/>
          <w:szCs w:val="28"/>
          <w:rtl/>
        </w:rPr>
        <w:t xml:space="preserve">و کان مما یزید فی بغض الناس تعصبه لبنی أمیة ماضیهم و باقیهم، و اعتقاده بصحة إمامتهم حتی نسب إلی النصب …</w:t>
      </w:r>
    </w:p>
    <w:p>
      <w:pPr>
        <w:pStyle w:val="BookText"/>
      </w:pPr>
      <w:r>
        <w:rPr>
          <w:rFonts w:ascii="IRNazanin" w:hAnsi="IRNazanin" w:eastAsia="IRNazanin" w:cs="IRNazanin"/>
          <w:lang w:bidi="fa-IR"/>
          <w:color w:val="111111"/>
          <w:sz w:val="28"/>
          <w:szCs w:val="28"/>
          <w:rtl/>
        </w:rPr>
        <w:t xml:space="preserve">و قال القاضی أبو بکر ابن العربی: ابتدأ ابن حزم أولا فتعلّق بمذهب الشافعی، ثم انتسب إلی داود، ثم خلع الکلّ و استقل و زعم أنه إمام الأئمّة یضع و یرفع و یحکم و یشرّع، و اتفق کونه بین أقوام لا بصر لهم إلّا بالمسائل فیطالبهم بالدلیل و یتضاحک لهم، و ذکر بقیة الحطّ علیه فی کتاب العواصم و القواصم.</w:t>
      </w:r>
    </w:p>
    <w:p>
      <w:pPr>
        <w:pStyle w:val="BookText"/>
      </w:pPr>
      <w:r>
        <w:rPr>
          <w:rFonts w:ascii="IRNazanin" w:hAnsi="IRNazanin" w:eastAsia="IRNazanin" w:cs="IRNazanin"/>
          <w:lang w:bidi="fa-IR"/>
          <w:color w:val="111111"/>
          <w:sz w:val="28"/>
          <w:szCs w:val="28"/>
          <w:rtl/>
        </w:rPr>
        <w:t xml:space="preserve">و مما یعاب به ابن حزم وقوعه فی الأئمّة الکبار بأفحش عبارة و أشنع ردّ و قد وقعت بینه و بین أبی الولید الباجی مناظرات و منافرات.</w:t>
      </w:r>
    </w:p>
    <w:p>
      <w:pPr>
        <w:pStyle w:val="BookText"/>
      </w:pPr>
      <w:r>
        <w:rPr>
          <w:rFonts w:ascii="IRNazanin" w:hAnsi="IRNazanin" w:eastAsia="IRNazanin" w:cs="IRNazanin"/>
          <w:lang w:bidi="fa-IR"/>
          <w:color w:val="111111"/>
          <w:sz w:val="28"/>
          <w:szCs w:val="28"/>
          <w:rtl/>
        </w:rPr>
        <w:t xml:space="preserve">و قال أبو العباس ابن العریف الصالح الزاهد: لسان ابن حزم و سیف الحجاج شقیقان …» ثم ذکر ابن حجر نبذة من أغلاط ابن حزم فی وصف الرواة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الذهبی کلام أبی مروان ابن حیان المذکور بترجمة ابن حزم و قد جاء فی آخره: «و کان مما یزید فی شنآنه، تشیّعه لأمراء بنی أمیة ماضیهم و باقیهم و اعتقاده بصحة إمامتهم، حتی نسب إلی النصب».</w:t>
      </w:r>
    </w:p>
    <w:p>
      <w:pPr>
        <w:pStyle w:val="BookText"/>
      </w:pPr>
      <w:r>
        <w:rPr>
          <w:rFonts w:ascii="IRNazanin" w:hAnsi="IRNazanin" w:eastAsia="IRNazanin" w:cs="IRNazanin"/>
          <w:lang w:bidi="fa-IR"/>
          <w:color w:val="111111"/>
          <w:sz w:val="28"/>
          <w:szCs w:val="28"/>
          <w:rtl/>
        </w:rPr>
        <w:t xml:space="preserve">قال الذهبی: «قلت: و من توالیفه کتاب تبدیل الیهود و النصاری للتوراة و الإنجیل. و قد أخذ المنطق- أبعده اللّه من علم- عن محمد بن الحسن المذحجی الزبیدی، و أمعن فیه فزلزله فی أشیاء»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مما یشهد بنصب ابن حزم العداوة لأمیر المؤمنین- علیه السلام- دعواه أن ابن ملجم- لعنه اللّه- مجتهد فی قتله لعلی- علیه السلام-، فألجمه اللّه بلجام من نار و جزاه شر جزاء الأشرار … قال ذلک فی کتابه (المحلی) حیث قال:</w:t>
      </w:r>
    </w:p>
    <w:p>
      <w:pPr>
        <w:pStyle w:val="BookText"/>
      </w:pPr>
      <w:r>
        <w:rPr>
          <w:rFonts w:ascii="IRNazanin" w:hAnsi="IRNazanin" w:eastAsia="IRNazanin" w:cs="IRNazanin"/>
          <w:lang w:bidi="fa-IR"/>
          <w:color w:val="111111"/>
          <w:sz w:val="28"/>
          <w:szCs w:val="28"/>
          <w:rtl/>
        </w:rPr>
        <w:t xml:space="preserve">«مسألة- مقتول کان فی أولیائه غائب أو صغیر أو مجنون، اختلف الناس فی هذا … فنظرنا قول أبی حنیفة، فوجدناه ظاهر التناقض، إذ فرّق بین الغائب و الصغیر، و وجدنا حجّتهم فی هذا أنّ الغائب لا یولّی علیه. قالوا: و کما کان أحد الأولیاء یزوّج آخر إذا کان صغیرا من الأولیاء فکذلک یقتل، و قالوا: قد قتل الحسن ابن علیّ- رضی اللّه عنهما- عبد الرحمن بن ملجم و لعلیّ بنون صغار و هم بحضرة الصحابة- رضی اللّه عنهم- من دون خالف یعرف له منهم …</w:t>
      </w:r>
    </w:p>
    <w:p>
      <w:pPr>
        <w:pStyle w:val="BookText"/>
      </w:pPr>
      <w:r>
        <w:rPr>
          <w:rFonts w:ascii="IRNazanin" w:hAnsi="IRNazanin" w:eastAsia="IRNazanin" w:cs="IRNazanin"/>
          <w:lang w:bidi="fa-IR"/>
          <w:color w:val="111111"/>
          <w:sz w:val="28"/>
          <w:szCs w:val="28"/>
          <w:rtl/>
        </w:rPr>
        <w:t xml:space="preserve">و کان من اعتراف الشافعیین أن قالوا: إنّ الحسن بن علیّ- رضی اللّه عنهما- کان إماما فنظر فی ذلک بحقّ الامامة و قتله بالمحاربة لا قودا.</w:t>
      </w:r>
    </w:p>
    <w:p>
      <w:pPr>
        <w:pStyle w:val="BookText"/>
      </w:pPr>
      <w:r>
        <w:rPr>
          <w:rFonts w:ascii="IRNazanin" w:hAnsi="IRNazanin" w:eastAsia="IRNazanin" w:cs="IRNazanin"/>
          <w:lang w:bidi="fa-IR"/>
          <w:color w:val="111111"/>
          <w:sz w:val="28"/>
          <w:szCs w:val="28"/>
          <w:rtl/>
        </w:rPr>
        <w:t xml:space="preserve">و هذا لیس بشی‌ء، لأنّ عبد الرحمن بن ملجم لم یحارب و لا أخاف السّبیل، و لیس للإمام عند الشافعیین و لا للوصیّ أن یأخذ القود بصغیر حتی یبلغ، فبطل شغبهم. و هذه القصة عائدة علی الحنفیین بمثل ما شنّعوا علی الشّافعیین سواء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بسواء، لأنّهم و المالکیین لا یختلفون فی أنّ من قتل آخر علی تأویل فلا قود فی ذلک.</w:t>
      </w:r>
    </w:p>
    <w:p>
      <w:pPr>
        <w:pStyle w:val="BookText"/>
      </w:pPr>
      <w:r>
        <w:rPr>
          <w:rFonts w:ascii="IRNazanin" w:hAnsi="IRNazanin" w:eastAsia="IRNazanin" w:cs="IRNazanin"/>
          <w:lang w:bidi="fa-IR"/>
          <w:color w:val="111111"/>
          <w:sz w:val="28"/>
          <w:szCs w:val="28"/>
          <w:rtl/>
        </w:rPr>
        <w:t xml:space="preserve">و لا خلاف بین أحد من الأمّه فی أنّ عبد الرحمن بن ملجم لم یقتل علیا- رضی اللّه عنه- إلّا متأوّلا مجتهدا مقدّرا علی أنّه صواب، و فی هذا یقول عمران بن حطّان شاعر الصّفریة:</w:t>
      </w:r>
    </w:p>
    <w:p>
      <w:pPr>
        <w:pStyle w:val="BookText"/>
      </w:pPr>
      <w:r>
        <w:rPr>
          <w:rFonts w:ascii="IRNazanin" w:hAnsi="IRNazanin" w:eastAsia="IRNazanin" w:cs="IRNazanin"/>
          <w:lang w:bidi="fa-IR"/>
          <w:color w:val="111111"/>
          <w:sz w:val="28"/>
          <w:szCs w:val="28"/>
          <w:rtl/>
        </w:rPr>
        <w:t xml:space="preserve">یا ضربة من تقیّ ما أراد بها إلّا لیبلغ من ذی العرش رضوانا</w:t>
      </w:r>
    </w:p>
    <w:p>
      <w:pPr>
        <w:pStyle w:val="BookText"/>
      </w:pPr>
      <w:r>
        <w:rPr>
          <w:rFonts w:ascii="IRNazanin" w:hAnsi="IRNazanin" w:eastAsia="IRNazanin" w:cs="IRNazanin"/>
          <w:lang w:bidi="fa-IR"/>
          <w:color w:val="111111"/>
          <w:sz w:val="28"/>
          <w:szCs w:val="28"/>
          <w:rtl/>
        </w:rPr>
        <w:t xml:space="preserve">إنّی لأذکره حبّا فأحسبه أوفی البریّة عند اللّه میزانا</w:t>
      </w:r>
    </w:p>
    <w:p>
      <w:pPr>
        <w:pStyle w:val="BookText"/>
      </w:pPr>
      <w:r>
        <w:rPr>
          <w:rFonts w:ascii="IRNazanin" w:hAnsi="IRNazanin" w:eastAsia="IRNazanin" w:cs="IRNazanin"/>
          <w:lang w:bidi="fa-IR"/>
          <w:color w:val="111111"/>
          <w:sz w:val="28"/>
          <w:szCs w:val="28"/>
          <w:rtl/>
        </w:rPr>
        <w:t xml:space="preserve">فقد حصل الحنفیّون فی خلاف الحسن بن علیّ علی مثل ما شغبوا به علی الشافعیّین، و ما ینفکّون أبدا من رجوع سهامهم علیهم و من الوقوع فیما حفروه، فظهر تناقض الحنفیّین و المالکیّین فی الفرق بین الغائب و الصغیر»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العلّامة محمد بن اسماعیل بن صلاح الأمیر دعوی ابن حزم هذه، حیث قال: «قال النواصب:</w:t>
      </w:r>
    </w:p>
    <w:p>
      <w:pPr>
        <w:pStyle w:val="BookText"/>
      </w:pPr>
      <w:r>
        <w:rPr>
          <w:rFonts w:ascii="IRNazanin" w:hAnsi="IRNazanin" w:eastAsia="IRNazanin" w:cs="IRNazanin"/>
          <w:lang w:bidi="fa-IR"/>
          <w:color w:val="111111"/>
          <w:sz w:val="28"/>
          <w:szCs w:val="28"/>
          <w:rtl/>
        </w:rPr>
        <w:t xml:space="preserve">قد أخطأ معاویة فی الاجتهاد و أخطأ فیه صاحبه</w:t>
      </w:r>
    </w:p>
    <w:p>
      <w:pPr>
        <w:pStyle w:val="BookText"/>
      </w:pPr>
      <w:r>
        <w:rPr>
          <w:rFonts w:ascii="IRNazanin" w:hAnsi="IRNazanin" w:eastAsia="IRNazanin" w:cs="IRNazanin"/>
          <w:lang w:bidi="fa-IR"/>
          <w:color w:val="111111"/>
          <w:sz w:val="28"/>
          <w:szCs w:val="28"/>
          <w:rtl/>
        </w:rPr>
        <w:t xml:space="preserve">و العفو فی ذاک مرجوّ لفاعله و فی أعالی جنان الخلد راکبه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کذبتم فلم قال النبی لنا فی النار قاتل عمّار و سالبه؟</w:t>
      </w:r>
    </w:p>
    <w:p>
      <w:pPr>
        <w:pStyle w:val="BookText"/>
      </w:pPr>
      <w:r>
        <w:rPr>
          <w:rFonts w:ascii="IRNazanin" w:hAnsi="IRNazanin" w:eastAsia="IRNazanin" w:cs="IRNazanin"/>
          <w:lang w:bidi="fa-IR"/>
          <w:color w:val="111111"/>
          <w:sz w:val="28"/>
          <w:szCs w:val="28"/>
          <w:rtl/>
        </w:rPr>
        <w:t xml:space="preserve">و ما دعوی الاجتهاد لمعاویة فی قتاله، إلّا کدعوی ابن حزم أنّ ابن ملجم أشقی الآخرین مجتهد فی قتله لعلی- علیه السلام- کما حکاه عنه الحافظ ابن حجر فی تلخیصه.</w:t>
      </w:r>
    </w:p>
    <w:p>
      <w:pPr>
        <w:pStyle w:val="BookText"/>
      </w:pPr>
      <w:r>
        <w:rPr>
          <w:rFonts w:ascii="IRNazanin" w:hAnsi="IRNazanin" w:eastAsia="IRNazanin" w:cs="IRNazanin"/>
          <w:lang w:bidi="fa-IR"/>
          <w:color w:val="111111"/>
          <w:sz w:val="28"/>
          <w:szCs w:val="28"/>
          <w:rtl/>
        </w:rPr>
        <w:t xml:space="preserve">و إذا کان من ارتکب هواه و لفّق باطلا یروّج به ما یراه اجتهادا لم یبق فی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مبطل، إذ لا یأتی أحد منکرا إلّا و قد أهبّ له عذرا، و هؤلاء عبدة الأوثان قالوا: ما نعبدهم إلّا لیقرّبونا إلی اللّه زلفی …»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فظهر أنّ القدح فی حدیث الغدیر الصحیح المتواتر، لیس إلّا من التعصب المقیت و النصب الشدید و الجحد للفضائل العلویّة و السعی وراء إخفائها و إطفاء نورها … و دعوی أنّ ذلک منهم من باب النقد و التحقیق لا التعصّب و البغض واضحة البطلان. فإنّ مثل من ینکر فضائل علیّ الصحیحة کمثل من ینکر فضائل النبی- صلّی اللّه علیه و آله و سلّم- الصحیحة و معاجزه الثابتة، و یعین الیهود و النصاری علی إنکارها و یستند إلی خرافاتهم و هفواتهم فی ردّها فهل یقال:</w:t>
      </w:r>
    </w:p>
    <w:p>
      <w:pPr>
        <w:pStyle w:val="BookText"/>
      </w:pPr>
      <w:r>
        <w:rPr>
          <w:rFonts w:ascii="IRNazanin" w:hAnsi="IRNazanin" w:eastAsia="IRNazanin" w:cs="IRNazanin"/>
          <w:lang w:bidi="fa-IR"/>
          <w:color w:val="111111"/>
          <w:sz w:val="28"/>
          <w:szCs w:val="28"/>
          <w:rtl/>
        </w:rPr>
        <w:t xml:space="preserve">هذا محقق ناقد، أو یقال: إنه کافر ملحد؟</w:t>
      </w:r>
    </w:p>
    <w:p>
      <w:pPr>
        <w:pStyle w:val="BookText"/>
      </w:pPr>
      <w:r>
        <w:rPr>
          <w:rFonts w:ascii="IRNazanin" w:hAnsi="IRNazanin" w:eastAsia="IRNazanin" w:cs="IRNazanin"/>
          <w:lang w:bidi="fa-IR"/>
          <w:color w:val="111111"/>
          <w:sz w:val="28"/>
          <w:szCs w:val="28"/>
          <w:rtl/>
        </w:rPr>
        <w:t xml:space="preserve">و کیف لا یکون الرازی و أمثاله نواصب و الحال أنهم یقدحون فی حدیث الغدیر الثابت الصحیح، و یشارکون النواصب و یساعدونهم فی إبطاله و ینقلون کلماتهم فی کتبهم مستدلّین بها و مستندین إلیها؟</w:t>
      </w:r>
    </w:p>
    <w:p>
      <w:pPr>
        <w:pStyle w:val="BookText"/>
      </w:pPr>
      <w:r>
        <w:rPr>
          <w:rFonts w:ascii="IRNazanin" w:hAnsi="IRNazanin" w:eastAsia="IRNazanin" w:cs="IRNazanin"/>
          <w:lang w:bidi="fa-IR"/>
          <w:color w:val="111111"/>
          <w:sz w:val="28"/>
          <w:szCs w:val="28"/>
          <w:rtl/>
        </w:rPr>
        <w:t xml:space="preserve">و الواقع أنّ هؤلاء کلّهم نواصب معادون لأمیر المؤمنین- علیه السلام- و إن تستّروا بستار التسنّن …</w:t>
      </w:r>
    </w:p>
    <w:p>
      <w:pPr>
        <w:pStyle w:val="BookText"/>
      </w:pPr>
      <w:r>
        <w:rPr>
          <w:rFonts w:ascii="IRNazanin" w:hAnsi="IRNazanin" w:eastAsia="IRNazanin" w:cs="IRNazanin"/>
          <w:lang w:bidi="fa-IR"/>
          <w:color w:val="111111"/>
          <w:sz w:val="28"/>
          <w:szCs w:val="28"/>
          <w:rtl/>
        </w:rPr>
        <w:t xml:space="preserve">و کیف لا یکونون کذلک، و الحال أنّ بعضهم یقدح فی فضائل علیّ کلّها- علی کثرتها حتی قال أحمد بن حنبل کما فی (الصواعق) و غیره: إنه لم یرد فی أحد من الصحابة من الفضائل بالأسانید الحسان ما ورد فی حقّه- و هم یثبتون لغیره من الفضائل ما أدرجه أئمّتهم فی الموضوعات و نصّوا علی بطلانها؟</w:t>
      </w:r>
    </w:p>
    <w:p>
      <w:pPr>
        <w:pStyle w:val="BookText"/>
      </w:pPr>
      <w:r>
        <w:rPr>
          <w:rFonts w:ascii="IRNazanin" w:hAnsi="IRNazanin" w:eastAsia="IRNazanin" w:cs="IRNazanin"/>
          <w:lang w:bidi="fa-IR"/>
          <w:color w:val="111111"/>
          <w:sz w:val="28"/>
          <w:szCs w:val="28"/>
          <w:rtl/>
        </w:rPr>
        <w:t xml:space="preserve">و هذا ابن تیمیّة، ینقل کلاما لابن حزم و یقرّره فی أنه لم یصحّ من فضائل علی إلّا ثلاثة أحادیث، و هذا نصّ کلامه: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4" w:name="pg10438_104572"/>
    <w:bookmarkEnd w:id="204"/>
    <w:p>
      <w:pPr>
        <w:pStyle w:val="BookText"/>
      </w:pPr>
      <w:r>
        <w:rPr>
          <w:rFonts w:ascii="IRNazanin" w:hAnsi="IRNazanin" w:eastAsia="IRNazanin" w:cs="IRNazanin"/>
          <w:lang w:bidi="fa-IR"/>
          <w:color w:val="111111"/>
          <w:sz w:val="28"/>
          <w:szCs w:val="28"/>
          <w:rtl/>
        </w:rPr>
        <w:t xml:space="preserve">«قال أبو محمد ابن حزم: الذی صحّ فی فضائل علیّ فهو</w:t>
      </w:r>
    </w:p>
    <w:p>
      <w:pPr>
        <w:pStyle w:val="BookText"/>
      </w:pPr>
      <w:r>
        <w:rPr>
          <w:rFonts w:ascii="Amiri" w:hAnsi="Amiri" w:eastAsia="Amiri" w:cs="Amiri"/>
          <w:lang w:bidi="ar-SA"/>
          <w:color w:val="111111"/>
          <w:sz w:val="28"/>
          <w:szCs w:val="28"/>
          <w:rtl/>
        </w:rPr>
        <w:t xml:space="preserve">قول رسول اللّه- صلّی اللّه علیه و سلّم-: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لأعطینّ الرّایة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و هذه صفة واجبة لکلّ مسلم مؤمن و فاضل. و</w:t>
      </w:r>
    </w:p>
    <w:p>
      <w:pPr>
        <w:pStyle w:val="BookText"/>
      </w:pPr>
      <w:r>
        <w:rPr>
          <w:rFonts w:ascii="Amiri" w:hAnsi="Amiri" w:eastAsia="Amiri" w:cs="Amiri"/>
          <w:lang w:bidi="ar-SA"/>
          <w:color w:val="111111"/>
          <w:sz w:val="28"/>
          <w:szCs w:val="28"/>
          <w:rtl/>
        </w:rPr>
        <w:t xml:space="preserve">عهده- صلّی اللّه علیه و سلّم-: إنّ علیّا لا یحبّه إلّا مؤمن و لا یبغضه إلّا منافق.</w:t>
      </w:r>
    </w:p>
    <w:p>
      <w:pPr>
        <w:pStyle w:val="BookText"/>
      </w:pPr>
      <w:r>
        <w:rPr>
          <w:rFonts w:ascii="IRNazanin" w:hAnsi="IRNazanin" w:eastAsia="IRNazanin" w:cs="IRNazanin"/>
          <w:lang w:bidi="fa-IR"/>
          <w:color w:val="111111"/>
          <w:sz w:val="28"/>
          <w:szCs w:val="28"/>
          <w:rtl/>
        </w:rPr>
        <w:t xml:space="preserve">و قد صحّ مثل هذا فی الأنصار- رضی اللّه عنهم- أنّه لا یبغضهم من یؤمن باللّه و الیوم الآخر.</w:t>
      </w:r>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من کنت مولاه لعلیّ مولاه</w:t>
      </w:r>
    </w:p>
    <w:p>
      <w:pPr>
        <w:pStyle w:val="BookText"/>
      </w:pPr>
      <w:r>
        <w:rPr>
          <w:rFonts w:ascii="IRNazanin" w:hAnsi="IRNazanin" w:eastAsia="IRNazanin" w:cs="IRNazanin"/>
          <w:lang w:bidi="fa-IR"/>
          <w:color w:val="111111"/>
          <w:sz w:val="28"/>
          <w:szCs w:val="28"/>
          <w:rtl/>
        </w:rPr>
        <w:t xml:space="preserve">، فلا یصحّ من طریق الثقات أصلا.</w:t>
      </w:r>
    </w:p>
    <w:p>
      <w:pPr>
        <w:pStyle w:val="BookText"/>
      </w:pPr>
      <w:r>
        <w:rPr>
          <w:rFonts w:ascii="IRNazanin" w:hAnsi="IRNazanin" w:eastAsia="IRNazanin" w:cs="IRNazanin"/>
          <w:lang w:bidi="fa-IR"/>
          <w:color w:val="111111"/>
          <w:sz w:val="28"/>
          <w:szCs w:val="28"/>
          <w:rtl/>
        </w:rPr>
        <w:t xml:space="preserve">و أمّا سائر الأحادیث التی تتعلّق بها الروافض، فموضوعة یعرف ذلک من له أدنی علم بالأخبار و نقلتها.</w:t>
      </w:r>
    </w:p>
    <w:p>
      <w:pPr>
        <w:pStyle w:val="BookText"/>
      </w:pPr>
      <w:r>
        <w:rPr>
          <w:rFonts w:ascii="IRNazanin" w:hAnsi="IRNazanin" w:eastAsia="IRNazanin" w:cs="IRNazanin"/>
          <w:lang w:bidi="fa-IR"/>
          <w:color w:val="111111"/>
          <w:sz w:val="28"/>
          <w:szCs w:val="28"/>
          <w:rtl/>
        </w:rPr>
        <w:t xml:space="preserve">فان قیل: فلم لم یذکر ابن حزم ما فی الصحیحین من قوله:</w:t>
      </w:r>
    </w:p>
    <w:p>
      <w:pPr>
        <w:pStyle w:val="BookText"/>
      </w:pPr>
      <w:r>
        <w:rPr>
          <w:rFonts w:ascii="Amiri" w:hAnsi="Amiri" w:eastAsia="Amiri" w:cs="Amiri"/>
          <w:lang w:bidi="ar-SA"/>
          <w:color w:val="111111"/>
          <w:sz w:val="28"/>
          <w:szCs w:val="28"/>
          <w:rtl/>
        </w:rPr>
        <w:t xml:space="preserve">إنّک منّی و أنا منک.</w:t>
      </w:r>
    </w:p>
    <w:p>
      <w:pPr>
        <w:pStyle w:val="BookText"/>
      </w:pPr>
      <w:r>
        <w:rPr>
          <w:rFonts w:ascii="IRNazanin" w:hAnsi="IRNazanin" w:eastAsia="IRNazanin" w:cs="IRNazanin"/>
          <w:lang w:bidi="fa-IR"/>
          <w:color w:val="111111"/>
          <w:sz w:val="28"/>
          <w:szCs w:val="28"/>
          <w:rtl/>
        </w:rPr>
        <w:t xml:space="preserve">و حدیث المباهلة و الکساء؟</w:t>
      </w:r>
    </w:p>
    <w:p>
      <w:pPr>
        <w:pStyle w:val="BookText"/>
      </w:pPr>
      <w:r>
        <w:rPr>
          <w:rFonts w:ascii="IRNazanin" w:hAnsi="IRNazanin" w:eastAsia="IRNazanin" w:cs="IRNazanin"/>
          <w:lang w:bidi="fa-IR"/>
          <w:color w:val="111111"/>
          <w:sz w:val="28"/>
          <w:szCs w:val="28"/>
          <w:rtl/>
        </w:rPr>
        <w:t xml:space="preserve">قیل: مقصود ابن حزم الذی فی الصحیحین من الحدیث الذی لا یذکر فیه إلّا علی، و أما تلک ففیها ذکر غیره»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کلامه لکنّهم یناقشون فی دلالة حدیث المنزلة، بل زعم یوسف الأعور دلالته علی الذمّ دون المدح و الفضل، و العیاذ باللّه.</w:t>
      </w:r>
    </w:p>
    <w:p>
      <w:pPr>
        <w:pStyle w:val="BookText"/>
      </w:pPr>
      <w:r>
        <w:rPr>
          <w:rFonts w:ascii="IRNazanin" w:hAnsi="IRNazanin" w:eastAsia="IRNazanin" w:cs="IRNazanin"/>
          <w:lang w:bidi="fa-IR"/>
          <w:color w:val="111111"/>
          <w:sz w:val="28"/>
          <w:szCs w:val="28"/>
          <w:rtl/>
        </w:rPr>
        <w:t xml:space="preserve">و أما حدیث خیبر، فقد رأیت ما یدعیه ابن حزم حوله فی الکلام المذکور.</w:t>
      </w:r>
    </w:p>
    <w:p>
      <w:pPr>
        <w:pStyle w:val="BookText"/>
      </w:pPr>
      <w:r>
        <w:rPr>
          <w:rFonts w:ascii="IRNazanin" w:hAnsi="IRNazanin" w:eastAsia="IRNazanin" w:cs="IRNazanin"/>
          <w:lang w:bidi="fa-IR"/>
          <w:color w:val="111111"/>
          <w:sz w:val="28"/>
          <w:szCs w:val="28"/>
          <w:rtl/>
        </w:rPr>
        <w:t xml:space="preserve">و أما الحدیث الثالث، فقد زعم عدم اختصاص تلک المنزلة بالإمام- علیه السلام- و أنه قد صحّ مثله فی الأنصار.</w:t>
      </w:r>
    </w:p>
    <w:p>
      <w:pPr>
        <w:pStyle w:val="BookText"/>
      </w:pPr>
      <w:r>
        <w:rPr>
          <w:rFonts w:ascii="IRNazanin" w:hAnsi="IRNazanin" w:eastAsia="IRNazanin" w:cs="IRNazanin"/>
          <w:lang w:bidi="fa-IR"/>
          <w:color w:val="111111"/>
          <w:sz w:val="28"/>
          <w:szCs w:val="28"/>
          <w:rtl/>
        </w:rPr>
        <w:t xml:space="preserve">فأی عناد أبلغ من هذا یا منصفون؟!</w:t>
      </w:r>
    </w:p>
    <w:p>
      <w:pPr>
        <w:pStyle w:val="Heading4"/>
      </w:pPr>
      <w:bookmarkStart w:id="552" w:name="_Toc345"/>
      <w:r>
        <w:t>التشنیع علی رد الأحادیث</w:t>
      </w:r>
      <w:bookmarkEnd w:id="552"/>
    </w:p>
    <w:p>
      <w:pPr>
        <w:pStyle w:val="BookText"/>
      </w:pPr>
      <w:r>
        <w:rPr>
          <w:rFonts w:ascii="IRNazanin" w:hAnsi="IRNazanin" w:eastAsia="IRNazanin" w:cs="IRNazanin"/>
          <w:lang w:bidi="fa-IR"/>
          <w:color w:val="111111"/>
          <w:sz w:val="28"/>
          <w:szCs w:val="28"/>
          <w:rtl/>
        </w:rPr>
        <w:t xml:space="preserve">هذا، و غیر خفی علی من له أدنی علم بالأحادیث و الآثار و کلمات العلماء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الأعلام، شناعة ردّ الأحادیث النبویة و فضاعة إنکارها و جحدها …</w:t>
      </w:r>
    </w:p>
    <w:p>
      <w:pPr>
        <w:pStyle w:val="BookText"/>
      </w:pPr>
      <w:r>
        <w:rPr>
          <w:rFonts w:ascii="IRNazanin" w:hAnsi="IRNazanin" w:eastAsia="IRNazanin" w:cs="IRNazanin"/>
          <w:lang w:bidi="fa-IR"/>
          <w:color w:val="111111"/>
          <w:sz w:val="28"/>
          <w:szCs w:val="28"/>
          <w:rtl/>
        </w:rPr>
        <w:t xml:space="preserve">قال نور الدین السّمهودی: «أخرج البیهقی عن عطاء بن یسار أنّ معاویة بن أبی سفیان- رضی اللّه عنهما- باع سقایة من ذهب أو ورق بأکثر من وزنها، فقال له أبو الدرداء- رضی اللّه عنه-: سمعت رسول اللّه- صلّی اللّه علیه و سلّم- نهی عن مثل هذا إلّا مثلا بمثل.</w:t>
      </w:r>
    </w:p>
    <w:p>
      <w:pPr>
        <w:pStyle w:val="BookText"/>
      </w:pPr>
      <w:r>
        <w:rPr>
          <w:rFonts w:ascii="IRNazanin" w:hAnsi="IRNazanin" w:eastAsia="IRNazanin" w:cs="IRNazanin"/>
          <w:lang w:bidi="fa-IR"/>
          <w:color w:val="111111"/>
          <w:sz w:val="28"/>
          <w:szCs w:val="28"/>
          <w:rtl/>
        </w:rPr>
        <w:t xml:space="preserve">فقال معاویة: ما أری بأسا، فقال أبو الدرداء: من یعذرنی من معاویة؟ أخبره عن رسول اللّه- صلّی اللّه علیه و سلّم- و یخبرنی عن رأیه، لا أساکنک بأرض أنت بها.</w:t>
      </w:r>
    </w:p>
    <w:p>
      <w:pPr>
        <w:pStyle w:val="BookText"/>
      </w:pPr>
      <w:r>
        <w:rPr>
          <w:rFonts w:ascii="IRNazanin" w:hAnsi="IRNazanin" w:eastAsia="IRNazanin" w:cs="IRNazanin"/>
          <w:lang w:bidi="fa-IR"/>
          <w:color w:val="111111"/>
          <w:sz w:val="28"/>
          <w:szCs w:val="28"/>
          <w:rtl/>
        </w:rPr>
        <w:t xml:space="preserve">قال البیهقی: قال الشافعی: فرأی أبو الدرداء الحجة تقوم بخبره، و لمّا لم یر معاویة ذلک، فارق أبو الدرداء الأرض التی هو بها إعظاما، لأنّه ترک خبرا عن رسول اللّه- صلّی اللّه علیه و سلّم-.</w:t>
      </w:r>
    </w:p>
    <w:p>
      <w:pPr>
        <w:pStyle w:val="BookText"/>
      </w:pPr>
      <w:r>
        <w:rPr>
          <w:rFonts w:ascii="IRNazanin" w:hAnsi="IRNazanin" w:eastAsia="IRNazanin" w:cs="IRNazanin"/>
          <w:lang w:bidi="fa-IR"/>
          <w:color w:val="111111"/>
          <w:sz w:val="28"/>
          <w:szCs w:val="28"/>
          <w:rtl/>
        </w:rPr>
        <w:t xml:space="preserve">قال الشافعی: و أخبرنا أنّ أبا سعید الخدری لقی رجلا فأخبره عن رسول اللّه- صلّی اللّه علیه و سلّم- شیئا فخالفه. فقال أبو سعید: و اللّه لا آوانی و إیاک سقف بیت أبدا»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ردّ خبر واحد بهذه المثابة من الشناعة، فإنّ شناعة إنکار الحدیث المتواتر أکثر و أشدّ کما هو واضح.</w:t>
      </w:r>
    </w:p>
    <w:p>
      <w:pPr>
        <w:pStyle w:val="BookText"/>
      </w:pPr>
      <w:r>
        <w:rPr>
          <w:rFonts w:ascii="IRNazanin" w:hAnsi="IRNazanin" w:eastAsia="IRNazanin" w:cs="IRNazanin"/>
          <w:lang w:bidi="fa-IR"/>
          <w:color w:val="111111"/>
          <w:sz w:val="28"/>
          <w:szCs w:val="28"/>
          <w:rtl/>
        </w:rPr>
        <w:t xml:space="preserve">و قال الذهبی: «قال أحمد بن محمد بن اسماعیل الآدمی: ثنا الفضل بن زیاد، سمعت أحمد بن حنبل یقول: من ردّ حدیث رسول اللّه- صلّی اللّه علیه و سلّم- فهو علی شفا هلکة»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فظهر بحمد اللّه أن المنکرین لحدیث الغدیر الذی أخرجه جمع من المشاهیر- و منهم هذا الامام النحریر- من الهلاک علی شفیر.</w:t>
      </w:r>
    </w:p>
    <w:p>
      <w:pPr>
        <w:pStyle w:val="BookText"/>
      </w:pPr>
      <w:r>
        <w:rPr>
          <w:rFonts w:ascii="IRNazanin" w:hAnsi="IRNazanin" w:eastAsia="IRNazanin" w:cs="IRNazanin"/>
          <w:lang w:bidi="fa-IR"/>
          <w:color w:val="111111"/>
          <w:sz w:val="28"/>
          <w:szCs w:val="28"/>
          <w:rtl/>
        </w:rPr>
        <w:t xml:space="preserve">و قال السیوطی: «قال أبو معاویة الضریر: ما ذکرت النبی- صلّی اللّه علیه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بین یدی الرشید إلّا قال: صلّی اللّه علی سیّدی.</w:t>
      </w:r>
    </w:p>
    <w:p>
      <w:pPr>
        <w:pStyle w:val="BookText"/>
      </w:pPr>
      <w:r>
        <w:rPr>
          <w:rFonts w:ascii="IRNazanin" w:hAnsi="IRNazanin" w:eastAsia="IRNazanin" w:cs="IRNazanin"/>
          <w:lang w:bidi="fa-IR"/>
          <w:color w:val="111111"/>
          <w:sz w:val="28"/>
          <w:szCs w:val="28"/>
          <w:rtl/>
        </w:rPr>
        <w:t xml:space="preserve">و حدّثته بحدیثه- صلّی اللّه علیه و سلّم-: وددت أنی أقاتل فی سبیل اللّه، فأقتل ثم أحیی فأقتل: فبکی حتی انتحب.</w:t>
      </w:r>
    </w:p>
    <w:p>
      <w:pPr>
        <w:pStyle w:val="BookText"/>
      </w:pPr>
      <w:r>
        <w:rPr>
          <w:rFonts w:ascii="IRNazanin" w:hAnsi="IRNazanin" w:eastAsia="IRNazanin" w:cs="IRNazanin"/>
          <w:lang w:bidi="fa-IR"/>
          <w:color w:val="111111"/>
          <w:sz w:val="28"/>
          <w:szCs w:val="28"/>
          <w:rtl/>
        </w:rPr>
        <w:t xml:space="preserve">و حدّثته یوما حدیث: احتج آدم و موسی. و عنده رجل من وجوه قریش فقال القرشی: فأین لقیه؟ فغضب الرشید و قال: النطع و السیف، زندیق یطعن فی حدیث النبی- صلّی اللّه علیه و سلّم-!! قال أبو معاویة: فما زلت أسکنّه و أقول یا أمیر المؤمنین کانت منه بادرة، حتی سکن»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 قول الرجل فی حدیث إحتجاج آدم و موسی «فأین لقیه» دلیل الکفر و استحقاق القتل و العقاب، فإنّ إنکار الرازی و اهتمامه فی إبطال حدیث الغدیر یستوجب ذلک بالأولویة القطعیة.</w:t>
      </w:r>
    </w:p>
    <w:p>
      <w:pPr>
        <w:pStyle w:val="BookText"/>
      </w:pPr>
      <w:r>
        <w:rPr>
          <w:rFonts w:ascii="IRNazanin" w:hAnsi="IRNazanin" w:eastAsia="IRNazanin" w:cs="IRNazanin"/>
          <w:lang w:bidi="fa-IR"/>
          <w:color w:val="111111"/>
          <w:sz w:val="28"/>
          <w:szCs w:val="28"/>
          <w:rtl/>
        </w:rPr>
        <w:t xml:space="preserve">و قال الذهبی: «و قال الفضل بن زیاد عن أحمد بن حنبل، قال: بلغ ابن أبی ذئب أنّ مالکا لا یأخذ بحدیث البیّعان بالخیار، فقال: یستتاب فإن تاب و إلّا ضربت عنقه. قال أحمد: و مالک لم یرد الحدیث لکن تأوّله»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ظاهر کلام أحمد فی هذا المقام، استحقاق مالک القتل إن کان قد ردّه ردّ إنکار و لم یتب، و إذا کان هذا حکم ردّ حدیث من أحادیث النبی- صلّی اللّه علیه و سلّم- حتی و لو کان الراد- مالک بن أنس علی جلالته و عظمته، فإنّ منکر حدیث الغدیر، و هو أجلّ من حدیث البیّعان بالخیار من جمیع الجهات، یستحقّ الحکم المذکور- إن لم یتب- بالأولویة القطعیة.</w:t>
      </w:r>
    </w:p>
    <w:p>
      <w:pPr>
        <w:pStyle w:val="BookText"/>
      </w:pPr>
      <w:r>
        <w:rPr>
          <w:rFonts w:ascii="IRNazanin" w:hAnsi="IRNazanin" w:eastAsia="IRNazanin" w:cs="IRNazanin"/>
          <w:lang w:bidi="fa-IR"/>
          <w:color w:val="111111"/>
          <w:sz w:val="28"/>
          <w:szCs w:val="28"/>
          <w:rtl/>
        </w:rPr>
        <w:t xml:space="preserve">و قال ابن قیّم الجوزیّة- بعد حدیث طویل رواه عن عبد اللّه بن أحمد بن حنبل فی ذکر قدوم وفد بنی المنتفق-: «هذا حدیث کبیر جلیل ینادی جلالته و فخامته و عظمته علی أنه قد خرج من مشکاة النبوة لا یعرف إلّا من حدیث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المغیرة بن عبد الرحمن المدنی، رواه عنه إبراهیم بن ضمرة الزبیری، و هما من کبار أهل المدینة ثقتان محتج بهما فی الصحیح، احتجّ بهما إمام الحدیث محمد بن إسماعیل البخاری …</w:t>
      </w:r>
    </w:p>
    <w:p>
      <w:pPr>
        <w:pStyle w:val="BookText"/>
      </w:pPr>
      <w:r>
        <w:rPr>
          <w:rFonts w:ascii="IRNazanin" w:hAnsi="IRNazanin" w:eastAsia="IRNazanin" w:cs="IRNazanin"/>
          <w:lang w:bidi="fa-IR"/>
          <w:color w:val="111111"/>
          <w:sz w:val="28"/>
          <w:szCs w:val="28"/>
          <w:rtl/>
        </w:rPr>
        <w:t xml:space="preserve">و قال ابن مندة: روی هذا الحدیث محمد بن إسحاق الصغانی و عبد اللّه بن أحمد بن حنبل و غیرهما، و قد رواه بالعراق بمجمع من العلماء و أهل الدین جماعة من الأئمة، منهم أبو زرعة الرازی، و أبو حاتم، و أبو عبد اللّه محمد بن إسماعیل، و لم ینکره أحد و لم یتکلّم فی إسناده، بل رووه علی سبیل القبول و التسلیم، و لا ینکر هذا الحدیث إلّا جاحد جاهل أو مخالف للکتاب و السنة. هذا کلام أبی عبد اللّه ابن مندة- رحمه اللّه-»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هذا حال منکر هذا الحدیث- مع أنه لا یعرف إلا من حدیث عبد الرحمن بن المغیرة، کما نص علیه ابن القیّم- فلا ریب فی ثبوته لمن أنکر حدیث الغدیر المتواتر بالأولویة القطعیة.</w:t>
      </w:r>
    </w:p>
    <w:p>
      <w:pPr>
        <w:pStyle w:val="BookText"/>
      </w:pPr>
      <w:r>
        <w:rPr>
          <w:rFonts w:ascii="IRNazanin" w:hAnsi="IRNazanin" w:eastAsia="IRNazanin" w:cs="IRNazanin"/>
          <w:lang w:bidi="fa-IR"/>
          <w:color w:val="111111"/>
          <w:sz w:val="28"/>
          <w:szCs w:val="28"/>
          <w:rtl/>
        </w:rPr>
        <w:t xml:space="preserve">و قال أبو طالب محمد بن علی المکی* المترجم له فی مرآه الجنان حوادث* سنة 386 و غیره* فی کتابه (قوت القلوب): «و فی رد أخبار الصفات بطلان شرائع الإسلام من قبل أن الناقلین إلینا ذلک هم ناقلوا شرائع الدین و أحکام الایمان، فان کانوا عدولا فیما نقلوه من الشریعة، فالعدل مقبول القول فی کل ما یقوله، و إن کانوا کذبوا فیما نقلوا من أخبار الصفات فالکذاب مردود القول فی کلّ ما جاء، و الکذب علی اللّه تعالی کفر، فکیف تقبل شهادة کافر! و إذا جاز أن یجترئوا علی اللّه سبحانه بأن یزیدوا فی صفاته ما لم یسمعوه عن رسول اللّه- صلّی اللّه علیه و سلّم- فهم أن یکذبوا علی الرسول فیما نقلوا من الأحکام أولی. ففی ذلک إبطال الشرع و تکفیر النقلة من الصحابة و التابعین بإحسان، فلذلک کفّر أهل الحدیث من نفی أخبار الصفات».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بهذا الأسلوب من الاستدلال نستدل فی المقام، لأن حدیث الغدیر لیس أدنی مرتبة من أخبار الصفات …</w:t>
      </w:r>
    </w:p>
    <w:p>
      <w:pPr>
        <w:pStyle w:val="BookText"/>
      </w:pPr>
      <w:r>
        <w:rPr>
          <w:rFonts w:ascii="IRNazanin" w:hAnsi="IRNazanin" w:eastAsia="IRNazanin" w:cs="IRNazanin"/>
          <w:lang w:bidi="fa-IR"/>
          <w:color w:val="111111"/>
          <w:sz w:val="28"/>
          <w:szCs w:val="28"/>
          <w:rtl/>
        </w:rPr>
        <w:t xml:space="preserve">و قال أبو سعد السمعانی: «البتریة بفتح الباء الموحدة و سکون التاء ثالث الحروف و فی آخرها الراء.</w:t>
      </w:r>
    </w:p>
    <w:p>
      <w:pPr>
        <w:pStyle w:val="BookText"/>
      </w:pPr>
      <w:r>
        <w:rPr>
          <w:rFonts w:ascii="IRNazanin" w:hAnsi="IRNazanin" w:eastAsia="IRNazanin" w:cs="IRNazanin"/>
          <w:lang w:bidi="fa-IR"/>
          <w:color w:val="111111"/>
          <w:sz w:val="28"/>
          <w:szCs w:val="28"/>
          <w:rtl/>
        </w:rPr>
        <w:t xml:space="preserve">هذه النسبة لجماعة من الشیعة من الفرقة الزیدیة، و هی إحدی الفرق الثلاث من الزیدیة و هی الجارودیة و السلیمانیة و البتریة. و أما البتریة فهم أصحاب کثیر النوّا و الحسن بن صالح بن حی، و قولهم کقول سلیمان، غیر أنهم توقفوا فی عثمان- رضی اللّه عنه- و أمره و حاله. و أظللنا هذه الطائفة لأنهم شکّوا فی إیمان عثمان- رضی اللّه عنه- و أجازوا کونه کافرا من أهل النار، و من شک فی إیمان من أخبر النبی- علیه السلام- أنه من أهل الجنّة فقد شک فی صحة خبره. و الشاک فی خبره کافر.</w:t>
      </w:r>
    </w:p>
    <w:p>
      <w:pPr>
        <w:pStyle w:val="BookText"/>
      </w:pPr>
      <w:r>
        <w:rPr>
          <w:rFonts w:ascii="IRNazanin" w:hAnsi="IRNazanin" w:eastAsia="IRNazanin" w:cs="IRNazanin"/>
          <w:lang w:bidi="fa-IR"/>
          <w:color w:val="111111"/>
          <w:sz w:val="28"/>
          <w:szCs w:val="28"/>
          <w:rtl/>
        </w:rPr>
        <w:t xml:space="preserve">و هذه الفرق الثلاثة من الزیدیة یکفّر بعضهم بعضا، لأنّ الجارودیة أکفرت أبا بکر و عمر، و السلیمانیة و البتریة أکفرت من أکفرهما»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 «الشاک» فی خبر النبی- صلّی اللّه علیه و آله و سلّم- «کافرا»، فإن «منکره» - و لا سیما مثل حدیث الغدیر- «کافر» بالأولویة القطعیة.</w:t>
      </w:r>
    </w:p>
    <w:p>
      <w:pPr>
        <w:pStyle w:val="BookText"/>
      </w:pPr>
      <w:r>
        <w:rPr>
          <w:rFonts w:ascii="IRNazanin" w:hAnsi="IRNazanin" w:eastAsia="IRNazanin" w:cs="IRNazanin"/>
          <w:lang w:bidi="fa-IR"/>
          <w:color w:val="111111"/>
          <w:sz w:val="28"/>
          <w:szCs w:val="28"/>
          <w:rtl/>
        </w:rPr>
        <w:t xml:space="preserve">و من العجیب أن یحکم بکفر الشاک فی إیمان عثمان مع احتمال أن لا یکون حدیث إخبار النبی- صلّی اللّه علیه و آله و سلّم- أنه من أهل الجنّة صحیحا عنده و عند أتباعه فضلا عن أن یکون متواترا- و لا یحکم بکفر من ینکر حدیث الغدیر الذی رواه أهل مذهبه- خلفا عن سلف فی جمیع الطبقات و صرح أئمّة علمائهم بتواتره؟ بل و لا ینسب إلی التعصب و لا یوصف بالتعسف؟</w:t>
      </w:r>
    </w:p>
    <w:p>
      <w:pPr>
        <w:pStyle w:val="BookText"/>
      </w:pPr>
      <w:r>
        <w:rPr>
          <w:rFonts w:ascii="IRNazanin" w:hAnsi="IRNazanin" w:eastAsia="IRNazanin" w:cs="IRNazanin"/>
          <w:lang w:bidi="fa-IR"/>
          <w:color w:val="111111"/>
          <w:sz w:val="28"/>
          <w:szCs w:val="28"/>
          <w:rtl/>
        </w:rPr>
        <w:t xml:space="preserve">و قال ملک العلماء شهاب الدین الدولت‌آبادی: «و فی المضمرات فی کتاب الشهادات: و من أنکر الخبر الواحد و القیاس و قال: إنه لیس بحجة، فإنه یصیر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کافرا. و لو قال: هذا الخبر غیر صحیح و هذا القیاس غیر ثابت، لا یصیر کافرا و لکن یصیر فاسقا»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فمن أنکر الخبر المتواتر یصیر کافرا بالأولویة القطعیة.</w:t>
      </w:r>
    </w:p>
    <w:p>
      <w:pPr>
        <w:pStyle w:val="BookText"/>
      </w:pPr>
      <w:r>
        <w:rPr>
          <w:rFonts w:ascii="IRNazanin" w:hAnsi="IRNazanin" w:eastAsia="IRNazanin" w:cs="IRNazanin"/>
          <w:lang w:bidi="fa-IR"/>
          <w:color w:val="111111"/>
          <w:sz w:val="28"/>
          <w:szCs w:val="28"/>
          <w:rtl/>
        </w:rPr>
        <w:t xml:space="preserve">و قال المولوی عبد الحلیم فی (نظم الدرر فی سلک شق القمر): «اعلم أنه تقدم أن حدیث شق القمر خبر مشهور او متواتر، فعلی الأول منکره یضلّل و علی الثانی یکفّر … فإنّ الأخبار المرویة عنه- صلّی اللّه علیه و سلّم- علی ثلاث مراتب کما بینته فی شرح النخبة، و نخبته هاهنا، أنه إما متواتر و هو ما رواه جماعة عن جماعة لا یتصور تواطؤهم علی الکذب، فمن أنکره کفّر.</w:t>
      </w:r>
    </w:p>
    <w:p>
      <w:pPr>
        <w:pStyle w:val="BookText"/>
      </w:pPr>
      <w:r>
        <w:rPr>
          <w:rFonts w:ascii="IRNazanin" w:hAnsi="IRNazanin" w:eastAsia="IRNazanin" w:cs="IRNazanin"/>
          <w:lang w:bidi="fa-IR"/>
          <w:color w:val="111111"/>
          <w:sz w:val="28"/>
          <w:szCs w:val="28"/>
          <w:rtl/>
        </w:rPr>
        <w:t xml:space="preserve">أو مشهور، و هو ما رواه واحد ثم جمع عن جمع لا یتصور توافقهم علی الکذب، فمن أنکره کفّر عند الکل إلّا عیسی بن أبان، فإنّ عنده یضلّل و لا یکفّر و هو الصحیح.</w:t>
      </w:r>
    </w:p>
    <w:p>
      <w:pPr>
        <w:pStyle w:val="BookText"/>
      </w:pPr>
      <w:r>
        <w:rPr>
          <w:rFonts w:ascii="IRNazanin" w:hAnsi="IRNazanin" w:eastAsia="IRNazanin" w:cs="IRNazanin"/>
          <w:lang w:bidi="fa-IR"/>
          <w:color w:val="111111"/>
          <w:sz w:val="28"/>
          <w:szCs w:val="28"/>
          <w:rtl/>
        </w:rPr>
        <w:t xml:space="preserve">أو خبر الواحد و هو أن یرویه واحد عن واحد، فلا یکفّر جاحده غیر أنّه یأثم بترک القبول، إذا کان صحیحا أو حسنا.</w:t>
      </w:r>
    </w:p>
    <w:p>
      <w:pPr>
        <w:pStyle w:val="BookText"/>
      </w:pPr>
      <w:r>
        <w:rPr>
          <w:rFonts w:ascii="IRNazanin" w:hAnsi="IRNazanin" w:eastAsia="IRNazanin" w:cs="IRNazanin"/>
          <w:lang w:bidi="fa-IR"/>
          <w:color w:val="111111"/>
          <w:sz w:val="28"/>
          <w:szCs w:val="28"/>
          <w:rtl/>
        </w:rPr>
        <w:t xml:space="preserve">و فی الخلاصة: من ردّ حدیثا قال بعض مشایخنا یکفّر، و قال المتأخّرون:</w:t>
      </w:r>
    </w:p>
    <w:p>
      <w:pPr>
        <w:pStyle w:val="BookText"/>
      </w:pPr>
      <w:r>
        <w:rPr>
          <w:rFonts w:ascii="IRNazanin" w:hAnsi="IRNazanin" w:eastAsia="IRNazanin" w:cs="IRNazanin"/>
          <w:lang w:bidi="fa-IR"/>
          <w:color w:val="111111"/>
          <w:sz w:val="28"/>
          <w:szCs w:val="28"/>
          <w:rtl/>
        </w:rPr>
        <w:t xml:space="preserve">إن کان متواترا کفّر. أقول: هذا هو الصحیح إلا إذا کان رد حدیث الآحاد من الأخبار علی وجه الاستخفاف و الإنکار».</w:t>
      </w:r>
    </w:p>
    <w:p>
      <w:pPr>
        <w:pStyle w:val="BookText"/>
      </w:pPr>
      <w:r>
        <w:rPr>
          <w:rFonts w:ascii="IRNazanin" w:hAnsi="IRNazanin" w:eastAsia="IRNazanin" w:cs="IRNazanin"/>
          <w:lang w:bidi="fa-IR"/>
          <w:color w:val="111111"/>
          <w:sz w:val="28"/>
          <w:szCs w:val="28"/>
          <w:rtl/>
        </w:rPr>
        <w:t xml:space="preserve">أقول: و بناء علیه أیضا یکفّر منکر حدیث الغدیر، لما تقدّم من ثبوت تواتره حسب کلمات فحول العلماء الأعیان.</w:t>
      </w:r>
    </w:p>
    <w:p>
      <w:pPr>
        <w:pStyle w:val="BookText"/>
      </w:pPr>
      <w:r>
        <w:rPr>
          <w:rFonts w:ascii="IRNazanin" w:hAnsi="IRNazanin" w:eastAsia="IRNazanin" w:cs="IRNazanin"/>
          <w:lang w:bidi="fa-IR"/>
          <w:color w:val="111111"/>
          <w:sz w:val="28"/>
          <w:szCs w:val="28"/>
          <w:rtl/>
        </w:rPr>
        <w:t xml:space="preserve">و لو تنزّلنا عن ذلک، فلا ریب فی شهرته، فمنکره یضلّل.</w:t>
      </w:r>
    </w:p>
    <w:p>
      <w:pPr>
        <w:pStyle w:val="BookText"/>
      </w:pPr>
      <w:r>
        <w:rPr>
          <w:rFonts w:ascii="IRNazanin" w:hAnsi="IRNazanin" w:eastAsia="IRNazanin" w:cs="IRNazanin"/>
          <w:lang w:bidi="fa-IR"/>
          <w:color w:val="111111"/>
          <w:sz w:val="28"/>
          <w:szCs w:val="28"/>
          <w:rtl/>
        </w:rPr>
        <w:t xml:space="preserve">و قال علی بن سلطان القاری، فی رسالته فی الردّ علی إمام الحرمین الجوینی:</w:t>
      </w:r>
    </w:p>
    <w:p>
      <w:pPr>
        <w:pStyle w:val="BookText"/>
      </w:pPr>
      <w:r>
        <w:rPr>
          <w:rFonts w:ascii="IRNazanin" w:hAnsi="IRNazanin" w:eastAsia="IRNazanin" w:cs="IRNazanin"/>
          <w:lang w:bidi="fa-IR"/>
          <w:color w:val="111111"/>
          <w:sz w:val="28"/>
          <w:szCs w:val="28"/>
          <w:rtl/>
        </w:rPr>
        <w:t xml:space="preserve">«و منها قوله: إنّ من توضّأ بنبیذ التمر، فقد جعل نفسه شهرة للعالمین و أنکالا للخلق أجمعین، و نسب مثل هذا القول إلی القفّال، زعما منه أنّه من العاقلین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الکاملین، مع أنّ هذا موجب لکفر الطاعنین و القائلین، فإنّ الإمام أبا حنیفة- رضی اللّه عنه- لم یذهب إلی هذه القول برأیه، بل بما ثبت عنده من الأحادیث المرویّة عن سید المرسلین بواسطة أجلّاء أصحابه- رضی اللّه عنهم أجمعین- و لیس منفردا به أیضا بین المجتهدین، إذ ذهب إلیه سفیان الثوری و عکرمة أیضا من التابعین …».</w:t>
      </w:r>
    </w:p>
    <w:p>
      <w:pPr>
        <w:pStyle w:val="BookText"/>
      </w:pPr>
      <w:r>
        <w:rPr>
          <w:rFonts w:ascii="IRNazanin" w:hAnsi="IRNazanin" w:eastAsia="IRNazanin" w:cs="IRNazanin"/>
          <w:lang w:bidi="fa-IR"/>
          <w:color w:val="111111"/>
          <w:sz w:val="28"/>
          <w:szCs w:val="28"/>
          <w:rtl/>
        </w:rPr>
        <w:t xml:space="preserve">أقول: فإذا کان طعن الطاعنین علی القول بجواز التوضیّ بنبیذ التمر موجبا لکفرهم، لثبوت هذا الحکم بالأحادیث المرویّة عن رسول اللّه- صلّی اللّه علیه و آله و سلّم- حسب زعمه، فکیف لا یکفّر الطاعن فی حدیث الغدیر یا منصفون؟</w:t>
      </w:r>
    </w:p>
    <w:p>
      <w:pPr>
        <w:pStyle w:val="BookText"/>
      </w:pPr>
      <w:r>
        <w:rPr>
          <w:rFonts w:ascii="IRNazanin" w:hAnsi="IRNazanin" w:eastAsia="IRNazanin" w:cs="IRNazanin"/>
          <w:lang w:bidi="fa-IR"/>
          <w:color w:val="111111"/>
          <w:sz w:val="28"/>
          <w:szCs w:val="28"/>
          <w:rtl/>
        </w:rPr>
        <w:t xml:space="preserve">و إذا کان قد وافق سفیان و عکرمة أبا حنیفة فی هذه الفتوی، فإنّ حدیث الغدیر متواتر عن رسول اللّه- صلّی اللّه علیه و آله و سلّم- مشهور لدی جمیع المحدّثین، و رواه کلهم خلفا عن سلف فی جمیع الطبقات، و اعتنوا به و جمعوا طرقه و ألفاظه فی کتبهم المختلفة و أسفارهم المعتبرة …</w:t>
      </w:r>
    </w:p>
    <w:p>
      <w:pPr>
        <w:pStyle w:val="BookText"/>
      </w:pPr>
      <w:r>
        <w:rPr>
          <w:rFonts w:ascii="IRNazanin" w:hAnsi="IRNazanin" w:eastAsia="IRNazanin" w:cs="IRNazanin"/>
          <w:lang w:bidi="fa-IR"/>
          <w:color w:val="111111"/>
          <w:sz w:val="28"/>
          <w:szCs w:val="28"/>
          <w:rtl/>
        </w:rPr>
        <w:t xml:space="preserve">و قال الشاه ولی اللّه الدهلوی فی (التفهیمات الالهیة): «تفهیم- من کان مقلدا لواحد من الأئمّة و بلغه عن رسول اللّه- صلّی اللّه علیه و سلّم- ما یخالف قوله فی مسألة و غلب علی ظنّه أنّ ذلک نقل صحیح فلیس له عذر فی أن یترک حدیثه- علیه السلام- إلی قول غیره، و ما ذلک شأن المسلمین و یخشی علیه النفاق إن فعل ذلک».</w:t>
      </w:r>
    </w:p>
    <w:p>
      <w:pPr>
        <w:pStyle w:val="BookText"/>
      </w:pPr>
      <w:r>
        <w:rPr>
          <w:rFonts w:ascii="IRNazanin" w:hAnsi="IRNazanin" w:eastAsia="IRNazanin" w:cs="IRNazanin"/>
          <w:lang w:bidi="fa-IR"/>
          <w:color w:val="111111"/>
          <w:sz w:val="28"/>
          <w:szCs w:val="28"/>
          <w:rtl/>
        </w:rPr>
        <w:t xml:space="preserve">أقول: فإذا لم یکن من شأن المسلمین ترک حدیث غلب علی ظنّه أنّ ذلک نقل صحیح، و أنّه یخشی علی فاعله النفاق، فإنّ ردّ مثل حدیث الغدیر الصحیح المتواتر، یوجب الخروج من عداد المسلمین و الدخول فی زمرة المنافقین قطعا …</w:t>
      </w:r>
    </w:p>
    <w:p>
      <w:pPr>
        <w:pStyle w:val="BookText"/>
      </w:pPr>
      <w:r>
        <w:rPr>
          <w:rFonts w:ascii="IRNazanin" w:hAnsi="IRNazanin" w:eastAsia="IRNazanin" w:cs="IRNazanin"/>
          <w:lang w:bidi="fa-IR"/>
          <w:color w:val="111111"/>
          <w:sz w:val="28"/>
          <w:szCs w:val="28"/>
          <w:rtl/>
        </w:rPr>
        <w:t xml:space="preserve">و قال الفضل بن روزبهان- فی الجواب عن قول العلامة الحلّی- رحمه اللّه- روی الجمهور أنّه- علیه السلام- لمّا برز إلی عمرو بن عبد ود العامری فی غزاة الخندق، و قد عجز عنه المسلمون، قال النبیّ صلّی اللّه علیه و آله و سلّم- برز الایمان کلّه إلی الکفر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الفضل:</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5" w:name="pg10438_104579"/>
    <w:bookmarkEnd w:id="205"/>
    <w:p>
      <w:pPr>
        <w:pStyle w:val="BookText"/>
      </w:pPr>
      <w:r>
        <w:rPr>
          <w:rFonts w:ascii="IRNazanin" w:hAnsi="IRNazanin" w:eastAsia="IRNazanin" w:cs="IRNazanin"/>
          <w:lang w:bidi="fa-IR"/>
          <w:color w:val="111111"/>
          <w:sz w:val="28"/>
          <w:szCs w:val="28"/>
          <w:rtl/>
        </w:rPr>
        <w:t xml:space="preserve">«أقول: إنه صح هذا أیضا فی الخبر، و هذا أیضا من مناقبه و فضائله التی لا ینکرها إلّا سقیم الرأی ضعیف الإیمان، و لکن الکلام فی إثبات النص و هذا لا یثبته».</w:t>
      </w:r>
    </w:p>
    <w:p>
      <w:pPr>
        <w:pStyle w:val="BookText"/>
      </w:pPr>
      <w:r>
        <w:rPr>
          <w:rFonts w:ascii="IRNazanin" w:hAnsi="IRNazanin" w:eastAsia="IRNazanin" w:cs="IRNazanin"/>
          <w:lang w:bidi="fa-IR"/>
          <w:color w:val="111111"/>
          <w:sz w:val="28"/>
          <w:szCs w:val="28"/>
          <w:rtl/>
        </w:rPr>
        <w:t xml:space="preserve">أقول: فمنکر حدیث الغدیر سقیم الرأی ضعیف الایمان بالأولویة القطعیة …</w:t>
      </w:r>
    </w:p>
    <w:p>
      <w:pPr>
        <w:pStyle w:val="Heading4"/>
      </w:pPr>
      <w:bookmarkStart w:id="553" w:name="_Toc346"/>
      <w:r>
        <w:t>لم یتکلم فی صحة حدیث الغدیر إلّا متعصّب جاحد</w:t>
      </w:r>
      <w:bookmarkEnd w:id="553"/>
    </w:p>
    <w:p>
      <w:pPr>
        <w:pStyle w:val="BookText"/>
      </w:pPr>
      <w:r>
        <w:rPr>
          <w:rFonts w:ascii="IRNazanin" w:hAnsi="IRNazanin" w:eastAsia="IRNazanin" w:cs="IRNazanin"/>
          <w:lang w:bidi="fa-IR"/>
          <w:color w:val="111111"/>
          <w:sz w:val="28"/>
          <w:szCs w:val="28"/>
          <w:rtl/>
        </w:rPr>
        <w:t xml:space="preserve">هذا کله … بالاضافة إلی أن جماعة من کبار علماء أهل السنة نصّوا بالنسبة إلی خصوص حدیث الغدیر علی أنه لم یتکلم فی صحته إلّا متعصب جاحد لا اعتبار بقوله … فقد قال المیرزا محمد بن معتمد خان البدخشی: «هذا حدیث صحیح مشهور، و لم یتکلّم فی صحته إلّا متعصب جاحد لا اعتبار بقوله، فإنّ الحدیث کثیر الطرق جدّا، و قد استوعبها ابن عقدة فی کتاب مفرد، و قد نصّ الذهبی علی کثیر من طرقه بالصحة، و رواه من الصحابة عدد»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فتبین أن البخاری و أبا حاتم الرازی و ابن أبی داود و ابراهیم الحربی و ابن حزم و الفخر الرازی و أمثالهم، متعصبون جاحدون لا اعتبار بقولهم … و للّه الحمد علی ذلک.</w:t>
      </w:r>
    </w:p>
    <w:p>
      <w:pPr>
        <w:pStyle w:val="BookText"/>
      </w:pPr>
      <w:r>
        <w:rPr>
          <w:rFonts w:ascii="IRNazanin" w:hAnsi="IRNazanin" w:eastAsia="IRNazanin" w:cs="IRNazanin"/>
          <w:lang w:bidi="fa-IR"/>
          <w:color w:val="111111"/>
          <w:sz w:val="28"/>
          <w:szCs w:val="28"/>
          <w:rtl/>
        </w:rPr>
        <w:t xml:space="preserve">و قال شمس الدین ابن الجزری بعد أن صرح بتواتر حدیث الغدیر:</w:t>
      </w:r>
    </w:p>
    <w:p>
      <w:pPr>
        <w:pStyle w:val="BookText"/>
      </w:pPr>
      <w:r>
        <w:rPr>
          <w:rFonts w:ascii="IRNazanin" w:hAnsi="IRNazanin" w:eastAsia="IRNazanin" w:cs="IRNazanin"/>
          <w:lang w:bidi="fa-IR"/>
          <w:color w:val="111111"/>
          <w:sz w:val="28"/>
          <w:szCs w:val="28"/>
          <w:rtl/>
        </w:rPr>
        <w:t xml:space="preserve">«و لا عبرة بمن حاول تضعیفه ممن لا اطلاع له فی هذا العلم»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(الدهلوی) فی الجواب عن حدیث الغدیر: «قالت النواصب- خذلهم اللّه-: هذا الخبر علی تقدیر صحته، منسوخ بما صحّ عندکم</w:t>
      </w:r>
    </w:p>
    <w:p>
      <w:pPr>
        <w:pStyle w:val="BookText"/>
      </w:pPr>
      <w:r>
        <w:rPr>
          <w:rFonts w:ascii="IRNazanin" w:hAnsi="IRNazanin" w:eastAsia="IRNazanin" w:cs="IRNazanin"/>
          <w:lang w:bidi="fa-IR"/>
          <w:color w:val="111111"/>
          <w:sz w:val="28"/>
          <w:szCs w:val="28"/>
          <w:rtl/>
        </w:rPr>
        <w:t xml:space="preserve">فی الصحاح أن رسول اللّه- صلّی اللّه علیه و سلّم- قال: إنّ آل أبی طالب لیسوا لی بأولیاء إنما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06" w:name="pg10438_104580"/>
    <w:bookmarkEnd w:id="206"/>
    <w:p>
      <w:pPr>
        <w:pStyle w:val="BookText"/>
      </w:pPr>
      <w:r>
        <w:rPr>
          <w:rFonts w:ascii="IRNazanin" w:hAnsi="IRNazanin" w:eastAsia="IRNazanin" w:cs="IRNazanin"/>
          <w:lang w:bidi="fa-IR"/>
          <w:color w:val="111111"/>
          <w:sz w:val="28"/>
          <w:szCs w:val="28"/>
          <w:rtl/>
        </w:rPr>
        <w:t xml:space="preserve">ولیّ اللّه و صالح المؤمنین.</w:t>
      </w:r>
    </w:p>
    <w:p>
      <w:pPr>
        <w:pStyle w:val="BookText"/>
      </w:pPr>
      <w:r>
        <w:rPr>
          <w:rFonts w:ascii="IRNazanin" w:hAnsi="IRNazanin" w:eastAsia="IRNazanin" w:cs="IRNazanin"/>
          <w:lang w:bidi="fa-IR"/>
          <w:color w:val="111111"/>
          <w:sz w:val="28"/>
          <w:szCs w:val="28"/>
          <w:rtl/>
        </w:rPr>
        <w:t xml:space="preserve">و أجاب أهل السنة: إن اسم أبی طالب لیس فی صحاحنا و إنما لفظ</w:t>
      </w:r>
    </w:p>
    <w:p>
      <w:pPr>
        <w:pStyle w:val="BookText"/>
      </w:pPr>
      <w:r>
        <w:rPr>
          <w:rFonts w:ascii="IRNazanin" w:hAnsi="IRNazanin" w:eastAsia="IRNazanin" w:cs="IRNazanin"/>
          <w:lang w:bidi="fa-IR"/>
          <w:color w:val="111111"/>
          <w:sz w:val="28"/>
          <w:szCs w:val="28"/>
          <w:rtl/>
        </w:rPr>
        <w:t xml:space="preserve">الحدیث: إن آل أبی فلان</w:t>
      </w:r>
    </w:p>
    <w:p>
      <w:pPr>
        <w:pStyle w:val="BookText"/>
      </w:pPr>
      <w:r>
        <w:rPr>
          <w:rFonts w:ascii="IRNazanin" w:hAnsi="IRNazanin" w:eastAsia="IRNazanin" w:cs="IRNazanin"/>
          <w:lang w:bidi="fa-IR"/>
          <w:color w:val="111111"/>
          <w:sz w:val="28"/>
          <w:szCs w:val="28"/>
          <w:rtl/>
        </w:rPr>
        <w:t xml:space="preserve">فلعله أراد أبا لهب و هو مذهب أکثر أهل السنة، حیث خصصوا الخمس بما عدا أولاده، و إن ذکره، بعض النواصب فی روایته فلا یکون حجة علینا. قالوا: قد صح عن عمرو بن العاص أنه ذکر أبا طالب. قلنا لم یصح عندنا و إنما صح عندکم، و لو فرض صحته فالمراد من آله من لم یکن حینئذ مؤمنا کأبی طالب و بنیه، لا سیدنا و مولانا علی و أخواه جعفر و عقیل حتی یصح دعوی نسخ</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و أیضا: دعوی النسخ إنما یمکن أذا علم التاریخ. و أجاب بعض أهل السنة بأن الخبرین من باب الاخبار، و الاخبار لا یحتمل النسخ. و ردّه النواصب:</w:t>
      </w:r>
    </w:p>
    <w:p>
      <w:pPr>
        <w:pStyle w:val="BookText"/>
      </w:pPr>
      <w:r>
        <w:rPr>
          <w:rFonts w:ascii="Amiri" w:hAnsi="Amiri" w:eastAsia="Amiri" w:cs="Amiri"/>
          <w:lang w:bidi="ar-SA"/>
          <w:color w:val="111111"/>
          <w:sz w:val="28"/>
          <w:szCs w:val="28"/>
          <w:rtl/>
        </w:rPr>
        <w:t xml:space="preserve">إن الخبر متی تضمّن حکما کقوله: کُتِبَ عَلَیْکُمْ إِذا حَضَرَ أَحَدَکُمُ الْمَوْتُ إِنْ تَرَکَ خَیْراً الْوَصِیَّةُ لِلْوالِدَیْنِ وَ الْأَقْرَبِینَ و نحوه، صح نسخه. و قوله: من کنت مولاه فعلی مولاه، علی تقدیر صحّته من هذا القبیل، فإنّه یتضمّن إیجاب محبته»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فظهر أن ردّ هذا الحدیث من صنیع النواصب، لکن الرازی و من تبعه أسوء حالا من النواصب، لأنّهم اعتقدوا بطلان حدیث الغدیر و حاولوا ردّه بکلّ جهدهم، أما النواصب فإنهم ناقشوا فیه و أجابوا عنه «علی تقدیر صحته» فإنّهم غیر جازمین ببطلانه …</w:t>
      </w:r>
    </w:p>
    <w:p>
      <w:pPr>
        <w:pStyle w:val="Heading4"/>
      </w:pPr>
      <w:bookmarkStart w:id="554" w:name="_Toc347"/>
      <w:r>
        <w:t>محمد محسن الکشمیری</w:t>
      </w:r>
      <w:bookmarkEnd w:id="554"/>
    </w:p>
    <w:p>
      <w:pPr>
        <w:pStyle w:val="BookText"/>
      </w:pPr>
      <w:r>
        <w:rPr>
          <w:rFonts w:ascii="IRNazanin" w:hAnsi="IRNazanin" w:eastAsia="IRNazanin" w:cs="IRNazanin"/>
          <w:lang w:bidi="fa-IR"/>
          <w:color w:val="111111"/>
          <w:sz w:val="28"/>
          <w:szCs w:val="28"/>
          <w:rtl/>
        </w:rPr>
        <w:t xml:space="preserve">و جاء محمد محسن الکشمیری، ففاق من سبقه فی الوقاحة و سبقهم فی التعصب و العناد، فقال فی الجواب عن حدیث الغدیر:</w:t>
      </w:r>
    </w:p>
    <w:p>
      <w:pPr>
        <w:pStyle w:val="BookText"/>
      </w:pPr>
      <w:r>
        <w:rPr>
          <w:rFonts w:ascii="IRNazanin" w:hAnsi="IRNazanin" w:eastAsia="IRNazanin" w:cs="IRNazanin"/>
          <w:lang w:bidi="fa-IR"/>
          <w:color w:val="111111"/>
          <w:sz w:val="28"/>
          <w:szCs w:val="28"/>
          <w:rtl/>
        </w:rPr>
        <w:t xml:space="preserve">«و أما عن الحدیث فبوجوه: أما أولا فبأن المهرة کأبی داود و أبی حاتم الرازی قد ضعّفوا هذا الحدیث، و ما أخرجه إلّا أحمد بن حنبل فی مسنده، و هو مشتمل علی الصحیح و الضعیف و لیس من الصحاح، کما صرح به مهرة فن الحدیث، فهو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7" w:name="pg10438_104581"/>
    <w:bookmarkEnd w:id="207"/>
    <w:p>
      <w:pPr>
        <w:pStyle w:val="BookText"/>
      </w:pPr>
      <w:r>
        <w:rPr>
          <w:rFonts w:ascii="IRNazanin" w:hAnsi="IRNazanin" w:eastAsia="IRNazanin" w:cs="IRNazanin"/>
          <w:lang w:bidi="fa-IR"/>
          <w:color w:val="111111"/>
          <w:sz w:val="28"/>
          <w:szCs w:val="28"/>
          <w:rtl/>
        </w:rPr>
        <w:t xml:space="preserve">خبر واحد ضعیف، فلا یصح للحجیة فی الأصول سیما فی أصل الدین، و لم یخرج غیره من الثقات إلّا الجزء الأخیر من قوله: اللهم وال من والاه»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4"/>
      </w:pPr>
      <w:bookmarkStart w:id="555" w:name="_Toc348"/>
      <w:r>
        <w:t>وجوه الجواب عن کلام الکشمیری</w:t>
      </w:r>
      <w:bookmarkEnd w:id="555"/>
    </w:p>
    <w:p>
      <w:pPr>
        <w:pStyle w:val="BookText"/>
      </w:pPr>
      <w:r>
        <w:rPr>
          <w:rFonts w:ascii="IRNazanin" w:hAnsi="IRNazanin" w:eastAsia="IRNazanin" w:cs="IRNazanin"/>
          <w:lang w:bidi="fa-IR"/>
          <w:color w:val="111111"/>
          <w:sz w:val="28"/>
          <w:szCs w:val="28"/>
          <w:rtl/>
        </w:rPr>
        <w:t xml:space="preserve">و هذا الکلام یشتمل علی هفوات و أکاذیب، فالجواب عنه بوجوه: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نسبة التضعیف إلی أبی داود کذب.</w:t>
      </w:r>
    </w:p>
    <w:p>
      <w:pPr>
        <w:pStyle w:val="BookText"/>
      </w:pPr>
      <w:r>
        <w:rPr>
          <w:rFonts w:ascii="IRNazanin" w:hAnsi="IRNazanin" w:eastAsia="IRNazanin" w:cs="IRNazanin"/>
          <w:lang w:bidi="fa-IR"/>
          <w:color w:val="111111"/>
          <w:sz w:val="28"/>
          <w:szCs w:val="28"/>
          <w:rtl/>
        </w:rPr>
        <w:t xml:space="preserve">لقد علمت فیما سبق مرارا أن نسبة تضعیف حدیث الغدیر إلی أبی داود کذب محض و بهتان بحت.</w:t>
      </w:r>
    </w:p>
    <w:p>
      <w:pPr>
        <w:pStyle w:val="BookText"/>
      </w:pPr>
      <w:r>
        <w:rPr>
          <w:rFonts w:ascii="IRNazanin" w:hAnsi="IRNazanin" w:eastAsia="IRNazanin" w:cs="IRNazanin"/>
          <w:lang w:bidi="fa-IR"/>
          <w:color w:val="111111"/>
          <w:sz w:val="28"/>
          <w:szCs w:val="28"/>
          <w:rtl/>
        </w:rPr>
        <w:t xml:space="preserve">نعم ضعّفه ابنه- الکذاب- لکن الکشمیری نسب ذلک إلی الأب بدلا عن الابن، تقلیدا لبعض أسلافه المغفلین المتعصبین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بطلان التمسک بتضعیف أبی حاتم.</w:t>
      </w:r>
    </w:p>
    <w:p>
      <w:pPr>
        <w:pStyle w:val="BookText"/>
      </w:pPr>
      <w:r>
        <w:rPr>
          <w:rFonts w:ascii="IRNazanin" w:hAnsi="IRNazanin" w:eastAsia="IRNazanin" w:cs="IRNazanin"/>
          <w:lang w:bidi="fa-IR"/>
          <w:color w:val="111111"/>
          <w:sz w:val="28"/>
          <w:szCs w:val="28"/>
          <w:rtl/>
        </w:rPr>
        <w:t xml:space="preserve">و علمت فیما سبق بطلان مزاعم أبی حاتم و أمثاله حول حدیث الغدیر و سخافة الخرافات التی تمسکوا بها لتضعیفه..</w:t>
      </w:r>
    </w:p>
    <w:p>
      <w:pPr>
        <w:pStyle w:val="BookText"/>
      </w:pPr>
      <w:r>
        <w:rPr>
          <w:rFonts w:ascii="IRNazanin" w:hAnsi="IRNazanin" w:eastAsia="IRNazanin" w:cs="IRNazanin"/>
          <w:lang w:bidi="fa-IR"/>
          <w:color w:val="111111"/>
          <w:sz w:val="28"/>
          <w:szCs w:val="28"/>
          <w:rtl/>
        </w:rPr>
        <w:t xml:space="preserve">و هل المهارة فی الحدیث تختص بهذین الرجلین؟ و هل تختص بمن یقدح فی فضائل أمیر المؤمنین- علیه السلام-؟</w:t>
      </w:r>
    </w:p>
    <w:p>
      <w:pPr>
        <w:pStyle w:val="BookText"/>
      </w:pPr>
      <w:r>
        <w:rPr>
          <w:rFonts w:ascii="IRNazanin" w:hAnsi="IRNazanin" w:eastAsia="IRNazanin" w:cs="IRNazanin"/>
          <w:lang w:bidi="fa-IR"/>
          <w:color w:val="111111"/>
          <w:sz w:val="28"/>
          <w:szCs w:val="28"/>
          <w:rtl/>
        </w:rPr>
        <w:t xml:space="preserve">و لکن لا عجب من صدور هذه الترهات من هذا الرجل بعد صدورها من الرازی و التفتازانی و غیرهما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ما أخرجه إلّا أحمد.</w:t>
      </w:r>
    </w:p>
    <w:p>
      <w:pPr>
        <w:pStyle w:val="BookText"/>
      </w:pPr>
      <w:r>
        <w:rPr>
          <w:rFonts w:ascii="IRNazanin" w:hAnsi="IRNazanin" w:eastAsia="IRNazanin" w:cs="IRNazanin"/>
          <w:lang w:bidi="fa-IR"/>
          <w:color w:val="111111"/>
          <w:sz w:val="28"/>
          <w:szCs w:val="28"/>
          <w:rtl/>
        </w:rPr>
        <w:t xml:space="preserve">و قوله: ما أخرجه إلّا أحمد بن حنبل فی مسنده، کذب صریح و تعصب فضیح، یکشف عن شدة عداء الرجل، و کثرة جهله و جحده، حتی أن اسلافه المتعصبین الجاحدین أبوا عن التفوه بهذه الدعوی الکاذبة.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قوله: و هو مشتمل علی الصحیح و الضعیف.</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وصف الکشمیری کتاب المسند لأحمد بن حنبل بأنه مشتمل علی الصحیح و الضعیف، و لکن هذه الدعوی مردودة لدی جماعة من المحققین کالسبکی و غیره.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قوله: و لیس من الصحاح …</w:t>
      </w:r>
    </w:p>
    <w:p>
      <w:pPr>
        <w:pStyle w:val="BookText"/>
      </w:pPr>
      <w:r>
        <w:rPr>
          <w:rFonts w:ascii="IRNazanin" w:hAnsi="IRNazanin" w:eastAsia="IRNazanin" w:cs="IRNazanin"/>
          <w:lang w:bidi="fa-IR"/>
          <w:color w:val="111111"/>
          <w:sz w:val="28"/>
          <w:szCs w:val="28"/>
          <w:rtl/>
        </w:rPr>
        <w:t xml:space="preserve">ثم قال حول حدیث الغدیر: و لیس من الصحاح کما صرح به مهرة فن الحدیث، و هذه أکذوبة أخری، فإن کثیرا من طرق حدیث الغدیر صحیح حسب تصریح أئمة فن الحدیث کما سمعت سابقا.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قوله: فهو خبر واحد ضعیف …</w:t>
      </w:r>
    </w:p>
    <w:p>
      <w:pPr>
        <w:pStyle w:val="BookText"/>
      </w:pPr>
      <w:r>
        <w:rPr>
          <w:rFonts w:ascii="IRNazanin" w:hAnsi="IRNazanin" w:eastAsia="IRNazanin" w:cs="IRNazanin"/>
          <w:lang w:bidi="fa-IR"/>
          <w:color w:val="111111"/>
          <w:sz w:val="28"/>
          <w:szCs w:val="28"/>
          <w:rtl/>
        </w:rPr>
        <w:t xml:space="preserve">ثم قال: فهو خبر واحد ضعیف فلا یصح للحجیة … و هذا کذب واه و کلام سخیف، فقد عرفت صحة هذا الحدیث و تواتره بحمد اللّه تعالی حسب نصوص عبارات الأئمّة المحققین و أساطین الحدیث.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قوله: و لم یخرج غیره …</w:t>
      </w:r>
    </w:p>
    <w:p>
      <w:pPr>
        <w:pStyle w:val="BookText"/>
      </w:pPr>
      <w:r>
        <w:rPr>
          <w:rFonts w:ascii="IRNazanin" w:hAnsi="IRNazanin" w:eastAsia="IRNazanin" w:cs="IRNazanin"/>
          <w:lang w:bidi="fa-IR"/>
          <w:color w:val="111111"/>
          <w:sz w:val="28"/>
          <w:szCs w:val="28"/>
          <w:rtl/>
        </w:rPr>
        <w:t xml:space="preserve">ثم قال: و لم یخرج غیره- یعنی أحمد بن حنبل- من الثقات إلّا الجزء الأخیر من قوله: اللهم وال من والاه.</w:t>
      </w:r>
    </w:p>
    <w:p>
      <w:pPr>
        <w:pStyle w:val="BookText"/>
      </w:pPr>
      <w:r>
        <w:rPr>
          <w:rFonts w:ascii="IRNazanin" w:hAnsi="IRNazanin" w:eastAsia="IRNazanin" w:cs="IRNazanin"/>
          <w:lang w:bidi="fa-IR"/>
          <w:color w:val="111111"/>
          <w:sz w:val="28"/>
          <w:szCs w:val="28"/>
          <w:rtl/>
        </w:rPr>
        <w:t xml:space="preserve">أقول: و هذه الدعوی الکاذبة یجل عن التفوه بها أدنی المنتسبین إلی الدین الإسلامی، و لو باللسان، لأن کذبها واضح حتی علی العوام فضلا عن الخواص.</w:t>
      </w:r>
    </w:p>
    <w:p>
      <w:pPr>
        <w:pStyle w:val="BookText"/>
      </w:pPr>
      <w:r>
        <w:rPr>
          <w:rFonts w:ascii="IRNazanin" w:hAnsi="IRNazanin" w:eastAsia="IRNazanin" w:cs="IRNazanin"/>
          <w:lang w:bidi="fa-IR"/>
          <w:color w:val="111111"/>
          <w:sz w:val="28"/>
          <w:szCs w:val="28"/>
          <w:rtl/>
        </w:rPr>
        <w:t xml:space="preserve">و بالرغم من ثبوت تواتر هذا الحدیث فی جمیع الطبقات حتی العدة الکثیرة و الجم الغفیر من صحابة رسول اللّه- صلّی اللّه علیه و آله و سلّم- من الفصول المتقدمة فی الکتاب، فإنا نذکر هنا أسماء جماعة من مهرة فن الحدیث و کبار الأئمّة و الحفاظ و الرواة فی القرون المختلفة، ثم نصوص روایاتهم و أسانیدهم الی الصحابة فی نقل حدیث الغدیر، مزیدا لتوضیح المرام و زیادة تقبیح و تفضیح للکشمیری و أسلافه اللئام، و اللّه الموفق فی البدء و الختام.</w:t>
      </w:r>
    </w:p>
    <w:p>
      <w:pPr>
        <w:pStyle w:val="BookText"/>
      </w:pPr>
      <w:r>
        <w:rPr>
          <w:rFonts w:ascii="IRNazanin" w:hAnsi="IRNazanin" w:eastAsia="IRNazanin" w:cs="IRNazanin"/>
          <w:lang w:bidi="fa-IR"/>
          <w:color w:val="111111"/>
          <w:sz w:val="28"/>
          <w:szCs w:val="28"/>
          <w:rtl/>
        </w:rPr>
        <w:t xml:space="preserve">(قال المیلانی): الی هنا تم هذا الجزء من الکتاب، الذی جعلنا عنوانه (المدخل). و سنشرع من الجزء الذی یلیه فی البحث حول (حدیث الغدیر) سندا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دلالة. و اللّه الموفق و المعین، و له الحمد أولا و آخرا.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4/ 372.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3/ 109.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9/ 105 و قد وثق رجاله.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 68- 84.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1/ 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 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 368.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620.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5/ 219- 220.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1099.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7/ 340.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علی لأحمد بن حنبل- مخطوط.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خصائص علی للنسائی 49- 50.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4/ 356.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18/ 278.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 270.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208.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26- 27.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الجلابی.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تراجم الحفاظ- مخطوط.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 1/ 309.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بصالح الأعمال/ 453.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و من الذین رووا حدیث الغدیر: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7/ 61.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6/ 218.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فی أسماء الصحابة 2/ 374.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2/ 413.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 159.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السوی فی مناقب آل النبی- مخطوط.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 مخطوط.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بما صح من مناقب أهل البیت الأطهار: 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10/ 113.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حصر الشارد من أسانید محمد عابد: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سبحة المرجان/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الأسانید: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سلک الدرر 3/ 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إلی مهمات الأسناد، و قد أدرج هذه الرسالة ولده الدهلوی فی رسالة أصول الحدیث له.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3/ 264.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الأثر فی اعیان القرن الحادی عشر 1/ 243- 246.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الصحیح: علی بن عبد القدّوس الشناوی.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الحدیث لعبد العزیز الدهلوی: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الانتباه فی سلاسل أولیاء اللّه، الامداد بمعرفة علو الاسناد: 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1/ 117.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1/ 381.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648.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495.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510- 4/ 22، و أنظر: تذکرة الحافظ 4/ 1260 و النجوم الزاهرة 5/ 212، و شذرات الذهب 4/ 29، و طبقات الحفاظ/ 458، و مرآة الجنان، و حوادث سنة 510.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حصر الشارد- حرف المیم: 162 قلت: و</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الصواقع الموبقة. المطلب السادس فی المکاید.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الاثنا عشریة، الباب الثانی، المکیدة الحادیة و الثمانون: 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 475.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78.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سنة 332.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371.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2/ 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العقدی.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تراجم الحفاظ. و هو کتاب مستخرج من الأنساب للسمعانی، و هو مخطوط.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اللئالی المصنوعة 1/ 337.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427.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الحافظ.</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سنة 349.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سنة 349.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الموضوعات: 96. و توجد ترجمة محمد بن طاهر الفتنی فی أخبار الأخبار للشیخ عبد الحق الدهلوی، و سبحة المرجان فی آثار هندوستان لغلام علی آزاد البلجرامی، و غیرهما، و ستأتی خلاصتها عن «النور السافر فی أخبار القرن العاشر».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الأمة: 51.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لأبی المؤید الخوارزمی المتوفی سنة: 655 توجد ترجمته فی الجواهر المضیئة فی طبقات الحنفیة 2/ 132 و تاج التراجم: 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الکبری 1/ 314- 318.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صحیح البخاری- مقدمة الکتاب: 460.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55.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453.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457.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للسید ابن طاوس: 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الندیة: شرح التحفة العلویة: 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لابن کثیر 11/ 147.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6/ 455.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339.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127.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فی معرفة مذاهب الطوائف.</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443 و فیه: عبید اللّه بن أحمد بن محمد بن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246- 248.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225.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529، مرآة الجنان حوادث 529، طبقات الشافعیة 2/ 275.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 274. هذا و للحافظ أبی الحسن عبد الغافر بن إسماعیل الفارسی ترجمة فی تذکرة الحفاظ/ 1276، طبقات السبکی 4/ 255، شذرات الذهب 4/ 93، تاریخ ابن کثیر 12/ 235.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46.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هامش التحفة الاثنا عشریة، الباب الحادی عشر.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للسید ابن طاوس: 38.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السجستانی.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477.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477. و انظر: تذکرة الحفاظ/ 1216، شذرات الذهب 3/ 357، طبقات الحفاظ: 447.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456. و فیه بدل «یقری»: «فقیرا». و تاریخ الوفاة فیه: 516.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کنز درایة المجموع من درر المجلّد المسموع: 107.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بستان المحدثین- ترجمة الحاکم: 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نخب المناقب: 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36.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478.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توجد ترجمته فی: الوافی بالوفیات 2/ 163، و طبقات القراء 2/ 71، و طبقات الشافعیة للسبکی 5/ 216، و النجوم الزاهرة 10/ 182، و غیرها.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التاریخ لابن کثیر 5/ 213- 214.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3- 4.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543- 544.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توجد ترجمة ابن الجزری فی الأنس الجلیل بتاریخ القدس و الخلیل 2/ 109 و البدر الطالع 2/ 257 و الضوء اللامع 9/ 255 و طبقات الداودی 2/ 59 و شذرات الذهب 7/ 402 و طبقات القراء 2/ 247.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 1/ 77.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669.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الأزهار المتناثرة: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1301.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 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التیسیر فی شرح الجامع الصغیر 2/ 442.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فی شرح الجامع الصغیر 3/ 360.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النواقض علی الروافض- مخطوط.</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مصائب النواصب للسید التستری.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مخطوط.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 568.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الأبحاث المسددة فی الفنون المتعددة: 122 فی ذکر الأحادیث النبویة.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الندیة- شرح التحفة العلویة: 67.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السیف المسلول: 108.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فی فضائل السادات: 104.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132 ط القدیم.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عماد الإسلام فی الامامة 4/ 217.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إنسان العیون فی سیرة الامین و المأمون 3/ 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1/ 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سلک الدرر 1/ 133- 145، ملخصا بلفظه.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1/ 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الکلام/ 93- 94.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بن الحجاج 1/ 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المنهل الروی فی علم أصول حدیث النبی: 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المشکاة لعبد الحق الدهلوی.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الکوکب المنیر فی شرح الجامع الصغیر. حرف المیم- مخطوط.</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4/ 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الکلام/ 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3/ 199.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101.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معرکة الآراء لشاه سلامة اللّه الهندی: 89.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الکلام لحیدر علی الفیض‌آبادی الهندی: 126.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الاعلام بسیرة النبی علیه السلام- مخطوط.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134.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4/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4/ 96.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8/ 185.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الکلام لحیدر علی الفیض‌آبادی الهندی: 127.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177- 178.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5/ 153- 154.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الساری لصحیح البخاری 6/ 363.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90.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الغین لحیدر علی الفیض‌آبادی الهندی: 582.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إزالة الغین لحیدر علی الفیض‌آبادی الهندی: 589.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الغین لحیدر علی الفیض‌آبادی الهندی: 593.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الکلام/ 27.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فی طبقات الحنفیة 2/ 428- 430.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فی محاسن مصر و القاهرة 1/ 471.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کتائب أعلام الأخیار من فقهاء مذهب النعمان المختار للکفوی، و له ترجمة الدرر الکامنة 2/ 392 و شذرات الذهب 6/ 238، و تاج التراجم/ 28، و غیرها.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الإمتاع فی أحکام السماع لأبی الفضل الأدفوی: الفصل العاشر. 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فی أعیان المائة الثامنة 2/ 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170.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3/ 172، و توجد ترجمة الأدفوی فی: النجوم الزاهرة 10/ 237 حوادث سنة 748، البدر الطالع 1/ 182، حسن الحاضرة 1/ 320 شذرات الذهب 6/ 153، حوادث سنة 748.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 و انظر میزان الاعتدال 1/ 125.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12/ 70.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فی نقد الرجال 3/ 138.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557.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1/ 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230.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536.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264.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الأنساب- الرازی.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طبقات الحفاظ: 249.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الکمال فی معرفة الرجال- مخطوط، لعبد الغنی بن عبد الواحد المقدسی الحنبلی الحافظ المتوفی سنة 600. توجد ترجمته فی العبر و مرآة الجنان فی حوادث السنة المذکورة.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68. بترجمة البخاری.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256 بترجمة محمد بن مسلم بن وارة.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بستان المحدثین: 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التحفة الاثنا عشریة، باب المطاعن: 302.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12/ 391.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263.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2/ 287.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327.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327.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12/ 455.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هدی الساری 2/ 263.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12/ 455.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11/ 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426.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12/ 456.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هدی الساری 2/ 264.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415- 420.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12/ 273.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حوادث سنة 258.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107.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الزهری.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تراجم الحفاظ- مخطوط.</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سنة 258.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الحفاظ/ 234.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سیر أعلام النبلاء 11/ 507.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510.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544، سیر أعلام النبلاء 12/ 79.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177.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12/ 160.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12/ 79.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420.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12/ 273.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شرح مسلم الثبوت 2/ 123 هامش المس؟؟؟.</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7/ 170.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1/ 229.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2/ 321.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597.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مسانید أبی حنیفة: 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سنة 597.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حوادث سنة 456.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436.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الفتوحات، الباب 223: 2/ 519.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الإمتاع فی أحکام السماع، فی مسألة ضرب العود.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التحفة الاثنا عشریة، باب الامامة: 173.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7/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11/ 26.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534.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359.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المواهب اللدنیة 1/ 127.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الحنفیة- تاج التراجم: 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6/ 139.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شرح صحیح البخاری 8/ 406.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الاسماعیلی.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371.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371.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3/ 239.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التنقیح لألفاظ الجامع الصحیح: 133.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أنباء الغمر 3/ 138.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بستان المحدثین: 99.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6/ 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6/ 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2/ 121.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8/ 271.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صحیح البخاری 7/ 148.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المنخول فی علم الأصول 209- 212.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 137.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شرح صحیح البخاری 7/ 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فی طبقات اللغویین و النحاة 2/ 275. و توجد ترجمته فی: الضوء اللامع 10/ 131- 135، البدر الطالع 2/ 294، حسن المحاضرة 1/ 770، شذرات الذهب 7/ 287، نظم العقیان/ 174- 175، و غیرها، توفی سنة 855.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548.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212.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التلویح علی التنقیح، فی أصول الفقه 2/ 397.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فی طبقات اللغویین و النحاة 2/ 285.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توجد ترجمة التفتازانی فی: الدرر الکامنة 4/ 350، شذرات الذهب 6/ 319، البدر الطالع 2/ 303- 305، و غیرها.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1115- 1117.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و توجد ترجمته أیضا فی: تاریخ ابن کثیر 12/ 104، مرآة الجنان 3/ 89 وفیات الأعیان 2/ 458، شذرات الذهب 3/ 314، تذکرة الحفاظ 3/ 306، طبقات السبکی 4/ 8، النجوم الزاهرة 5/ 77 المنتظم 8/ 342.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9/ 182- 183.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 102.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بن الحجاج 2/ 65- 66.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حوادث سنة 676.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 476.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676.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 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النجوم الزاهرة فی محاسن مصر و القاهرة، حوادث سنة 676.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1/ 279.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إنباء الغمر- حوادث 786: 2/ 182.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توجد ترجمته أیضا فی البدر الطالع للشوکانی 2/ 292.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المعاد 2/ 49.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5/ 56.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7/ 127.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7/ 62- 63.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6/ 199.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هدی الساری- مقدمة فتح الباری: 2/ 135- 136.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8/ 541.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154.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4/ 1937.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فی معرفة الرجال 35/ 360.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 الأنف 6/ 440.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الأثر 2/ 101.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7/ 353.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1715.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242.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الحافظ سعید بن عثمان البغدادی البزاز، المتوفی سنة 353. توجد ترجمته فی: تذکرة الحفاظ 3/ 937 و النجوم الزاهرة 3/ 338 و شذرات الذهب 7/ 12 و طبقات الحفاظ/ 378.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4/ 434.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1/ 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172.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7/ 123.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9/ 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 134- 135.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 الأنف 6/ 557.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فی هدی خیر العباد 2/ 142.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 183.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المعاد 4/ 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شرح صحیح البخاری 17/ 246- 247.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شرح صحیح البخاری 8/ 41.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6/ 536.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صحیح البخاری 9/ 138.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302.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17/ 247.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الرازی بتفسیر قالَ بَلْ فَعَلَهُ کَبِیرُهُمْ هذا فَسْئَلُوهُمْ إِنْ کانُوا یَنْطِقُونَ فی ذکر الأقوال فی معانیه: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4/ 171.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7/ 98.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الشافعی، فی البحث عما طعن به فی الشافعی.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 کشف الصدق: 271.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 کشف الصدق: 291.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 کشف الصدق: 292.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نواقض الروافض، فی رد حدیث الغدیر.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مرافض الروافض، فی رد حدیث الغدیر.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التحفة الاثنا عشریة: 210.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 602- 603.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468.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الأثر 1/ 10- 13.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التحفة الاثنا عشریة- مبحث الدلائل العقلیة علی إمامة أمیر المؤمنین.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207.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 70.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413.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413.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5/ 368.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الاسکافی.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1/ 181.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الموضوعات/ 90- 91.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المصادر اسمه: حمد.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الخطابی.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1/ 453.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سنة 388.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سنة 388.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بالوفیات 7/ 317.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467.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159.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403.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التعلیق علی فتح المغیث بشرح ألفیة الحدیث للعراقی- مخطوط.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المشکاة لعبد الحق الدهلوی: 384.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أصول الحدیث: 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الشافعی للفخر الرازی: 65.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له ترجمة أیضا فی یتیمة الدهر 4/ 334، إنباه الرواة 1/ 125، معجم الأدباء 4/ 246، شذرات الذهب 3/ 127 تذکرة الحفاظ 1018 المنتظم حوادث 388، تاریخ ابن کثیر و النجوم الزاهرة فی حوادث السنة المذکورة.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الضعفاء 2/ 471.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فی نقد الرجال 3/ 247.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526.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 355.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458.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63- 67.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370.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370.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بغیة الوعاة: 1/ 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290.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1/ 396- 398.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102- 104.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سنة 291.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سنة 291.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تتمة المختصر- حوادث سنة 291.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للنووی 2/ 275.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333- 334.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الحیوان لجلال الدین السیوطی. أنظر «الهر». و راجع أیضا کتاب الحیوان للجاحظ 5/ 295.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الکلام/ 369.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الأدب: 1/ 191- 194.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297.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600، و ترجم له أیضا فی تذکرة الحفاظ 2/ 284 و العبر 2/ 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یتیمة الدهر 3/ 136- 156.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4/ 414.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سنة 406.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دمیة القصر 1/ 292- 293.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313.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681.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حوادث سنة 681.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بالوفیات 7/ 308.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الجنان حوادث سنة 681.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الصغری- مخطوط.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436.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دمیة العصر: 1/ 299.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2/ 162.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سنة 436.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 223.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2/ 36- 40.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547، و فیه: «إمام الحفاظ فی زمانه» بدل: «الامام الحافظ».</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العقیان فی أعیان الأعیان/ 45.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فی أخبار مصر و القاهرة 1/ 363.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1/ 29.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452.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476.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98- 99.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الرد علی مطاعن أبی حنیفة فی کتاب المنخول للغزالی.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شرح تقریب النواوی 1/ 152.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الامامة/ 132.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 علی/ 94.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318.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دول الإسلام: حوادث سنة 318.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الاصبهانی.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266.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145.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البغوی.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سنة 317.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حوادث سنة 317. 2/ 86. 13/ 364. 13/ 361. 13/ 369.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312، و تاریخ الوفاة فیه: 214. و فیه بدل «الخطیب»، «الخلیلی».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301.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301.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5/ 189.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313.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315.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سنة 302.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2/ 433.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240.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اللئالئ المصنوعة 1/ 227.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بن الحجاج 1/ 100.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260.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81.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2/ 225 ترجمة البخاری.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السبکی 1/ 225- 226.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تیسیر الملک الجلیل لجمع الشروح و حواشی الشیخ خلیل- خطبة الکتاب: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فی التفسیر بالمأثور 2/ 298.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462.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12/ 49.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10/ 136.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لأخطب خطباء خوارزم 134- 135.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الحیوان: «الهر».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«السدر».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البحار: «السدر».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2/ 98.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8/ 109 مع اختلاف.</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8/ 109.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8/ 109- 110.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278.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8/ 113.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ربیع الأبرار 2/ 700.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2/ 680.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4/ 220.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7/ 178.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فی طبقات الأخیار 1/ 32.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 56.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3/ 193.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3/ 193.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342.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 223.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النبوی و السر المصطفوی: 72.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فی نقد الرجال 2/ 169.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ترجمته 4/ 115.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311.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التبیین لأسماء المدلسین.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تدریب الراوی بشرح تقریب النواوی 1/ 224.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228.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 229.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4/ 218.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أطراف الصحیحین- مخطوط. و أبو مسعود الدمشقی: ابراهیم بن محمد بن عبید الحافظ. توجد ترجمته فی طبقات الحفاظ/ 426.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122- 123.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446- 465.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7/ 178.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12/ 30.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 172.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 40.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2/ 1024.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2/ 158.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2/ 216.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 5/ 157.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الصواعق المحرقة 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المرقاة فی شرح المشکاة 5/ 574.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8/ 360.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 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340.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مبحث صفات الباری 1/ 111.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2/ 215.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 426.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العیون 3/ 337- 338.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5/ 574.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5/ 568.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5/ 574.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نواقض الروافض- مخطوط.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2/ 189.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1/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1/ 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6/ 416.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6/ 416.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الإتقان فی علوم القرآن 1/ 67.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2/ 198، مع اختلاف.</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الخمیس 2/ 273.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نجاة المؤمنین- مخطوط.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5/ 129- 130.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5/ 130.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بشرح ابن حجر 8/ 603- 604.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8/ 603- 604.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الإتقان فی علوم القرآن 1/ 81- 82.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الحلیمی، وفیات الأعیان 2/ 137، مرآة الجنان- حوادث سنة 403 طبقات الأسنوی 1/ 404.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المواهب اللدنیة 15/ 356.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إتمام الدرایة/ 55، هامش مفتاح العلوم.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التفهیمات الالهیة 3/ 65.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7/ 147.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نواقض الروافض- مخطوط.</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مرافض الروافض- مخطوط.</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86.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86.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 الوفیات 1/ 16.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364.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361.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369.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350- 351.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 86.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4/ 201.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184.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المحلی 10/ 584- 586.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 118.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86.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11/ 297.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1/ 111.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3/ 56.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البتریة.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21.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فی مناقب علی بن أبی طالب: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التحفة.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نجاة المؤمنین- مخطوط.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F490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6</dc:title>
  <dc:description/>
  <dc:subject/>
  <cp:keywords/>
  <cp:category/>
  <cp:lastModifiedBy/>
  <dcterms:created xsi:type="dcterms:W3CDTF">2026-08-21T15:31:41+03:30</dcterms:created>
  <dcterms:modified xsi:type="dcterms:W3CDTF">2026-08-21T15:31:41+03:30</dcterms:modified>
</cp:coreProperties>
</file>

<file path=docProps/custom.xml><?xml version="1.0" encoding="utf-8"?>
<Properties xmlns="http://schemas.openxmlformats.org/officeDocument/2006/custom-properties" xmlns:vt="http://schemas.openxmlformats.org/officeDocument/2006/docPropsVTypes"/>
</file>