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الهادی(علیه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علی بن محمد الهادی(علیه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علی بن محمد الهادی(علیه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علی بن محمد الهادی(علیه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1-الکرم: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2-الزهد: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3-العمل فی المزرعة: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4-إرشاد الضالین: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5-التحذیر عن مجالسة الصوفیین: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6-تکریمه للعلماء: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7-العبادة: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8-استجابة دعائه: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الثّانی: نشأة الإمام علی بن محمّد الهادی(علیه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الأوّل:نشأة الإمام علی بن محمد الهادی(علیه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1-نسبه الشریف</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2-ولادته و نشأته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3-بشارة الرسول(صلّی اللّه علیه و اله)بولادته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4-کنیته و ألقابه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الثّانی:مراحل حیاة الإمام الهادی(علیه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الثّالث:الإمام علی بن محمد الهادی فی ظل أبیه الجواد(علیهما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الشیعة و إمامة الجواد(علیه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عصر الإمام الجواد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الحالة السیاسیة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الإمام الجواد(علیه السّلام)و المأمون العباسی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زواج الإمام الجواد(علیه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الإمام الجواد(علیه السّلام)و المعتصم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نصوص الإمام الجواد(علیه السّلام)علی إمامة ولده الهادی(علیه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استشهاد الإمام الجواد(علیه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الثّالث: المسیرة الرسالیة لأهل البیت(علیهم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الأوّل:المسیرة الرسالیة لأهل البیت(علیهم السّلام)منذ عصر الرسول(صلّی اللّه علیه و اله)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حتی عصر الإمام الهادی(علیه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عقبات و أخطار أمام عملیة التغییر الشاملة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مضاعفات الانحراف بعد الرسول(صلّی اللّه علیه و اله)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انهیار الدولة الإسلامیة و مضاعفاته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دور الأئمة الراشدین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المهامّ الرسالیّة للأئمة الطاهرین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موقف أهل البیت(علیهم السّلام)من انحراف الحکّام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أهل البیت(علیهم السّلام)و تربیة الامة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سلامة النظریة الإسلامیة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مراحل الحرکة الرسالیة للائمّة الراشدین(علیهم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موقع الإمام الهادی(علیه السّلام)فی عملیة التغییر الشاملة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الثّانی:عصر الإمام علی بن محمّد الهادی(علیه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المعتصم(218-227 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الإمام الهادی(علیه السّلام)و المعتصم العباسی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الواثق(227-232 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الإمام الهادی(علیه السّلام)و بغا الکبیر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الواثق و محنة خلق القرآن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موقف الإمام الهادی(علیه السّلام)من مسألة خلق القرآن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إخبار الإمام الهادی(علیه السّلام)بموت الواثق</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المتوکّل(232-247 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الإمام الهادی(علیه السّلام)و المتوکل العباسی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الوشایة بالامام(علیه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الإمام فی طریقه الی سامراء</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الإمام(علیه السّلام)فی سامراء</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تفتیش دار الإمام(علیه السّلام)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اعتقال الإمام الهادی(علیه السّلام)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محاولة اغتیال الإمام الهادی(علیه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دعاء الإمام(علیه السّلام)علی المتوکل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هلاک المتوکل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المنتصر باللّه(247-248 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المنتصر و العلویین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المستعین(248-252 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الثورات فی عصره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المعتز(252-255 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اضطهاد الشیعة: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الثّالث:ملامح عصر الإمام الهادی(علیه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1-الحالة السیاسیة العامّة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2-الحالة الثقافیة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3-الحالة الاقتصادیة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4-الموقع الاجتماعی و السیاسی للإمام الهادی(علیه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5-العباسیون و الإمام الهادی(علیه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6-اضطهاد أتباع أهل البیت(علیهم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7-انتفاضات العلویین: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الباب الرّابع: متطلّبات عصر الإمام الهادی(علیه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الأوّل:متطلّبات عصر الإمام الهادی(علیه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الدلالة الاولی: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الدلالة الثانیة: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متطلّبات الساحة الإسلامیة فی عصر الإمام الهادی(علیه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1-تجنّب إثارة الحکّام و عمّالهم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2-الردّ علی الإثارات الفکریة و الشبهات الدینیة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3-التحدّی العلمی للسلطة و علمائها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4-توسیع دائرة النفوذ فی جهاز السلطة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الثّانی:الإمام الهادی(علیه السّلام)و تکامل بناء الجماعة الصالحة و تحصینها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1-الإمام الهادی(علیه السّلام)و قضیة حفیده المهدی(علیه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2-تحصین الجماعة الصالحة و إعدادها لمرحلة الغیبة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التحصین العقائدی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الموقف من الغلاة و الفرق المنحرفة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ظاهرة الزیارة و دورها فی التحصین العقائدی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أولا:الزیارة الجامعة الکبیرة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1-اصطفاء أهل البیت(علیهم السّلام)</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2-حرکة أهل البیت(علیهم السّلام)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3-الاسس الفکریة للتشیع</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4-الموالون لأهل البیت(علیهم السّلام)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ثانیا-زیارة الغدیر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التحصین العلمی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التحصین التربوی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التحصین الأمنی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أ-الحذر من تدوین الامور</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ب-تغییر الاسماء</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ج-التحذیر من الحدیث فی الأماکن العامة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د-النفوذ فی جهاز السلطة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نظام الوکلاء</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وکلاء الإمام الهادی(علیه السّلام)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التحصین الاقتصادی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الثّالث:الإمام الهادی(علیه السّلام)فی ذمّة الخلود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استشهاد الإمام الهادی(علیه السّلام)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تجهیزه و حضور الخاصّة و العامّة لتشییعه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لماذا دفن الإمام(علیه السّلام)فی بیته؟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انتشار خبر استشهاد الإمام الهادی(علیه السّلام)فی البلاد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تاریخ استشهاده(علیه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الفصل الرّابع:مدرسة الإمام الهادی(علیه السّلام)و تراثه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البحث الأوّل:أصحاب الإمام(علیه السّلام)و رواة حدیثه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1-ابراهیم بن عبده النیسابوری: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2-ابراهیم بن محمد الهمدانی:</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3-ابراهیم بن مهزیار: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4-احمد بن اسحاق بن عبد اللّه الاشعری القمی: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5-احمد بن محمد بن عیسی الاشعری القمی:</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6-أیوب بن نوح بن دراج:</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7-الحسن بن راشد: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8-الحسن بن علی:</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9-الحسن بن علی الوشا: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10-داود بن القاسم الجعفری:</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11-الریّان بن الصلت:</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12-عبد العظیم الحسنی: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13-عثمان بن سعید العمری السمان: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14-علی بن مهزیار الاهوازی الدورقی: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15-الفضل بن شاذان النیشابوری: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أ-ثناء الإمام الحسن العسکری(علیه السّلام)علیه: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16-محمد بن احمد المحمودی: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17-محمد بن الحسن بن أبی الخطاب الزیات:</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18-محمد بن الفرج الرخجی:</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19-معاویة بن حکیم بن معاویة بن عمار الکوفی: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20-یعقوب بن اسحاق:</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البحث الثانی:نماذج من تراث الإمام الهادی(علیه السّلام)</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1-من تراثه التفسیری:</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2-من تراثه الکلامی</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3-من تراثه الفقهی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4-من أدعیة الإمام الهادی(علیه السّلام)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5-من تراثه التربوی و الأخلاقی</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4_90705"/>
    <w:bookmarkEnd w:id="0"/>
    <w:p>
      <w:pPr>
        <w:pStyle w:val="Heading2"/>
      </w:pPr>
      <w:bookmarkStart w:id="112" w:name="_Toc1"/>
      <w:r>
        <w:t>اشارة</w:t>
      </w:r>
      <w:bookmarkEnd w:id="112"/>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13" w:name="_Toc2"/>
      <w:r>
        <w:t>اشارة</w:t>
      </w:r>
      <w:bookmarkEnd w:id="1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64_90709"/>
    <w:bookmarkEnd w:id="1"/>
    <w:p>
      <w:pPr>
        <w:pStyle w:val="Heading2"/>
      </w:pPr>
      <w:bookmarkStart w:id="114" w:name="_Toc3"/>
      <w:r>
        <w:t>فهرس إجمالی</w:t>
      </w:r>
      <w:bookmarkEnd w:id="114"/>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علی بن محمّد الهادی(علیه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الهادی(علیه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الهادی(علیه السّلام)27</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الهادی(علیه السّلام)39</w:t>
      </w:r>
    </w:p>
    <w:p>
      <w:pPr>
        <w:pStyle w:val="BookText"/>
      </w:pPr>
      <w:r>
        <w:rPr>
          <w:rFonts w:ascii="IRNazanin" w:hAnsi="IRNazanin" w:eastAsia="IRNazanin" w:cs="IRNazanin"/>
          <w:lang w:bidi="fa-IR"/>
          <w:color w:val="111111"/>
          <w:sz w:val="28"/>
          <w:szCs w:val="28"/>
          <w:rtl/>
        </w:rPr>
        <w:t xml:space="preserve">الفصل الثانی:مراحل حیاة الإمام الهادی(علیه السّلام)41</w:t>
      </w:r>
    </w:p>
    <w:p>
      <w:pPr>
        <w:pStyle w:val="BookText"/>
      </w:pPr>
      <w:r>
        <w:rPr>
          <w:rFonts w:ascii="IRNazanin" w:hAnsi="IRNazanin" w:eastAsia="IRNazanin" w:cs="IRNazanin"/>
          <w:lang w:bidi="fa-IR"/>
          <w:color w:val="111111"/>
          <w:sz w:val="28"/>
          <w:szCs w:val="28"/>
          <w:rtl/>
        </w:rPr>
        <w:t xml:space="preserve">الفصل الثالث:الإمام الهادی(علیه السّلام)فی ظل أبیه(علیه السّلام)43</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الأول:المسیرة الرسالیة لأهل البیت(علیهم السّلام)منذ عصر الرسول(صلّی اللّه علیه و اله)حتی عصر الإمام الهادی(علیه السّلام)65</w:t>
      </w:r>
    </w:p>
    <w:p>
      <w:pPr>
        <w:pStyle w:val="BookText"/>
      </w:pPr>
      <w:r>
        <w:rPr>
          <w:rFonts w:ascii="IRNazanin" w:hAnsi="IRNazanin" w:eastAsia="IRNazanin" w:cs="IRNazanin"/>
          <w:lang w:bidi="fa-IR"/>
          <w:color w:val="111111"/>
          <w:sz w:val="28"/>
          <w:szCs w:val="28"/>
          <w:rtl/>
        </w:rPr>
        <w:t xml:space="preserve">الفصل الثانی:عصر الإمام محمد بن علی الهادی(علیه السّلام)79</w:t>
      </w:r>
    </w:p>
    <w:p>
      <w:pPr>
        <w:pStyle w:val="BookText"/>
      </w:pPr>
      <w:r>
        <w:rPr>
          <w:rFonts w:ascii="IRNazanin" w:hAnsi="IRNazanin" w:eastAsia="IRNazanin" w:cs="IRNazanin"/>
          <w:lang w:bidi="fa-IR"/>
          <w:color w:val="111111"/>
          <w:sz w:val="28"/>
          <w:szCs w:val="28"/>
          <w:rtl/>
        </w:rPr>
        <w:t xml:space="preserve">الفصل الثالث:ملامح عصر الإمام الهادی(علیه السّلام)119</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الأول:متطلّبات عصر الإمام الهادی(علیه السّلام)133</w:t>
      </w:r>
    </w:p>
    <w:p>
      <w:pPr>
        <w:pStyle w:val="BookText"/>
      </w:pPr>
      <w:r>
        <w:rPr>
          <w:rFonts w:ascii="IRNazanin" w:hAnsi="IRNazanin" w:eastAsia="IRNazanin" w:cs="IRNazanin"/>
          <w:lang w:bidi="fa-IR"/>
          <w:color w:val="111111"/>
          <w:sz w:val="28"/>
          <w:szCs w:val="28"/>
          <w:rtl/>
        </w:rPr>
        <w:t xml:space="preserve">الفصل الثانی الإمام الهادی(علیه السّلام)و تکامل بناء الجماعة الصالحة.155</w:t>
      </w:r>
    </w:p>
    <w:p>
      <w:pPr>
        <w:pStyle w:val="BookText"/>
      </w:pPr>
      <w:r>
        <w:rPr>
          <w:rFonts w:ascii="IRNazanin" w:hAnsi="IRNazanin" w:eastAsia="IRNazanin" w:cs="IRNazanin"/>
          <w:lang w:bidi="fa-IR"/>
          <w:color w:val="111111"/>
          <w:sz w:val="28"/>
          <w:szCs w:val="28"/>
          <w:rtl/>
        </w:rPr>
        <w:t xml:space="preserve">الفصل الثالث:الإمام الهادی(علیه السّلام)فی ذمة الخلود 193</w:t>
      </w:r>
    </w:p>
    <w:p>
      <w:pPr>
        <w:pStyle w:val="BookText"/>
      </w:pPr>
      <w:r>
        <w:rPr>
          <w:rFonts w:ascii="IRNazanin" w:hAnsi="IRNazanin" w:eastAsia="IRNazanin" w:cs="IRNazanin"/>
          <w:lang w:bidi="fa-IR"/>
          <w:color w:val="111111"/>
          <w:sz w:val="28"/>
          <w:szCs w:val="28"/>
          <w:rtl/>
        </w:rPr>
        <w:t xml:space="preserve">الفصل الرابع:مدرسة الإمام الهادی(علیه السّلام)و تراثه 201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64_90711"/>
    <w:bookmarkEnd w:id="2"/>
    <w:p>
      <w:pPr>
        <w:pStyle w:val="Heading2"/>
      </w:pPr>
      <w:bookmarkStart w:id="115" w:name="_Toc4"/>
      <w:r>
        <w:t>[مقدمة المجمع]</w:t>
      </w:r>
      <w:bookmarkEnd w:id="115"/>
    </w:p>
    <w:p>
      <w:pPr>
        <w:pStyle w:val="BookText"/>
      </w:pPr>
      <w:r>
        <w:rPr>
          <w:rFonts w:ascii="IRNazanin" w:hAnsi="IRNazanin" w:eastAsia="IRNazanin" w:cs="IRNazanin"/>
          <w:lang w:bidi="fa-IR"/>
          <w:color w:val="111111"/>
          <w:sz w:val="28"/>
          <w:szCs w:val="28"/>
          <w:rtl/>
        </w:rPr>
        <w:t xml:space="preserve">بسم اللّه الرّحمن الرّحیم 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أخری.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 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المعرفة،صارت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لیوفر له وقود الحرکة نحو الکمال؛لم یؤمن علیه من سیطرة الغضب و الشهوة؛و الهوی الناشئ منهما،و الملازم لهما فمن هنا احتاج الانسان-بالإضافة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IRNazanin" w:hAnsi="IRNazanin" w:eastAsia="IRNazanin" w:cs="IRNazanin"/>
          <w:lang w:bidi="fa-IR"/>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w:t>
      </w:r>
    </w:p>
    <w:p>
      <w:pPr>
        <w:pStyle w:val="BookText"/>
      </w:pPr>
      <w:r>
        <w:rPr>
          <w:rFonts w:ascii="Amiri" w:hAnsi="Amiri" w:eastAsia="Amiri" w:cs="Amiri"/>
          <w:lang w:bidi="ar-SA"/>
          <w:color w:val="111111"/>
          <w:sz w:val="28"/>
          <w:szCs w:val="28"/>
          <w:rtl/>
        </w:rPr>
        <w:t xml:space="preserve">اَللّٰهُ أَعْلَمُ حَیْثُ یَجْعَلُ رِسٰالَتَهُ [الانعام(6):124]و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یتلکّؤا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أدوارهم؛لتولّی مهمة إدامة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الاسلام الأصیل الذی أخذ یشقّ طریقه إلی أعماق الامة و وجدانها بعد أن أخذت طاقتها الحراریة تتضاءل بعد وفاة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علیه و اله)،فأخذ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سیرة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لنیل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سیرتهم العطرة و یدّعوا دراستها بشکل کامل،و من هنا فإنّ محاولتنا هذه إنّما هی إعطاء قبسات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علی بن محمد الهادی(علیه السّلام)، عاشر أئمة أهل البیت(علیهم السّلام)و هو المعصوم الثانی عشر من أعلام الهدایة الذی جسّد الإسلام العظیم فی القول و العمل کآبائه الطاهرین صلوات اللّه علیهم أجمعین.</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64_90719"/>
    <w:bookmarkEnd w:id="3"/>
    <w:p>
      <w:pPr>
        <w:pStyle w:val="Heading2"/>
      </w:pPr>
      <w:bookmarkStart w:id="116" w:name="_Toc5"/>
      <w:r>
        <w:t>الباب الأوّل: الإمام الهادی(علیه السّلام)فی سطور</w:t>
      </w:r>
      <w:bookmarkEnd w:id="116"/>
    </w:p>
    <w:p>
      <w:pPr>
        <w:pStyle w:val="Heading3"/>
      </w:pPr>
      <w:bookmarkStart w:id="117" w:name="_Toc6"/>
      <w:r>
        <w:t>اشارة</w:t>
      </w:r>
      <w:bookmarkEnd w:id="11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الهادی(علیه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الإمام الهادی(علیه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مظاهر من شخصیة الإمام الهادی(علیه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64_90721"/>
    <w:bookmarkEnd w:id="4"/>
    <w:p>
      <w:pPr>
        <w:pStyle w:val="Heading3"/>
      </w:pPr>
      <w:bookmarkStart w:id="118" w:name="_Toc7"/>
      <w:r>
        <w:t>الفصل الأوّل:الإمام علی بن محمد الهادی(علیه السّلام)فی سطور</w:t>
      </w:r>
      <w:bookmarkEnd w:id="118"/>
    </w:p>
    <w:p>
      <w:pPr>
        <w:pStyle w:val="BookText"/>
      </w:pPr>
      <w:r>
        <w:rPr>
          <w:rFonts w:ascii="IRNazanin" w:hAnsi="IRNazanin" w:eastAsia="IRNazanin" w:cs="IRNazanin"/>
          <w:lang w:bidi="fa-IR"/>
          <w:color w:val="111111"/>
          <w:sz w:val="28"/>
          <w:szCs w:val="28"/>
          <w:rtl/>
        </w:rPr>
        <w:t xml:space="preserve">الإمام علی بن محمد بن علی بن موسی بن جعفر بن محمد بن علی بن الحسین بن علی بن أبی طالب(علیه السّلام)هو عاشر أئمة أهل البیت(علیهم السّلام)الذین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فمعدنه هو معدن الرسالة و النبوة و هو فرع هذا البیت النبوی الطاهر الذی جسّد للانسانیة خطّ محمد خاتم الأنبیاء(صلّی اللّه علیه و اله)و جمع کل المکارم و المآثر الزاخرة بالعطاء و الهدایة الربّانیة مؤثرا رضا اللّه تعالی علی کل شیء فی الحیاة.</w:t>
      </w:r>
    </w:p>
    <w:p>
      <w:pPr>
        <w:pStyle w:val="BookText"/>
      </w:pPr>
      <w:r>
        <w:rPr>
          <w:rFonts w:ascii="IRNazanin" w:hAnsi="IRNazanin" w:eastAsia="IRNazanin" w:cs="IRNazanin"/>
          <w:lang w:bidi="fa-IR"/>
          <w:color w:val="111111"/>
          <w:sz w:val="28"/>
          <w:szCs w:val="28"/>
          <w:rtl/>
        </w:rPr>
        <w:t xml:space="preserve">ولد الإمام الهادی علی بن محمد(علیهما السّلام)محاطا بالعنایة الإلهیة.فأبوه هو الإمام المعصوم و المسدّد من اللّه محمّد الجواد(علیه السّلام)و امّه الطاهرة التقیّة سمانة المغربیة.</w:t>
      </w:r>
    </w:p>
    <w:p>
      <w:pPr>
        <w:pStyle w:val="BookText"/>
      </w:pPr>
      <w:r>
        <w:rPr>
          <w:rFonts w:ascii="IRNazanin" w:hAnsi="IRNazanin" w:eastAsia="IRNazanin" w:cs="IRNazanin"/>
          <w:lang w:bidi="fa-IR"/>
          <w:color w:val="111111"/>
          <w:sz w:val="28"/>
          <w:szCs w:val="28"/>
          <w:rtl/>
        </w:rPr>
        <w:t xml:space="preserve">و نشأ علی مائدة القرآن المجید و خلق النبی العظیم المتجسّد فی أبیه الکریم خیر تجسید.</w:t>
      </w:r>
    </w:p>
    <w:p>
      <w:pPr>
        <w:pStyle w:val="BookText"/>
      </w:pPr>
      <w:r>
        <w:rPr>
          <w:rFonts w:ascii="IRNazanin" w:hAnsi="IRNazanin" w:eastAsia="IRNazanin" w:cs="IRNazanin"/>
          <w:lang w:bidi="fa-IR"/>
          <w:color w:val="111111"/>
          <w:sz w:val="28"/>
          <w:szCs w:val="28"/>
          <w:rtl/>
        </w:rPr>
        <w:t xml:space="preserve">لقد بدت علیه آیات الذکاء الخارق و النبوغ المبکر الذی کان ینبئ عن الرعایة الالهیة التی خصّ بها هذا الإمام العظیم منذ نعومة أظفاره.</w:t>
      </w:r>
    </w:p>
    <w:p>
      <w:pPr>
        <w:pStyle w:val="BookText"/>
      </w:pPr>
      <w:r>
        <w:rPr>
          <w:rFonts w:ascii="IRNazanin" w:hAnsi="IRNazanin" w:eastAsia="IRNazanin" w:cs="IRNazanin"/>
          <w:lang w:bidi="fa-IR"/>
          <w:color w:val="111111"/>
          <w:sz w:val="28"/>
          <w:szCs w:val="28"/>
          <w:rtl/>
        </w:rPr>
        <w:t xml:space="preserve">و قد تقلّد منصب الإمامة الإلهی بعد أبیه فی الثامنة من عمره الشریف فکان مثالا آخر للإمامة المبکّرة التی أصبحت أوضح دلیل علی حقّانیة خط</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 الرسالی فی دعوی الوصیة و الزعامة الدینیة و الدنیویة للامة الإسلامیة خلافة عن رسول اللّه(صلّی اللّه علیه و اله)و نیابة عنه فی کل مناصبه القیادیة و الرسالیة.</w:t>
      </w:r>
    </w:p>
    <w:p>
      <w:pPr>
        <w:pStyle w:val="BookText"/>
      </w:pPr>
      <w:r>
        <w:rPr>
          <w:rFonts w:ascii="IRNazanin" w:hAnsi="IRNazanin" w:eastAsia="IRNazanin" w:cs="IRNazanin"/>
          <w:lang w:bidi="fa-IR"/>
          <w:color w:val="111111"/>
          <w:sz w:val="28"/>
          <w:szCs w:val="28"/>
          <w:rtl/>
        </w:rPr>
        <w:t xml:space="preserve">و تنقسم حیاة هذا الإمام العظیم إلی حقبتین متمیّزتین:أمضی الاولی منهما مع أبیه الجواد(علیه السّلام)و هی أقلّ من عقد واحد.بینما أمضی الثانیة و هی تزید عن ثلاثة عقود،عاصر خلالها ستة من ملوک الدولة العباسیة و هم:</w:t>
      </w:r>
    </w:p>
    <w:p>
      <w:pPr>
        <w:pStyle w:val="BookText"/>
      </w:pPr>
      <w:r>
        <w:rPr>
          <w:rFonts w:ascii="IRNazanin" w:hAnsi="IRNazanin" w:eastAsia="IRNazanin" w:cs="IRNazanin"/>
          <w:lang w:bidi="fa-IR"/>
          <w:color w:val="111111"/>
          <w:sz w:val="28"/>
          <w:szCs w:val="28"/>
          <w:rtl/>
        </w:rPr>
        <w:t xml:space="preserve">المعتصم و الواثق و المتوکل و المنتصر و المستعین و المعتز.و استشهد فی ایام حکم المعتز عن عمر یناهز أربعة عقود و سنتین.و قد عانی من ظلم العباسیین کما عانی آباؤه الکرام حیث أحکموا قبضتهم علی الحکم و اتخذوا کل وسیلة لإقصاء أهل البیت النبوی و ابعادهم عن الساحة السیاسیة و الدینیة،و إن کلّفهم ذلک تصفیتهم جسدیّا کما فعل الرشید مع الامام الکاظم،و المأمون مع الامام الرضا،و المعتصم مع الامام الجواد(علیهم السّلام).</w:t>
      </w:r>
    </w:p>
    <w:p>
      <w:pPr>
        <w:pStyle w:val="BookText"/>
      </w:pPr>
      <w:r>
        <w:rPr>
          <w:rFonts w:ascii="IRNazanin" w:hAnsi="IRNazanin" w:eastAsia="IRNazanin" w:cs="IRNazanin"/>
          <w:lang w:bidi="fa-IR"/>
          <w:color w:val="111111"/>
          <w:sz w:val="28"/>
          <w:szCs w:val="28"/>
          <w:rtl/>
        </w:rPr>
        <w:t xml:space="preserve">و تمیّز عصر الإمام الهادی(علیه السّلام)بقربه من عصر الغیبة المرتقب،فکان علیه أن یهیّئ الجماعة الصالحة لاستقبال هذا العصر الجدید الذی لم یعهد من قبل حیث لم یمارس الشیعة حیاتهم إلاّ فی ظل الارتباط المباشر بالأئمة المعصومین خلال قرنین من الزمن.و من هنا کان دور الإمام الهادی(علیه السّلام)فی هذا المجال مهمّا و تأسیسیّا و صعبا بالرغم من کل التصریحات التی کانت تتداول بین المسلمین عامة و بین شیعة أهل البیت خاصة حول غیبة الإمام الثانی عشر من أئمة أهل البیت(علیهم السّلام)أی المهدی المنتظر الذی وعد اللّه به الامم.</w:t>
      </w:r>
    </w:p>
    <w:p>
      <w:pPr>
        <w:pStyle w:val="BookText"/>
      </w:pPr>
      <w:r>
        <w:rPr>
          <w:rFonts w:ascii="IRNazanin" w:hAnsi="IRNazanin" w:eastAsia="IRNazanin" w:cs="IRNazanin"/>
          <w:lang w:bidi="fa-IR"/>
          <w:color w:val="111111"/>
          <w:sz w:val="28"/>
          <w:szCs w:val="28"/>
          <w:rtl/>
        </w:rPr>
        <w:t xml:space="preserve">و بالرغم من العزلة التی کانت قد فرضتها السلطة العباسیة علی هذا الإمام حیث أحکمت الرقابة علیه فی عاصمتها سامراء و لکن الإمام کان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یمارس دوره المطلوب و نشاطه التوجیهی بکل دقّة و حذر،و کان یستعین بجهاز الوکلاء الذی أسسه الإمام الصادق(علیه السّلام)و أحکم دعائمه أبوه الإمام الجواد(علیه السّلام)و سعی من خلال هذا الجهاز المحکم أن یقدّم لشیعته أهمّ ما تحتاج إلیه فی ظرفها العصیب.و بهذا أخذ یتّجه بالخط الشیعی أتباع أهل البیت(علیهم السّلام)نحو الاستقلال الذی کان یتطلّبه عصر الغیبة الکبری،فسعی الإمام علی الهادی(علیه السّلام)بکل جدّ فی تربیة العلماء و الفقهاء إلی جانب رفده المسلمین بالعطاء الفکری و الدینی-العقائدی و الفقهی و الأخلاقی-.</w:t>
      </w:r>
    </w:p>
    <w:p>
      <w:pPr>
        <w:pStyle w:val="BookText"/>
      </w:pPr>
      <w:r>
        <w:rPr>
          <w:rFonts w:ascii="IRNazanin" w:hAnsi="IRNazanin" w:eastAsia="IRNazanin" w:cs="IRNazanin"/>
          <w:lang w:bidi="fa-IR"/>
          <w:color w:val="111111"/>
          <w:sz w:val="28"/>
          <w:szCs w:val="28"/>
          <w:rtl/>
        </w:rPr>
        <w:t xml:space="preserve">و یمثّل لنا مسند الإمام الهادی(علیه السّلام)جملة من تراثه الذی وصل إلینا بالرغم من قساوة الظروف التی عاشها هو و من بعده من الأئمة الأطهار(علیهم السّلام).</w:t>
      </w:r>
    </w:p>
    <w:p>
      <w:pPr>
        <w:pStyle w:val="BookText"/>
      </w:pPr>
      <w:r>
        <w:rPr>
          <w:rFonts w:ascii="IRNazanin" w:hAnsi="IRNazanin" w:eastAsia="IRNazanin" w:cs="IRNazanin"/>
          <w:lang w:bidi="fa-IR"/>
          <w:color w:val="111111"/>
          <w:sz w:val="28"/>
          <w:szCs w:val="28"/>
          <w:rtl/>
        </w:rPr>
        <w:t xml:space="preserve">فسلام علیه یوم ولد و یوم تقلّد الامامة و هو صبیّ لم یبلغ الحلم و یوم استشهد و یوم یبعث حیّا.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364_90725"/>
    <w:bookmarkEnd w:id="5"/>
    <w:p>
      <w:pPr>
        <w:pStyle w:val="Heading3"/>
      </w:pPr>
      <w:bookmarkStart w:id="119" w:name="_Toc8"/>
      <w:r>
        <w:t>الفصل الثّانی:انطباعات عن شخصیة الإمام علی بن محمد الهادی(علیه السّلام)</w:t>
      </w:r>
      <w:bookmarkEnd w:id="119"/>
    </w:p>
    <w:p>
      <w:pPr>
        <w:pStyle w:val="BookText"/>
      </w:pPr>
      <w:r>
        <w:rPr>
          <w:rFonts w:ascii="IRNazanin" w:hAnsi="IRNazanin" w:eastAsia="IRNazanin" w:cs="IRNazanin"/>
          <w:lang w:bidi="fa-IR"/>
          <w:color w:val="111111"/>
          <w:sz w:val="28"/>
          <w:szCs w:val="28"/>
          <w:rtl/>
        </w:rPr>
        <w:t xml:space="preserve">تعطی کلمات العلماء و العظماء فی الإمام أبی الحسن علی بن محمّد الهادی(علیه السّلام)،صورة من إکبار المؤالف و المخالف له(علیه السّلام)،و إجماع المسلمین علی جلالته و عظمته.</w:t>
      </w:r>
    </w:p>
    <w:p>
      <w:pPr>
        <w:pStyle w:val="BookText"/>
      </w:pPr>
      <w:r>
        <w:rPr>
          <w:rFonts w:ascii="IRNazanin" w:hAnsi="IRNazanin" w:eastAsia="IRNazanin" w:cs="IRNazanin"/>
          <w:lang w:bidi="fa-IR"/>
          <w:color w:val="111111"/>
          <w:sz w:val="28"/>
          <w:szCs w:val="28"/>
          <w:rtl/>
        </w:rPr>
        <w:t xml:space="preserve">و إلیک بعض الانطباعات التی وصلتنا من معاصریه و من تلاهم من العلماء و المؤرخین عن هذه الشخصیة الفریدة.</w:t>
      </w:r>
    </w:p>
    <w:p>
      <w:pPr>
        <w:pStyle w:val="BookText"/>
      </w:pPr>
      <w:r>
        <w:rPr>
          <w:rFonts w:ascii="IRNazanin" w:hAnsi="IRNazanin" w:eastAsia="IRNazanin" w:cs="IRNazanin"/>
          <w:lang w:bidi="fa-IR"/>
          <w:color w:val="111111"/>
          <w:sz w:val="28"/>
          <w:szCs w:val="28"/>
          <w:rtl/>
        </w:rPr>
        <w:t xml:space="preserve">1-من کتاب للمتوکل العباسی إلی الإمام الهادی(علیه السّلام):بسم اللّه الرحمن الرحیم،أمّا بعد:إنّ أمیر المؤمنین عارف بقدرک،راع لقرابتک،موجب لحقک،مؤثر فی الامور فیک و فی أهل بیتک لما فیه صلاح حالک و حالهم، و تثبیت عزک و عزهم،و ادخال الأمر علیک و علیهم،یبتغی بذلک رضی اللّه و اداء ما افترضه علیه فیک و فیهم.</w:t>
      </w:r>
    </w:p>
    <w:p>
      <w:pPr>
        <w:pStyle w:val="BookText"/>
      </w:pPr>
      <w:r>
        <w:rPr>
          <w:rFonts w:ascii="IRNazanin" w:hAnsi="IRNazanin" w:eastAsia="IRNazanin" w:cs="IRNazanin"/>
          <w:lang w:bidi="fa-IR"/>
          <w:color w:val="111111"/>
          <w:sz w:val="28"/>
          <w:szCs w:val="28"/>
          <w:rtl/>
        </w:rPr>
        <w:t xml:space="preserve">ثمّ ختمه بقوله:و أمیر المؤمنین مشتاق الیک،و یحب احداث العهد بقربک و التیمن بالنظر إلی میمون طلعتک المبارکة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یحیی بن هرثمة-الذی ارسله المتوکل لاشخاص الإمام(علیه السّلام) إلی سر من رأی-:فذهبت إلی المدینة فلما دخلتها ضج أهلها ضجیجا عظیما ما سمع الناس بمثله خوفا علی علی الهادی،و قامت الدنیا علی ساق،لأنه کان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محسنا الیهم،ملازما للمسجد،لم یکن عنده میل إلی الدنیا،ثم فتشت منزله فلم أجد فیه إلاّ مصاحف و أدعیة و کتب العلم،فعظم فی عینی،و تولیت خدمته بنفسی،و أحسنت عشرته،فلما قدمت به بغداد و بدأت باسحاق الطاهری و کان والیا علی بغداد،فقال لی:یا یحیی إنّ هذا الرجل قد ولده رسول اللّه(صلّی اللّه علیه و اله)،و المتوکل من تعلم فإن حرّضته علیه قتله،و کان رسول اللّه(صلّی اللّه علیه و اله)خصمک یوم القیامة،فقلت له:و اللّه ما وقفت منه إلاّ علی کل أمر جمیل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أبو عبد اللّه الجنیدی:و اللّه تعالی لهو خیر أهل الأرض،و أفضل من برأه اللّه تعالی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یزداد الطبیب:إذا کان مخلوق یعلم الغیب فهو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 ابن شهر آشوب:و کان أطیب الناس بهجة و أصدقهم لهجة و أملحهم من قریب و أکملهم من بعید،إذا صمت علته هیبة الوقار،و إذا تکلّم سماه البهاء،و هو من بیت الرسالة و الإمامة و مقرّ الوصیة و الخلافة شعبة من دوحة النبوّة منتضاة مرتضاة،و ثمرة من شجرة الرسالة مجتناة مجتباة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کمال الدین محمد بن طلحة الشافعی:و أمّا مناقبه:فمنها ما حل فی الأذان محل حلاها باشنافها و اکتنفته شغفا به اکتناف اللئالئ الثمینة باصدافها و شهد لأبی الحسن أنّ نفسه موصوفة بنفائس اوصافها،و أنّها نازلة من الدوحة النبویة فی ذری اشرافها،و شرفات اعرافها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أحمد بن محمد بن أبی بکر بن خلکان:أبو الحسن علی الهادی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الجواد بن علی الرضا(علیهم السّلام)،و هو أحد الأئمة الاثنی عشر،و کان قد سعی به إلی المتوکل و قیل:إنّ فی منزله سلاحا و کتبا و غیرها من شیعته، و اوهموه انه یطلب الأمر لنفسه فوجه الیه بعدة من الاتراک لیلا فهجموا علیه فی منزله علی غفلة،فوجدوه فی بیت مغلق علیه،و علیه مدرعة من شعر، و علی رأسه ملحفة من صوف و هو مستقبل القبلة یترنم بآیات من القرآن و الوعد و الوعید،لیس بینه و بین الأرض بساط إلاّ الرمل و الحصی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عبد اللّه بن أسعد الیافعی:أبو الحسن علی الهادی بن محمد الجواد بن علی الرضا بن موسی الکاظم بن جعفر الصادق العلوی الحسینی، عاش اربعین سنة،و کان متعبدا فقیها إماما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9-قال الحافظ عماد الدین اسماعیل بن عمر بن کثیر:و أمّا أبو الحسن علی الهادی فهو ابن محمد الجواد بن علی الرضا بن موسی الکاظم بن جعفر الصادق ابن محمد الباقر بن علی زین العابدین بن الحسین الشهید ابن علی ابن أبی طالب،أحد الأئمة الاثنی عشر،و هو والد الحسن بن علی العسکری،و قد کان عابدا زاهدا،نقله المتوکل إلی سامراء فاقام بها أزید من عشرین سنة بأشهر،و مات بها فی هذه السنة-سنة اربع و خمسین و مائتین- و قد ذکر للمتوکل أنّ بمنزله سلاحا و کتبا کثیرة من الناس،فبعث کبسة فوجدوه جالسا مستقبل القبلة و علیه مدرعة من صوف،و هو علی التراب لیس دونه حائل،فأخذوه کذلک فحملوه إلی المتوکل...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10-قال محمد سراج الدین الرفاعی:الإمام علی الهادی ابن الإمام محمد الجواد و لقبه النقی و العالم و الفقیه و الامیر و الدلیل و العسکری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النجیب،ولد فی المدینة سنة اثنتی عشرة و مائتین من الهجرة،و توفی شهیدا بالسم فی خلافة المعتز العباسی یوم الاثنین لثلاث خلون من رجب سنة اربع و خمسین و مائتین و کان له خمسة اولاد:الإمام الحسن العسکری، و الحسین،و محمد،و جعفر،و عائشة،فالحسن العسکری اعقب صاحب السرداب الحجة المنتظر ولی اللّه محمد المهدی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11-قال احمد بن حجر الهیثمی:علی العسکری سمی بذلک لأنه لما وجه لاشخاصه من المدینة النبویة إلی سر من رأی و اسکنه بها،کانت تسمی العسکر فعرف بالعسکری،و کان وارث أبیه علما و سخاء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12-قال أحمد بن یوسف بن احمد الدمشقی القرمانی:الفصل التاسع فی ذکر بیت الحلم و العلم و الأیادی،الإمام علی بن محمد الهادی،رضی اللّه عنه:ولد بالمدینة و امه ام ولد،و کنیته أبو الحسن،و لقبه الهادی و المتوکل، و کان اسمر،نقش خاتمه«اللّه ربی و عصمتی من خلقه»و أمّا مناقبه فنفیسة، و أوصافه شریفة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13-قال عبد اللّه الشبراوی الشافعی:العاشر من الأئمة علی الهادی، ولد(رضی اللّه عنه)بالمدینة فی رجب سنة اربع عشرة و مائتین،و کراماته کثیرة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14-قال محمد أمین السویدی البغدادی:ولد بالمدینة و کنیته أبو الحسن،و لقبه الهادی،و کان اسمر اللون،نقش خاتمه«اللّه ربی و هو عصمتی من خلقه»و مناقبه کثیرة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15-قال مؤمن الشبلنجی:و مناقبه(رضی اللّه عنه)کثیرة،قال فی الصواعق:کان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العسکری وارث ابیه علما و سخاءا،و فی حیاة الحیوان:سمی العسکری لأن المتوکل لما کثرت السعایة فیه عنده أحضره من المدینة و أقرّه بسر من رأی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16-قال محمد امین غالب الطویل:کان حسن الخلق حتی لم یکن أحد یشک فی عصمته،و لکن خطر الإمامة أوهم الخلیفة المتوکل بالخطر، و قد و شی به الیه أنّه جمع فی بیته معدات و اسلحة استعدادا للخروج علیه، و الادعاء بالخلافة،فأرسل الخلیفة حینئذ عساکره الترکیة فهجموا لیلا علی بیته،و قد اختار الخلیفة العساکر الترکیة لسوء ظنه بالعرب المسلمین،لأنهم یعرفون من الأحق بالخلافة،أمّا الاتراک فکانوا حدیثی عهد بالاسلامیة، و کانوا لا یعرفون غوامضها،بل کانوا یناصرون العباسیین الذین اعتادوا التزوج من بنات الاتراک.</w:t>
      </w:r>
    </w:p>
    <w:p>
      <w:pPr>
        <w:pStyle w:val="BookText"/>
      </w:pPr>
      <w:r>
        <w:rPr>
          <w:rFonts w:ascii="IRNazanin" w:hAnsi="IRNazanin" w:eastAsia="IRNazanin" w:cs="IRNazanin"/>
          <w:lang w:bidi="fa-IR"/>
          <w:color w:val="111111"/>
          <w:sz w:val="28"/>
          <w:szCs w:val="28"/>
          <w:rtl/>
        </w:rPr>
        <w:t xml:space="preserve">ذهبت العساکر الترکیة لیلا إلی بیت الإمام،و رأوه جالسا علی التراب،ملتفا برداء صوف،و هو یقرأ القرآن و بعد تفتیش جمیع زوایا بیته أحضروه الی الخلیفة و أخبروه بالقصة،و کیف أنّهم رأوا الإمام زاهدا،و أنّهم لم یجدوا عنده شیئا من العدة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17-قال السید عبد الوهاب البدری:و بقی الإمام الهادی یتنقل فی مجالس سامراء،یواسی ذوی المصاب و یساعد المحتاج،و یرحم المساکین،و یشفق علی الیتیم و یدلف لیلا إلی الارامل و الثکالی و ثوبه کله «صرر»فینثرها علیهم لاٰ نُرِیدُ مِنْکُمْ جَزٰاءً وَ لاٰ شُکُوراً یذهب نهاره إلی عمله فیقف تحت الشمس یعمل فی مزرعته حتی یتصبب العرق من جسمه، و عندما یقبل اللیل یتّجه إلی ربه ساجدا راکعا خاشعا لیس بین جبینه الوضاح</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الأرض سوی الرمل و الحصی،و انّه یردد دعاءه المشهور«الهی مسیء قد ورد،و فقیر قد قصد،لا تخیب مسعاه و ارحمه و اغفر له خطأه»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18-قال خیر الدین الزرکلی:أبو الحسن العسکری علی الملقب بالهادی ابن محمد الجواد بن علی الرضا بن موسی بن جعفر،الحسینی الطالبی،عاشر الأئمة الإثنی عشر،و أحد الأتقیاء الصلحاء،ولد بالمدینة، و وشی به إلی المتوکل العباسی فاستقدمه إلی بغداد،و أنزله فی سامراء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19-قال دوایت م رونلدسن بعد أن فصّل الحدیث عنه(علیه السّلام):قصده کثیرون للأخذ عنه من البلاد التی یکثر فیها شیعة آل محمد،و هی:العراق و ایران و مصر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20-و قال فضل اللّه بن روزبهان الشافعی:اللهم صلّ و سلّم علی الإمام العاشر مقتدی الحیّ و النادی سیّد الحاضر و البادی،حارز نتیجة الوصایة و الإمامة من المبادی،السیف الغاضب علی رقبة کلّ مخالف معادی،کهف الملهوفین فی النوائب و العوادی قاطع العطش من الأکباد الصوادی،الشاهد بکمال فضله الأحباب و الأعادی،ملجأ أولیائه بولائه یوم ینادی المنادی أبی الحسن علیّ النقی الهادی بن محمّد الشهید بکید الأعداء،المقبور بسرّ من رأی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364_90731"/>
    <w:bookmarkEnd w:id="6"/>
    <w:p>
      <w:pPr>
        <w:pStyle w:val="Heading3"/>
      </w:pPr>
      <w:bookmarkStart w:id="120" w:name="_Toc9"/>
      <w:r>
        <w:t>الفصل الثّالث:مظاهر من شخصیة الإمام علی بن محمد الهادی(علیه السّلام)</w:t>
      </w:r>
      <w:bookmarkEnd w:id="120"/>
    </w:p>
    <w:p>
      <w:pPr>
        <w:pStyle w:val="Heading4"/>
      </w:pPr>
      <w:bookmarkStart w:id="121" w:name="_Toc10"/>
      <w:r>
        <w:t>اشارة</w:t>
      </w:r>
      <w:bookmarkEnd w:id="121"/>
    </w:p>
    <w:p>
      <w:pPr>
        <w:pStyle w:val="BookText"/>
      </w:pPr>
      <w:r>
        <w:rPr>
          <w:rFonts w:ascii="IRNazanin" w:hAnsi="IRNazanin" w:eastAsia="IRNazanin" w:cs="IRNazanin"/>
          <w:lang w:bidi="fa-IR"/>
          <w:color w:val="111111"/>
          <w:sz w:val="28"/>
          <w:szCs w:val="28"/>
          <w:rtl/>
        </w:rPr>
        <w:t xml:space="preserve">مظاهر من شخصیة الإمام علی بن محمد الهادی(علیه السّلام)</w:t>
      </w:r>
    </w:p>
    <w:p>
      <w:pPr>
        <w:pStyle w:val="BookText"/>
      </w:pPr>
      <w:r>
        <w:rPr>
          <w:rFonts w:ascii="IRNazanin" w:hAnsi="IRNazanin" w:eastAsia="IRNazanin" w:cs="IRNazanin"/>
          <w:lang w:bidi="fa-IR"/>
          <w:color w:val="111111"/>
          <w:sz w:val="28"/>
          <w:szCs w:val="28"/>
          <w:rtl/>
        </w:rPr>
        <w:t xml:space="preserve">لقد تحلّی الإمام الهادی(علیه السّلام)بمکارم الأخلاق التی بعث جدّه الرسول الأعظم لتتمیمها،و اجتمعت فی شخصیته کل عناصر الفضل و الکمال التی لا یسعنا الاحاطة بها و لا تصویرها،و لکن هذا لا یمنع أن نشیر الی جملة من مکارم أخلاقه التی تجلّت فی صور من سلوکه.و إلیک بعض هذه المکارم التی نصّت علیها کتب السیرة و التاریخ.</w:t>
      </w:r>
    </w:p>
    <w:p>
      <w:pPr>
        <w:pStyle w:val="Heading4"/>
      </w:pPr>
      <w:bookmarkStart w:id="122" w:name="_Toc11"/>
      <w:r>
        <w:t>1-الکرم:</w:t>
      </w:r>
      <w:bookmarkEnd w:id="122"/>
    </w:p>
    <w:p>
      <w:pPr>
        <w:pStyle w:val="BookText"/>
      </w:pPr>
      <w:r>
        <w:rPr>
          <w:rFonts w:ascii="IRNazanin" w:hAnsi="IRNazanin" w:eastAsia="IRNazanin" w:cs="IRNazanin"/>
          <w:lang w:bidi="fa-IR"/>
          <w:color w:val="111111"/>
          <w:sz w:val="28"/>
          <w:szCs w:val="28"/>
          <w:rtl/>
        </w:rPr>
        <w:t xml:space="preserve">کان(علیه السّلام)من أبسط الناس کفا،و أنداهم یدا،و کان علی غرار آبائه الذین أطعموا الطعام علی حبّه مسکینا و یتیما و أسیرا،و کانوا یطعمون الطعام حتی لا یبقی لأهلهم طعام،و یکسونهم حتی لا یبقی لهم کسوة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المؤرّخون بوادر کثیرة من برّ الإمام الهادی(علیه السّلام)و احسانه إلی الفقراء و إکرامه البائسین،نقتصر منها علی ما یلی:</w:t>
      </w:r>
    </w:p>
    <w:p>
      <w:pPr>
        <w:pStyle w:val="BookText"/>
      </w:pPr>
      <w:r>
        <w:rPr>
          <w:rFonts w:ascii="IRNazanin" w:hAnsi="IRNazanin" w:eastAsia="IRNazanin" w:cs="IRNazanin"/>
          <w:lang w:bidi="fa-IR"/>
          <w:color w:val="111111"/>
          <w:sz w:val="28"/>
          <w:szCs w:val="28"/>
          <w:rtl/>
        </w:rPr>
        <w:t xml:space="preserve">1-وفد جماعة من أعلام الشیعة علی الإمام الهادی(علیه السّلام)و هم أبو عمرو عثمان بن سعید،و أحمد بن اسحاق الأشعری،و علی بن جعفر الحمدانی،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فشکا إلیه أحمد بن اسحاق دینا علیه،فالتفت(علیه السّلام)إلی وکیله عمرو،و قال له:</w:t>
      </w:r>
    </w:p>
    <w:p>
      <w:pPr>
        <w:pStyle w:val="BookText"/>
      </w:pPr>
      <w:r>
        <w:rPr>
          <w:rFonts w:ascii="IRNazanin" w:hAnsi="IRNazanin" w:eastAsia="IRNazanin" w:cs="IRNazanin"/>
          <w:lang w:bidi="fa-IR"/>
          <w:color w:val="111111"/>
          <w:sz w:val="28"/>
          <w:szCs w:val="28"/>
          <w:rtl/>
        </w:rPr>
        <w:t xml:space="preserve">ادفع له ثلاثین ألف دینار،و الی علی بن جعفر ثلاثین ألف دینار،کما أعطی وکیله مثل هذا المبلغ.</w:t>
      </w:r>
    </w:p>
    <w:p>
      <w:pPr>
        <w:pStyle w:val="BookText"/>
      </w:pPr>
      <w:r>
        <w:rPr>
          <w:rFonts w:ascii="IRNazanin" w:hAnsi="IRNazanin" w:eastAsia="IRNazanin" w:cs="IRNazanin"/>
          <w:lang w:bidi="fa-IR"/>
          <w:color w:val="111111"/>
          <w:sz w:val="28"/>
          <w:szCs w:val="28"/>
          <w:rtl/>
        </w:rPr>
        <w:t xml:space="preserve">و علّق ابن شهر آشوب علی هذه المکرمة العلویة بقوله:«فهذه معجزة لا یقدر علیها إلاّ الملوک،و ما سمعنا بمثل هذا العطاء»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2-اشتری اسحاق الجلاب لأبی الحسن الهادی(علیه السّلام)غنما کثیرة یوم الترویة،فقسمها فی أقاربه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کان قد خرج من سامراء إلی قریة له،فقصده رجل من الأعراب، فلم یجده فی منزله فأخبره أهله بأنه ذهب إلی ضیعة له،فقصده،و لما مثل عنده سأله الإمام عن حاجته،فقال بنبرات خافتة:یا ابن رسول اللّه،أنا رجل من أعراب الکوفة المتمسّکین بولایة جدّک علی بن أبی طالب،و قد رکبنی فادح-أی دین-أثقلنی حمله،و لم أر من أقصده سواک.</w:t>
      </w:r>
    </w:p>
    <w:p>
      <w:pPr>
        <w:pStyle w:val="BookText"/>
      </w:pPr>
      <w:r>
        <w:rPr>
          <w:rFonts w:ascii="IRNazanin" w:hAnsi="IRNazanin" w:eastAsia="IRNazanin" w:cs="IRNazanin"/>
          <w:lang w:bidi="fa-IR"/>
          <w:color w:val="111111"/>
          <w:sz w:val="28"/>
          <w:szCs w:val="28"/>
          <w:rtl/>
        </w:rPr>
        <w:t xml:space="preserve">فرقّ الإمام لحاله،و أکبر ما توسل به،و کان(علیه السّلام)فی ضائقة لا یجد ما یسعفه به،فکتب(علیه السّلام)ورقة بخطّه جاء فیها:أن للأعرابی دینا علیّ،و عیّن مقداره،و قال له:خذ هذه الورقة،فإذا وصلت إلی سر من رأی،و حضر عندی جماعة فطالبنی بالدین الذی فی الورقة،و أغلظ علیّ فی ترک إیفائک،و لا تخالفنی فیما أقول لک.</w:t>
      </w:r>
    </w:p>
    <w:p>
      <w:pPr>
        <w:pStyle w:val="BookText"/>
      </w:pPr>
      <w:r>
        <w:rPr>
          <w:rFonts w:ascii="IRNazanin" w:hAnsi="IRNazanin" w:eastAsia="IRNazanin" w:cs="IRNazanin"/>
          <w:lang w:bidi="fa-IR"/>
          <w:color w:val="111111"/>
          <w:sz w:val="28"/>
          <w:szCs w:val="28"/>
          <w:rtl/>
        </w:rPr>
        <w:t xml:space="preserve">فأخذ الأعرابی الورقة،و لما قفل الإمام إلی سرّ من رأی حضر عنده جماعة کان فیها من عیون السلطة و مباحث الأمن،فجاء الأعرابی فأبرز الورقة، و طالب الإمام بتسدید دینه الذی فی الورقة فجعل الإمام(علیه السّلام)یعتذر إلیه، و الاعرابی یغلظ له فی القول،و لما تفرّق المجلس بادر رجال الأمن إلی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364_90733"/>
    <w:bookmarkEnd w:id="7"/>
    <w:p>
      <w:pPr>
        <w:pStyle w:val="BookText"/>
      </w:pPr>
      <w:r>
        <w:rPr>
          <w:rFonts w:ascii="IRNazanin" w:hAnsi="IRNazanin" w:eastAsia="IRNazanin" w:cs="IRNazanin"/>
          <w:lang w:bidi="fa-IR"/>
          <w:color w:val="111111"/>
          <w:sz w:val="28"/>
          <w:szCs w:val="28"/>
          <w:rtl/>
        </w:rPr>
        <w:t xml:space="preserve">المتوکل فأخبروه بالأمر فأمر بحمل ثلاثین ألف درهم إلی الإمام فحملت له، و لما جاء الأعرابی قال له الإمام(علیه السّلام):</w:t>
      </w:r>
    </w:p>
    <w:p>
      <w:pPr>
        <w:pStyle w:val="BookText"/>
      </w:pPr>
      <w:r>
        <w:rPr>
          <w:rFonts w:ascii="IRNazanin" w:hAnsi="IRNazanin" w:eastAsia="IRNazanin" w:cs="IRNazanin"/>
          <w:lang w:bidi="fa-IR"/>
          <w:color w:val="111111"/>
          <w:sz w:val="28"/>
          <w:szCs w:val="28"/>
          <w:rtl/>
        </w:rPr>
        <w:t xml:space="preserve">«خذ هذا المال و اقض منه دینک،و انفق الباقی علی عیالک و أهلک و اعذرنا...».</w:t>
      </w:r>
    </w:p>
    <w:p>
      <w:pPr>
        <w:pStyle w:val="BookText"/>
      </w:pPr>
      <w:r>
        <w:rPr>
          <w:rFonts w:ascii="IRNazanin" w:hAnsi="IRNazanin" w:eastAsia="IRNazanin" w:cs="IRNazanin"/>
          <w:lang w:bidi="fa-IR"/>
          <w:color w:val="111111"/>
          <w:sz w:val="28"/>
          <w:szCs w:val="28"/>
          <w:rtl/>
        </w:rPr>
        <w:t xml:space="preserve">و أکبر الاعرابی ذلک،و قال للامام:ان دینی یقصر علی ثلث هذا المبلغ.فأبی الإمام(علیه السّلام)أن یستردّ منه من الثلاثین شیئا،فولّی الاعرابی و هو یقول:اللّه أعلم حیث یجعل رسالته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123" w:name="_Toc12"/>
      <w:r>
        <w:t>2-الزهد:</w:t>
      </w:r>
      <w:bookmarkEnd w:id="123"/>
    </w:p>
    <w:p>
      <w:pPr>
        <w:pStyle w:val="BookText"/>
      </w:pPr>
      <w:r>
        <w:rPr>
          <w:rFonts w:ascii="IRNazanin" w:hAnsi="IRNazanin" w:eastAsia="IRNazanin" w:cs="IRNazanin"/>
          <w:lang w:bidi="fa-IR"/>
          <w:color w:val="111111"/>
          <w:sz w:val="28"/>
          <w:szCs w:val="28"/>
          <w:rtl/>
        </w:rPr>
        <w:t xml:space="preserve">لقد عزف الإمام الهادی(علیه السّلام)عن جمیع مباهج الحیاة و متعها و عاش عیشة زاهدة إلی أقصی حدّ،لقد واظب علی العبادة و الورع و الزهد،فلم یحفل بأی مظهر من مظاهر الحیاة،و آثر طاعة اللّه علی کل شیء،و قد کان منزله فی یثرب و سرّ من رأی خالیا من کل أثاث،فقد داهمت منزله شرطة المتوکل ففتّشوه تفتیشا دقیقا فلم یجدوا فیه شیئا من رغائب الحیاة،و کذلک لما فتّشت الشرطة داره فی سرّ من رأی،فقد وجدوا الإمام فی بیت مغلق، و علیه مدرعة من شعر و هو جالس علی الرمل و الحصی،لیس بینه و بین الأرض فراش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124" w:name="_Toc13"/>
      <w:r>
        <w:t>3-العمل فی المزرعة:</w:t>
      </w:r>
      <w:bookmarkEnd w:id="124"/>
    </w:p>
    <w:p>
      <w:pPr>
        <w:pStyle w:val="BookText"/>
      </w:pPr>
      <w:r>
        <w:rPr>
          <w:rFonts w:ascii="IRNazanin" w:hAnsi="IRNazanin" w:eastAsia="IRNazanin" w:cs="IRNazanin"/>
          <w:lang w:bidi="fa-IR"/>
          <w:color w:val="111111"/>
          <w:sz w:val="28"/>
          <w:szCs w:val="28"/>
          <w:rtl/>
        </w:rPr>
        <w:t xml:space="preserve">و تجرّد الإمام العظیم من الأنانیة،حتی ذکروا إنّه کان یعمل بیده فی أرض له لإعاشة عیاله،فقد روی علیّ بن حمزة حیث قال:«رأیت أبا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364_90734"/>
    <w:bookmarkEnd w:id="8"/>
    <w:p>
      <w:pPr>
        <w:pStyle w:val="BookText"/>
      </w:pPr>
      <w:r>
        <w:rPr>
          <w:rFonts w:ascii="IRNazanin" w:hAnsi="IRNazanin" w:eastAsia="IRNazanin" w:cs="IRNazanin"/>
          <w:lang w:bidi="fa-IR"/>
          <w:color w:val="111111"/>
          <w:sz w:val="28"/>
          <w:szCs w:val="28"/>
          <w:rtl/>
        </w:rPr>
        <w:t xml:space="preserve">الحسن الثالث یعمل فی أرض و قد استنقعت قدماه من العرق فقلت له:جعلت فداک أین الرجال؟</w:t>
      </w:r>
    </w:p>
    <w:p>
      <w:pPr>
        <w:pStyle w:val="BookText"/>
      </w:pPr>
      <w:r>
        <w:rPr>
          <w:rFonts w:ascii="IRNazanin" w:hAnsi="IRNazanin" w:eastAsia="IRNazanin" w:cs="IRNazanin"/>
          <w:lang w:bidi="fa-IR"/>
          <w:color w:val="111111"/>
          <w:sz w:val="28"/>
          <w:szCs w:val="28"/>
          <w:rtl/>
        </w:rPr>
        <w:t xml:space="preserve">فقال الإمام:یا علی قد عمل بالمسحاة من هو خیر منّی و من أبی فی أرضه.</w:t>
      </w:r>
    </w:p>
    <w:p>
      <w:pPr>
        <w:pStyle w:val="BookText"/>
      </w:pPr>
      <w:r>
        <w:rPr>
          <w:rFonts w:ascii="IRNazanin" w:hAnsi="IRNazanin" w:eastAsia="IRNazanin" w:cs="IRNazanin"/>
          <w:lang w:bidi="fa-IR"/>
          <w:color w:val="111111"/>
          <w:sz w:val="28"/>
          <w:szCs w:val="28"/>
          <w:rtl/>
        </w:rPr>
        <w:t xml:space="preserve">قلت:من هو؟</w:t>
      </w:r>
    </w:p>
    <w:p>
      <w:pPr>
        <w:pStyle w:val="BookText"/>
      </w:pPr>
      <w:r>
        <w:rPr>
          <w:rFonts w:ascii="IRNazanin" w:hAnsi="IRNazanin" w:eastAsia="IRNazanin" w:cs="IRNazanin"/>
          <w:lang w:bidi="fa-IR"/>
          <w:color w:val="111111"/>
          <w:sz w:val="28"/>
          <w:szCs w:val="28"/>
          <w:rtl/>
        </w:rPr>
        <w:t xml:space="preserve">قال:رسول اللّه(صلّی اللّه علیه و اله)و أمیر المؤمنین و آبائی کلّهم عملوا بأیدیهم،و هو من عمل النبیّین و المرسلین و الأوصیاء الصالحین»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125" w:name="_Toc14"/>
      <w:r>
        <w:t>4-إرشاد الضالین:</w:t>
      </w:r>
      <w:bookmarkEnd w:id="125"/>
    </w:p>
    <w:p>
      <w:pPr>
        <w:pStyle w:val="BookText"/>
      </w:pPr>
      <w:r>
        <w:rPr>
          <w:rFonts w:ascii="IRNazanin" w:hAnsi="IRNazanin" w:eastAsia="IRNazanin" w:cs="IRNazanin"/>
          <w:lang w:bidi="fa-IR"/>
          <w:color w:val="111111"/>
          <w:sz w:val="28"/>
          <w:szCs w:val="28"/>
          <w:rtl/>
        </w:rPr>
        <w:t xml:space="preserve">و اهتمّ الإمام الهادی(علیه السّلام)اهتماما بالغا بإرشاد الضالین و المنحرفین عن الحق و هدایتهم إلی سواء السبیل،و کان من بین من أرشدهم الإمام و هداهم أبو الحسن البصری المعروف بالملاح،فقد کان واقفیا یقتصر علی إمامة الإمام موسی بن جعفر(علیهما السّلام)و لا یعترف بإمامة أبنائه الطاهرین،فالتقی به الإمام الهادی فقال له:«الی متی هذه النومة؟أما آن لک أن تنتبه منها؟!».</w:t>
      </w:r>
    </w:p>
    <w:p>
      <w:pPr>
        <w:pStyle w:val="BookText"/>
      </w:pPr>
      <w:r>
        <w:rPr>
          <w:rFonts w:ascii="IRNazanin" w:hAnsi="IRNazanin" w:eastAsia="IRNazanin" w:cs="IRNazanin"/>
          <w:lang w:bidi="fa-IR"/>
          <w:color w:val="111111"/>
          <w:sz w:val="28"/>
          <w:szCs w:val="28"/>
          <w:rtl/>
        </w:rPr>
        <w:t xml:space="preserve">و أثّرت هذه الکلمة فی نفسه فآب إلی الحقّ،و الرشاد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126" w:name="_Toc15"/>
      <w:r>
        <w:t>5-التحذیر عن مجالسة الصوفیین:</w:t>
      </w:r>
      <w:bookmarkEnd w:id="126"/>
    </w:p>
    <w:p>
      <w:pPr>
        <w:pStyle w:val="BookText"/>
      </w:pPr>
      <w:r>
        <w:rPr>
          <w:rFonts w:ascii="IRNazanin" w:hAnsi="IRNazanin" w:eastAsia="IRNazanin" w:cs="IRNazanin"/>
          <w:lang w:bidi="fa-IR"/>
          <w:color w:val="111111"/>
          <w:sz w:val="28"/>
          <w:szCs w:val="28"/>
          <w:rtl/>
        </w:rPr>
        <w:t xml:space="preserve">و حذّر الإمام الهادی(علیه السّلام)أصحابه و سائر المسلمین من الاتصال بالصوفیین و الاختلاط بهم لأنهم مصدر غوایة و ضلال للناس،فهم یظهرون التقشّف و الزهد لاغراء البسطاء و السذّج و غوایتهم.</w:t>
      </w:r>
    </w:p>
    <w:p>
      <w:pPr>
        <w:pStyle w:val="BookText"/>
      </w:pPr>
      <w:r>
        <w:rPr>
          <w:rFonts w:ascii="IRNazanin" w:hAnsi="IRNazanin" w:eastAsia="IRNazanin" w:cs="IRNazanin"/>
          <w:lang w:bidi="fa-IR"/>
          <w:color w:val="111111"/>
          <w:sz w:val="28"/>
          <w:szCs w:val="28"/>
          <w:rtl/>
        </w:rPr>
        <w:t xml:space="preserve">فلقد شدّد الإمام الهادی(علیه السّلام)فی التحذیر من الاختلاط بهم حتی روی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أبی الخطاب قال:کنت مع أبی الحسن الهادی(علیه السّلام)فی مسجد النبیّ(صلّی اللّه علیه و اله)فأتاه جماعة من أصحابه منهم أبو هاشم الجعفری،و کان بلیغا و له منزلة مرموقة عند الإمام(علیه السّلام)و بینما نحن وقوف اذ دخل جماعة من الصوفیة المسجد فجلسوا فی جانب منه،و أخذوا بالتهلیل،فالتفت الإمام إلی أصحابه فقال لهم:</w:t>
      </w:r>
    </w:p>
    <w:p>
      <w:pPr>
        <w:pStyle w:val="BookText"/>
      </w:pPr>
      <w:r>
        <w:rPr>
          <w:rFonts w:ascii="IRNazanin" w:hAnsi="IRNazanin" w:eastAsia="IRNazanin" w:cs="IRNazanin"/>
          <w:lang w:bidi="fa-IR"/>
          <w:color w:val="111111"/>
          <w:sz w:val="28"/>
          <w:szCs w:val="28"/>
          <w:rtl/>
        </w:rPr>
        <w:t xml:space="preserve">«لا تلتفتوا إلی هؤلاء الخدّاعین فإنّهم حلفاء الشیاطین،و مخرّبو قواعد الدین، یتزهّدون لإراحة الأجسام،و یتهجّدون لصید الأنعام،یتجرّعون عمرا حتی یدیخوا للایکاف </w:t>
      </w:r>
      <w:r>
        <w:rPr>
          <w:rStyle w:val="FootnoteReference"/>
        </w:rPr>
        <w:footnoteReference w:id="28"/>
      </w:r>
      <w:r>
        <w:rPr>
          <w:rFonts w:ascii="IRNazanin" w:hAnsi="IRNazanin" w:eastAsia="IRNazanin" w:cs="IRNazanin"/>
          <w:lang w:bidi="fa-IR"/>
          <w:color w:val="111111"/>
          <w:sz w:val="28"/>
          <w:szCs w:val="28"/>
          <w:rtl/>
        </w:rPr>
        <w:t xml:space="preserve">حمرا،لا یهللون إلاّ لغرور الناس،و لا یقلّلون الغذاء إلاّ لملء العساس و اختلاس قلب الدفناس </w:t>
      </w:r>
      <w:r>
        <w:rPr>
          <w:rStyle w:val="FootnoteReference"/>
        </w:rPr>
        <w:footnoteReference w:id="29"/>
      </w:r>
      <w:r>
        <w:rPr>
          <w:rFonts w:ascii="IRNazanin" w:hAnsi="IRNazanin" w:eastAsia="IRNazanin" w:cs="IRNazanin"/>
          <w:lang w:bidi="fa-IR"/>
          <w:color w:val="111111"/>
          <w:sz w:val="28"/>
          <w:szCs w:val="28"/>
          <w:rtl/>
        </w:rPr>
        <w:t xml:space="preserve">،یکلّمون الناس باملائهم فی الحبّ،و یطرحونهم بإذلالهم فی الجب،أورادهم الرقص و التصدیة،و أذکارهم الترنّم و التغنیة،فلا یتبعهم إلاّ السفهاء،و لا یعتقد بهم إلاّ الحمقاء،فمن ذهب إلی زیارة أحدهم حیا أو میتا،فکأنّما ذهب إلی زیارة الشیطان و عبادة الأوثان،و من أعان واحدا منهم فکأنّما أعان معاویة و یزید و أبا سفیان».</w:t>
      </w:r>
    </w:p>
    <w:p>
      <w:pPr>
        <w:pStyle w:val="BookText"/>
      </w:pPr>
      <w:r>
        <w:rPr>
          <w:rFonts w:ascii="IRNazanin" w:hAnsi="IRNazanin" w:eastAsia="IRNazanin" w:cs="IRNazanin"/>
          <w:lang w:bidi="fa-IR"/>
          <w:color w:val="111111"/>
          <w:sz w:val="28"/>
          <w:szCs w:val="28"/>
          <w:rtl/>
        </w:rPr>
        <w:t xml:space="preserve">فقال أحد أصحابه:و إن کان معترفا بحقوقکم؟.</w:t>
      </w:r>
    </w:p>
    <w:p>
      <w:pPr>
        <w:pStyle w:val="BookText"/>
      </w:pPr>
      <w:r>
        <w:rPr>
          <w:rFonts w:ascii="IRNazanin" w:hAnsi="IRNazanin" w:eastAsia="IRNazanin" w:cs="IRNazanin"/>
          <w:lang w:bidi="fa-IR"/>
          <w:color w:val="111111"/>
          <w:sz w:val="28"/>
          <w:szCs w:val="28"/>
          <w:rtl/>
        </w:rPr>
        <w:t xml:space="preserve">فزجره الإمام و صاح به قائلا:«دع ذا عنک،من اعترف بحقوقنا لم یذهب فی عقوقنا،أما تدری أنّهم أخسّ طوائف الصوفیة،و الصوفیة کلهم مخالفونا،و طریقتهم مغایرة لطریقتنا،و إن هم إلاّ نصاری أو مجوس هذه الامة، أولئک الذین یجتهدون فی إطفاء نور اللّه بأفواههم،و اللّه متمّ نوره و لو کره الکافرون»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364_90736"/>
    <w:bookmarkEnd w:id="9"/>
    <w:p>
      <w:pPr>
        <w:pStyle w:val="Heading4"/>
      </w:pPr>
      <w:bookmarkStart w:id="127" w:name="_Toc16"/>
      <w:r>
        <w:t>6-تکریمه للعلماء:</w:t>
      </w:r>
      <w:bookmarkEnd w:id="127"/>
    </w:p>
    <w:p>
      <w:pPr>
        <w:pStyle w:val="BookText"/>
      </w:pPr>
      <w:r>
        <w:rPr>
          <w:rFonts w:ascii="IRNazanin" w:hAnsi="IRNazanin" w:eastAsia="IRNazanin" w:cs="IRNazanin"/>
          <w:lang w:bidi="fa-IR"/>
          <w:color w:val="111111"/>
          <w:sz w:val="28"/>
          <w:szCs w:val="28"/>
          <w:rtl/>
        </w:rPr>
        <w:t xml:space="preserve">و کان الإمام الهادی(علیه السّلام)یکرم رجال الفکر و العلم و یحتفی بهم و یقدّمهم علی بقیة الناس لأنّهم مصدر النور فی الأرض،و کان من بین من کرّمهم أحد علماء الشیعة و فقهائهم،و کان قد بلغه عنه انه حاجج ناصبیا فأفحمه و تغلّب علیه فسرّ الإمام(علیه السّلام)بذلک،و وفد العالم علی الإمام فقابله بحفاوة و تکریم،و کان مجلسه مکتظّا بالعلویین و العباسیین،فأجلسه الإمام علی دست،و أقبل علیه یحدّثه،و یسأل عن حاله سؤالا حفیا،و شقّ ذلک علی حضار مجلسه من الهاشمیین فالتفتوا إلی الإمام،و قالوا له:کیف تقدّمه علی سادات بنی هاشم؟</w:t>
      </w:r>
    </w:p>
    <w:p>
      <w:pPr>
        <w:pStyle w:val="BookText"/>
      </w:pPr>
      <w:r>
        <w:rPr>
          <w:rFonts w:ascii="Amiri" w:hAnsi="Amiri" w:eastAsia="Amiri" w:cs="Amiri"/>
          <w:lang w:bidi="ar-SA"/>
          <w:color w:val="111111"/>
          <w:sz w:val="28"/>
          <w:szCs w:val="28"/>
          <w:rtl/>
        </w:rPr>
        <w:t xml:space="preserve">فقال لهم الإمام:«إیّاکم أن تکونوا من الذین قال اللّه تعالی فیهم: أَ لَمْ تَرَ إِلَی الَّذِینَ أُوتُوا نَصِیباً مِنَ الْکِتٰابِ یُدْعَوْنَ إِلیٰ کِتٰابِ اللّٰهِ لِیَحْکُمَ بَیْنَهُمْ ثُمَّ یَتَوَلّٰی فَرِیقٌ مِنْهُمْ وَ هُمْ مُعْرِضُونَ </w:t>
      </w:r>
      <w:r>
        <w:rPr>
          <w:rStyle w:val="FootnoteReference"/>
        </w:rPr>
        <w:footnoteReference w:id="31"/>
      </w:r>
      <w:r>
        <w:rPr>
          <w:rFonts w:ascii="Amiri" w:hAnsi="Amiri" w:eastAsia="Amiri" w:cs="Amiri"/>
          <w:lang w:bidi="ar-SA"/>
          <w:color w:val="111111"/>
          <w:sz w:val="28"/>
          <w:szCs w:val="28"/>
          <w:rtl/>
        </w:rPr>
        <w:t xml:space="preserve">أترضون بکتاب اللّه عزّ و جلّ حکما؟»</w:t>
      </w:r>
    </w:p>
    <w:p>
      <w:pPr>
        <w:pStyle w:val="BookText"/>
      </w:pPr>
      <w:r>
        <w:rPr>
          <w:rFonts w:ascii="IRNazanin" w:hAnsi="IRNazanin" w:eastAsia="IRNazanin" w:cs="IRNazanin"/>
          <w:lang w:bidi="fa-IR"/>
          <w:color w:val="111111"/>
          <w:sz w:val="28"/>
          <w:szCs w:val="28"/>
          <w:rtl/>
        </w:rPr>
        <w:t xml:space="preserve">فقالوا جمیعا:بلی یا ابن رسول اللّه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 الإمام یقیم الدلیل علی ما ذهب إلیه قائلا:ألیس اللّه قال:</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-إلی قوله- :وَ الَّذِینَ أُوتُوا الْعِلْمَ دَرَجٰاتٍ </w:t>
      </w:r>
      <w:r>
        <w:rPr>
          <w:rStyle w:val="FootnoteReference"/>
        </w:rPr>
        <w:footnoteReference w:id="33"/>
      </w:r>
      <w:r>
        <w:rPr>
          <w:rFonts w:ascii="Amiri" w:hAnsi="Amiri" w:eastAsia="Amiri" w:cs="Amiri"/>
          <w:lang w:bidi="ar-SA"/>
          <w:color w:val="111111"/>
          <w:sz w:val="28"/>
          <w:szCs w:val="28"/>
          <w:rtl/>
        </w:rPr>
        <w:t xml:space="preserve">فلم یرض للعالم المؤمن إلاّ أن یرفع علی المؤمن غیر العالم،کما لم یرض للمؤمن إلاّ أن یرفع علی من لیس بمؤمن،أخبرونی عنه قال تعالی: یَرْفَعِ اللّٰهُ الَّذِینَ آمَنُوا مِنْکُمْ وَ الَّذِینَ أُوتُوا الْعِلْمَ دَرَجٰاتٍ أو قال:یرفع اللّه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364_90737"/>
    <w:bookmarkEnd w:id="10"/>
    <w:p>
      <w:pPr>
        <w:pStyle w:val="BookText"/>
      </w:pPr>
      <w:r>
        <w:rPr>
          <w:rFonts w:ascii="Amiri" w:hAnsi="Amiri" w:eastAsia="Amiri" w:cs="Amiri"/>
          <w:lang w:bidi="ar-SA"/>
          <w:color w:val="111111"/>
          <w:sz w:val="28"/>
          <w:szCs w:val="28"/>
          <w:rtl/>
        </w:rPr>
        <w:t xml:space="preserve">الذین أوتوا شرف النسب درجات؟!أو لیس قال اللّه: ...هَلْ یَسْتَوِی الَّذِینَ یَعْلَمُونَ وَ الَّذِینَ لاٰ یَعْلَمُونَ؟...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تنکرون رفعی لهذا لما رفعه اللّه،إنّ کسر هذا لفلان الناصب بحجج اللّه التی علمه إیاها لأشرف من کل شرف فی النسب.</w:t>
      </w:r>
    </w:p>
    <w:p>
      <w:pPr>
        <w:pStyle w:val="BookText"/>
      </w:pPr>
      <w:r>
        <w:rPr>
          <w:rFonts w:ascii="IRNazanin" w:hAnsi="IRNazanin" w:eastAsia="IRNazanin" w:cs="IRNazanin"/>
          <w:lang w:bidi="fa-IR"/>
          <w:color w:val="111111"/>
          <w:sz w:val="28"/>
          <w:szCs w:val="28"/>
          <w:rtl/>
        </w:rPr>
        <w:t xml:space="preserve">و سکت الحاضرون،فقد ردّ علیهم الإمام ببالغ حجّته،إلاّ ان بعض العبّاسیین انبری قائلا:</w:t>
      </w:r>
    </w:p>
    <w:p>
      <w:pPr>
        <w:pStyle w:val="BookText"/>
      </w:pPr>
      <w:r>
        <w:rPr>
          <w:rFonts w:ascii="IRNazanin" w:hAnsi="IRNazanin" w:eastAsia="IRNazanin" w:cs="IRNazanin"/>
          <w:lang w:bidi="fa-IR"/>
          <w:color w:val="111111"/>
          <w:sz w:val="28"/>
          <w:szCs w:val="28"/>
          <w:rtl/>
        </w:rPr>
        <w:t xml:space="preserve">یا ابن رسول اللّه لقد شرّفت هذا علینا،و قصرتنا عمن لیس له نسب کنسبنا،و ما زال منذ أول الاسلام یقدم الأفضل فی الشرف علی من دونه.</w:t>
      </w:r>
    </w:p>
    <w:p>
      <w:pPr>
        <w:pStyle w:val="BookText"/>
      </w:pPr>
      <w:r>
        <w:rPr>
          <w:rFonts w:ascii="IRNazanin" w:hAnsi="IRNazanin" w:eastAsia="IRNazanin" w:cs="IRNazanin"/>
          <w:lang w:bidi="fa-IR"/>
          <w:color w:val="111111"/>
          <w:sz w:val="28"/>
          <w:szCs w:val="28"/>
          <w:rtl/>
        </w:rPr>
        <w:t xml:space="preserve">و هذا منطق رخیص فإن الاسلام لا یخضع بموازینه إلاّ للقیم الصحیحة التی لم یعها هذا العباسی،و قد ردّ علیه الإمام(علیه السّلام)قائلا:</w:t>
      </w:r>
    </w:p>
    <w:p>
      <w:pPr>
        <w:pStyle w:val="BookText"/>
      </w:pPr>
      <w:r>
        <w:rPr>
          <w:rFonts w:ascii="IRNazanin" w:hAnsi="IRNazanin" w:eastAsia="IRNazanin" w:cs="IRNazanin"/>
          <w:lang w:bidi="fa-IR"/>
          <w:color w:val="111111"/>
          <w:sz w:val="28"/>
          <w:szCs w:val="28"/>
          <w:rtl/>
        </w:rPr>
        <w:t xml:space="preserve">سبحان اللّه!ألیس العبّاس بایع أبا بکر و هو تیمی،و العباس هاشمی،أو لیس عبد اللّه بن عباس کان یخدم عمر بن الخطاب،و هو هاشمی أبو الخلفاء،و عمر عدوی،و ما بال عمر أدخل البعداء من قریش فی الشوری،و لم یدخل العباس؟!فإن کان رفعا لمن لیس بهاشمی علی هاشمی منکرا،فأنکروا علی العباس بیعته لأبی بکر و علی عبد اللّه بن عباس بخدمته لعمر،فإن کان ذلک جائزا فهذا جائز»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128" w:name="_Toc17"/>
      <w:r>
        <w:t>7-العبادة:</w:t>
      </w:r>
      <w:bookmarkEnd w:id="128"/>
    </w:p>
    <w:p>
      <w:pPr>
        <w:pStyle w:val="BookText"/>
      </w:pPr>
      <w:r>
        <w:rPr>
          <w:rFonts w:ascii="IRNazanin" w:hAnsi="IRNazanin" w:eastAsia="IRNazanin" w:cs="IRNazanin"/>
          <w:lang w:bidi="fa-IR"/>
          <w:color w:val="111111"/>
          <w:sz w:val="28"/>
          <w:szCs w:val="28"/>
          <w:rtl/>
        </w:rPr>
        <w:t xml:space="preserve">إنّ الاقبال علی اللّه و الإنابة إلیه و احیاء اللیالی بالعبادة و مناجاة اللّه و تلاوة کتابه هی السّمة البارزة عند أهل البیت(علیهم السّلام).</w:t>
      </w:r>
    </w:p>
    <w:p>
      <w:pPr>
        <w:pStyle w:val="BookText"/>
      </w:pPr>
      <w:r>
        <w:rPr>
          <w:rFonts w:ascii="IRNazanin" w:hAnsi="IRNazanin" w:eastAsia="IRNazanin" w:cs="IRNazanin"/>
          <w:lang w:bidi="fa-IR"/>
          <w:color w:val="111111"/>
          <w:sz w:val="28"/>
          <w:szCs w:val="28"/>
          <w:rtl/>
        </w:rPr>
        <w:t xml:space="preserve">أما الإمام الهادی(علیه السّلام)فلم یر الناس فی عصره مثله فی عبادته و تقواه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0364_90738"/>
    <w:bookmarkEnd w:id="11"/>
    <w:p>
      <w:pPr>
        <w:pStyle w:val="BookText"/>
      </w:pPr>
      <w:r>
        <w:rPr>
          <w:rFonts w:ascii="IRNazanin" w:hAnsi="IRNazanin" w:eastAsia="IRNazanin" w:cs="IRNazanin"/>
          <w:lang w:bidi="fa-IR"/>
          <w:color w:val="111111"/>
          <w:sz w:val="28"/>
          <w:szCs w:val="28"/>
          <w:rtl/>
        </w:rPr>
        <w:t xml:space="preserve">و شدّة تحرّجه فی الدین،فلم یترک نافلة من النوافل إلاّ أتی بها،و کان یقرأ فی الرکعة الثالثة من نافلة المغرب سورة الحمد و أول سورة الحدید إلی قوله تعالی: وَ هُوَ عَلِیمٌ بِذٰاتِ الصُّدُورِ و فی الرکعة الرابعة سورة الحمد و آخر سورة الحجرات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129" w:name="_Toc18"/>
      <w:r>
        <w:t>8-استجابة دعائه:</w:t>
      </w:r>
      <w:bookmarkEnd w:id="129"/>
    </w:p>
    <w:p>
      <w:pPr>
        <w:pStyle w:val="BookText"/>
      </w:pPr>
      <w:r>
        <w:rPr>
          <w:rFonts w:ascii="IRNazanin" w:hAnsi="IRNazanin" w:eastAsia="IRNazanin" w:cs="IRNazanin"/>
          <w:lang w:bidi="fa-IR"/>
          <w:color w:val="111111"/>
          <w:sz w:val="28"/>
          <w:szCs w:val="28"/>
          <w:rtl/>
        </w:rPr>
        <w:t xml:space="preserve">و قد ذکرت بوادر کثیرة من استجابة دعاء الإمام(علیه السّلام)عند اللّه کان منها:</w:t>
      </w:r>
    </w:p>
    <w:p>
      <w:pPr>
        <w:pStyle w:val="BookText"/>
      </w:pPr>
      <w:r>
        <w:rPr>
          <w:rFonts w:ascii="IRNazanin" w:hAnsi="IRNazanin" w:eastAsia="IRNazanin" w:cs="IRNazanin"/>
          <w:lang w:bidi="fa-IR"/>
          <w:color w:val="111111"/>
          <w:sz w:val="28"/>
          <w:szCs w:val="28"/>
          <w:rtl/>
        </w:rPr>
        <w:t xml:space="preserve">1-ما رواه المنصوری عن عمّ أبیه،قال:قصدت الإمام علیّا الهادی، فقلت له:یا سیّدی ان هذا الرجل-یعنی المتوکّل-قد اطرحنی،و قطع رزقی،و ملّنی و ما اتّهم به فی ذلک هو علمه بملازمتی بک،و طلب من الإمام التوسّط فی شأنه عند المتوکّل،فقال(علیه السّلام):تکفی إن شاء اللّه،و لما صار اللیل طرقته رسل المتوکل فخفّ معهم مسرعا إلیه،فلما انتهی إلی باب القصر رأی الفتح واقفا علی الباب فاستقبله و جعل یوبّخه علی تأخیره ثم أدخله علی المتوکّل فقابله ببسمات فیّاضة بالبشر قائلا:یا أبا موسی تنشغل عنّا، و تنسانا؟!أی شیء لک عندی؟</w:t>
      </w:r>
    </w:p>
    <w:p>
      <w:pPr>
        <w:pStyle w:val="BookText"/>
      </w:pPr>
      <w:r>
        <w:rPr>
          <w:rFonts w:ascii="IRNazanin" w:hAnsi="IRNazanin" w:eastAsia="IRNazanin" w:cs="IRNazanin"/>
          <w:lang w:bidi="fa-IR"/>
          <w:color w:val="111111"/>
          <w:sz w:val="28"/>
          <w:szCs w:val="28"/>
          <w:rtl/>
        </w:rPr>
        <w:t xml:space="preserve">و عرض الرجل حوائجه و صلاته التی قطعها عنه،فأمر المتوکّل بها و بضعفها له،و خرج الرجل مسرورا.</w:t>
      </w:r>
    </w:p>
    <w:p>
      <w:pPr>
        <w:pStyle w:val="BookText"/>
      </w:pPr>
      <w:r>
        <w:rPr>
          <w:rFonts w:ascii="IRNazanin" w:hAnsi="IRNazanin" w:eastAsia="IRNazanin" w:cs="IRNazanin"/>
          <w:lang w:bidi="fa-IR"/>
          <w:color w:val="111111"/>
          <w:sz w:val="28"/>
          <w:szCs w:val="28"/>
          <w:rtl/>
        </w:rPr>
        <w:t xml:space="preserve">و انصرف الرجل فتبعه الفتح فأسرع إلیه قائلا:</w:t>
      </w:r>
    </w:p>
    <w:p>
      <w:pPr>
        <w:pStyle w:val="BookText"/>
      </w:pPr>
      <w:r>
        <w:rPr>
          <w:rFonts w:ascii="IRNazanin" w:hAnsi="IRNazanin" w:eastAsia="IRNazanin" w:cs="IRNazanin"/>
          <w:lang w:bidi="fa-IR"/>
          <w:color w:val="111111"/>
          <w:sz w:val="28"/>
          <w:szCs w:val="28"/>
          <w:rtl/>
        </w:rPr>
        <w:t xml:space="preserve">لست أشکّ أنک التمست منه-أی من الإمام-الدعاء،فالتمس لی منه الدعاء.</w:t>
      </w:r>
    </w:p>
    <w:p>
      <w:pPr>
        <w:pStyle w:val="BookText"/>
      </w:pPr>
      <w:r>
        <w:rPr>
          <w:rFonts w:ascii="IRNazanin" w:hAnsi="IRNazanin" w:eastAsia="IRNazanin" w:cs="IRNazanin"/>
          <w:lang w:bidi="fa-IR"/>
          <w:color w:val="111111"/>
          <w:sz w:val="28"/>
          <w:szCs w:val="28"/>
          <w:rtl/>
        </w:rPr>
        <w:t xml:space="preserve">و مضی میمّما وجهه نحو الإمام(علیه السّلام)فلمّا تشرّف بالمثول بین یدیه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قال(علیه السّلام)له:یا أبا موسی هذا وجه الرضا.</w:t>
      </w:r>
    </w:p>
    <w:p>
      <w:pPr>
        <w:pStyle w:val="BookText"/>
      </w:pPr>
      <w:r>
        <w:rPr>
          <w:rFonts w:ascii="IRNazanin" w:hAnsi="IRNazanin" w:eastAsia="IRNazanin" w:cs="IRNazanin"/>
          <w:lang w:bidi="fa-IR"/>
          <w:color w:val="111111"/>
          <w:sz w:val="28"/>
          <w:szCs w:val="28"/>
          <w:rtl/>
        </w:rPr>
        <w:t xml:space="preserve">فقال الرجل بخضوع:ببرکتک یا سیّدی،و لکن قالوا لی:إنّک ما مضیت إلیه و لا سألته.</w:t>
      </w:r>
    </w:p>
    <w:p>
      <w:pPr>
        <w:pStyle w:val="BookText"/>
      </w:pPr>
      <w:r>
        <w:rPr>
          <w:rFonts w:ascii="IRNazanin" w:hAnsi="IRNazanin" w:eastAsia="IRNazanin" w:cs="IRNazanin"/>
          <w:lang w:bidi="fa-IR"/>
          <w:color w:val="111111"/>
          <w:sz w:val="28"/>
          <w:szCs w:val="28"/>
          <w:rtl/>
        </w:rPr>
        <w:t xml:space="preserve">فأجابه الإمام ببسمات قائلا:إن اللّه تعالی علم منّا أنّا لا نلجأ فی المهمات إلاّ إلیه،و لا نتوکّل فی الملمّات إلاّ علیه،و عوّدنا إذا سألناه الإجابة،و نخاف أن نعدل فیعدل بنا.</w:t>
      </w:r>
    </w:p>
    <w:p>
      <w:pPr>
        <w:pStyle w:val="BookText"/>
      </w:pPr>
      <w:r>
        <w:rPr>
          <w:rFonts w:ascii="IRNazanin" w:hAnsi="IRNazanin" w:eastAsia="IRNazanin" w:cs="IRNazanin"/>
          <w:lang w:bidi="fa-IR"/>
          <w:color w:val="111111"/>
          <w:sz w:val="28"/>
          <w:szCs w:val="28"/>
          <w:rtl/>
        </w:rPr>
        <w:t xml:space="preserve">و فطن الرجل إلی ان الإمام قد دعا له بظهر الغیب،و تذکّر ما سأله الفتح فقال:یا سیّدی ان الفتح یلتمس منک الدعاء.</w:t>
      </w:r>
    </w:p>
    <w:p>
      <w:pPr>
        <w:pStyle w:val="BookText"/>
      </w:pPr>
      <w:r>
        <w:rPr>
          <w:rFonts w:ascii="IRNazanin" w:hAnsi="IRNazanin" w:eastAsia="IRNazanin" w:cs="IRNazanin"/>
          <w:lang w:bidi="fa-IR"/>
          <w:color w:val="111111"/>
          <w:sz w:val="28"/>
          <w:szCs w:val="28"/>
          <w:rtl/>
        </w:rPr>
        <w:t xml:space="preserve">فلم یستجب الإمام له و قال:ان الفتح یوالینا بظاهره،و یجانبنا بباطنه،الدعاء انّما یدعی له إذا أخلص فی طاعة اللّه،و اعترف برسول اللّه(صلّی اللّه علیه و اله)و بحقّنا أهل البیت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2-روی أن علیّ بن جعفر کان من وکلاء الإمام(علیه السّلام)فسعی به إلی المتوکّل فحبسه،و بقی فی ظلمات السجون مدّة من الزمن،و قد ضاق به الأمر فتکلّم مع بعض عملاء السلطة فی إطلاق سراحه،و قد ضمن أن یعطیه عوض ذلک ثلاثة آلاف دینار،فأسرع إلی عبید اللّه و هو من المقرّبین عند المتوکّل، و طلب منه التوسّط فی شأن علیّ بن جعفر،فاستجاب له،و عرض الأمر علی المتوکل،فأنکر علیه ذلک و قال له:</w:t>
      </w:r>
    </w:p>
    <w:p>
      <w:pPr>
        <w:pStyle w:val="BookText"/>
      </w:pPr>
      <w:r>
        <w:rPr>
          <w:rFonts w:ascii="IRNazanin" w:hAnsi="IRNazanin" w:eastAsia="IRNazanin" w:cs="IRNazanin"/>
          <w:lang w:bidi="fa-IR"/>
          <w:color w:val="111111"/>
          <w:sz w:val="28"/>
          <w:szCs w:val="28"/>
          <w:rtl/>
        </w:rPr>
        <w:t xml:space="preserve">لو شککت فیک لقلت:إنّک رافضی،هذا وکیل أبی الحسن الهادی و أنا علی قتله عازم.</w:t>
      </w:r>
    </w:p>
    <w:p>
      <w:pPr>
        <w:pStyle w:val="BookText"/>
      </w:pPr>
      <w:r>
        <w:rPr>
          <w:rFonts w:ascii="IRNazanin" w:hAnsi="IRNazanin" w:eastAsia="IRNazanin" w:cs="IRNazanin"/>
          <w:lang w:bidi="fa-IR"/>
          <w:color w:val="111111"/>
          <w:sz w:val="28"/>
          <w:szCs w:val="28"/>
          <w:rtl/>
        </w:rPr>
        <w:t xml:space="preserve">و ندم عبید اللّه علی التوسّط فی شأنه،و أخبر صاحبه بالأمر،فبادر إلی علیّ بن جعفر و عرّفه أن المتوکّل عازم علی قتله و لا سبیل إلی إطلاق</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سراحه،فضاق الأمر بعلیّ بن جعفر،فکتب رسالة إلی الإمام جاء فیها:</w:t>
      </w:r>
    </w:p>
    <w:p>
      <w:pPr>
        <w:pStyle w:val="BookText"/>
      </w:pPr>
      <w:r>
        <w:rPr>
          <w:rFonts w:ascii="IRNazanin" w:hAnsi="IRNazanin" w:eastAsia="IRNazanin" w:cs="IRNazanin"/>
          <w:lang w:bidi="fa-IR"/>
          <w:color w:val="111111"/>
          <w:sz w:val="28"/>
          <w:szCs w:val="28"/>
          <w:rtl/>
        </w:rPr>
        <w:t xml:space="preserve">«یا سیّدی اللّه اللّه فیّ،فقد خفت أن أرتاب،فوقّع الإمام علی رسالته:«أمّا إذا بلغ بک الأمر ما أری فسأقصد اللّه فیک»،و أصبح المتوکّل محموما دنفا،و ازدادت به الحمّی فأمر باطلاق جمیع المساجین،و أمر بإطلاق سراح علی بن جعفر بالخصوص،و قال لعبید اللّه:لم لم تعرض علیّ اسمه؟فقال:</w:t>
      </w:r>
    </w:p>
    <w:p>
      <w:pPr>
        <w:pStyle w:val="BookText"/>
      </w:pPr>
      <w:r>
        <w:rPr>
          <w:rFonts w:ascii="IRNazanin" w:hAnsi="IRNazanin" w:eastAsia="IRNazanin" w:cs="IRNazanin"/>
          <w:lang w:bidi="fa-IR"/>
          <w:color w:val="111111"/>
          <w:sz w:val="28"/>
          <w:szCs w:val="28"/>
          <w:rtl/>
        </w:rPr>
        <w:t xml:space="preserve">لا أعود إلی ذکره أبدا،فأمره بأن یخلّی عنه،و أن یلتمس منه أن یجعله فی حلّ مما ارتکبه منه،و أطلق سراحه،ثم نزح إلی مکّة فأقام بها بأمر من الإمام»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البوادر التی ذکرها الرواة من استجابة دعاء الإمام،و من المؤکّد ان استجابة الدعاء لیس من عمل الانسان و صنعه،و إنّما هو بید اللّه تعالی فهو الذی یستجیب دعاء من یشاء من عباده،و مما لا شبهة فیه ان لأئمّة أهل البیت(علیهم السّلام)منزلة کریمة عنده تعالی لأنّهم أخلصوا له کأعظم ما یکون الاخلاص،و أطاعوه حقّ طاعته و قد خصّهم تعالی باستجابة دعائهم کما جعل مراقدهم الکریمة من المواطن التی یستجاب فیها الدعاء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0364_90741"/>
    <w:bookmarkEnd w:id="12"/>
    <w:p>
      <w:pPr>
        <w:pStyle w:val="Heading2"/>
      </w:pPr>
      <w:bookmarkStart w:id="130" w:name="_Toc19"/>
      <w:r>
        <w:t>الباب الثّانی: نشأة الإمام علی بن محمّد الهادی(علیه السّلام)</w:t>
      </w:r>
      <w:bookmarkEnd w:id="130"/>
    </w:p>
    <w:p>
      <w:pPr>
        <w:pStyle w:val="Heading3"/>
      </w:pPr>
      <w:bookmarkStart w:id="131" w:name="_Toc20"/>
      <w:r>
        <w:t>اشارة</w:t>
      </w:r>
      <w:bookmarkEnd w:id="131"/>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علی بن محمّد الهادی(علیه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الامام الهادی(علیه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الهادی(علیه السّلام)فی ظل أبیه(علیه السّلام)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0364_90743"/>
    <w:bookmarkEnd w:id="13"/>
    <w:p>
      <w:pPr>
        <w:pStyle w:val="Heading3"/>
      </w:pPr>
      <w:bookmarkStart w:id="132" w:name="_Toc21"/>
      <w:r>
        <w:t>الفصل الأوّل:نشأة الإمام علی بن محمد الهادی(علیه السّلام)</w:t>
      </w:r>
      <w:bookmarkEnd w:id="132"/>
    </w:p>
    <w:p>
      <w:pPr>
        <w:pStyle w:val="Heading4"/>
      </w:pPr>
      <w:bookmarkStart w:id="133" w:name="_Toc22"/>
      <w:r>
        <w:t>اشارة</w:t>
      </w:r>
      <w:bookmarkEnd w:id="133"/>
    </w:p>
    <w:p>
      <w:pPr>
        <w:pStyle w:val="BookText"/>
      </w:pPr>
      <w:r>
        <w:rPr>
          <w:rFonts w:ascii="IRNazanin" w:hAnsi="IRNazanin" w:eastAsia="IRNazanin" w:cs="IRNazanin"/>
          <w:lang w:bidi="fa-IR"/>
          <w:color w:val="111111"/>
          <w:sz w:val="28"/>
          <w:szCs w:val="28"/>
          <w:rtl/>
        </w:rPr>
        <w:t xml:space="preserve">نشأة الإمام علی بن محمد الهادی(علیه السّلام)</w:t>
      </w:r>
    </w:p>
    <w:p>
      <w:pPr>
        <w:pStyle w:val="Heading4"/>
      </w:pPr>
      <w:bookmarkStart w:id="134" w:name="_Toc23"/>
      <w:r>
        <w:t>1-نسبه الشریف</w:t>
      </w:r>
      <w:bookmarkEnd w:id="134"/>
    </w:p>
    <w:p>
      <w:pPr>
        <w:pStyle w:val="BookText"/>
      </w:pPr>
      <w:r>
        <w:rPr>
          <w:rFonts w:ascii="IRNazanin" w:hAnsi="IRNazanin" w:eastAsia="IRNazanin" w:cs="IRNazanin"/>
          <w:lang w:bidi="fa-IR"/>
          <w:color w:val="111111"/>
          <w:sz w:val="28"/>
          <w:szCs w:val="28"/>
          <w:rtl/>
        </w:rPr>
        <w:t xml:space="preserve">هو أبو الحسن علی بن محمد الجواد بن علی الرضا بن موسی الکاظم ابن جعفر الصادق بن محمد الباقر بن علی زین العابدین بن الحسین السبط ابن علی بن أبی طالب(علیهم السّلام)و هو العاشر من أئمة أهل البیت(علیهم السّلام).</w:t>
      </w:r>
    </w:p>
    <w:p>
      <w:pPr>
        <w:pStyle w:val="BookText"/>
      </w:pPr>
      <w:r>
        <w:rPr>
          <w:rFonts w:ascii="IRNazanin" w:hAnsi="IRNazanin" w:eastAsia="IRNazanin" w:cs="IRNazanin"/>
          <w:lang w:bidi="fa-IR"/>
          <w:color w:val="111111"/>
          <w:sz w:val="28"/>
          <w:szCs w:val="28"/>
          <w:rtl/>
        </w:rPr>
        <w:t xml:space="preserve">امّه ام ولد یقال لها سمانة المغربیة </w:t>
      </w:r>
      <w:r>
        <w:rPr>
          <w:rStyle w:val="FootnoteReference"/>
        </w:rPr>
        <w:footnoteReference w:id="40"/>
      </w:r>
      <w:r>
        <w:rPr>
          <w:rFonts w:ascii="IRNazanin" w:hAnsi="IRNazanin" w:eastAsia="IRNazanin" w:cs="IRNazanin"/>
          <w:lang w:bidi="fa-IR"/>
          <w:color w:val="111111"/>
          <w:sz w:val="28"/>
          <w:szCs w:val="28"/>
          <w:rtl/>
        </w:rPr>
        <w:t xml:space="preserve">و عرفت بامّ الفضل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135" w:name="_Toc24"/>
      <w:r>
        <w:t>2-ولادته و نشأته</w:t>
      </w:r>
      <w:bookmarkEnd w:id="135"/>
    </w:p>
    <w:p>
      <w:pPr>
        <w:pStyle w:val="BookText"/>
      </w:pPr>
      <w:r>
        <w:rPr>
          <w:rFonts w:ascii="IRNazanin" w:hAnsi="IRNazanin" w:eastAsia="IRNazanin" w:cs="IRNazanin"/>
          <w:lang w:bidi="fa-IR"/>
          <w:color w:val="111111"/>
          <w:sz w:val="28"/>
          <w:szCs w:val="28"/>
          <w:rtl/>
        </w:rPr>
        <w:t xml:space="preserve">ولد(علیه السّلام)للنصف من ذی الحجة أو ثانی رجب سنة اثنتی عشرة أو أربع عشرة و مائتین.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ولادته(علیه السّلام)فی قریة(صریا)التی تبعد عن المدینة ثلاثة أمیال.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0364_90744"/>
    <w:bookmarkEnd w:id="14"/>
    <w:p>
      <w:pPr>
        <w:pStyle w:val="Heading4"/>
      </w:pPr>
      <w:bookmarkStart w:id="136" w:name="_Toc25"/>
      <w:r>
        <w:t>3-بشارة الرسول(صلّی اللّه علیه و اله)بولادته</w:t>
      </w:r>
      <w:bookmarkEnd w:id="136"/>
    </w:p>
    <w:p>
      <w:pPr>
        <w:pStyle w:val="BookText"/>
      </w:pPr>
      <w:r>
        <w:rPr>
          <w:rFonts w:ascii="IRNazanin" w:hAnsi="IRNazanin" w:eastAsia="IRNazanin" w:cs="IRNazanin"/>
          <w:lang w:bidi="fa-IR"/>
          <w:color w:val="111111"/>
          <w:sz w:val="28"/>
          <w:szCs w:val="28"/>
          <w:rtl/>
        </w:rPr>
        <w:t xml:space="preserve">و بشرّ الرسول(صلّی اللّه علیه و اله)بولادته فی حدیث طویل حول الأئمة(علیهم السّلام) بقوله:«...و أن اللّه رکب فی صلبه-اشارة إلی الإمام الجواد(علیه السّلام)-نطفة لا باغیة و لا طاغیة،بارّة مبارکة،طیبة طاهرة،سماها عنده علی بن محمد فألبسها السکینة و الوقار،و أودعها العلوم،و کل سرّ مکتوم،من کفیه،و فی صدره شیء أنبأه به، و حذره من عدوه...». </w:t>
      </w:r>
      <w:r>
        <w:rPr>
          <w:rStyle w:val="FootnoteReference"/>
        </w:rPr>
        <w:footnoteReference w:id="44"/>
      </w:r>
    </w:p>
    <w:p>
      <w:pPr>
        <w:pStyle w:val="Heading4"/>
      </w:pPr>
      <w:bookmarkStart w:id="137" w:name="_Toc26"/>
      <w:r>
        <w:t>4-کنیته و ألقابه</w:t>
      </w:r>
      <w:bookmarkEnd w:id="137"/>
    </w:p>
    <w:p>
      <w:pPr>
        <w:pStyle w:val="BookText"/>
      </w:pPr>
      <w:r>
        <w:rPr>
          <w:rFonts w:ascii="IRNazanin" w:hAnsi="IRNazanin" w:eastAsia="IRNazanin" w:cs="IRNazanin"/>
          <w:lang w:bidi="fa-IR"/>
          <w:color w:val="111111"/>
          <w:sz w:val="28"/>
          <w:szCs w:val="28"/>
          <w:rtl/>
        </w:rPr>
        <w:t xml:space="preserve">یکنّی الإمام(علیه السّلام)بأبی الحسن،و تمییزا له عن الإمامین الکاظم و الرضا(علیهما السّلام)یقال له أبو الحسن الثالث.</w:t>
      </w:r>
    </w:p>
    <w:p>
      <w:pPr>
        <w:pStyle w:val="BookText"/>
      </w:pPr>
      <w:r>
        <w:rPr>
          <w:rFonts w:ascii="IRNazanin" w:hAnsi="IRNazanin" w:eastAsia="IRNazanin" w:cs="IRNazanin"/>
          <w:lang w:bidi="fa-IR"/>
          <w:color w:val="111111"/>
          <w:sz w:val="28"/>
          <w:szCs w:val="28"/>
          <w:rtl/>
        </w:rPr>
        <w:t xml:space="preserve">أمّا ألقابه فهی:الهادی،و النقیّ و هما أشهر ألقابه،و المرتضی، و الفتّاح و الناصح،و المتوکل،و قد منع شیعته من أن ینادوه به لأنّ الخلیفة العباسی کان یلقّب به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المناقب ذکر الألقاب التالیة:النجیب،الهادی،المرتضی، النقی،العالم،الفقیه،الأمین،المؤتمن،الطیب،العسکری،و قد عرف هو و ابنه بالعسکریین(علیهما السّلام)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0364_90745"/>
    <w:bookmarkEnd w:id="15"/>
    <w:p>
      <w:pPr>
        <w:pStyle w:val="Heading3"/>
      </w:pPr>
      <w:bookmarkStart w:id="138" w:name="_Toc27"/>
      <w:r>
        <w:t>الفصل الثّانی:مراحل حیاة الإمام الهادی(علیه السّلام)</w:t>
      </w:r>
      <w:bookmarkEnd w:id="138"/>
    </w:p>
    <w:p>
      <w:pPr>
        <w:pStyle w:val="BookText"/>
      </w:pPr>
      <w:r>
        <w:rPr>
          <w:rFonts w:ascii="IRNazanin" w:hAnsi="IRNazanin" w:eastAsia="IRNazanin" w:cs="IRNazanin"/>
          <w:lang w:bidi="fa-IR"/>
          <w:color w:val="111111"/>
          <w:sz w:val="28"/>
          <w:szCs w:val="28"/>
          <w:rtl/>
        </w:rPr>
        <w:t xml:space="preserve">یمکن تقسیم حیاة الإمام الهادی(علیه السّلام)التی ناهزت الأربعین سنة إلی مراحل متعددة بلحاظ طبیعة مواقفه و طبیعة الظروف التی کانت تحیط به.</w:t>
      </w:r>
    </w:p>
    <w:p>
      <w:pPr>
        <w:pStyle w:val="BookText"/>
      </w:pPr>
      <w:r>
        <w:rPr>
          <w:rFonts w:ascii="IRNazanin" w:hAnsi="IRNazanin" w:eastAsia="IRNazanin" w:cs="IRNazanin"/>
          <w:lang w:bidi="fa-IR"/>
          <w:color w:val="111111"/>
          <w:sz w:val="28"/>
          <w:szCs w:val="28"/>
          <w:rtl/>
        </w:rPr>
        <w:t xml:space="preserve">غیر أن التقسیم الثنائی یتواءم و المنهج الذی اتّبعناه فی دراسة حیاة الأئمة(علیهم السّلام)،و الذی یرتکز علی تنوّع مسؤولیاتهم و أدوارهم بحسب الظروف و الملابسات السیاسیة و الاجتماعیة التی کانت تحیط بکل واحد منهم و وحدة الهدف الذی یعدّ جامعا مشترکا لکل مواقفهم(علیهم السّلام)و الذی یتمثّل فی صیانة الشریعة من التحریف و حفظ الامة الإسلامیة من الانحراف عن عقیدتها و مبادئها و صیانة دولة الرسول(صلّی اللّه علیه و اله)من التردّی ما أمکن و التمهید لاستلام زمام الحکم حینما لا یتنافی مع القیم التی شرّع الحکم من أجل تطبیقها و صیانتها.</w:t>
      </w:r>
    </w:p>
    <w:p>
      <w:pPr>
        <w:pStyle w:val="BookText"/>
      </w:pPr>
      <w:r>
        <w:rPr>
          <w:rFonts w:ascii="IRNazanin" w:hAnsi="IRNazanin" w:eastAsia="IRNazanin" w:cs="IRNazanin"/>
          <w:lang w:bidi="fa-IR"/>
          <w:color w:val="111111"/>
          <w:sz w:val="28"/>
          <w:szCs w:val="28"/>
          <w:rtl/>
        </w:rPr>
        <w:t xml:space="preserve">و المرحلة الاولی من حیاة الإمام الهادی(علیه السّلام)تتمثّل فی الحقبة الزمنیة التی عاشها فی ظلال إمامة أبیه الجواد(علیه السّلام)و هی بین(212 ه)إلی(220 ه) و یبلغ أقصاها ثمان سنوات تقریبا.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عاصر فیها کلا من المأمون و المعتصم العباسیین.</w:t>
      </w:r>
    </w:p>
    <w:p>
      <w:pPr>
        <w:pStyle w:val="BookText"/>
      </w:pPr>
      <w:r>
        <w:rPr>
          <w:rFonts w:ascii="IRNazanin" w:hAnsi="IRNazanin" w:eastAsia="IRNazanin" w:cs="IRNazanin"/>
          <w:lang w:bidi="fa-IR"/>
          <w:color w:val="111111"/>
          <w:sz w:val="28"/>
          <w:szCs w:val="28"/>
          <w:rtl/>
        </w:rPr>
        <w:t xml:space="preserve">و المرحلة الثانیة تتمثل فی الفترة الزمنیة بین تولیه(علیه السّلام)لمنصب الإمامة فی نهایة سنة(220 ه)والی حین استشهاده(علیه السّلام)فی سنة(254 ه) و هی اربع و ثلاثون سنة تقریبا.</w:t>
      </w:r>
    </w:p>
    <w:p>
      <w:pPr>
        <w:pStyle w:val="BookText"/>
      </w:pPr>
      <w:r>
        <w:rPr>
          <w:rFonts w:ascii="IRNazanin" w:hAnsi="IRNazanin" w:eastAsia="IRNazanin" w:cs="IRNazanin"/>
          <w:lang w:bidi="fa-IR"/>
          <w:color w:val="111111"/>
          <w:sz w:val="28"/>
          <w:szCs w:val="28"/>
          <w:rtl/>
        </w:rPr>
        <w:t xml:space="preserve">و قد عاصر فی هذه الفترة ستة من ملوک بنی العباس،و هم علی الترتیب:</w:t>
      </w:r>
    </w:p>
    <w:p>
      <w:pPr>
        <w:pStyle w:val="BookText"/>
      </w:pPr>
      <w:r>
        <w:rPr>
          <w:rFonts w:ascii="IRNazanin" w:hAnsi="IRNazanin" w:eastAsia="IRNazanin" w:cs="IRNazanin"/>
          <w:lang w:bidi="fa-IR"/>
          <w:color w:val="111111"/>
          <w:sz w:val="28"/>
          <w:szCs w:val="28"/>
          <w:rtl/>
        </w:rPr>
        <w:t xml:space="preserve">1-المعتصم(218-227 ه).</w:t>
      </w:r>
    </w:p>
    <w:p>
      <w:pPr>
        <w:pStyle w:val="BookText"/>
      </w:pPr>
      <w:r>
        <w:rPr>
          <w:rFonts w:ascii="IRNazanin" w:hAnsi="IRNazanin" w:eastAsia="IRNazanin" w:cs="IRNazanin"/>
          <w:lang w:bidi="fa-IR"/>
          <w:color w:val="111111"/>
          <w:sz w:val="28"/>
          <w:szCs w:val="28"/>
          <w:rtl/>
        </w:rPr>
        <w:t xml:space="preserve">2-الواثق(227-232 ه).</w:t>
      </w:r>
    </w:p>
    <w:p>
      <w:pPr>
        <w:pStyle w:val="BookText"/>
      </w:pPr>
      <w:r>
        <w:rPr>
          <w:rFonts w:ascii="IRNazanin" w:hAnsi="IRNazanin" w:eastAsia="IRNazanin" w:cs="IRNazanin"/>
          <w:lang w:bidi="fa-IR"/>
          <w:color w:val="111111"/>
          <w:sz w:val="28"/>
          <w:szCs w:val="28"/>
          <w:rtl/>
        </w:rPr>
        <w:t xml:space="preserve">3-المتوکل(232-247 ه).</w:t>
      </w:r>
    </w:p>
    <w:p>
      <w:pPr>
        <w:pStyle w:val="BookText"/>
      </w:pPr>
      <w:r>
        <w:rPr>
          <w:rFonts w:ascii="IRNazanin" w:hAnsi="IRNazanin" w:eastAsia="IRNazanin" w:cs="IRNazanin"/>
          <w:lang w:bidi="fa-IR"/>
          <w:color w:val="111111"/>
          <w:sz w:val="28"/>
          <w:szCs w:val="28"/>
          <w:rtl/>
        </w:rPr>
        <w:t xml:space="preserve">4-المنتصر(247-248 ه).</w:t>
      </w:r>
    </w:p>
    <w:p>
      <w:pPr>
        <w:pStyle w:val="BookText"/>
      </w:pPr>
      <w:r>
        <w:rPr>
          <w:rFonts w:ascii="IRNazanin" w:hAnsi="IRNazanin" w:eastAsia="IRNazanin" w:cs="IRNazanin"/>
          <w:lang w:bidi="fa-IR"/>
          <w:color w:val="111111"/>
          <w:sz w:val="28"/>
          <w:szCs w:val="28"/>
          <w:rtl/>
        </w:rPr>
        <w:t xml:space="preserve">5-المستعین(248-252 ه).</w:t>
      </w:r>
    </w:p>
    <w:p>
      <w:pPr>
        <w:pStyle w:val="BookText"/>
      </w:pPr>
      <w:r>
        <w:rPr>
          <w:rFonts w:ascii="IRNazanin" w:hAnsi="IRNazanin" w:eastAsia="IRNazanin" w:cs="IRNazanin"/>
          <w:lang w:bidi="fa-IR"/>
          <w:color w:val="111111"/>
          <w:sz w:val="28"/>
          <w:szCs w:val="28"/>
          <w:rtl/>
        </w:rPr>
        <w:t xml:space="preserve">6-المعتز(252-255 ه).</w:t>
      </w:r>
    </w:p>
    <w:p>
      <w:pPr>
        <w:pStyle w:val="BookText"/>
      </w:pPr>
      <w:r>
        <w:rPr>
          <w:rFonts w:ascii="IRNazanin" w:hAnsi="IRNazanin" w:eastAsia="IRNazanin" w:cs="IRNazanin"/>
          <w:lang w:bidi="fa-IR"/>
          <w:color w:val="111111"/>
          <w:sz w:val="28"/>
          <w:szCs w:val="28"/>
          <w:rtl/>
        </w:rPr>
        <w:t xml:space="preserve">و سوف نتابع المرحلة الاولی من حیاة هذا الإمام العظیم فی الفصل الثالث من الباب الثانی،و نقف عند أهم الأحداث التی ترتبط به فی فترة حیاته فی ظل أبیه(علیه السّلام).</w:t>
      </w:r>
    </w:p>
    <w:p>
      <w:pPr>
        <w:pStyle w:val="BookText"/>
      </w:pPr>
      <w:r>
        <w:rPr>
          <w:rFonts w:ascii="IRNazanin" w:hAnsi="IRNazanin" w:eastAsia="IRNazanin" w:cs="IRNazanin"/>
          <w:lang w:bidi="fa-IR"/>
          <w:color w:val="111111"/>
          <w:sz w:val="28"/>
          <w:szCs w:val="28"/>
          <w:rtl/>
        </w:rPr>
        <w:t xml:space="preserve">و أما المرحلة الثانیة من حیاته المبارکة فسوف ندرس ظروفها و نقف عند ملامحها و متطلّباتها خلال الأبواب الثلاثة الأخیرة.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10364_90747"/>
    <w:bookmarkEnd w:id="16"/>
    <w:p>
      <w:pPr>
        <w:pStyle w:val="Heading3"/>
      </w:pPr>
      <w:bookmarkStart w:id="139" w:name="_Toc28"/>
      <w:r>
        <w:t>الفصل الثّالث:الإمام علی بن محمد الهادی فی ظل أبیه الجواد(علیهما السّلام)</w:t>
      </w:r>
      <w:bookmarkEnd w:id="139"/>
    </w:p>
    <w:p>
      <w:pPr>
        <w:pStyle w:val="Heading4"/>
      </w:pPr>
      <w:bookmarkStart w:id="140" w:name="_Toc29"/>
      <w:r>
        <w:t>اشارة</w:t>
      </w:r>
      <w:bookmarkEnd w:id="140"/>
    </w:p>
    <w:p>
      <w:pPr>
        <w:pStyle w:val="BookText"/>
      </w:pPr>
      <w:r>
        <w:rPr>
          <w:rFonts w:ascii="IRNazanin" w:hAnsi="IRNazanin" w:eastAsia="IRNazanin" w:cs="IRNazanin"/>
          <w:lang w:bidi="fa-IR"/>
          <w:color w:val="111111"/>
          <w:sz w:val="28"/>
          <w:szCs w:val="28"/>
          <w:rtl/>
        </w:rPr>
        <w:t xml:space="preserve">الإمام علی بن محمد الهادی فی ظل أبیه الجواد(علیهما السّلام)</w:t>
      </w:r>
    </w:p>
    <w:p>
      <w:pPr>
        <w:pStyle w:val="BookText"/>
      </w:pPr>
      <w:r>
        <w:rPr>
          <w:rFonts w:ascii="IRNazanin" w:hAnsi="IRNazanin" w:eastAsia="IRNazanin" w:cs="IRNazanin"/>
          <w:lang w:bidi="fa-IR"/>
          <w:color w:val="111111"/>
          <w:sz w:val="28"/>
          <w:szCs w:val="28"/>
          <w:rtl/>
        </w:rPr>
        <w:t xml:space="preserve">لقد تقلّد الإمام محمد الجواد(علیه السّلام)الزعامة الدینیة و المرجعیة الفکریة و الروحیة للشیعة بعد استشهاد الإمام علی بن موسی الرضا(علیه السّلام)سنة (202 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عمره الشریف حوالی سبع سنوات و کان مع حداثته یدبّر أمر الرضا(علیه السّلام)بالمدینة و یأمر الموالی و ینهاهم لا یخالف علیه أحد منهم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صفوان بن یحیی:قلت للرضا(علیه السّلام):قد کنا نسألک قبل أن یهب اللّه لک أبا جعفر فکنت تقول یهب اللّه لی غلاما فقد وهب اللّه و أقرّ عیوننا فلا أرانا اللّه یومک فإذا کان کون فإلی من؟فأشار بیده إلی أبی جعفر(علیه السّلام)و هو نائم بین یدیه.فقلت:جعلت فداک هو ابن ثلاث سنین!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فقال له أبو الحسن(علیه السّلام):إن اللّه بعث عیسی بن مریم قائما بشریعته و هو فی دون السنّ التی یقوم فیها أبو جعفر علی شریعتنا 4.</w:t>
      </w:r>
    </w:p>
    <w:p>
      <w:pPr>
        <w:pStyle w:val="BookText"/>
      </w:pPr>
      <w:r>
        <w:rPr>
          <w:rFonts w:ascii="IRNazanin" w:hAnsi="IRNazanin" w:eastAsia="IRNazanin" w:cs="IRNazanin"/>
          <w:lang w:bidi="fa-IR"/>
          <w:color w:val="111111"/>
          <w:sz w:val="28"/>
          <w:szCs w:val="28"/>
          <w:rtl/>
        </w:rPr>
        <w:t xml:space="preserve">و عاش بعد أبیه تسع عشرة سنة إلاّ خمسا و عشرین یوما </w:t>
      </w:r>
      <w:r>
        <w:rPr>
          <w:rStyle w:val="FootnoteReference"/>
        </w:rPr>
        <w:footnoteReference w:id="50"/>
      </w:r>
      <w:r>
        <w:rPr>
          <w:rFonts w:ascii="IRNazanin" w:hAnsi="IRNazanin" w:eastAsia="IRNazanin" w:cs="IRNazanin"/>
          <w:lang w:bidi="fa-IR"/>
          <w:color w:val="111111"/>
          <w:sz w:val="28"/>
          <w:szCs w:val="28"/>
          <w:rtl/>
        </w:rPr>
        <w:t xml:space="preserve">و هی مدة إمامته(علیه السّلام).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0364_90748"/>
    <w:bookmarkEnd w:id="17"/>
    <w:p>
      <w:pPr>
        <w:pStyle w:val="Heading4"/>
      </w:pPr>
      <w:bookmarkStart w:id="141" w:name="_Toc30"/>
      <w:r>
        <w:t>الشیعة و إمامة الجواد(علیه السّلام)</w:t>
      </w:r>
      <w:bookmarkEnd w:id="141"/>
    </w:p>
    <w:p>
      <w:pPr>
        <w:pStyle w:val="BookText"/>
      </w:pPr>
      <w:r>
        <w:rPr>
          <w:rFonts w:ascii="IRNazanin" w:hAnsi="IRNazanin" w:eastAsia="IRNazanin" w:cs="IRNazanin"/>
          <w:lang w:bidi="fa-IR"/>
          <w:color w:val="111111"/>
          <w:sz w:val="28"/>
          <w:szCs w:val="28"/>
          <w:rtl/>
        </w:rPr>
        <w:t xml:space="preserve">بعد التحاق الإمام الرضا(علیه السّلام)بالرفیق الاعلی،کان عمر الإمام الجواد(علیه السّلام)سبع سنوات و هذه الإمامة المبکرة کانت أول ظاهرة ملفتة للنظر عند الشیعة أنفسهم فضلا عن غیرهم.و احتار بعض رموز الشیعة فضلا عن غیرهم بالرغم من التمهید لهذه الظاهرة من قبل الإمام الرضا(علیه السّلام)قبل إشخاصه إلی خراسان و بعده.</w:t>
      </w:r>
    </w:p>
    <w:p>
      <w:pPr>
        <w:pStyle w:val="BookText"/>
      </w:pPr>
      <w:r>
        <w:rPr>
          <w:rFonts w:ascii="IRNazanin" w:hAnsi="IRNazanin" w:eastAsia="IRNazanin" w:cs="IRNazanin"/>
          <w:lang w:bidi="fa-IR"/>
          <w:color w:val="111111"/>
          <w:sz w:val="28"/>
          <w:szCs w:val="28"/>
          <w:rtl/>
        </w:rPr>
        <w:t xml:space="preserve">من هنا اجتمع جملة من کبار الشیعة فی بیت أحدهم یتداولون فی أمر الإمامة،و کان من بین هؤلاء المجتمعین،الریّان بن الصلت،و یونس، و صفوان بن یحیی،و محمد بن حکیم،و عبد الرحمن بن الحجاج،فجعلوا یبکون،فقال لهم یونس:دعوا البکاء حتی یکبر هذا الصبی-أی الإمام الجواد(علیه السّلام)-فردّ علیه الریان بن الصلت قائلا:</w:t>
      </w:r>
    </w:p>
    <w:p>
      <w:pPr>
        <w:pStyle w:val="BookText"/>
      </w:pPr>
      <w:r>
        <w:rPr>
          <w:rFonts w:ascii="IRNazanin" w:hAnsi="IRNazanin" w:eastAsia="IRNazanin" w:cs="IRNazanin"/>
          <w:lang w:bidi="fa-IR"/>
          <w:color w:val="111111"/>
          <w:sz w:val="28"/>
          <w:szCs w:val="28"/>
          <w:rtl/>
        </w:rPr>
        <w:t xml:space="preserve">«إن کان أمر من اللّه جلّ و علا،فابن یومین مثل ابن مائة سنة و إن لم یکن من عند اللّه فلو عمّر الواحد من الناس خمسة آلاف سنة ما کان یأتی بمثل ما یأتی به السادة أو بعضه،و هذا مما ینبغی أن ینظر فیه...»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یتّضح من النص السابق تأکید الریّان علی مفهوم الإمامة باعتبارها منصبا إلهیا کالنبوة من حیث الاختیار و الانتخاب لهذا المنصب.فإنه بید اللّه سبحانه،قال تعالی: اَللّٰهُ أَعْلَمُ حَیْثُ یَجْعَلُ رِسٰالَتَهُ و لیس للناس فیها أمر و اختیار.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0364_90749"/>
    <w:bookmarkEnd w:id="18"/>
    <w:p>
      <w:pPr>
        <w:pStyle w:val="Heading4"/>
      </w:pPr>
      <w:bookmarkStart w:id="142" w:name="_Toc31"/>
      <w:r>
        <w:t>عصر الإمام الجواد</w:t>
      </w:r>
      <w:bookmarkEnd w:id="142"/>
    </w:p>
    <w:p>
      <w:pPr>
        <w:pStyle w:val="BookText"/>
      </w:pPr>
      <w:r>
        <w:rPr>
          <w:rFonts w:ascii="IRNazanin" w:hAnsi="IRNazanin" w:eastAsia="IRNazanin" w:cs="IRNazanin"/>
          <w:lang w:bidi="fa-IR"/>
          <w:color w:val="111111"/>
          <w:sz w:val="28"/>
          <w:szCs w:val="28"/>
          <w:rtl/>
        </w:rPr>
        <w:t xml:space="preserve">عاصر الإمام الجواد(علیه السّلام)من خلفاء بنی العباس المأمون (198-218 ه)و المعتصم(218-227 ه)،و کان المأمون یتظاهر بالتودّد للإمام الجواد(علیه السّلام)و زوّجه ابنته أم الفضل،و من قبل قد صاهر المأمون الإمام الرضا(علیه السّلام)و ولاّه عهده و قرّب العلویین </w:t>
      </w:r>
      <w:r>
        <w:rPr>
          <w:rStyle w:val="FootnoteReference"/>
        </w:rPr>
        <w:footnoteReference w:id="52"/>
      </w:r>
      <w:r>
        <w:rPr>
          <w:rFonts w:ascii="IRNazanin" w:hAnsi="IRNazanin" w:eastAsia="IRNazanin" w:cs="IRNazanin"/>
          <w:lang w:bidi="fa-IR"/>
          <w:color w:val="111111"/>
          <w:sz w:val="28"/>
          <w:szCs w:val="28"/>
          <w:rtl/>
        </w:rPr>
        <w:t xml:space="preserve">.أمّا حکم المعتصم فکان حکما استبدادیا مقرونا بشیء من العطف و حسن التدبیر،و قد وصفه المسعودی </w:t>
      </w:r>
      <w:r>
        <w:rPr>
          <w:rStyle w:val="FootnoteReference"/>
        </w:rPr>
        <w:footnoteReference w:id="53"/>
      </w:r>
      <w:r>
        <w:rPr>
          <w:rFonts w:ascii="IRNazanin" w:hAnsi="IRNazanin" w:eastAsia="IRNazanin" w:cs="IRNazanin"/>
          <w:lang w:bidi="fa-IR"/>
          <w:color w:val="111111"/>
          <w:sz w:val="28"/>
          <w:szCs w:val="28"/>
          <w:rtl/>
        </w:rPr>
        <w:t xml:space="preserve">بحسن السیرة و استقامة الطریقة.</w:t>
      </w:r>
    </w:p>
    <w:p>
      <w:pPr>
        <w:pStyle w:val="BookText"/>
      </w:pPr>
      <w:r>
        <w:rPr>
          <w:rFonts w:ascii="IRNazanin" w:hAnsi="IRNazanin" w:eastAsia="IRNazanin" w:cs="IRNazanin"/>
          <w:lang w:bidi="fa-IR"/>
          <w:color w:val="111111"/>
          <w:sz w:val="28"/>
          <w:szCs w:val="28"/>
          <w:rtl/>
        </w:rPr>
        <w:t xml:space="preserve">و قد اعتمد الخلفاء العباسیون الأوائل فی إنشاء حکومتهم و استمرارها علی الفرس دون العرب و أسندوا إلیهم المناصب المدنیّة و العسکریة،مما أدی إلی سیادة الفرس فی مختلف المیادین و ضمور دور العرب فی الدولة العباسیة و مؤسساتها المختلفة،و أثمرت هذه الظاهرة التنافس بین العرب و الفرس، حتی جاء المعتصم-و کانت أمه ترکیّة-فاعتمد علی العنصر الترکی و اتّخذهم حرسا له،و أسند إلیهم مناصب الدولة و قلّدهم ولایة الأقالیم البعیدة عن مرکز الخلافة و أخرج العرب من دیوان العطاء و أحل محلهم الترک فحقد العرب و الفرس علیهم جمیعا.</w:t>
      </w:r>
    </w:p>
    <w:p>
      <w:pPr>
        <w:pStyle w:val="BookText"/>
      </w:pPr>
      <w:r>
        <w:rPr>
          <w:rFonts w:ascii="IRNazanin" w:hAnsi="IRNazanin" w:eastAsia="IRNazanin" w:cs="IRNazanin"/>
          <w:lang w:bidi="fa-IR"/>
          <w:color w:val="111111"/>
          <w:sz w:val="28"/>
          <w:szCs w:val="28"/>
          <w:rtl/>
        </w:rPr>
        <w:t xml:space="preserve">و لم یقتصر الصراع علی ما کان بین العرب و الفرس و الترک بل تعدّاه إلی قیام المنافسة بین العنصر العربی نفسه،فاشتعلت نیران العصبیة بین عرب الشمال المضریین،و عرب الجنوب الیمنیین </w:t>
      </w:r>
      <w:r>
        <w:rPr>
          <w:rStyle w:val="FootnoteReference"/>
        </w:rPr>
        <w:footnoteReference w:id="54"/>
      </w:r>
      <w:r>
        <w:rPr>
          <w:rFonts w:ascii="IRNazanin" w:hAnsi="IRNazanin" w:eastAsia="IRNazanin" w:cs="IRNazanin"/>
          <w:lang w:bidi="fa-IR"/>
          <w:color w:val="111111"/>
          <w:sz w:val="28"/>
          <w:szCs w:val="28"/>
          <w:rtl/>
        </w:rPr>
        <w:t xml:space="preserve">.و هذا یوضح لنا شدّة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الصراع داخل الاسرة الحاکمة نفسها.</w:t>
      </w:r>
    </w:p>
    <w:p>
      <w:pPr>
        <w:pStyle w:val="BookText"/>
      </w:pPr>
      <w:r>
        <w:rPr>
          <w:rFonts w:ascii="IRNazanin" w:hAnsi="IRNazanin" w:eastAsia="IRNazanin" w:cs="IRNazanin"/>
          <w:lang w:bidi="fa-IR"/>
          <w:color w:val="111111"/>
          <w:sz w:val="28"/>
          <w:szCs w:val="28"/>
          <w:rtl/>
        </w:rPr>
        <w:t xml:space="preserve">فکان شعب الدولة العباسیة فی نهایة العصر الأوّل یتکون من:</w:t>
      </w:r>
    </w:p>
    <w:p>
      <w:pPr>
        <w:pStyle w:val="BookText"/>
      </w:pPr>
      <w:r>
        <w:rPr>
          <w:rFonts w:ascii="IRNazanin" w:hAnsi="IRNazanin" w:eastAsia="IRNazanin" w:cs="IRNazanin"/>
          <w:lang w:bidi="fa-IR"/>
          <w:color w:val="111111"/>
          <w:sz w:val="28"/>
          <w:szCs w:val="28"/>
          <w:rtl/>
        </w:rPr>
        <w:t xml:space="preserve">1-العرب(المضریین و الیمنیین).</w:t>
      </w:r>
    </w:p>
    <w:p>
      <w:pPr>
        <w:pStyle w:val="BookText"/>
      </w:pPr>
      <w:r>
        <w:rPr>
          <w:rFonts w:ascii="IRNazanin" w:hAnsi="IRNazanin" w:eastAsia="IRNazanin" w:cs="IRNazanin"/>
          <w:lang w:bidi="fa-IR"/>
          <w:color w:val="111111"/>
          <w:sz w:val="28"/>
          <w:szCs w:val="28"/>
          <w:rtl/>
        </w:rPr>
        <w:t xml:space="preserve">2-الفرس(الخراسانیین)الذین ساعدوا العباسیین فی انشاء حکومتهم.</w:t>
      </w:r>
    </w:p>
    <w:p>
      <w:pPr>
        <w:pStyle w:val="BookText"/>
      </w:pPr>
      <w:r>
        <w:rPr>
          <w:rFonts w:ascii="IRNazanin" w:hAnsi="IRNazanin" w:eastAsia="IRNazanin" w:cs="IRNazanin"/>
          <w:lang w:bidi="fa-IR"/>
          <w:color w:val="111111"/>
          <w:sz w:val="28"/>
          <w:szCs w:val="28"/>
          <w:rtl/>
        </w:rPr>
        <w:t xml:space="preserve">3-الترک،الذین آلت إلیهم إدارة الدولة.</w:t>
      </w:r>
    </w:p>
    <w:p>
      <w:pPr>
        <w:pStyle w:val="BookText"/>
      </w:pPr>
      <w:r>
        <w:rPr>
          <w:rFonts w:ascii="IRNazanin" w:hAnsi="IRNazanin" w:eastAsia="IRNazanin" w:cs="IRNazanin"/>
          <w:lang w:bidi="fa-IR"/>
          <w:color w:val="111111"/>
          <w:sz w:val="28"/>
          <w:szCs w:val="28"/>
          <w:rtl/>
        </w:rPr>
        <w:t xml:space="preserve">4-أهل الذمة(أهل الکتاب)و هم:الیهود و النصاری.</w:t>
      </w:r>
    </w:p>
    <w:p>
      <w:pPr>
        <w:pStyle w:val="BookText"/>
      </w:pPr>
      <w:r>
        <w:rPr>
          <w:rFonts w:ascii="IRNazanin" w:hAnsi="IRNazanin" w:eastAsia="IRNazanin" w:cs="IRNazanin"/>
          <w:lang w:bidi="fa-IR"/>
          <w:color w:val="111111"/>
          <w:sz w:val="28"/>
          <w:szCs w:val="28"/>
          <w:rtl/>
        </w:rPr>
        <w:t xml:space="preserve">و کانت الطوائف الدینیة منفصلة بعضها عن بعض تمام الانفصال، و کان لا یجوز للمسیحی أن یتهوّد و لا للیهودی أن یتنصّر،و اقتصر تغییر الدین علی الدخول فی الإسلام،و کان الرقیق یکوّنون طبقة کبیرة من طبقات المجتمع الاسلامی و کانت سمرقند تعدّ من أکبر أسواق الرقیق،إذ کان أهلها یتخذون ذلک صناعة لهم یعیشون منها.</w:t>
      </w:r>
    </w:p>
    <w:p>
      <w:pPr>
        <w:pStyle w:val="BookText"/>
      </w:pPr>
      <w:r>
        <w:rPr>
          <w:rFonts w:ascii="IRNazanin" w:hAnsi="IRNazanin" w:eastAsia="IRNazanin" w:cs="IRNazanin"/>
          <w:lang w:bidi="fa-IR"/>
          <w:color w:val="111111"/>
          <w:sz w:val="28"/>
          <w:szCs w:val="28"/>
          <w:rtl/>
        </w:rPr>
        <w:t xml:space="preserve">و کان لا تساع رقعة الدولة العباسیة،و وفرة ثرواتها،و رواج تجارتها أثر کبیر فی خلق نهضة ثقافیة لم یشهدها الشرق من قبل حتی لقد غدا الناس جمیعا من الخلیفة إلی العامة طلابا للعلم أو علی الأقلّ أنصارا للأدب،و کان الناس فی عهد هذه الدولة یجوبون ثلاث قارّات سعیا إلی موارد العلم و العرفان لیعودوا إلی بلادهم و هم یحملون أصنافا من العلم،ثم یصنّفون ما بذلوه من جهد متصل بمصنفات هی أشبه شیء بدوائر المعارف،و الّتی کان لها أکبر الفضل فی إیصال هذه العلوم إلینا بصورة لم تکن متوقعة من قبل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الشرق الإسلامی.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الغرب فقد نافست قرطبة بغداد و البصرة و الکوفة و دمشق و الفسطاط فأصبحت حاضرة الاندلس حتی جذبت مساجدها الاوربیین الذین وفدوا لارتشاف العلم من مناهله و التزوّد من الثقافة الإسلامیة،و من ثم ظهرت فیها طائفة من العلماء و الشعراء و الادباء و الفلاسفة و المترجمین و الفقهاء و غیرهم.و لم یقتصر اهتمام العلماء المسلمین علی العلوم النقلیة مثل علم التفسیر،و القراءات و علم الحدیث و الفقه و الکلام،بل شمل اهتمامهم العلوم العقلیة،کالفلسفة،و الهندسة،و علم النجوم،و الطب، و الکیمیاء،و غیرها.</w:t>
      </w:r>
    </w:p>
    <w:p>
      <w:pPr>
        <w:pStyle w:val="BookText"/>
      </w:pPr>
      <w:r>
        <w:rPr>
          <w:rFonts w:ascii="IRNazanin" w:hAnsi="IRNazanin" w:eastAsia="IRNazanin" w:cs="IRNazanin"/>
          <w:lang w:bidi="fa-IR"/>
          <w:color w:val="111111"/>
          <w:sz w:val="28"/>
          <w:szCs w:val="28"/>
          <w:rtl/>
        </w:rPr>
        <w:t xml:space="preserve">و فی العصر العباسی الأول اشتغل الناس بالعلوم الدینیة و ظهر المتکلّمون و تکلّم الناس فی مسألة خلق القرآن،و تدخّل المأمون فی ذلک، فأوجد مجالس للمناظرة بین العلماء فی حضرته،و لهذا عاب الناس علیه تدخّله فی الامور الدینیة کما عابوا علیه تفضیل علی بن أبی طالب(علیه السّلام)علی سائر الخلفاء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العصر ظهر صنفان من العلماء:</w:t>
      </w:r>
    </w:p>
    <w:p>
      <w:pPr>
        <w:pStyle w:val="BookText"/>
      </w:pPr>
      <w:r>
        <w:rPr>
          <w:rFonts w:ascii="IRNazanin" w:hAnsi="IRNazanin" w:eastAsia="IRNazanin" w:cs="IRNazanin"/>
          <w:lang w:bidi="fa-IR"/>
          <w:color w:val="111111"/>
          <w:sz w:val="28"/>
          <w:szCs w:val="28"/>
          <w:rtl/>
        </w:rPr>
        <w:t xml:space="preserve">الصنف الأول:هم الذین کان یغلب علی ثقافتهم النقل و الاستیعاب و یسمون أهل علم.</w:t>
      </w:r>
    </w:p>
    <w:p>
      <w:pPr>
        <w:pStyle w:val="BookText"/>
      </w:pPr>
      <w:r>
        <w:rPr>
          <w:rFonts w:ascii="IRNazanin" w:hAnsi="IRNazanin" w:eastAsia="IRNazanin" w:cs="IRNazanin"/>
          <w:lang w:bidi="fa-IR"/>
          <w:color w:val="111111"/>
          <w:sz w:val="28"/>
          <w:szCs w:val="28"/>
          <w:rtl/>
        </w:rPr>
        <w:t xml:space="preserve">و الصنف الثانی:هم الذین کان یغلب علی ثقافتهم الابتداع و الاستنباط و یسمون أهل عقل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نشطت فی هذا العصر أیضا،فی میدان الفقه مدرستان:مدرسة أهل الحدیث فی المدینة و مدرسة الرأی فی العراق.</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0364_90752"/>
    <w:bookmarkEnd w:id="19"/>
    <w:p>
      <w:pPr>
        <w:pStyle w:val="Heading4"/>
      </w:pPr>
      <w:bookmarkStart w:id="143" w:name="_Toc32"/>
      <w:r>
        <w:t>الحالة السیاسیة</w:t>
      </w:r>
      <w:bookmarkEnd w:id="143"/>
    </w:p>
    <w:p>
      <w:pPr>
        <w:pStyle w:val="BookText"/>
      </w:pPr>
      <w:r>
        <w:rPr>
          <w:rFonts w:ascii="IRNazanin" w:hAnsi="IRNazanin" w:eastAsia="IRNazanin" w:cs="IRNazanin"/>
          <w:lang w:bidi="fa-IR"/>
          <w:color w:val="111111"/>
          <w:sz w:val="28"/>
          <w:szCs w:val="28"/>
          <w:rtl/>
        </w:rPr>
        <w:t xml:space="preserve">کانت تولیة العهد إلی اکثر من شخص واحد عاملا مهمّا فی اختلال الوضع الأمنی داخل الدولة الإسلامیة نتیجة التنازع و الصراع علی السلطة بین ولاة العهد لأن أحدهما کان یری أن یولی العهد ابنه بدلا عن أخیه الذی سبق أن عهد إلیه أبوه بالولایة کما تجلّی ذلک بوضوح فی عهد الأمین و المأمون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الأمین شدید البطش لکنه کان عاجز الرأی ضعیف التدبیر و تجلّی ضعف تدبیره فی الاضطرابات التی نشأت نتیجة صراعه مع المأمون علی السلطة،و التی استمرت من سنة(93-98 ه)حیث تمکن أعوان المأمون من قتل محمد الأمین و الاستیلاء علی بغداد،و من ثم تفرّد المأمون فی إدارة الحکم و عزل قوّاد و ولاة أخیه الأمین،و أبدلهم بأنصاره و أعوانه الذین مکّنوه من الانتصار علی الأمین.</w:t>
      </w:r>
    </w:p>
    <w:p>
      <w:pPr>
        <w:pStyle w:val="BookText"/>
      </w:pPr>
      <w:r>
        <w:rPr>
          <w:rFonts w:ascii="IRNazanin" w:hAnsi="IRNazanin" w:eastAsia="IRNazanin" w:cs="IRNazanin"/>
          <w:lang w:bidi="fa-IR"/>
          <w:color w:val="111111"/>
          <w:sz w:val="28"/>
          <w:szCs w:val="28"/>
          <w:rtl/>
        </w:rPr>
        <w:t xml:space="preserve">و فی عهد المأمون قد حدثت عدّة ثورات و حرکات مسلّحة تمکن منها جیش الدولة،و أعاد الامصار التی حصلت فیها تلک الثورات و انفصلت عن الدولة إلی الخضوع إلی سلطان الخلیفة،و کان بعد استقرار الوضع و استتباب السیطرة للمأمون أن قام بغزو بلاد الروم عام(217 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یصور أحد شعراء العصر العباسی الأول-من أهل بغداد و هو یعرف بعلی ابن أبی طالب الأعمی-الحالة السیاسیة و الاجتماعیة فی هذه الفترة من زمن الدولة العباسیة فیما أنشده بقوله: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أضاع الخلافة غشّ الوزیر و فسق الإمام و رأی المشیر</w:t>
      </w:r>
    </w:p>
    <w:p>
      <w:pPr>
        <w:pStyle w:val="BookText"/>
      </w:pPr>
      <w:r>
        <w:rPr>
          <w:rFonts w:ascii="IRNazanin" w:hAnsi="IRNazanin" w:eastAsia="IRNazanin" w:cs="IRNazanin"/>
          <w:lang w:bidi="fa-IR"/>
          <w:color w:val="111111"/>
          <w:sz w:val="28"/>
          <w:szCs w:val="28"/>
          <w:rtl/>
        </w:rPr>
        <w:t xml:space="preserve">و ما ذاک إلاّ طریق الغرور و شر المسالک طرق الغرور</w:t>
      </w:r>
    </w:p>
    <w:p>
      <w:pPr>
        <w:pStyle w:val="BookText"/>
      </w:pPr>
      <w:r>
        <w:rPr>
          <w:rFonts w:ascii="IRNazanin" w:hAnsi="IRNazanin" w:eastAsia="IRNazanin" w:cs="IRNazanin"/>
          <w:lang w:bidi="fa-IR"/>
          <w:color w:val="111111"/>
          <w:sz w:val="28"/>
          <w:szCs w:val="28"/>
          <w:rtl/>
        </w:rPr>
        <w:t xml:space="preserve">فعال الخلیفة أعجوبة و أعجب منه فعال الوزیر</w:t>
      </w:r>
    </w:p>
    <w:p>
      <w:pPr>
        <w:pStyle w:val="BookText"/>
      </w:pPr>
      <w:r>
        <w:rPr>
          <w:rFonts w:ascii="IRNazanin" w:hAnsi="IRNazanin" w:eastAsia="IRNazanin" w:cs="IRNazanin"/>
          <w:lang w:bidi="fa-IR"/>
          <w:color w:val="111111"/>
          <w:sz w:val="28"/>
          <w:szCs w:val="28"/>
          <w:rtl/>
        </w:rPr>
        <w:t xml:space="preserve">و أعجب من ذا و ذا أننا نبایع للطفل فینا الصغیر</w:t>
      </w:r>
    </w:p>
    <w:p>
      <w:pPr>
        <w:pStyle w:val="BookText"/>
      </w:pPr>
      <w:r>
        <w:rPr>
          <w:rFonts w:ascii="IRNazanin" w:hAnsi="IRNazanin" w:eastAsia="IRNazanin" w:cs="IRNazanin"/>
          <w:lang w:bidi="fa-IR"/>
          <w:color w:val="111111"/>
          <w:sz w:val="28"/>
          <w:szCs w:val="28"/>
          <w:rtl/>
        </w:rPr>
        <w:t xml:space="preserve">و من لیس یحسن مسح أنفه و لم یخل من متنه حجر ظیر</w:t>
      </w:r>
    </w:p>
    <w:p>
      <w:pPr>
        <w:pStyle w:val="BookText"/>
      </w:pPr>
      <w:r>
        <w:rPr>
          <w:rFonts w:ascii="IRNazanin" w:hAnsi="IRNazanin" w:eastAsia="IRNazanin" w:cs="IRNazanin"/>
          <w:lang w:bidi="fa-IR"/>
          <w:color w:val="111111"/>
          <w:sz w:val="28"/>
          <w:szCs w:val="28"/>
          <w:rtl/>
        </w:rPr>
        <w:t xml:space="preserve">و ما ذاک،إلاّ بباغ و غاو یریدان نقض الکتاب المنیر</w:t>
      </w:r>
    </w:p>
    <w:p>
      <w:pPr>
        <w:pStyle w:val="BookText"/>
      </w:pPr>
      <w:r>
        <w:rPr>
          <w:rFonts w:ascii="IRNazanin" w:hAnsi="IRNazanin" w:eastAsia="IRNazanin" w:cs="IRNazanin"/>
          <w:lang w:bidi="fa-IR"/>
          <w:color w:val="111111"/>
          <w:sz w:val="28"/>
          <w:szCs w:val="28"/>
          <w:rtl/>
        </w:rPr>
        <w:t xml:space="preserve">و هذان لو لا انقلاب الزمان أفی العیر هذان أم فی النفیر</w:t>
      </w:r>
    </w:p>
    <w:p>
      <w:pPr>
        <w:pStyle w:val="BookText"/>
      </w:pPr>
      <w:r>
        <w:rPr>
          <w:rFonts w:ascii="IRNazanin" w:hAnsi="IRNazanin" w:eastAsia="IRNazanin" w:cs="IRNazanin"/>
          <w:lang w:bidi="fa-IR"/>
          <w:color w:val="111111"/>
          <w:sz w:val="28"/>
          <w:szCs w:val="28"/>
          <w:rtl/>
        </w:rPr>
        <w:t xml:space="preserve">و لکنها فتن کالجبا ل نرتع فیها بصنع الحقیر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لما قتل الأمین حمل رأسه إلی خراسان إلی المأمون فأمر بنصب الرأس فی صحن الدار علی خشبة،و أعطی الجند،و أمر کل من قبض رزقه أن یلعنه،فکان الرجل یقبض و یلعن الرأس،فقبض بعض العجم عطاءه فقیل له:إلعن هذا الرأس فقال:لعن اللّه هذا و لعن والدیه و ما ولدا و أدخلهم فی کذا و کذا من امّهاتهم،فقیل له:لعنت أمیر المؤمنین!بحیث یسمع المأمون منه فتبسّم و تغافل،و أمر بحطّ الرأس ورده إلی العراق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وجابه حکم المأمون تحدیات عدیدة و خطیرة کادت أن تسقط دولته و أهم الأحداث التی کانت أیام حکومته هی:</w:t>
      </w:r>
    </w:p>
    <w:p>
      <w:pPr>
        <w:pStyle w:val="BookText"/>
      </w:pPr>
      <w:r>
        <w:rPr>
          <w:rFonts w:ascii="Amiri" w:hAnsi="Amiri" w:eastAsia="Amiri" w:cs="Amiri"/>
          <w:lang w:bidi="ar-SA"/>
          <w:color w:val="111111"/>
          <w:sz w:val="28"/>
          <w:szCs w:val="28"/>
          <w:rtl/>
        </w:rPr>
        <w:t xml:space="preserve">1-ثورة ابن طباطبا </w:t>
      </w:r>
      <w:r>
        <w:rPr>
          <w:rStyle w:val="FootnoteReference"/>
        </w:rPr>
        <w:footnoteReference w:id="62"/>
      </w:r>
      <w:r>
        <w:rPr>
          <w:rFonts w:ascii="IRNazanin" w:hAnsi="IRNazanin" w:eastAsia="IRNazanin" w:cs="IRNazanin"/>
          <w:lang w:bidi="fa-IR"/>
          <w:color w:val="111111"/>
          <w:sz w:val="28"/>
          <w:szCs w:val="28"/>
          <w:rtl/>
        </w:rPr>
        <w:t xml:space="preserve">سنة(199 ه)بقیادة أبی السرایا.</w:t>
      </w:r>
    </w:p>
    <w:p>
      <w:pPr>
        <w:pStyle w:val="BookText"/>
      </w:pPr>
      <w:r>
        <w:rPr>
          <w:rFonts w:ascii="IRNazanin" w:hAnsi="IRNazanin" w:eastAsia="IRNazanin" w:cs="IRNazanin"/>
          <w:lang w:bidi="fa-IR"/>
          <w:color w:val="111111"/>
          <w:sz w:val="28"/>
          <w:szCs w:val="28"/>
          <w:rtl/>
        </w:rPr>
        <w:t xml:space="preserve">و هی من أعظم الثورات الشعبیة التی حدثت فی عصر الإمام الجواد(علیه السّلام)و قد رفعت شعار الدعوة إلی الرضی من آل محمد(صلّی اللّه علیه و اله).و کادت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تعصف هذه الثورة بالدولة العباسیة إذ استجاب لها الکثیر من أبناء الشعب المسلم.و استطاع أبو السرایا بعقله الملهم أن یجلب الکثیر من أبناء الإمام موسی بن جعفر(علیه السّلام)و یجعلهم قادة فی جیشه مما أدّی إلی اندفاع الجماهیر بحماس بالغ إلی الانضمام لثورته.</w:t>
      </w:r>
    </w:p>
    <w:p>
      <w:pPr>
        <w:pStyle w:val="BookText"/>
      </w:pPr>
      <w:r>
        <w:rPr>
          <w:rFonts w:ascii="IRNazanin" w:hAnsi="IRNazanin" w:eastAsia="IRNazanin" w:cs="IRNazanin"/>
          <w:lang w:bidi="fa-IR"/>
          <w:color w:val="111111"/>
          <w:sz w:val="28"/>
          <w:szCs w:val="28"/>
          <w:rtl/>
        </w:rPr>
        <w:t xml:space="preserve">و وجّه إلیه المأمون،زهیر بن المسیب علی عشرة آلاف مقاتل، و لکن زهیرا انهزم جیشه و استبیح عسکره،و قد قوی شأنهم بعد ذلک و هزموا جیشا آخر أرسله المأمون إلیهم،و استولوا علی(واسط).</w:t>
      </w:r>
    </w:p>
    <w:p>
      <w:pPr>
        <w:pStyle w:val="BookText"/>
      </w:pPr>
      <w:r>
        <w:rPr>
          <w:rFonts w:ascii="IRNazanin" w:hAnsi="IRNazanin" w:eastAsia="IRNazanin" w:cs="IRNazanin"/>
          <w:lang w:bidi="fa-IR"/>
          <w:color w:val="111111"/>
          <w:sz w:val="28"/>
          <w:szCs w:val="28"/>
          <w:rtl/>
        </w:rPr>
        <w:t xml:space="preserve">ثم التقی بهم جیش آخر بقیادة هرثمة بن أعین،فهرب أبو السرایا إلی القادسیة،و دخل هرثمة إلی الکوفة،ثم قتل أبو السرایا،و کان ذلک فی سنة (200 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2-ولایة العهد للإمام علی بن موسی الرضا(علیه السّلام).</w:t>
      </w:r>
    </w:p>
    <w:p>
      <w:pPr>
        <w:pStyle w:val="BookText"/>
      </w:pPr>
      <w:r>
        <w:rPr>
          <w:rFonts w:ascii="IRNazanin" w:hAnsi="IRNazanin" w:eastAsia="IRNazanin" w:cs="IRNazanin"/>
          <w:lang w:bidi="fa-IR"/>
          <w:color w:val="111111"/>
          <w:sz w:val="28"/>
          <w:szCs w:val="28"/>
          <w:rtl/>
        </w:rPr>
        <w:t xml:space="preserve">و فی سنة احدی و مائتین فرض المأمون علی الإمام علی بن موسی الرضا قبول ولایة العهد و أمر عمّال الدولة برمی السواد و لبس الخضرة فشقّ ذلک علی العباسیین و قامت قیامتهم بإدخاله الرضا(علیه السّلام)فی الخلافة فخالفوا المأمون و بایعوا عمه المنصور بن المهدی فضعف عن الأمر،و قال بل أنا خلیفة المأمون فأهملوه و أقاموا أخاه ابراهیم بن المهدی فبایعوه و جرت لذلک حروب عدیدة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أن عجز المأمون عن تحقیق اغراضه من فرض ولایة العهد-کما یرید-علی الإمام الرضا(علیه السّلام)قام بدس السمّ إلیه و اغتیاله و ذلک فی سنة ثلاث</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0364_90755"/>
    <w:bookmarkEnd w:id="20"/>
    <w:p>
      <w:pPr>
        <w:pStyle w:val="BookText"/>
      </w:pPr>
      <w:r>
        <w:rPr>
          <w:rFonts w:ascii="IRNazanin" w:hAnsi="IRNazanin" w:eastAsia="IRNazanin" w:cs="IRNazanin"/>
          <w:lang w:bidi="fa-IR"/>
          <w:color w:val="111111"/>
          <w:sz w:val="28"/>
          <w:szCs w:val="28"/>
          <w:rtl/>
        </w:rPr>
        <w:t xml:space="preserve">و مائتین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3-احداث سنة ست و مائتین:و فی هذه السنة استفحل أمر بابک الخرّمی بجبال آذربیجان و أکثر الغارة و القتل و هزم عسکر المأمون و فعل القبائح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4-احداث سنة تسع و مائتین:و فی هذه السنة ظهر نصر بن اشعث العقیلی،و کانت بینه و بین عبد اللّه بن طاهر الخزاعی قائد جیش المأمون حروب کثیرة و طویلة الأمد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5-غزو بلاد الروم:و فی سنة خمس عشرة و مائتین غزا المأمون بلاد الروم و أقام هناک ثلاثة أشهر و افتتح عدة حصون و بثّ سرایاه تغیر و تسبی و تحرق ثم قدم دمشق و دخل الی مصر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امتدت هذه الحروب اکثر من سنتین،و قد أسّرت الروم قائد جیش المأمون و حاصرت جیش المسلمین عام(217 ه).</w:t>
      </w:r>
    </w:p>
    <w:p>
      <w:pPr>
        <w:pStyle w:val="Heading4"/>
      </w:pPr>
      <w:bookmarkStart w:id="144" w:name="_Toc33"/>
      <w:r>
        <w:t>الإمام الجواد(علیه السّلام)و المأمون العباسی</w:t>
      </w:r>
      <w:bookmarkEnd w:id="144"/>
    </w:p>
    <w:p>
      <w:pPr>
        <w:pStyle w:val="BookText"/>
      </w:pPr>
      <w:r>
        <w:rPr>
          <w:rFonts w:ascii="IRNazanin" w:hAnsi="IRNazanin" w:eastAsia="IRNazanin" w:cs="IRNazanin"/>
          <w:lang w:bidi="fa-IR"/>
          <w:color w:val="111111"/>
          <w:sz w:val="28"/>
          <w:szCs w:val="28"/>
          <w:rtl/>
        </w:rPr>
        <w:t xml:space="preserve">لقد انتهج المأمون سیاسة خاصة تجاه الأئمة من أهل البیت(علیهم السّلام) تباین سیاسة أسلافه من ملوک بنی العباس.و یعد هذا التحول فی العلاقة بین السلطة و الأئمة دلیلا علی اتّساع المساحة التی کان یشغلها تأثیر الأئمة وسط الامة و المجتمع الاسلامی مع انشداد الغالبیة المؤثرة بالأئمة(علیهم السّلام)و القول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بمرجعیتهم الفکریة و الروحیة،و کانت ولایة العهد للإمام الرضا(علیه السّلام)أحد أوجه هذا التحول فی السیاسة و الذی یعبر عن ذکاء و دهاء المأمون فی محاولته تلک للحد من تأثیر الإمام(علیه السّلام)و وضعه قریبا منه لتحدید تحرکه و تحجیم دوره إضافة لرصد تحرکه و تحرک القواعد الشعبیة المؤمنة بقیادة أهل البیت(علیهم السّلام)و دورهم الریادی فی الامة،فبعد استشهاد الإمام الرضا(علیه السّلام) عمد المأمون الی إشخاص الإمام الجواد من المدینة إلی بغداد و تزویجه بإبنته أم الفضل مع احتجاج الاسرة العباسیة علی هذا التقریب و التزویج،فالمأمون کان بعید النظر فی تعامله هذا، و کان یرمی من ورائه إلی أهداف تخدمه و تضفی نوعا من الشرعیة علی سلطته،و قد خدع الأکثریة من أبناء الامة بإظهاره الحبّ و التقدیر للإمام الجواد(علیه السّلام)من أجل إزالة نقمتهم التی خلّفتها عهود الخلفاء قبله لاستبدادهم و بطشهم فضلا عن إسرافهم فی اللهو و الترف و خروجهم عن مبادئ الاسلام الحنیف فی کثیر من مظاهر حیاتهم الخاصة و العامة،و مما یؤکد لنا وجهة النظر هذه فی سیاسة المأمون أنه فی عام(204 ه)و فی شهر ربیع الأول قدم بغداد و لباسه و لباس قواده و جنده و الناس کلهم الخضرة فأقام جمعة-ای سبعة أیام-ثم نزعها و أعاد لباس السواد </w:t>
      </w:r>
      <w:r>
        <w:rPr>
          <w:rStyle w:val="FootnoteReference"/>
        </w:rPr>
        <w:footnoteReference w:id="69"/>
      </w:r>
      <w:r>
        <w:rPr>
          <w:rFonts w:ascii="IRNazanin" w:hAnsi="IRNazanin" w:eastAsia="IRNazanin" w:cs="IRNazanin"/>
          <w:lang w:bidi="fa-IR"/>
          <w:color w:val="111111"/>
          <w:sz w:val="28"/>
          <w:szCs w:val="28"/>
          <w:rtl/>
        </w:rPr>
        <w:t xml:space="preserve">.و الذی کان قد أمر بنزعه بعد تولیه الحکم و العهد بالولایة من بعده للإمام الرضا(علیه السّلام)سنة(201 ه). </w:t>
      </w:r>
      <w:r>
        <w:rPr>
          <w:rStyle w:val="FootnoteReference"/>
        </w:rPr>
        <w:footnoteReference w:id="70"/>
      </w:r>
      <w:r>
        <w:rPr>
          <w:rFonts w:ascii="IRNazanin" w:hAnsi="IRNazanin" w:eastAsia="IRNazanin" w:cs="IRNazanin"/>
          <w:lang w:bidi="fa-IR"/>
          <w:color w:val="111111"/>
          <w:sz w:val="28"/>
          <w:szCs w:val="28"/>
          <w:rtl/>
        </w:rPr>
        <w:t xml:space="preserve">و التی انتهت باستشهاد الإمام الرضا(علیه السّلام)بعد دس السم له سنة(203 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0364_90757"/>
    <w:bookmarkEnd w:id="21"/>
    <w:p>
      <w:pPr>
        <w:pStyle w:val="Heading4"/>
      </w:pPr>
      <w:bookmarkStart w:id="145" w:name="_Toc34"/>
      <w:r>
        <w:t>زواج الإمام الجواد(علیه السّلام)</w:t>
      </w:r>
      <w:bookmarkEnd w:id="145"/>
    </w:p>
    <w:p>
      <w:pPr>
        <w:pStyle w:val="BookText"/>
      </w:pPr>
      <w:r>
        <w:rPr>
          <w:rFonts w:ascii="IRNazanin" w:hAnsi="IRNazanin" w:eastAsia="IRNazanin" w:cs="IRNazanin"/>
          <w:lang w:bidi="fa-IR"/>
          <w:color w:val="111111"/>
          <w:sz w:val="28"/>
          <w:szCs w:val="28"/>
          <w:rtl/>
        </w:rPr>
        <w:t xml:space="preserve">و استمرارا لتوطید علاقة المأمون بأهل البیت(علیهم السّلام)کان تزویجه لابنته-ام الفضل-من الإمام الجواد(علیه السّلام)،و لما بلغ بنی العباس ذلک اجتمعوا فاحتجوا،لتخوفهم من أن یخرج السلطان عنهم و أن ینتزع منهم-بحسب زعمهم-لباس ألبسهم اللّه ذلک، فقالوا للمأمون:ننشدک اللّه یا أمیر المؤمنین أن تقیم علی هذا الأمر الذی قد عزمت علیه من تزویج ابن الرضا،فإنّا نخاف أن تخرج به عنّا أمرا قد ملّکناه اللّه و تنزع منّا عزا قد ألبسناه اللّه،و قد عرفت ما بیننا و بین هؤلاء القوم قدیما و حدیثا،و ما کان علیه الخلفاء قبلک من تبعیدهم و التصغیر بهم،و قد کنا فی وهلة من عملک مع الرضا ما عملت حتی کفانا اللّه المهم من ذلک،فاللّه اللّه ان تردنا إلی غمّ قد انحسر عنّا و اصرف رأیک عن ابن الرضا و اعدل إلی من تراه من اهل بیتک یصلح لذلک دون غیره.</w:t>
      </w:r>
    </w:p>
    <w:p>
      <w:pPr>
        <w:pStyle w:val="BookText"/>
      </w:pPr>
      <w:r>
        <w:rPr>
          <w:rFonts w:ascii="IRNazanin" w:hAnsi="IRNazanin" w:eastAsia="IRNazanin" w:cs="IRNazanin"/>
          <w:lang w:bidi="fa-IR"/>
          <w:color w:val="111111"/>
          <w:sz w:val="28"/>
          <w:szCs w:val="28"/>
          <w:rtl/>
        </w:rPr>
        <w:t xml:space="preserve">فقال لهم المأمون:اما ما بینکم و بین آل أبی طالب فأنتم السبب فیه و لو أنصفتم القوم لکانوا اولی بکم...و اما أبو جعفر محمد بن علی(علیه السّلام)فقد اخترته لتبریزه علی کافة اهل الفضل فی العلم و الفضل مع صغر سنه و الاعجوبة فیه بذلک و أنا أرجو أن یظهر للناس ما عرفته منه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فخرجوا من عنده و أجمعوا رأیهم علی مساءلة یحیی بن أکثم و هو یومئذ قاضی الزمان،علی أن یسأله مسألة لا یعرف الجواب عنها و وعدوه بأموال نفیسة علی ذلک.</w:t>
      </w:r>
    </w:p>
    <w:p>
      <w:pPr>
        <w:pStyle w:val="BookText"/>
      </w:pPr>
      <w:r>
        <w:rPr>
          <w:rFonts w:ascii="IRNazanin" w:hAnsi="IRNazanin" w:eastAsia="IRNazanin" w:cs="IRNazanin"/>
          <w:lang w:bidi="fa-IR"/>
          <w:color w:val="111111"/>
          <w:sz w:val="28"/>
          <w:szCs w:val="28"/>
          <w:rtl/>
        </w:rPr>
        <w:t xml:space="preserve">و اتفقوا مع المأمون علی یوم تتم فیه المساءلة،حیث یحضر معهم یحیی بن أکثم.ثم کان بعد ذلک أن جلس الإمام الجواد(علیه السّلام)یستمع إلی أسئلة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أکثم و الذی بهت حین سأل الإمام حول محرم قتل صیدا فما کان من الإمام(علیه السّلام)إلاّ ان فرّع علیه سؤاله فلم یحر جوابا و طلب من الإمام(علیه السّلام)أن یوضح ذلک و المأمون جالس یستمع إلی کل ذلک ثم نظر إلی أهل بیته و قال لهم:أعرفتم الآن ما کنتم تنکرونه؟ثم أقبل علی أبی جعفر(علیه السّلام)و طلب منه أن یخطب ابنته فخطبها و احتفل المأمون بذلک.</w:t>
      </w:r>
    </w:p>
    <w:p>
      <w:pPr>
        <w:pStyle w:val="BookText"/>
      </w:pPr>
      <w:r>
        <w:rPr>
          <w:rFonts w:ascii="IRNazanin" w:hAnsi="IRNazanin" w:eastAsia="IRNazanin" w:cs="IRNazanin"/>
          <w:lang w:bidi="fa-IR"/>
          <w:color w:val="111111"/>
          <w:sz w:val="28"/>
          <w:szCs w:val="28"/>
          <w:rtl/>
        </w:rPr>
        <w:t xml:space="preserve">ثم ان المأمون بعد اجراء العقد و إتمام الخطبة عاد فطلب من الإمام الجواد(علیه السّلام)أن یکمل جواب ما طرحه مشکلا به علی ابن أکثم،فأتم الإمام(علیه السّلام)الجواب،فالتفت المأمون إلی من حضره من أهل بیته فقال لهم، هل فیکم احد یجیب عن هذه المسألة بمثل هذا الجواب؟و یعرف القول فیما تقدم من السؤال؟</w:t>
      </w:r>
    </w:p>
    <w:p>
      <w:pPr>
        <w:pStyle w:val="BookText"/>
      </w:pPr>
      <w:r>
        <w:rPr>
          <w:rFonts w:ascii="IRNazanin" w:hAnsi="IRNazanin" w:eastAsia="IRNazanin" w:cs="IRNazanin"/>
          <w:lang w:bidi="fa-IR"/>
          <w:color w:val="111111"/>
          <w:sz w:val="28"/>
          <w:szCs w:val="28"/>
          <w:rtl/>
        </w:rPr>
        <w:t xml:space="preserve">قالوا:لا و اللّه،ان أمیر المؤمنین أعلم بما رأی.</w:t>
      </w:r>
    </w:p>
    <w:p>
      <w:pPr>
        <w:pStyle w:val="BookText"/>
      </w:pPr>
      <w:r>
        <w:rPr>
          <w:rFonts w:ascii="IRNazanin" w:hAnsi="IRNazanin" w:eastAsia="IRNazanin" w:cs="IRNazanin"/>
          <w:lang w:bidi="fa-IR"/>
          <w:color w:val="111111"/>
          <w:sz w:val="28"/>
          <w:szCs w:val="28"/>
          <w:rtl/>
        </w:rPr>
        <w:t xml:space="preserve">فقال-المأمون-لهم:و یحکم ان أهل البیت خصوا من بین الخلق بما ترون من الفضل،و إن صغر السن فیهم لا یمنعهم من الکمال و من ثم ذکر لهم ان الرسول(صلّی اللّه علیه و اله)افتتح الدعوة بدعاء أمیر المؤمنین علی بن أبی طالب(علیه السّلام) و هو ابن عشر سنین و قبل منه الاسلام.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بد من الاشارة إلی ان هذا الاهتمام المبالغ فیه من قبل المأمون تجاه الإمام الجواد(علیه السّلام)کان قد سلک مثله مع أبیه الإمام الرضا(علیه السّلام)حتی تم له ان دس له السم و قتله،فکان المأمون یتحرک إزاء الإمام(علیه السّلام)بهدف إبعاد الإمام(علیه السّلام)عن خاصته و عامة الناس، حیث اشخصه من المدینة إلی بغداد لیکون قریبا منه و تحت رقابته و عیونه،فیعرف الداخل علیه و الخارج منه ظنا من المأمون أنّه سوف یتمکن بذلک من تحجیم دور الإمام(علیه السّلام)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0364_90759"/>
    <w:bookmarkEnd w:id="22"/>
    <w:p>
      <w:pPr>
        <w:pStyle w:val="BookText"/>
      </w:pPr>
      <w:r>
        <w:rPr>
          <w:rFonts w:ascii="IRNazanin" w:hAnsi="IRNazanin" w:eastAsia="IRNazanin" w:cs="IRNazanin"/>
          <w:lang w:bidi="fa-IR"/>
          <w:color w:val="111111"/>
          <w:sz w:val="28"/>
          <w:szCs w:val="28"/>
          <w:rtl/>
        </w:rPr>
        <w:t xml:space="preserve">و ابعاده عن التأثیر فضلا عن اکتساب الشرعیة لحکمه من خلال وجود الإمام(علیه السّلام)إلی جنبه،و وفقا لذلک کان موقف المأمون تجاه العباسیین الذین کانوا لا یرون فی الإمام(علیه السّلام)إلاّ صبیا لم یتفقه فی الدین و لا یعرف الحلال و الحرام.</w:t>
      </w:r>
    </w:p>
    <w:p>
      <w:pPr>
        <w:pStyle w:val="BookText"/>
      </w:pPr>
      <w:r>
        <w:rPr>
          <w:rFonts w:ascii="IRNazanin" w:hAnsi="IRNazanin" w:eastAsia="IRNazanin" w:cs="IRNazanin"/>
          <w:lang w:bidi="fa-IR"/>
          <w:color w:val="111111"/>
          <w:sz w:val="28"/>
          <w:szCs w:val="28"/>
          <w:rtl/>
        </w:rPr>
        <w:t xml:space="preserve">و هکذا قضی الإمام الجواد(علیه السّلام)خمس عشرة سنة خلال حکم المأمون حیث مات المأمون سنة(218 ه).</w:t>
      </w:r>
    </w:p>
    <w:p>
      <w:pPr>
        <w:pStyle w:val="Heading4"/>
      </w:pPr>
      <w:bookmarkStart w:id="146" w:name="_Toc35"/>
      <w:r>
        <w:t>الإمام الجواد(علیه السّلام)و المعتصم</w:t>
      </w:r>
      <w:bookmarkEnd w:id="146"/>
    </w:p>
    <w:p>
      <w:pPr>
        <w:pStyle w:val="BookText"/>
      </w:pPr>
      <w:r>
        <w:rPr>
          <w:rFonts w:ascii="IRNazanin" w:hAnsi="IRNazanin" w:eastAsia="IRNazanin" w:cs="IRNazanin"/>
          <w:lang w:bidi="fa-IR"/>
          <w:color w:val="111111"/>
          <w:sz w:val="28"/>
          <w:szCs w:val="28"/>
          <w:rtl/>
        </w:rPr>
        <w:t xml:space="preserve">و المعتصم هو محمد بن هارون الرشید ثامن خلفاء بنی العباس بویع له بالخلافة سنة(218 ه)بعد وفاة المأمون،و قد خرج المعتصم سنة(217 ه) لبناء سامراء </w:t>
      </w:r>
      <w:r>
        <w:rPr>
          <w:rStyle w:val="FootnoteReference"/>
        </w:rPr>
        <w:footnoteReference w:id="73"/>
      </w:r>
      <w:r>
        <w:rPr>
          <w:rFonts w:ascii="IRNazanin" w:hAnsi="IRNazanin" w:eastAsia="IRNazanin" w:cs="IRNazanin"/>
          <w:lang w:bidi="fa-IR"/>
          <w:color w:val="111111"/>
          <w:sz w:val="28"/>
          <w:szCs w:val="28"/>
          <w:rtl/>
        </w:rPr>
        <w:t xml:space="preserve">.ثم نقل عاصمة الدولة إلیها،و لم تکن المدة التی قضاها الإمام الجواد(علیه السّلام)فی خلافة المعتصم طویلة فإنها لم تتجاوز السنتین حیث استشهد الإمام(علیه السّلام)بعد ان استقدمه المعتصم إلی بغداد سنة(220 ه).</w:t>
      </w:r>
    </w:p>
    <w:p>
      <w:pPr>
        <w:pStyle w:val="BookText"/>
      </w:pPr>
      <w:r>
        <w:rPr>
          <w:rFonts w:ascii="IRNazanin" w:hAnsi="IRNazanin" w:eastAsia="IRNazanin" w:cs="IRNazanin"/>
          <w:lang w:bidi="fa-IR"/>
          <w:color w:val="111111"/>
          <w:sz w:val="28"/>
          <w:szCs w:val="28"/>
          <w:rtl/>
        </w:rPr>
        <w:t xml:space="preserve">و کان الإمام الجواد(علیه السّلام)قد خلّف ولده الإمام الهادی(علیه السّلام)و هو صغیر بالمدینة لمّا انصرف إلی العراق فی العام الذی توفی فیه المأمون بأرض الروم </w:t>
      </w:r>
      <w:r>
        <w:rPr>
          <w:rStyle w:val="FootnoteReference"/>
        </w:rPr>
        <w:footnoteReference w:id="74"/>
      </w:r>
      <w:r>
        <w:rPr>
          <w:rFonts w:ascii="IRNazanin" w:hAnsi="IRNazanin" w:eastAsia="IRNazanin" w:cs="IRNazanin"/>
          <w:lang w:bidi="fa-IR"/>
          <w:color w:val="111111"/>
          <w:sz w:val="28"/>
          <w:szCs w:val="28"/>
          <w:rtl/>
        </w:rPr>
        <w:t xml:space="preserve">.و هو عام(218 ه).</w:t>
      </w:r>
    </w:p>
    <w:p>
      <w:pPr>
        <w:pStyle w:val="BookText"/>
      </w:pPr>
      <w:r>
        <w:rPr>
          <w:rFonts w:ascii="IRNazanin" w:hAnsi="IRNazanin" w:eastAsia="IRNazanin" w:cs="IRNazanin"/>
          <w:lang w:bidi="fa-IR"/>
          <w:color w:val="111111"/>
          <w:sz w:val="28"/>
          <w:szCs w:val="28"/>
          <w:rtl/>
        </w:rPr>
        <w:t xml:space="preserve">و نصّ الإمام الجواد(علیه السّلام)قبل استشهاده علی إمامة ابنه علی فی أکثر من موقع.</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0364_90760"/>
    <w:bookmarkEnd w:id="23"/>
    <w:p>
      <w:pPr>
        <w:pStyle w:val="Heading4"/>
      </w:pPr>
      <w:bookmarkStart w:id="147" w:name="_Toc36"/>
      <w:r>
        <w:t>نصوص الإمام الجواد(علیه السّلام)علی إمامة ولده الهادی(علیه السّلام)</w:t>
      </w:r>
      <w:bookmarkEnd w:id="147"/>
    </w:p>
    <w:p>
      <w:pPr>
        <w:pStyle w:val="BookText"/>
      </w:pPr>
      <w:r>
        <w:rPr>
          <w:rFonts w:ascii="IRNazanin" w:hAnsi="IRNazanin" w:eastAsia="IRNazanin" w:cs="IRNazanin"/>
          <w:lang w:bidi="fa-IR"/>
          <w:color w:val="111111"/>
          <w:sz w:val="28"/>
          <w:szCs w:val="28"/>
          <w:rtl/>
        </w:rPr>
        <w:t xml:space="preserve">أ-النص الاول:عن اسماعیل بن مهران قال:لما اخرج أبو جعفر فی الدفعة الاولی من المدینة إلی بغداد فقلت له:إنی أخاف علیک فی هذا الوجه فإلی من الأمر بعدک؟قال:فکرّ بوجهه إلیّ ضاحکا و قال:لیس حیث ظننت فی هذه السنة،فلما استدعاه المعتصم صرت الیه فقلت:جعلت فداک أنت خارج فإلی من الأمر بعدک؟فبکی حتی اخضلّت لحیته،ثم التفت إلیّ فقال:عند هذه یخاف علیّ،الأمر من بعدی إلی ابنی علی»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ب-النص الثانی:عن الخیرانی،عن ابیه-و کان یلزم أبا جعفر للخدمة التی و کل بها-قال:کان احمد بن محمد بن عیسی الاشعری یجیء فی السحر لیعرف خبر علّة أبی جعفر،و کان الرسول الذی یختلف بین أبی جعفر و بین أبی إذا حضر قام احمد بن عیسی و خلا به أبی فخرج ذات لیلة و قام احمد عن المجلس و خلا أبی بالرسول و استدار احمد بن محمد و وقف حیث یسمع الکلام،فقال الرسول لأبی:ان مولاک یقرأ علیک السلام و یقول:«انّی ماض و الأمر صار إلی ابنی علی و له علیکم بعدی ما کان لی علیکم بعد أبی»،ثم مضی الرسول فرجع احمد بن محمد بن عیسی إلی موضعه و قال لأبی:ما الذی قال لک؟قال:خیرا،قال:فإننی قد سمعت ما قال لک و أعاد الیه ما سمع فقال له أبی:قد حرم اللّه علیک ذلک لأن اللّه تعالی یقول: وَ لاٰ تَجَسَّسُوا فأما إذا سمعت فاحفظ هذه الشهادة لعلنا نحتاج الیها یوما،و إیاک أن تظهرها لأحد إلی وقتها.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اصبح أبی کتب نسخة الرسالة فی عشر رقاع بلفظها و ختمها و دفعها الی عشرة من وجوه العصابة و قال لهم:إن حدث بی حدث الموت قبل أن اطالبکم بها فافتحوها و اعملوا بما فیها.</w:t>
      </w:r>
    </w:p>
    <w:p>
      <w:pPr>
        <w:pStyle w:val="BookText"/>
      </w:pPr>
      <w:r>
        <w:rPr>
          <w:rFonts w:ascii="IRNazanin" w:hAnsi="IRNazanin" w:eastAsia="IRNazanin" w:cs="IRNazanin"/>
          <w:lang w:bidi="fa-IR"/>
          <w:color w:val="111111"/>
          <w:sz w:val="28"/>
          <w:szCs w:val="28"/>
          <w:rtl/>
        </w:rPr>
        <w:t xml:space="preserve">قال:فلما مضی أبو جعفر(علیه السّلام)لبث أبی فی منزله فلم یخرج حتی اجتمع رؤساء الامامیة عند محمد بن الفرج الرخجی یتفاوضون فی القائم بعد أبی جعفر و یخوضون فی ذلک،فکتب محمد بن أبی الفرج إلی أبی یعلمه باجتماع القوم عنده و انه لو لا مخافة الشهرة لصار معهم الیه و سأله أن یأتیه، فرکب أبی و صار الیه فوجد القوم مجتمعین عنده فقالوا لأبی:ما تقول فی هذا الأمر؟فقال أبی لمن عنده الرقاع أحضروها.فأحضروها و فضّها و قال:هذا ما امرت به.فقال بعض القوم:قد کنا نحب ان یکون معک فی هذا الأمر شاهد آخر فقال لهم أبی:قد أتاکم اللّه ما تحبون،هذا أبو جعفر الاشعری یشهد لی بسماع هذه الرسالة،و سأله أن یشهد فتوقف أبو جعفر فدعاه أبی إلی المباهلة و خوّفه باللّه فلما حقق علیه القول قال:قد سمعت ذلک و لکننی توقفت لأنی احببت أن تکون هذه المکرمة لرجل من العرب فلم یبرح القوم حتی اعترفوا بإمامة أبی الحسن و زال عنهم الریب فی ذلک»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ج-النص الثالث:عن محمد بن الحسین الواسطی أنه سمع أحمد بن أبی خالد مولی أبی جعفر یحکی أنه أشهده علی هذه الوصیة المنسوخة «شهد احمد بن أبی خالد مولی أبی جعفر أن أبا جعفر محمد بن علی بن موسی بن جعفر بن محمد بن علی بن الحسین بن علی بن أبی طالب(علیه السّلام)أشهده أنه أوصی إلی علی ابنه بنفسه و اخوته و جعل أمر موسی إذا بلغ الیه،و جعل عبد اللّه بن المساور قائما علی ترکته من الضیاع و الاموال و النفقات و الرقیق و غیر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إلی أن یبلغ علی بن محمد.</w:t>
      </w:r>
    </w:p>
    <w:p>
      <w:pPr>
        <w:pStyle w:val="BookText"/>
      </w:pPr>
      <w:r>
        <w:rPr>
          <w:rFonts w:ascii="IRNazanin" w:hAnsi="IRNazanin" w:eastAsia="IRNazanin" w:cs="IRNazanin"/>
          <w:lang w:bidi="fa-IR"/>
          <w:color w:val="111111"/>
          <w:sz w:val="28"/>
          <w:szCs w:val="28"/>
          <w:rtl/>
        </w:rPr>
        <w:t xml:space="preserve">صیر عبد اللّه بن المساور ذلک الیوم الیه،یقوم بأمر نفسه و إخوانه و یصیر أمر موسی الیه،یقوم لنفسه بعدهما علی شرط أبیهما فی صدقاته التی تصدق بها،و ذلک یوم الاحد لثلاث لیال خلون من ذی الحجة سنة عشرین و مائتین و کتب احمد بن أبی خالد شهادته بخطه و شهد الحسن بن محمد بن عبد اللّه بن الحسن بن علی بن أبی طالب(علیه السّلام)،و هو الجوائی علی مثل شهادة احمد بن خالد فی صدر هذا الکتاب و کتب شهادته بیده و شهد نصر الخادم و کتب شهادته بیده.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د-النص الرابع:حدثنا محمد بن علی،قال حدثنا عبد الواحد بن محمد ابن عبدوس العطار،قال حدثنا علی بن محمد بن قتیبة النیسابوری،قال حدثنا حمدان بن سلیمان،قال حدثنا الصقر بن أبی دلف،قال:سمعت أبا جعفر محمد بن علی بن موسی الرضا(علیه السّلام)یقول:«الإمام بعدی ابنی علی،أمره أمری و قوله قولی و طاعته طاعتی» </w:t>
      </w:r>
      <w:r>
        <w:rPr>
          <w:rStyle w:val="FootnoteReference"/>
        </w:rPr>
        <w:footnoteReference w:id="78"/>
      </w:r>
      <w:r>
        <w:rPr>
          <w:rFonts w:ascii="IRNazanin" w:hAnsi="IRNazanin" w:eastAsia="IRNazanin" w:cs="IRNazanin"/>
          <w:lang w:bidi="fa-IR"/>
          <w:color w:val="111111"/>
          <w:sz w:val="28"/>
          <w:szCs w:val="28"/>
          <w:rtl/>
        </w:rPr>
        <w:t xml:space="preserve">،و الإمام بعده ابنه الحسن أمره أمر أبیه و قوله قول أبیه و طاعته طاعة أبیه. ثم سکت فقلت له:یابن رسول اللّه فمن الإمام بعد الحسن؟ فبکی(علیه السّلام)بکاءا شدیدا ثم قال:ان بعد الحسن ابنه القائم بالحق المنتظر،فقلت له:</w:t>
      </w:r>
    </w:p>
    <w:p>
      <w:pPr>
        <w:pStyle w:val="BookText"/>
      </w:pPr>
      <w:r>
        <w:rPr>
          <w:rFonts w:ascii="IRNazanin" w:hAnsi="IRNazanin" w:eastAsia="IRNazanin" w:cs="IRNazanin"/>
          <w:lang w:bidi="fa-IR"/>
          <w:color w:val="111111"/>
          <w:sz w:val="28"/>
          <w:szCs w:val="28"/>
          <w:rtl/>
        </w:rPr>
        <w:t xml:space="preserve">یا ابن رسول اللّه و لم سمی القائم؟قال:لأنه یقوم بعد موت ذکره و ارتداد أکثر القائلین بامامته. فقلت له:و لم سمی المنتظر؟قال:لأن له غیبة یکثر أیامها و یطول أمدها، فینتظر خروجه المخلصون و ینکره المرتابون و یستهزئ به الجاحدون و یکذب فیها الوقاتون و یهلک فیها المستعجلون و ینجو فیها المسلّمون»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ه-النص الخامس:حدثنا علی بن محمد السندی،قال محمد بن الحسن،قال حدثنا عبد اللّه بن جعفر الحمیری،عن أحمد بن هلال، عن[امیة بن علی]القیسی،قال:قلت لأبی جعفر الثانی(علیه السّلام)من الخلف من بعدک؟قال:</w:t>
      </w:r>
    </w:p>
    <w:p>
      <w:pPr>
        <w:pStyle w:val="BookText"/>
      </w:pPr>
      <w:r>
        <w:rPr>
          <w:rFonts w:ascii="IRNazanin" w:hAnsi="IRNazanin" w:eastAsia="IRNazanin" w:cs="IRNazanin"/>
          <w:lang w:bidi="fa-IR"/>
          <w:color w:val="111111"/>
          <w:sz w:val="28"/>
          <w:szCs w:val="28"/>
          <w:rtl/>
        </w:rPr>
        <w:t xml:space="preserve">ابنی علی.ثم قال:انّه سیکون حیرة.قال:قلت والی أین؟فسکت ثم قال:الی المدینة.قلت:والی أی مدینة؟قال:مدینتنا هذه،و هل مدینة غیرها </w:t>
      </w:r>
      <w:r>
        <w:rPr>
          <w:rStyle w:val="FootnoteReference"/>
        </w:rPr>
        <w:footnoteReference w:id="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 السادس:قال أحمد بن هلال:فأخبرنی محمد بن اسماعیل بن بزیع أنه حضر امیة بن علی و هو یسأل أبا جعفر الثانی(علیه السّلام)عن ذلک،فأجابه بمثل ذلک الجواب.</w:t>
      </w:r>
    </w:p>
    <w:p>
      <w:pPr>
        <w:pStyle w:val="BookText"/>
      </w:pPr>
      <w:r>
        <w:rPr>
          <w:rFonts w:ascii="IRNazanin" w:hAnsi="IRNazanin" w:eastAsia="IRNazanin" w:cs="IRNazanin"/>
          <w:lang w:bidi="fa-IR"/>
          <w:color w:val="111111"/>
          <w:sz w:val="28"/>
          <w:szCs w:val="28"/>
          <w:rtl/>
        </w:rPr>
        <w:t xml:space="preserve">و بهذا الاسناد عن امیة بن علی القیسی،عن أبی الهیثم التمیمی،قال:</w:t>
      </w:r>
    </w:p>
    <w:p>
      <w:pPr>
        <w:pStyle w:val="BookText"/>
      </w:pPr>
      <w:r>
        <w:rPr>
          <w:rFonts w:ascii="IRNazanin" w:hAnsi="IRNazanin" w:eastAsia="IRNazanin" w:cs="IRNazanin"/>
          <w:lang w:bidi="fa-IR"/>
          <w:color w:val="111111"/>
          <w:sz w:val="28"/>
          <w:szCs w:val="28"/>
          <w:rtl/>
        </w:rPr>
        <w:t xml:space="preserve">قال أبو عبد اللّه(علیه السّلام):إذا توالت ثلاثة أسماء کان رابعهم قائمهم محمد و علی و الحسن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ی-النص السابع:روی الحمیری،عن أحمد بن محمد بن عیسی،عن أبیه أنّ أبا جعفر(علیه السّلام)لما أراد الخروج من المدینة الی العراق و معاودتها أجلس أبا الحسن فی حجره بعد النصّ علیه و قال له:ما الذی تحبّ أن اهدی إلیک من طرائف العراق؟فقال(علیه السّلام):سیفا کأنّه شعلة نار،ثم التفت الی موسی ابنه و قال له:ما تحبّ أنت؟فقال:فرسا،فقال(علیه السّلام):أشبهنی أبو الحسن،و أشبه هذا امّه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0364_90764"/>
    <w:bookmarkEnd w:id="24"/>
    <w:p>
      <w:pPr>
        <w:pStyle w:val="Heading4"/>
      </w:pPr>
      <w:bookmarkStart w:id="148" w:name="_Toc37"/>
      <w:r>
        <w:t>استشهاد الإمام الجواد(علیه السّلام)</w:t>
      </w:r>
      <w:bookmarkEnd w:id="148"/>
    </w:p>
    <w:p>
      <w:pPr>
        <w:pStyle w:val="BookText"/>
      </w:pPr>
      <w:r>
        <w:rPr>
          <w:rFonts w:ascii="IRNazanin" w:hAnsi="IRNazanin" w:eastAsia="IRNazanin" w:cs="IRNazanin"/>
          <w:lang w:bidi="fa-IR"/>
          <w:color w:val="111111"/>
          <w:sz w:val="28"/>
          <w:szCs w:val="28"/>
          <w:rtl/>
        </w:rPr>
        <w:t xml:space="preserve">إن تقریب الإمام الرضا(علیه السّلام)و العهد إلیه بولایة الأمر من قبل المأمون العباسی و کذا ما کان من المأمون تجاه الإمام الجواد(علیه السّلام)یعبر عن دهاء سیاسی فی التعامل مع أقوی معارضی الدولة،حیث یمتلک الإمامان القواعد الشعبیة الواسعة مما کان یشکل خطرا علی کیان الدولة،فکان تصرّف المأمون معهما من أجل تطویق الخطر المحدق بالکیان السیاسی للدولة العباسیة و ذلک من خلال عزل الإمام(علیه السّلام)عن قواعده للحدّ من تأثیره فی الامة،فتقریبه للامام(علیه السّلام)یعنی إقامة جبریة،و مراقبة دقیقة تحصی علیه حتی أنفاسه و تتعرّف علی موالیه و مقربیه،لمتابعتهم و التضییق علیهم.</w:t>
      </w:r>
    </w:p>
    <w:p>
      <w:pPr>
        <w:pStyle w:val="BookText"/>
      </w:pPr>
      <w:r>
        <w:rPr>
          <w:rFonts w:ascii="IRNazanin" w:hAnsi="IRNazanin" w:eastAsia="IRNazanin" w:cs="IRNazanin"/>
          <w:lang w:bidi="fa-IR"/>
          <w:color w:val="111111"/>
          <w:sz w:val="28"/>
          <w:szCs w:val="28"/>
          <w:rtl/>
        </w:rPr>
        <w:t xml:space="preserve">قال محمد بن علی الهاشمی:دخلت علی أبی جعفر(علیه السّلام)صبیحة عرسه ببنت المأمون-أی أم الفضل-و کنت تناولت من أول اللیل دواء فأوّل من دخل فی صبیحته أنا و قد أصابنی العطش و کرهت أن أدعو بالماء،فنظر أبو جعفر(علیه السّلام)فی وجهی و قال:أراک عطشانا قلت:أجل قال:یا غلام اسقنا ماء فقلت فی نفسی:الساعة یأتونه بماء مسموم،و اغتممت لذلک،فأقبل الغلام و معه الماء فتبسم فی وجهی ثمّ قال:یا غلام ناولنی الماء فتناول و شرب،ثمّ ناولنی الماء و شربت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محمد بن علی الهاشمی لمحمد بن حمزة:و اللّه إنی أظن أن أبا جعفر(علیه السّلام)یعلم ما فی النفوس کما تقول الرافضة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فالهاشمی هذا لیس من شیعة الإمام(علیه السّلام)،غیر انه کان یدرک ما یدور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خلد العباسیین و یعرف وسائلهم فی التخلص من معارضیهم،و ربّما یستفاد من قوله هذا تأکید أن الإمام الرضا(علیه السّلام)قد مضی مسموما من قبل المأمون.</w:t>
      </w:r>
    </w:p>
    <w:p>
      <w:pPr>
        <w:pStyle w:val="BookText"/>
      </w:pPr>
      <w:r>
        <w:rPr>
          <w:rFonts w:ascii="IRNazanin" w:hAnsi="IRNazanin" w:eastAsia="IRNazanin" w:cs="IRNazanin"/>
          <w:lang w:bidi="fa-IR"/>
          <w:color w:val="111111"/>
          <w:sz w:val="28"/>
          <w:szCs w:val="28"/>
          <w:rtl/>
        </w:rPr>
        <w:t xml:space="preserve">و روی المسعودی:أنّ المعتصم و جعفر بن المأمون دبّرا حیلة للتخلص من الإمام الجواد(علیه السّلام)،فاتفق جعفر مع اخته أم الفضل-زوج الإمام الجواد(علیه السّلام)-أن تقدّم له عنبا مسموما،و قد فعلت ذلک و أکل منه الإمام(علیه السّلام)،فندمت و جعلت تبکی فقال لها الإمام(علیه السّلام):ما بکاؤک!و اللّه لیضربنک اللّه بفقر لا ینجلی و بلاء لا ینستر...فبلیت بعلّة فأنفقت مالها و جمیع ملکها علی تلک العلّة حتی احتاجت إلی رفد الناس-أی معونتهم-و قد تردی أخوها جعفر فی بئر فاخرج میتا و کان سکرانا.</w:t>
      </w:r>
    </w:p>
    <w:p>
      <w:pPr>
        <w:pStyle w:val="BookText"/>
      </w:pPr>
      <w:r>
        <w:rPr>
          <w:rFonts w:ascii="IRNazanin" w:hAnsi="IRNazanin" w:eastAsia="IRNazanin" w:cs="IRNazanin"/>
          <w:lang w:bidi="fa-IR"/>
          <w:color w:val="111111"/>
          <w:sz w:val="28"/>
          <w:szCs w:val="28"/>
          <w:rtl/>
        </w:rPr>
        <w:t xml:space="preserve">و یروی أن ابن أبی داود القاضی کان السبب لقتل الإمام(علیه السّلام)و کان سبب و شایته:أنّ سارقا جاء إلی الخلیفة،و أقرّ علی نفسه بالسرقة و سأل الخلیفة أن یطهّره بإقامة الحد علیه،فجمع المعتصم الفقهاء و سألهم عن مکان قطع الید لإقامة الحد علی السارق هذا فاختلفوا فی مکان القطع فالبعض قال من المرفق،و آخر قال من الکرسوع،و استشهدوا بآیات من القرآن الکریم تأولا بغیر علم، فالتفت المعتصم إلی الإمام(علیه السّلام)و قال:ما تقول یا أبا جعفر؟قال:قد تکلم القوم فیه یا أمیر المؤمنین.قال:دعنی مما تکلموا به،أی شیء عندک؟قال:أعفنی عن هذا یا أمیر المؤمنین قال:أقسمت علیک باللّه لما أخبرتنی بما عندک فیه،فقال:إذا أقسمت علیّ باللّه،إنی أقول:إنهم أخطأوا فیه السنّة،فإن القطع یجب أن یکون من مفصل الاصابع فیترک الکف. قال:لم؟قال لقول رسول اللّه(صلّی اللّه علیه و اله):السجود علی سبعة اعضاء:الوجه و الیدین و الرکبتین و الرجلین فإذا قطعت یده من الکرسوع أو المرفق لم یبق له ید یسجد علیها،و قال اللّه تبارک و تعالی: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الْمَسٰاجِدَ لِلّٰهِ یعنی به هذه الأعضاء السبعة التی یسجد علیها فَلاٰ تَدْعُوا مَعَ اللّٰهِ أَحَداً و ما کان للّه لم یقطع،قال:فأعجب المعتصم ذلک فأمر بقطع ید السارق من مفصل الاصابع دون الکف.</w:t>
      </w:r>
    </w:p>
    <w:p>
      <w:pPr>
        <w:pStyle w:val="BookText"/>
      </w:pPr>
      <w:r>
        <w:rPr>
          <w:rFonts w:ascii="IRNazanin" w:hAnsi="IRNazanin" w:eastAsia="IRNazanin" w:cs="IRNazanin"/>
          <w:lang w:bidi="fa-IR"/>
          <w:color w:val="111111"/>
          <w:sz w:val="28"/>
          <w:szCs w:val="28"/>
          <w:rtl/>
        </w:rPr>
        <w:t xml:space="preserve">قال زرقان:إن ابن أبی داود قال لی:صرت إلی المعتصم بعد ثالثة فقلت:إنّ نصیحة أمیر المؤمنین علیّ واجبة،و أنا أکلمه بما أعلم أنی أدخل به النار قال:ما هو؟قلت:إذا جمع أمیر المؤمنین فی مجلسه فقهاء رعیته و علماءهم لأمر واقع من امور الدین فسألهم عن الحکم فیه،فأخبروه بما عندهم من الحکم فی ذلک.و قد حضر المجلس أهل بیته و قوّاده و وزراؤه، و کتّابه و قد تسامع الناس بذلک من وراء بابه ثم یترک أقاویلهم کلهم لقول رجل یقول شطر هذه الامة بإمامته و یدّعون أنه اولی منه بمقامه،ثم یحکم بحکمه دون حکم الفقهاء.</w:t>
      </w:r>
    </w:p>
    <w:p>
      <w:pPr>
        <w:pStyle w:val="BookText"/>
      </w:pPr>
      <w:r>
        <w:rPr>
          <w:rFonts w:ascii="IRNazanin" w:hAnsi="IRNazanin" w:eastAsia="IRNazanin" w:cs="IRNazanin"/>
          <w:lang w:bidi="fa-IR"/>
          <w:color w:val="111111"/>
          <w:sz w:val="28"/>
          <w:szCs w:val="28"/>
          <w:rtl/>
        </w:rPr>
        <w:t xml:space="preserve">قال ابن أبی داود:فتغیر لونه-أی المعتصم-و انتبه لما نبّهته له،و قال:</w:t>
      </w:r>
    </w:p>
    <w:p>
      <w:pPr>
        <w:pStyle w:val="BookText"/>
      </w:pPr>
      <w:r>
        <w:rPr>
          <w:rFonts w:ascii="IRNazanin" w:hAnsi="IRNazanin" w:eastAsia="IRNazanin" w:cs="IRNazanin"/>
          <w:lang w:bidi="fa-IR"/>
          <w:color w:val="111111"/>
          <w:sz w:val="28"/>
          <w:szCs w:val="28"/>
          <w:rtl/>
        </w:rPr>
        <w:t xml:space="preserve">جزاک اللّه عن نصیحتک خیرا...»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ندرک أنّه کیف اندفع المعتصم للتآمر علی الإمام الجواد(علیه السّلام) مع جعفر ابن المأمون و اخته أم الفضل فلا تعارض بین هاتین الروایتین و الحال هذه.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0364_90767"/>
    <w:bookmarkEnd w:id="25"/>
    <w:p>
      <w:pPr>
        <w:pStyle w:val="Heading2"/>
      </w:pPr>
      <w:bookmarkStart w:id="149" w:name="_Toc38"/>
      <w:r>
        <w:t>الباب الثّالث: المسیرة الرسالیة لأهل البیت(علیهم السّلام)</w:t>
      </w:r>
      <w:bookmarkEnd w:id="149"/>
    </w:p>
    <w:p>
      <w:pPr>
        <w:pStyle w:val="Heading3"/>
      </w:pPr>
      <w:bookmarkStart w:id="150" w:name="_Toc39"/>
      <w:r>
        <w:t>اشارة</w:t>
      </w:r>
      <w:bookmarkEnd w:id="150"/>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المسیرة الرسالیة لأهل البیت(علیهم السّلام)منذ عصر الرسول(صلّی اللّه علیه و اله)حتی عصر الإمام الهادی(علیه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عصر الإمام علی بن محمّد الهادی(علیه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ملامح عصر الإمام الهادی(علیه السّلام)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0364_90769"/>
    <w:bookmarkEnd w:id="26"/>
    <w:p>
      <w:pPr>
        <w:pStyle w:val="Heading3"/>
      </w:pPr>
      <w:bookmarkStart w:id="151" w:name="_Toc40"/>
      <w:r>
        <w:t>الفصل الأوّل:المسیرة الرسالیة لأهل البیت(علیهم السّلام)منذ عصر الرسول(صلّی اللّه علیه و اله)</w:t>
      </w:r>
      <w:bookmarkEnd w:id="151"/>
    </w:p>
    <w:p>
      <w:pPr>
        <w:pStyle w:val="Heading4"/>
      </w:pPr>
      <w:bookmarkStart w:id="152" w:name="_Toc41"/>
      <w:r>
        <w:t>اشارة</w:t>
      </w:r>
      <w:bookmarkEnd w:id="152"/>
    </w:p>
    <w:p>
      <w:pPr>
        <w:pStyle w:val="BookText"/>
      </w:pPr>
      <w:r>
        <w:rPr>
          <w:rFonts w:ascii="IRNazanin" w:hAnsi="IRNazanin" w:eastAsia="IRNazanin" w:cs="IRNazanin"/>
          <w:lang w:bidi="fa-IR"/>
          <w:color w:val="111111"/>
          <w:sz w:val="28"/>
          <w:szCs w:val="28"/>
          <w:rtl/>
        </w:rPr>
        <w:t xml:space="preserve">المسیرة الرسالیة لأهل البیت(علیهم السّلام)منذ عصر الرسول(صلّی اللّه علیه و اله)</w:t>
      </w:r>
    </w:p>
    <w:p>
      <w:pPr>
        <w:pStyle w:val="Heading4"/>
      </w:pPr>
      <w:bookmarkStart w:id="153" w:name="_Toc42"/>
      <w:r>
        <w:t>حتی عصر الإمام الهادی(علیه السّلام)</w:t>
      </w:r>
      <w:bookmarkEnd w:id="153"/>
    </w:p>
    <w:p>
      <w:pPr>
        <w:pStyle w:val="BookText"/>
      </w:pPr>
      <w:r>
        <w:rPr>
          <w:rFonts w:ascii="IRNazanin" w:hAnsi="IRNazanin" w:eastAsia="IRNazanin" w:cs="IRNazanin"/>
          <w:lang w:bidi="fa-IR"/>
          <w:color w:val="111111"/>
          <w:sz w:val="28"/>
          <w:szCs w:val="28"/>
          <w:rtl/>
        </w:rPr>
        <w:t xml:space="preserve">تعتبر الرسالة الإسلامیة الکون مملکة للّه سبحانه،و الإنسان خلیفة له و أمینا من قبله،ینبغی له أن یقوم بأعباء المسؤولیة التی حمّله اللّه إیّاها.</w:t>
      </w:r>
    </w:p>
    <w:p>
      <w:pPr>
        <w:pStyle w:val="BookText"/>
      </w:pPr>
      <w:r>
        <w:rPr>
          <w:rFonts w:ascii="IRNazanin" w:hAnsi="IRNazanin" w:eastAsia="IRNazanin" w:cs="IRNazanin"/>
          <w:lang w:bidi="fa-IR"/>
          <w:color w:val="111111"/>
          <w:sz w:val="28"/>
          <w:szCs w:val="28"/>
          <w:rtl/>
        </w:rPr>
        <w:t xml:space="preserve">و ما دامت الحیاة الدنیا تعتبر شوطا قصیرا فی مسیرة الإنسان الطویلة فالأهداف التی ینبغی للمشرّع الحکیم و للإنسان المشرّع إلیه أن یستهدفها لا تتلخّص فی تحقیق مآرب هذه الحیاة الدنیا الفانیة و إنّما تمتد بامتداد حیاته الباقیة فی عالم الآخرة.</w:t>
      </w:r>
    </w:p>
    <w:p>
      <w:pPr>
        <w:pStyle w:val="BookText"/>
      </w:pPr>
      <w:r>
        <w:rPr>
          <w:rFonts w:ascii="IRNazanin" w:hAnsi="IRNazanin" w:eastAsia="IRNazanin" w:cs="IRNazanin"/>
          <w:lang w:bidi="fa-IR"/>
          <w:color w:val="111111"/>
          <w:sz w:val="28"/>
          <w:szCs w:val="28"/>
          <w:rtl/>
        </w:rPr>
        <w:t xml:space="preserve">و الإسلام یرید للإنسان أن یتربّی علی هذه الثقافة التی تصنع منه کائنا متکاملا سویّا دؤوبا فی تحقیق الأهداف الرسالیة الکبری.</w:t>
      </w:r>
    </w:p>
    <w:p>
      <w:pPr>
        <w:pStyle w:val="BookText"/>
      </w:pPr>
      <w:r>
        <w:rPr>
          <w:rFonts w:ascii="IRNazanin" w:hAnsi="IRNazanin" w:eastAsia="IRNazanin" w:cs="IRNazanin"/>
          <w:lang w:bidi="fa-IR"/>
          <w:color w:val="111111"/>
          <w:sz w:val="28"/>
          <w:szCs w:val="28"/>
          <w:rtl/>
        </w:rPr>
        <w:t xml:space="preserve">و قد کان التخطیط الربّانی لتربیة الإنسان فی هذا الاتجاه حکیما و متقنا حین تزعّم الرسول الخاتم(صلّی اللّه علیه و اله)المجتمع الإنسانی و هیمن علی کل العلاقات الاجتماعیة و غیرها لیصوغ من هذا الإنسان نموذجا فریدا.</w:t>
      </w:r>
    </w:p>
    <w:p>
      <w:pPr>
        <w:pStyle w:val="BookText"/>
      </w:pPr>
      <w:r>
        <w:rPr>
          <w:rFonts w:ascii="IRNazanin" w:hAnsi="IRNazanin" w:eastAsia="IRNazanin" w:cs="IRNazanin"/>
          <w:lang w:bidi="fa-IR"/>
          <w:color w:val="111111"/>
          <w:sz w:val="28"/>
          <w:szCs w:val="28"/>
          <w:rtl/>
        </w:rPr>
        <w:t xml:space="preserve">و لم یکن الطریق أمام عملیة التغییر الجذری التی بدأها النبی(صلّی اللّه علیه و اله)فی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0364_90770"/>
    <w:bookmarkEnd w:id="27"/>
    <w:p>
      <w:pPr>
        <w:pStyle w:val="BookText"/>
      </w:pPr>
      <w:r>
        <w:rPr>
          <w:rFonts w:ascii="IRNazanin" w:hAnsi="IRNazanin" w:eastAsia="IRNazanin" w:cs="IRNazanin"/>
          <w:lang w:bidi="fa-IR"/>
          <w:color w:val="111111"/>
          <w:sz w:val="28"/>
          <w:szCs w:val="28"/>
          <w:rtl/>
        </w:rPr>
        <w:t xml:space="preserve">المجتمع الإنسانی طریقا قصیرا یمکن تحققه خلال عقد أو عقدین من الزمن بل کان طریقا ممتدا بامتداد الفواصل المعنویة الضخمة بین الجاهلیة و الإسلام.</w:t>
      </w:r>
    </w:p>
    <w:p>
      <w:pPr>
        <w:pStyle w:val="BookText"/>
      </w:pPr>
      <w:r>
        <w:rPr>
          <w:rFonts w:ascii="IRNazanin" w:hAnsi="IRNazanin" w:eastAsia="IRNazanin" w:cs="IRNazanin"/>
          <w:lang w:bidi="fa-IR"/>
          <w:color w:val="111111"/>
          <w:sz w:val="28"/>
          <w:szCs w:val="28"/>
          <w:rtl/>
        </w:rPr>
        <w:t xml:space="preserve">و لم یکن کل ما حقّقه الرسول(صلّی اللّه علیه و اله)فی هذه البرهة المحدودة کافیا لاجتثاث کل الجذور الجاهلیة من عامة أبناء الجیل الأوّل و ایصاله الی الدرجة اللازمة من الوعی و الموضوعیة و التحرز من کل رواسب الماضی الجاهلی بحیث یؤهله للقیمومة علی خط الرسالة.</w:t>
      </w:r>
    </w:p>
    <w:p>
      <w:pPr>
        <w:pStyle w:val="BookText"/>
      </w:pPr>
      <w:r>
        <w:rPr>
          <w:rFonts w:ascii="IRNazanin" w:hAnsi="IRNazanin" w:eastAsia="IRNazanin" w:cs="IRNazanin"/>
          <w:lang w:bidi="fa-IR"/>
          <w:color w:val="111111"/>
          <w:sz w:val="28"/>
          <w:szCs w:val="28"/>
          <w:rtl/>
        </w:rPr>
        <w:t xml:space="preserve">و تکفی الأحداث المرّة التی أعقبت وفاة الرسول(صلّی اللّه علیه و اله)و ما جری بین صحابة الرسول من سجالات سجّلها المؤرخون فی المصادر التی بأیدینا لتشهد علی أن جیل الصحابة لم یرتق الی درجة الکفاءة اللازمة لیخلف الرسول علی رسالته.</w:t>
      </w:r>
    </w:p>
    <w:p>
      <w:pPr>
        <w:pStyle w:val="BookText"/>
      </w:pPr>
      <w:r>
        <w:rPr>
          <w:rFonts w:ascii="IRNazanin" w:hAnsi="IRNazanin" w:eastAsia="IRNazanin" w:cs="IRNazanin"/>
          <w:lang w:bidi="fa-IR"/>
          <w:color w:val="111111"/>
          <w:sz w:val="28"/>
          <w:szCs w:val="28"/>
          <w:rtl/>
        </w:rPr>
        <w:t xml:space="preserve">من هنا کان منطق العمل التغییری یفرض علی الرسول(صلّی اللّه علیه و اله)أن یصون تجربته الرائدة-التی کان یرید لها الخلود و البقاء و هو الذی أعلن بأنه خاتم المرسلین و انّه لا نبی بعده..کان یفرض علیه أن یصون تجربته-من کل ما یؤدی الی ضعفها أو إنهیارها،و ذلک باعطاء القیمومة و الوصایة علی تجربته لقیادة کفوءة معصومة قد أعدّها بنفسه کما یرید و کما ینبغی؛لتقوم بالمهمة التغییریة الشاملة خلال فترة طبیعیة من الزمن بحیث تحقق للرسالة أهدافها التی کانت تنشدها من ارسال الرسل و تقدیم منهج ربانی کامل للحیاة.</w:t>
      </w:r>
    </w:p>
    <w:p>
      <w:pPr>
        <w:pStyle w:val="Heading4"/>
      </w:pPr>
      <w:bookmarkStart w:id="154" w:name="_Toc43"/>
      <w:r>
        <w:t>عقبات و أخطار أمام عملیة التغییر الشاملة</w:t>
      </w:r>
      <w:bookmarkEnd w:id="154"/>
    </w:p>
    <w:p>
      <w:pPr>
        <w:pStyle w:val="BookText"/>
      </w:pPr>
      <w:r>
        <w:rPr>
          <w:rFonts w:ascii="IRNazanin" w:hAnsi="IRNazanin" w:eastAsia="IRNazanin" w:cs="IRNazanin"/>
          <w:lang w:bidi="fa-IR"/>
          <w:color w:val="111111"/>
          <w:sz w:val="28"/>
          <w:szCs w:val="28"/>
          <w:rtl/>
        </w:rPr>
        <w:t xml:space="preserve">لم یکن الإسلام نظریة بشریة لکی تتحدّد فکریا من خلال ممارسة تجارب الخطأ و الصواب فی التطبیق،و إنما هو رسالة اللّه التی حدّدت فیها الأحکام و المفاهیم و زوّدت ربّانیا بکلّ التشریعات العامّة،فلا بدّ لزعامة هذه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التجربة من استیعاب الرسالة بحدودها و تفاصیلها و وعی کامل لأحکامها و مفاهیمها،و إلاّ کانت مضطرة إلی استلهام مسبقاتها الذهنیة و مرتکزاتها القبلیة و ذلک یؤدّی إلی نکسة فی مسیرة التجربة و بخاصة إذا لاحظنا أن الإسلام کان هو الرسالة الخاتمة لرسالات السماء التی تمتد مع الزمن و تتعدی کل الحدود الاقلیمیة و القومیة،الأمر الذی لا یسمح بأن تمارس زعامته تجارب الخطأ و الصواب التی تتراکم فیها الأخطاء عبر فترة من الزمن حتی تشکل ثغرة تهدد التجربة بالسقوط و الانهیار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برهنت الأحداث التی جرت علی آل الرسول(علیهم السّلام)بعد وفاته(صلّی اللّه علیه و اله)استئثارا بالخلافة دونهم علی هذه الحقیقة المرّة و تجلّت آثارها السلبیّة بوضوح بعد نصف قرن أو أقلّ من ممارسة الحکم من قبل جیل المهاجرین الذین لم یرشّحوا من قبل الرسول(صلّی اللّه علیه و اله)للإمامة و لم یکونوا مؤهلین للقیمومة علی الرسالة.</w:t>
      </w:r>
    </w:p>
    <w:p>
      <w:pPr>
        <w:pStyle w:val="BookText"/>
      </w:pPr>
      <w:r>
        <w:rPr>
          <w:rFonts w:ascii="IRNazanin" w:hAnsi="IRNazanin" w:eastAsia="IRNazanin" w:cs="IRNazanin"/>
          <w:lang w:bidi="fa-IR"/>
          <w:color w:val="111111"/>
          <w:sz w:val="28"/>
          <w:szCs w:val="28"/>
          <w:rtl/>
        </w:rPr>
        <w:t xml:space="preserve">فلم یمض ربع قرن حتی بدأت الخلافة الراشدة تنهار تحت وقع الضربات الشدیدة التی وجّهها أعداء الإسلام القدامی؛إذ استطاعوا أن یتسلّلوا إلی مراکز النفوذ فی قیادة التجربة بالتدریج حتّی صادروا بکل وقاحة و عنف تلک القیادة و أجبروا الامّة وجیلها الطلیعی الرائد علی التنازل عن شخصیّته و قیادته و تحوّلت الزعامة إلی ملک موروث یستهتر بالکرامات و یقتل الأبریاء و یبعثر الأموال و یعطّل الحدود و یجمّد الأحکام و یتلاعب بمقدّرات الناس و أصبح الفیء و السواد بستانا لقریش،و الخلافة کرة یتلاعب بها صبیان بنی امیة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0364_90772"/>
    <w:bookmarkEnd w:id="28"/>
    <w:p>
      <w:pPr>
        <w:pStyle w:val="Heading4"/>
      </w:pPr>
      <w:bookmarkStart w:id="155" w:name="_Toc44"/>
      <w:r>
        <w:t>مضاعفات الانحراف بعد الرسول(صلّی اللّه علیه و اله)</w:t>
      </w:r>
      <w:bookmarkEnd w:id="155"/>
    </w:p>
    <w:p>
      <w:pPr>
        <w:pStyle w:val="BookText"/>
      </w:pPr>
      <w:r>
        <w:rPr>
          <w:rFonts w:ascii="IRNazanin" w:hAnsi="IRNazanin" w:eastAsia="IRNazanin" w:cs="IRNazanin"/>
          <w:lang w:bidi="fa-IR"/>
          <w:color w:val="111111"/>
          <w:sz w:val="28"/>
          <w:szCs w:val="28"/>
          <w:rtl/>
        </w:rPr>
        <w:t xml:space="preserve">لقد واجه الإسلام بعد وفاة النبی(صلّی اللّه علیه و اله)انحرافا خطیرا فی صمیم التجربة الإسلامیة التی أنشأها هذا النبی العظیم(صلّی اللّه علیه و اله)لامته.و هذا الانحراف فی التجربة الاجتماعیة و السیاسیة للأمّة و الدولة الإسلامیة کان بحسب طبیعة الاشیاء من المفروض أن یتسع لیتعمق بالتدریج علی مرّ الزمن؛اذ الانحراف یبدأ بذرة ثمّ تنمو هذه البذرة،و کلما تحققت مرحلة من الانحراف؛مهّدت هذه المرحلة لمرحلة أوسع و أرحب.</w:t>
      </w:r>
    </w:p>
    <w:p>
      <w:pPr>
        <w:pStyle w:val="BookText"/>
      </w:pPr>
      <w:r>
        <w:rPr>
          <w:rFonts w:ascii="IRNazanin" w:hAnsi="IRNazanin" w:eastAsia="IRNazanin" w:cs="IRNazanin"/>
          <w:lang w:bidi="fa-IR"/>
          <w:color w:val="111111"/>
          <w:sz w:val="28"/>
          <w:szCs w:val="28"/>
          <w:rtl/>
        </w:rPr>
        <w:t xml:space="preserve">فکان من المفروض أن یصل هذا الانحراف إلی خط منحن طوال عملیة تاریخیة زمنیة طویلة المدی یصل به إلی الهاویة حین تستمر التجربة الإسلامیة فی طریق منحرف لتصبح ملیئة بالتناقضات من کل جهة،و تصبح عاجزة عن تحقیق الحدّ الأدنی من متطلبات الامّة و مصالحها الإسلامیّة.</w:t>
      </w:r>
    </w:p>
    <w:p>
      <w:pPr>
        <w:pStyle w:val="BookText"/>
      </w:pPr>
      <w:r>
        <w:rPr>
          <w:rFonts w:ascii="IRNazanin" w:hAnsi="IRNazanin" w:eastAsia="IRNazanin" w:cs="IRNazanin"/>
          <w:lang w:bidi="fa-IR"/>
          <w:color w:val="111111"/>
          <w:sz w:val="28"/>
          <w:szCs w:val="28"/>
          <w:rtl/>
        </w:rPr>
        <w:t xml:space="preserve">و حینما یتسلسل الانحراف فی خط تصاعدی فمن المنطقی أن تتعرض التجربة لانهیار کامل و لو بعد زمن طویل.إذن فالدولة الإسلامیة و المجتمع الإسلامی و الحضارة الإسلامیة کان من المفروض أن تتعرض کلّها للانهیار الکامل؛لأن هذه التجربة حین تصبح ملیئة بالتناقضات و حین تصبح عاجزة عن مواجهة وظائفها الحقیقیة؛تصبح عاجزة عن حمایة نفسها؛لأن التجربة تکون قد استنفدت إمکانیة البقاء و الاستمرار علی مسرح التاریخ،کما أن الأمّة لیست علی مستوی حمایتها؛لأن الامّة لا تجنی من هذه التجربة الخیر الذی تفکّر فیه و لا تحقق عن طریق هذه التجربة الآمال التی تصبو الیها فلا ترتبط بأی ارتباط حیاتی حقیقی معها،فالمفروض أن تنهار هذه التجربة فی مدی من الزمن کنتیجة نهائیة حتمیة لبذرة الانحراف التی غرست فیها.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0364_90773"/>
    <w:bookmarkEnd w:id="29"/>
    <w:p>
      <w:pPr>
        <w:pStyle w:val="Heading4"/>
      </w:pPr>
      <w:bookmarkStart w:id="156" w:name="_Toc45"/>
      <w:r>
        <w:t>انهیار الدولة الإسلامیة و مضاعفاته</w:t>
      </w:r>
      <w:bookmarkEnd w:id="156"/>
    </w:p>
    <w:p>
      <w:pPr>
        <w:pStyle w:val="BookText"/>
      </w:pPr>
      <w:r>
        <w:rPr>
          <w:rFonts w:ascii="IRNazanin" w:hAnsi="IRNazanin" w:eastAsia="IRNazanin" w:cs="IRNazanin"/>
          <w:lang w:bidi="fa-IR"/>
          <w:color w:val="111111"/>
          <w:sz w:val="28"/>
          <w:szCs w:val="28"/>
          <w:rtl/>
        </w:rPr>
        <w:t xml:space="preserve">و معنی انهیار الدولة الإسلامیة أن تسقط الحضارة الإسلامیة و تتخلی عن قیادة المجتمع و یتفکک المجتمع الإسلامی،و یقصی الإسلام عن مرکزه کقائد للمجتمع و کقائد للامّة،لکن الامّة تبقی طبعا،حین تفشل تجربة المجتمع و الدولة،لکنها سوف تنهار أمام أول غزو یغزوها،کما انهارت أمام الغزو التتری الذی واجهته الخلافة العباسیة.</w:t>
      </w:r>
    </w:p>
    <w:p>
      <w:pPr>
        <w:pStyle w:val="BookText"/>
      </w:pPr>
      <w:r>
        <w:rPr>
          <w:rFonts w:ascii="IRNazanin" w:hAnsi="IRNazanin" w:eastAsia="IRNazanin" w:cs="IRNazanin"/>
          <w:lang w:bidi="fa-IR"/>
          <w:color w:val="111111"/>
          <w:sz w:val="28"/>
          <w:szCs w:val="28"/>
          <w:rtl/>
        </w:rPr>
        <w:t xml:space="preserve">و هذا الانهیار یعنی:أن الدولة و التجربة قد سقطت و أن الامّة بقیت، لکن هذه الامّة أیضا بحسب تسلسل الأحداث من المحتوم أن تنهار کامّة تدین بالإسلام و تؤمن به و تتفاعل معه؛لأن هذه الامّة قد عاشت الإسلام الصحیح زمنا قصیرا جدا و هو الزمن الذی مارس فیه الرسول الأعظم(صلّی اللّه علیه و اله) زعامة التجربة و بعده عاشت الامّة التجربة المنحرفة التی لم تستطع أن تعمّق الإسلام و تعمّق المسؤولیة تجاه عقیدتها و لم تستطع أن تثقّفها و تحصّنها و تزوّدها بالضمانات الکافیة لئلاّ تنهار أمام الحضارة الجدیدة و الغزو الجدید و الأفکار الجدیدة التی یحملها الغازی إلی بلاد الإسلام.</w:t>
      </w:r>
    </w:p>
    <w:p>
      <w:pPr>
        <w:pStyle w:val="BookText"/>
      </w:pPr>
      <w:r>
        <w:rPr>
          <w:rFonts w:ascii="IRNazanin" w:hAnsi="IRNazanin" w:eastAsia="IRNazanin" w:cs="IRNazanin"/>
          <w:lang w:bidi="fa-IR"/>
          <w:color w:val="111111"/>
          <w:sz w:val="28"/>
          <w:szCs w:val="28"/>
          <w:rtl/>
        </w:rPr>
        <w:t xml:space="preserve">و لم تجد هذه الامّة نفسها قادرة علی تحصین نفسها بعد انهیار التجربة و الدولة و الحضارة بعدما اهینت کرامتها و حطّمت ارادتها و غلّت أیادیها عن طریق الزعامات التی مارست تلک التجربة المنحرفة و بعد أن فقدت روحها الحقیقیة،لأن تلک الزعامات کانت ترید اخضاعها لزعامتها القسریّة.</w:t>
      </w:r>
    </w:p>
    <w:p>
      <w:pPr>
        <w:pStyle w:val="BookText"/>
      </w:pPr>
      <w:r>
        <w:rPr>
          <w:rFonts w:ascii="IRNazanin" w:hAnsi="IRNazanin" w:eastAsia="IRNazanin" w:cs="IRNazanin"/>
          <w:lang w:bidi="fa-IR"/>
          <w:color w:val="111111"/>
          <w:sz w:val="28"/>
          <w:szCs w:val="28"/>
          <w:rtl/>
        </w:rPr>
        <w:t xml:space="preserve">إن هذه الامّة من الطبیعی أن تنهار بالاندماج مع التّیار الکافر الذی غزاها و سوف تذوب الامّة و تذوب الرسالة و العقیدة أیضا و تصبح الامّة خبرا بعد أن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0364_90774"/>
    <w:bookmarkEnd w:id="30"/>
    <w:p>
      <w:pPr>
        <w:pStyle w:val="BookText"/>
      </w:pPr>
      <w:r>
        <w:rPr>
          <w:rFonts w:ascii="IRNazanin" w:hAnsi="IRNazanin" w:eastAsia="IRNazanin" w:cs="IRNazanin"/>
          <w:lang w:bidi="fa-IR"/>
          <w:color w:val="111111"/>
          <w:sz w:val="28"/>
          <w:szCs w:val="28"/>
          <w:rtl/>
        </w:rPr>
        <w:t xml:space="preserve">کانت أمرا حقیقیا علی مسرح التاریخ و بهذا ینتهی دور الإسلام نهائیا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هذا هو التسلسل المنطقی لمسیرة الدولة و الامّة و الرسالة بقطع النظر عن دور الأئمّة المعصومین الذین اوکلت إلیهم من قبل الرسول(صلّی اللّه علیه و اله) مهمة صیانة التجربة و الدولة و الامّة و الرسالة جمیعا.</w:t>
      </w:r>
    </w:p>
    <w:p>
      <w:pPr>
        <w:pStyle w:val="Heading4"/>
      </w:pPr>
      <w:bookmarkStart w:id="157" w:name="_Toc46"/>
      <w:r>
        <w:t>دور الأئمة الراشدین</w:t>
      </w:r>
      <w:bookmarkEnd w:id="157"/>
    </w:p>
    <w:p>
      <w:pPr>
        <w:pStyle w:val="BookText"/>
      </w:pPr>
      <w:r>
        <w:rPr>
          <w:rFonts w:ascii="IRNazanin" w:hAnsi="IRNazanin" w:eastAsia="IRNazanin" w:cs="IRNazanin"/>
          <w:lang w:bidi="fa-IR"/>
          <w:color w:val="111111"/>
          <w:sz w:val="28"/>
          <w:szCs w:val="28"/>
          <w:rtl/>
        </w:rPr>
        <w:t xml:space="preserve">إنّ دور الأئمّة الاثنی عشر الذین نصّ علیهم و علی إمامتهم الرسول(صلّی اللّه علیه و اله)و استخلفهم لصیانة الإسلام من أیدی العابثین الذین کانوا یتربّصون به الدوائر،و حمّلهم مسؤولیة تطبیقه و تربیة الإنسانیة علی أساسه و صیانة دولة الرسول الخاتم من الانهیار و التردّی یتلخّص فی أمرین مهمّین و خطّین أساسیین:</w:t>
      </w:r>
    </w:p>
    <w:p>
      <w:pPr>
        <w:pStyle w:val="BookText"/>
      </w:pPr>
      <w:r>
        <w:rPr>
          <w:rFonts w:ascii="IRNazanin" w:hAnsi="IRNazanin" w:eastAsia="IRNazanin" w:cs="IRNazanin"/>
          <w:lang w:bidi="fa-IR"/>
          <w:color w:val="111111"/>
          <w:sz w:val="28"/>
          <w:szCs w:val="28"/>
          <w:rtl/>
        </w:rPr>
        <w:t xml:space="preserve">1-خط تحصین الامّة ضد الانهیار بعد سقوط التجربة،و اعطائها من المقوّمات القدر الکافی لکی تبقی واقفة علی قدمیها بقدم راسخة و بروح مجاهدة و بإیمان ثابت.</w:t>
      </w:r>
    </w:p>
    <w:p>
      <w:pPr>
        <w:pStyle w:val="BookText"/>
      </w:pPr>
      <w:r>
        <w:rPr>
          <w:rFonts w:ascii="IRNazanin" w:hAnsi="IRNazanin" w:eastAsia="IRNazanin" w:cs="IRNazanin"/>
          <w:lang w:bidi="fa-IR"/>
          <w:color w:val="111111"/>
          <w:sz w:val="28"/>
          <w:szCs w:val="28"/>
          <w:rtl/>
        </w:rPr>
        <w:t xml:space="preserve">2-خط محاولة تسلّم زمام التجربة و زمام الدولة و محو آثار الانحراف و ارجاع القیادة إلی موضعها الطبیعی لتکتمل عناصر التربیة الثلاثة-أعنی الامة و الشریعة و المربّی الکفوء-و لتتلاحم الامّة و المجتمع مع الدولة و قیادتها الرشیدة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الخط الثانی فکان علی الأئمّة الراشدین أن یقوموا بإعداد طویل المدی له،من أجل تهیئة الظروف الموضوعیة اللازمة التی تتناسب و تتفق مع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مجموعة القیم و الأهداف و الأحکام الأساسیة التی جاءت بها الرسالة الإسلامیة و أرید تحقیقها من خلال الحکم و ممارسة الزعامة باسم الإسلام القیّم و باسم اللّه المشرّع للإنسان کل ما یوصله إلی کماله اللائق.</w:t>
      </w:r>
    </w:p>
    <w:p>
      <w:pPr>
        <w:pStyle w:val="BookText"/>
      </w:pPr>
      <w:r>
        <w:rPr>
          <w:rFonts w:ascii="IRNazanin" w:hAnsi="IRNazanin" w:eastAsia="IRNazanin" w:cs="IRNazanin"/>
          <w:lang w:bidi="fa-IR"/>
          <w:color w:val="111111"/>
          <w:sz w:val="28"/>
          <w:szCs w:val="28"/>
          <w:rtl/>
        </w:rPr>
        <w:t xml:space="preserve">و من هنا کان رأی الأئمّة المعصومین من أهل بیت الرسول(صلّی اللّه علیه و اله)فی استلام زمام الحکم أن الانتصار المسلّح الآنیّ غیر کاف لإقامة دعائم الحکم الإسلامی المستقر بل یتوقف ذلک علی إعداد جیش عقائدی یؤمن بالإمام و بعصمته ایمانا مطلقا بحیث یعیش أهدافه الکبیرة و یدعم تخطیطه فی مجال الحکم و یحرس کل ما یحققه للامّة من مصالح و أهداف ربّانیة.</w:t>
      </w:r>
    </w:p>
    <w:p>
      <w:pPr>
        <w:pStyle w:val="BookText"/>
      </w:pPr>
      <w:r>
        <w:rPr>
          <w:rFonts w:ascii="IRNazanin" w:hAnsi="IRNazanin" w:eastAsia="IRNazanin" w:cs="IRNazanin"/>
          <w:lang w:bidi="fa-IR"/>
          <w:color w:val="111111"/>
          <w:sz w:val="28"/>
          <w:szCs w:val="28"/>
          <w:rtl/>
        </w:rPr>
        <w:t xml:space="preserve">و أما الخط الأوّل فهو الخط الذی لا یتنافی مع کل الظروف القاهرة، و کان یمارسه الأئمّة الأطهار(علیهم السّلام)حتی فی حالة الشعور بعدم توفر الظروف الموضوعیة التی تهیء الإمام(علیه السّلام)لخوض معرکة یتسلّم من خلالها زمام الحکم من جدید.</w:t>
      </w:r>
    </w:p>
    <w:p>
      <w:pPr>
        <w:pStyle w:val="BookText"/>
      </w:pPr>
      <w:r>
        <w:rPr>
          <w:rFonts w:ascii="IRNazanin" w:hAnsi="IRNazanin" w:eastAsia="IRNazanin" w:cs="IRNazanin"/>
          <w:lang w:bidi="fa-IR"/>
          <w:color w:val="111111"/>
          <w:sz w:val="28"/>
          <w:szCs w:val="28"/>
          <w:rtl/>
        </w:rPr>
        <w:t xml:space="preserve">إن هذا الدور و هذا الخط هو خط تعمیق الرسالة فکریا و روحیّا و سیاسیا فی ضمیر الامة بغیة إیجاد تحصین کاف فی صفوفها لیؤثّر فی تحقیق مناعتها و عدم انهیارها بعد تردّی التجربة و سقوطها،و ذلک بایجاد قواعد واعیة فی الامّة و ایجاد روح رسالیة فیها و ایجاد عواطف صادقة تجاه هذه الرسالة فی صفوف الامّة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استلزم عمل الأئمّة الطاهرین(علیهم السّلام)فی هذین الخطین قیامهم بدور رسالی ایجابی و فعّال علی مدی قرون ثلاثة تقریبا فی مجال حفظ الرسالة و الامّة و الدولة و حمایتها باستمرار.</w:t>
      </w:r>
    </w:p>
    <w:p>
      <w:pPr>
        <w:pStyle w:val="BookText"/>
      </w:pPr>
      <w:r>
        <w:rPr>
          <w:rFonts w:ascii="IRNazanin" w:hAnsi="IRNazanin" w:eastAsia="IRNazanin" w:cs="IRNazanin"/>
          <w:lang w:bidi="fa-IR"/>
          <w:color w:val="111111"/>
          <w:sz w:val="28"/>
          <w:szCs w:val="28"/>
          <w:rtl/>
        </w:rPr>
        <w:t xml:space="preserve">و کلما کان الانحراف یشتد؛کان الائمّة الأبرار یتخذون التدابیر اللازمة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10364_90776"/>
    <w:bookmarkEnd w:id="31"/>
    <w:p>
      <w:pPr>
        <w:pStyle w:val="BookText"/>
      </w:pPr>
      <w:r>
        <w:rPr>
          <w:rFonts w:ascii="IRNazanin" w:hAnsi="IRNazanin" w:eastAsia="IRNazanin" w:cs="IRNazanin"/>
          <w:lang w:bidi="fa-IR"/>
          <w:color w:val="111111"/>
          <w:sz w:val="28"/>
          <w:szCs w:val="28"/>
          <w:rtl/>
        </w:rPr>
        <w:t xml:space="preserve">ضد ذلک،و کلما وقعت محنة للعقیدة أو التجربة الإسلامیة و عجزت الزعامات المنحرفة من علاجها-بحکم عدم کفاءتها-بادر الأئمّة المعصومون إلی تقدیم الحلّ و وقایة الامة من الأخطار التی کانت تهددّها.</w:t>
      </w:r>
    </w:p>
    <w:p>
      <w:pPr>
        <w:pStyle w:val="BookText"/>
      </w:pPr>
      <w:r>
        <w:rPr>
          <w:rFonts w:ascii="IRNazanin" w:hAnsi="IRNazanin" w:eastAsia="IRNazanin" w:cs="IRNazanin"/>
          <w:lang w:bidi="fa-IR"/>
          <w:color w:val="111111"/>
          <w:sz w:val="28"/>
          <w:szCs w:val="28"/>
          <w:rtl/>
        </w:rPr>
        <w:t xml:space="preserve">فالأئمّة من أهل البیت(علیهم السّلام)کانوا یحافظون علی المقیاس العقائدی فی المجتمع الإسلامی بشکل مستمر إلی درجة لا تنتهی بالامّة إلی الخطر الماحق لها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4"/>
      </w:pPr>
      <w:bookmarkStart w:id="158" w:name="_Toc47"/>
      <w:r>
        <w:t>المهامّ الرسالیّة للأئمة الطاهرین</w:t>
      </w:r>
      <w:bookmarkEnd w:id="158"/>
    </w:p>
    <w:p>
      <w:pPr>
        <w:pStyle w:val="BookText"/>
      </w:pPr>
      <w:r>
        <w:rPr>
          <w:rFonts w:ascii="IRNazanin" w:hAnsi="IRNazanin" w:eastAsia="IRNazanin" w:cs="IRNazanin"/>
          <w:lang w:bidi="fa-IR"/>
          <w:color w:val="111111"/>
          <w:sz w:val="28"/>
          <w:szCs w:val="28"/>
          <w:rtl/>
        </w:rPr>
        <w:t xml:space="preserve">من هنا تنوعت مهامّ الأئمة الاثنی عشر(علیهم السّلام)فی مجالات شتی باعتبار تعدد العلاقات و تعدّد الجوانب التی کانت تهمّهم کقیادة واعیة رشیدة ترید تطبیق الإسلام و حفظه و ضمان خلوده للإنسانیة جمعاء.</w:t>
      </w:r>
    </w:p>
    <w:p>
      <w:pPr>
        <w:pStyle w:val="BookText"/>
      </w:pPr>
      <w:r>
        <w:rPr>
          <w:rFonts w:ascii="IRNazanin" w:hAnsi="IRNazanin" w:eastAsia="IRNazanin" w:cs="IRNazanin"/>
          <w:lang w:bidi="fa-IR"/>
          <w:color w:val="111111"/>
          <w:sz w:val="28"/>
          <w:szCs w:val="28"/>
          <w:rtl/>
        </w:rPr>
        <w:t xml:space="preserve">لأنّ الأئمّة مسؤولون عن صیانة تراث الرسول(صلّی اللّه علیه و اله)الأعظم و ثمار جهوده الکریمة المتمثلة فی:</w:t>
      </w:r>
    </w:p>
    <w:p>
      <w:pPr>
        <w:pStyle w:val="BookText"/>
      </w:pPr>
      <w:r>
        <w:rPr>
          <w:rFonts w:ascii="IRNazanin" w:hAnsi="IRNazanin" w:eastAsia="IRNazanin" w:cs="IRNazanin"/>
          <w:lang w:bidi="fa-IR"/>
          <w:color w:val="111111"/>
          <w:sz w:val="28"/>
          <w:szCs w:val="28"/>
          <w:rtl/>
        </w:rPr>
        <w:t xml:space="preserve">1-الشریعة و الرسالة التی جاء بها الرسول الأعظم من عند اللّه و المتمثلة فی الکتاب و السنة الشریفین.</w:t>
      </w:r>
    </w:p>
    <w:p>
      <w:pPr>
        <w:pStyle w:val="BookText"/>
      </w:pPr>
      <w:r>
        <w:rPr>
          <w:rFonts w:ascii="IRNazanin" w:hAnsi="IRNazanin" w:eastAsia="IRNazanin" w:cs="IRNazanin"/>
          <w:lang w:bidi="fa-IR"/>
          <w:color w:val="111111"/>
          <w:sz w:val="28"/>
          <w:szCs w:val="28"/>
          <w:rtl/>
        </w:rPr>
        <w:t xml:space="preserve">2-الامّة التی کوّنها و ربّاها الرسول الکریم بیدیه الکریمتین.</w:t>
      </w:r>
    </w:p>
    <w:p>
      <w:pPr>
        <w:pStyle w:val="BookText"/>
      </w:pPr>
      <w:r>
        <w:rPr>
          <w:rFonts w:ascii="IRNazanin" w:hAnsi="IRNazanin" w:eastAsia="IRNazanin" w:cs="IRNazanin"/>
          <w:lang w:bidi="fa-IR"/>
          <w:color w:val="111111"/>
          <w:sz w:val="28"/>
          <w:szCs w:val="28"/>
          <w:rtl/>
        </w:rPr>
        <w:t xml:space="preserve">3-المجتمع السیاسی الإسلامی الذی أوجده النبی محمد(صلّی اللّه علیه و اله)أو الدولة التی أسسها و شیّد أرکانها.</w:t>
      </w:r>
    </w:p>
    <w:p>
      <w:pPr>
        <w:pStyle w:val="BookText"/>
      </w:pPr>
      <w:r>
        <w:rPr>
          <w:rFonts w:ascii="IRNazanin" w:hAnsi="IRNazanin" w:eastAsia="IRNazanin" w:cs="IRNazanin"/>
          <w:lang w:bidi="fa-IR"/>
          <w:color w:val="111111"/>
          <w:sz w:val="28"/>
          <w:szCs w:val="28"/>
          <w:rtl/>
        </w:rPr>
        <w:t xml:space="preserve">4-القیادة النموذجیة التی حقّقها بنفسه و ربّی لتجسیدها الأکفّاء من أهل بیته الطاهرین.</w:t>
      </w:r>
    </w:p>
    <w:p>
      <w:pPr>
        <w:pStyle w:val="BookText"/>
      </w:pPr>
      <w:r>
        <w:rPr>
          <w:rFonts w:ascii="IRNazanin" w:hAnsi="IRNazanin" w:eastAsia="IRNazanin" w:cs="IRNazanin"/>
          <w:lang w:bidi="fa-IR"/>
          <w:color w:val="111111"/>
          <w:sz w:val="28"/>
          <w:szCs w:val="28"/>
          <w:rtl/>
        </w:rPr>
        <w:t xml:space="preserve">لکنّ استئثار بعض الصحابة بالمرکز القیادی الذی رشّح له الأئمّة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10364_90777"/>
    <w:bookmarkEnd w:id="32"/>
    <w:p>
      <w:pPr>
        <w:pStyle w:val="BookText"/>
      </w:pPr>
      <w:r>
        <w:rPr>
          <w:rFonts w:ascii="IRNazanin" w:hAnsi="IRNazanin" w:eastAsia="IRNazanin" w:cs="IRNazanin"/>
          <w:lang w:bidi="fa-IR"/>
          <w:color w:val="111111"/>
          <w:sz w:val="28"/>
          <w:szCs w:val="28"/>
          <w:rtl/>
        </w:rPr>
        <w:t xml:space="preserve">المعصومون من قبل اللّه و رسوله(صلّی اللّه علیه و اله)و نصّ علیهم الرسول(صلّی اللّه علیه و اله)لاستلامه و لتربیة الامّة من خلاله لم یکن لیمنعهم ذلک من الاهتمام بالمجتمع الإسلامی السیاسی و صیانة الدولة الإسلامیة من الانهیار بالقدر الممکن لهم بالفعل و بمقدار ما کانت تسمح به الظروف الواقعیة المحیطة بهم.</w:t>
      </w:r>
    </w:p>
    <w:p>
      <w:pPr>
        <w:pStyle w:val="BookText"/>
      </w:pPr>
      <w:r>
        <w:rPr>
          <w:rFonts w:ascii="IRNazanin" w:hAnsi="IRNazanin" w:eastAsia="IRNazanin" w:cs="IRNazanin"/>
          <w:lang w:bidi="fa-IR"/>
          <w:color w:val="111111"/>
          <w:sz w:val="28"/>
          <w:szCs w:val="28"/>
          <w:rtl/>
        </w:rPr>
        <w:t xml:space="preserve">کما أن سقوط الدولة الإسلامیة لا یحول دون الاهتمام بالامّة کامّة مسلمة و دون الاهتمام بالرسالة و الشریعة کرسالة إلهیة و صیانتها من الانهیار و الاضمحلال التام.</w:t>
      </w:r>
    </w:p>
    <w:p>
      <w:pPr>
        <w:pStyle w:val="BookText"/>
      </w:pPr>
      <w:r>
        <w:rPr>
          <w:rFonts w:ascii="IRNazanin" w:hAnsi="IRNazanin" w:eastAsia="IRNazanin" w:cs="IRNazanin"/>
          <w:lang w:bidi="fa-IR"/>
          <w:color w:val="111111"/>
          <w:sz w:val="28"/>
          <w:szCs w:val="28"/>
          <w:rtl/>
        </w:rPr>
        <w:t xml:space="preserve">و علی هذا الأساس تنوّعت مجالات عمل الأئمّة الطاهرین(علیهم السّلام)جمیعا بالرغم من اختلاف ظروفهم من حیث نوع الحکم القائم و من حیث درجة ثقافة الامّة و مدی و عیها و ایمانها و معرفتها بالأئمّة(علیهم السّلام)و مدی انقیادها للحکام المنحرفین و من حیث نوع الظروف المحیطة بالکیان الإسلامی و الدولة الإسلامیة و من حیث درجة التزام الحکّام بالإسلام و من حیث نوع الأدوات التی کان یستخدمها الحکّام لدعم حکمهم و إحکام سیطرتهم.</w:t>
      </w:r>
    </w:p>
    <w:p>
      <w:pPr>
        <w:pStyle w:val="Heading4"/>
      </w:pPr>
      <w:bookmarkStart w:id="159" w:name="_Toc48"/>
      <w:r>
        <w:t>موقف أهل البیت(علیهم السّلام)من انحراف الحکّام</w:t>
      </w:r>
      <w:bookmarkEnd w:id="159"/>
    </w:p>
    <w:p>
      <w:pPr>
        <w:pStyle w:val="BookText"/>
      </w:pPr>
      <w:r>
        <w:rPr>
          <w:rFonts w:ascii="IRNazanin" w:hAnsi="IRNazanin" w:eastAsia="IRNazanin" w:cs="IRNazanin"/>
          <w:lang w:bidi="fa-IR"/>
          <w:color w:val="111111"/>
          <w:sz w:val="28"/>
          <w:szCs w:val="28"/>
          <w:rtl/>
        </w:rPr>
        <w:t xml:space="preserve">کان للأئمّة المعصومین(علیهم السّلام)نشاط مستمر تجاه الحکم القائم و الزعامات المنحرفة و قد تمثّل فی إیقاف الحاکم عن المزید من الانحراف، بالتوجیه الکلامی تارة،أو بالثورة المسلّحة ضد الحاکم حینما کان یشکّل انحرافه خطرا ماحقا-کثورة الإمام الحسین(علیه السّلام)ضد یزید بن معاویة-و إن کلّفهم ذلک حیاتهم و قد عملوا للحدّ من انحراف الحکام عن طریق إیجاد المعارضة المستمرة و دعمها بشکل و آخر من أجل زعزعة القیادة المنحرفة بالرغم من دعمهم للدولة الإسلامیة بشکل غیر مباشر حینما کانت تواجه خطرا ماحقا أمام الکیانات الکافرة.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0364_90778"/>
    <w:bookmarkEnd w:id="33"/>
    <w:p>
      <w:pPr>
        <w:pStyle w:val="Heading4"/>
      </w:pPr>
      <w:bookmarkStart w:id="160" w:name="_Toc49"/>
      <w:r>
        <w:t>أهل البیت(علیهم السّلام)و تربیة الامة</w:t>
      </w:r>
      <w:bookmarkEnd w:id="160"/>
    </w:p>
    <w:p>
      <w:pPr>
        <w:pStyle w:val="BookText"/>
      </w:pPr>
      <w:r>
        <w:rPr>
          <w:rFonts w:ascii="IRNazanin" w:hAnsi="IRNazanin" w:eastAsia="IRNazanin" w:cs="IRNazanin"/>
          <w:lang w:bidi="fa-IR"/>
          <w:color w:val="111111"/>
          <w:sz w:val="28"/>
          <w:szCs w:val="28"/>
          <w:rtl/>
        </w:rPr>
        <w:t xml:space="preserve">و کان للأئمّة الأطهار(علیهم السّلام)نشاط مستمر فی مجال تربیة الامّة عقائدیا و أخلاقیا و سیاسیا و ذلک من خلال تربیة الأصحاب العلماء و بناء الکوادر العلمیة و الشخصیات النموذجیة التی تقوم بمهامّ کبیرة مثل نشر الوعی و الفکر الإسلامی و تصحیح الأخطاء المستجدة فی فهم الرسالة و الشریعة،و مواجهة التیارات الفکریة السیاسیة المنحرفة أو الشخصیّات العلمیة المنحرفة التی کان یوظّفها الحاکم المنحرف لدعم زعامته.</w:t>
      </w:r>
    </w:p>
    <w:p>
      <w:pPr>
        <w:pStyle w:val="BookText"/>
      </w:pPr>
      <w:r>
        <w:rPr>
          <w:rFonts w:ascii="IRNazanin" w:hAnsi="IRNazanin" w:eastAsia="IRNazanin" w:cs="IRNazanin"/>
          <w:lang w:bidi="fa-IR"/>
          <w:color w:val="111111"/>
          <w:sz w:val="28"/>
          <w:szCs w:val="28"/>
          <w:rtl/>
        </w:rPr>
        <w:t xml:space="preserve">و حیث کان الأئمة من أهل البیت(علیهم السّلام)یشکّلون النموذج الحیّ للزعامة الصالحة،عملوا علی تثقیف الامة و رفع درجة و عیها بالنسبة لإمامتهم و زعامتهم و مرجعیتهم العامة.</w:t>
      </w:r>
    </w:p>
    <w:p>
      <w:pPr>
        <w:pStyle w:val="BookText"/>
      </w:pPr>
      <w:r>
        <w:rPr>
          <w:rFonts w:ascii="IRNazanin" w:hAnsi="IRNazanin" w:eastAsia="IRNazanin" w:cs="IRNazanin"/>
          <w:lang w:bidi="fa-IR"/>
          <w:color w:val="111111"/>
          <w:sz w:val="28"/>
          <w:szCs w:val="28"/>
          <w:rtl/>
        </w:rPr>
        <w:t xml:space="preserve">و هکذا تفاعل الأئمة(علیهم السّلام)مع الامة و دخلوا الی أعماق ضمیر الامة و ارتبطوا بها و بکل قطّاعاتها بشکل مباشر و تعاطفوا مع قطاع واسع من المسلمین؛فإن الزعامة الجماهیریة الواسعة النطاق التی کان یتمتع بها ائمّة أهل البیت(علیهم السّلام)علی مدی قرون لم یحصل علیها أهل البیت صدفة أو لمجرد الانتماء لرسول اللّه(صلّی اللّه علیه و اله)؛و ذلک لوجود کثیر ممن کان ینتسب إلی رسول اللّه(صلّی اللّه علیه و اله)و لم یکن یحظی بهذا الولاء؛لأن الامّة لا تمنح علی الأغلب الزعامة مجانا و لا یملک الفرد قیادتها و میل قلوبها من دون عطاء سخیّ منه فی مختلف مجالات اهتمام الامّة و مشاکلها و همومها.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0364_90779"/>
    <w:bookmarkEnd w:id="34"/>
    <w:p>
      <w:pPr>
        <w:pStyle w:val="Heading4"/>
      </w:pPr>
      <w:bookmarkStart w:id="161" w:name="_Toc50"/>
      <w:r>
        <w:t>سلامة النظریة الإسلامیة</w:t>
      </w:r>
      <w:bookmarkEnd w:id="161"/>
    </w:p>
    <w:p>
      <w:pPr>
        <w:pStyle w:val="BookText"/>
      </w:pPr>
      <w:r>
        <w:rPr>
          <w:rFonts w:ascii="IRNazanin" w:hAnsi="IRNazanin" w:eastAsia="IRNazanin" w:cs="IRNazanin"/>
          <w:lang w:bidi="fa-IR"/>
          <w:color w:val="111111"/>
          <w:sz w:val="28"/>
          <w:szCs w:val="28"/>
          <w:rtl/>
        </w:rPr>
        <w:t xml:space="preserve">و هکذا خرج الإسلام علی مستوی النظریة سلیما من الانحراف و إن تشوّهت معالم التطبیق من خلال الحکّام المنحرفین،و تحولّت الامّة إلی امّة عقائدیة تقف بوجه الغزو الفکری و السیاسی الکافر حتی استطاعت أن تسترجع قدرتها و روحها علی المدی البعید کما لاحظناه فی هذا القرن المعاصر بعد عصور الانهیار و التردی حیث بزغ نور الإسلام من جدید لیعود بالبشریة الی مرفأ الحق التلید.</w:t>
      </w:r>
    </w:p>
    <w:p>
      <w:pPr>
        <w:pStyle w:val="BookText"/>
      </w:pPr>
      <w:r>
        <w:rPr>
          <w:rFonts w:ascii="IRNazanin" w:hAnsi="IRNazanin" w:eastAsia="IRNazanin" w:cs="IRNazanin"/>
          <w:lang w:bidi="fa-IR"/>
          <w:color w:val="111111"/>
          <w:sz w:val="28"/>
          <w:szCs w:val="28"/>
          <w:rtl/>
        </w:rPr>
        <w:t xml:space="preserve">و قد حقق الأئمّة المعصومون(علیهم السّلام)کل هذه الانتصارات بفضل اهتمامهم البلیغ بتربیة الجماعة الصالحة التی تؤمن بهم و بإمامتهم فأشرفوا علی تنمیة و عیها و ایمانها من خلال التخطیط لسلوکها و حمایتها باستمرار و اسعافها بکل الأسالیب التی کانت تساعد علی ثباتها فی خضمّ المحن و ارتفاعها إلی مستوی جیش عقائدی رسالی یعیش هموم الرسالة و یعمل علی صیانتها و نشرها و تطبیقها لیل نهار.</w:t>
      </w:r>
    </w:p>
    <w:p>
      <w:pPr>
        <w:pStyle w:val="Heading4"/>
      </w:pPr>
      <w:bookmarkStart w:id="162" w:name="_Toc51"/>
      <w:r>
        <w:t>مراحل الحرکة الرسالیة للائمّة الراشدین(علیهم السّلام)</w:t>
      </w:r>
      <w:bookmarkEnd w:id="162"/>
    </w:p>
    <w:p>
      <w:pPr>
        <w:pStyle w:val="BookText"/>
      </w:pPr>
      <w:r>
        <w:rPr>
          <w:rFonts w:ascii="IRNazanin" w:hAnsi="IRNazanin" w:eastAsia="IRNazanin" w:cs="IRNazanin"/>
          <w:lang w:bidi="fa-IR"/>
          <w:color w:val="111111"/>
          <w:sz w:val="28"/>
          <w:szCs w:val="28"/>
          <w:rtl/>
        </w:rPr>
        <w:t xml:space="preserve">و إذا رجعنا إلی تاریخ أهل البیت(علیهم السّلام)و الظروف التی کانت قد أحاطت بهم و لاحظنا سیرتهم و مواقفهم العامة و الخاصة استطعنا أن نصنّف ظروفهم و مواقفهم إلی مراحل و عصور ثلاثة یتمیز بعضها عن بعض بالرغم من اشتراکهم فی کثیر من الظروف و المواقف و لکن الأدوار تتنوع باعتبار مجموعة الظواهر العامّة التی تشکل خطّا فاصلا و ممیّزا لکل عصر.</w:t>
      </w:r>
    </w:p>
    <w:p>
      <w:pPr>
        <w:pStyle w:val="BookText"/>
      </w:pPr>
      <w:r>
        <w:rPr>
          <w:rFonts w:ascii="IRNazanin" w:hAnsi="IRNazanin" w:eastAsia="IRNazanin" w:cs="IRNazanin"/>
          <w:lang w:bidi="fa-IR"/>
          <w:color w:val="111111"/>
          <w:sz w:val="28"/>
          <w:szCs w:val="28"/>
          <w:rtl/>
        </w:rPr>
        <w:t xml:space="preserve">فالمرحلة الاولی من حیاة الأئمّة(علیهم السّلام)و هی(مرحلة تفادی صدمة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الانحراف)بعد وفاة رسول اللّه(صلّی اللّه علیه و اله)تجسّدت فی سلوک و مواقف الأئمّة الأربعة:علی و الحسن و الحسین و علی بن الحسین(علیهم السّلام)فقاموا بالتحصینات اللازمة لصیانة العناصر الأساسیة للرسالة و إن لم یستطیعوا القضاء علی القیادة المنحرفة.لکنهم استطاعوا کشف زیفها و المحافظة علی الرسالة الإسلامیة نفسها.و بالطبع إنهم لم یهملوا الامّة أو الدولة الإسلامیة بشکل عام من رعایتهم و اهتماماتهم فیما یرتبط بالکیان الاسلامی و الامّة المسلمة فضلا عن سعیهم البلیغ فی بناء و تکوین الکتلة الصالحة المؤمنة بقیادتهم.</w:t>
      </w:r>
    </w:p>
    <w:p>
      <w:pPr>
        <w:pStyle w:val="BookText"/>
      </w:pPr>
      <w:r>
        <w:rPr>
          <w:rFonts w:ascii="IRNazanin" w:hAnsi="IRNazanin" w:eastAsia="IRNazanin" w:cs="IRNazanin"/>
          <w:lang w:bidi="fa-IR"/>
          <w:color w:val="111111"/>
          <w:sz w:val="28"/>
          <w:szCs w:val="28"/>
          <w:rtl/>
        </w:rPr>
        <w:t xml:space="preserve">و تبدأ المرحلة الثانیة بالشطر الثانی من حیاة الإمام السجاد السیاسیة حتی الإمام الکاظم(علیه السّلام)و تتمیز بأمرین أساسیین:</w:t>
      </w:r>
    </w:p>
    <w:p>
      <w:pPr>
        <w:pStyle w:val="BookText"/>
      </w:pPr>
      <w:r>
        <w:rPr>
          <w:rFonts w:ascii="IRNazanin" w:hAnsi="IRNazanin" w:eastAsia="IRNazanin" w:cs="IRNazanin"/>
          <w:lang w:bidi="fa-IR"/>
          <w:color w:val="111111"/>
          <w:sz w:val="28"/>
          <w:szCs w:val="28"/>
          <w:rtl/>
        </w:rPr>
        <w:t xml:space="preserve">الأوّل منهما:یرتبط بالخلافة المزیّفة،فقد تصدی هؤلاء الأئمّة لتعریتها عن التحصینات التی بدأ الخلفاء یحصّنون بها أنفسهم من خلال دعم و تأیید طبقة من المحدّثین و العلماء(و هم وعّاظ السلاطین)لهؤلاء الخلفاء و تقدیم صنوف التأیید و الولاء لهم من أجل إسباغ الصبغة الشرعیة علی زعامتهم بعد أن استطاع الأئمّة فی المرحلة الاولی أن یکشفوا زیف خط الخلافة و یشعروا الامّة بمضاعفات الانحراف الذی حصل فی مرکز القیادة بعد الرسول الأعظم(صلّی اللّه علیه و اله).</w:t>
      </w:r>
    </w:p>
    <w:p>
      <w:pPr>
        <w:pStyle w:val="BookText"/>
      </w:pPr>
      <w:r>
        <w:rPr>
          <w:rFonts w:ascii="IRNazanin" w:hAnsi="IRNazanin" w:eastAsia="IRNazanin" w:cs="IRNazanin"/>
          <w:lang w:bidi="fa-IR"/>
          <w:color w:val="111111"/>
          <w:sz w:val="28"/>
          <w:szCs w:val="28"/>
          <w:rtl/>
        </w:rPr>
        <w:t xml:space="preserve">و الثانی منهما:یرتبط ببناء الجماعة الصالحة و الذی ارسیت دعائمه فی المرحلة الاولی،فقد تصدی الأئمّة المعصومون فی هذه المرحلة إلی تحدید الاطار التفصیلی و إیضاح معالم الخط الرسالی الذی اؤتمن الأئمّة الأطهار(علیهم السّلام) علیه،و الذی تمثّل فی تبیین و نشر معالم النظریة الإسلامیة و تربیة عدة أجیال من العلماء علی أساس الثقافة الإسلامیة التی استوعبها الأئمة الأطهار فی قبال الخط الثقافی الذی استحدثه وعّاظ السلاطین.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فضلا عن تصدیهم لدفع الشبهات و کشف زیف الفرق التی استحدثت من قبل خط الخلافة أو غیره.</w:t>
      </w:r>
    </w:p>
    <w:p>
      <w:pPr>
        <w:pStyle w:val="BookText"/>
      </w:pPr>
      <w:r>
        <w:rPr>
          <w:rFonts w:ascii="IRNazanin" w:hAnsi="IRNazanin" w:eastAsia="IRNazanin" w:cs="IRNazanin"/>
          <w:lang w:bidi="fa-IR"/>
          <w:color w:val="111111"/>
          <w:sz w:val="28"/>
          <w:szCs w:val="28"/>
          <w:rtl/>
        </w:rPr>
        <w:t xml:space="preserve">و الأئمّة فی هذه المرحلة لم یتوانوا عن زعزعة الزعامات و القیادات المنحرفة من خلال دعم بعض الخطوط المعارضة للسلطة و لا سیما بعض الخطوط الثوریة منها و التی کانت تتصدی لمواجهة من تربّع علی کرسیّ خلافة الرسول(صلّی اللّه علیه و اله)بعد ثورة الإمام الحسین(علیه السّلام).</w:t>
      </w:r>
    </w:p>
    <w:p>
      <w:pPr>
        <w:pStyle w:val="BookText"/>
      </w:pPr>
      <w:r>
        <w:rPr>
          <w:rFonts w:ascii="IRNazanin" w:hAnsi="IRNazanin" w:eastAsia="IRNazanin" w:cs="IRNazanin"/>
          <w:lang w:bidi="fa-IR"/>
          <w:color w:val="111111"/>
          <w:sz w:val="28"/>
          <w:szCs w:val="28"/>
          <w:rtl/>
        </w:rPr>
        <w:t xml:space="preserve">و أما المرحلة الثالثة من حیاة الأئمّة من أهل البیت(علیهم السّلام)فهی تبدأ بشطر من حیاة الإمام الکاظم(علیه السّلام)و تنتهی بالإمام المهدی(علیه السّلام)فإنهم بعد وضع التحصینات اللازمة للجماعة الصالحة و رسم المعالم و الخطوط التفصیلیة لها عقائدیا و اخلاقیا و سیاسیّا فی المرحلة الثانیة قد بدا للخلفاء أن قیادة أهل البیت(علیهم السّلام)أصبحت بمستوی تسلّم زمام الحکم و العودة بالمجتمع الإسلامی إلی حظیرة الإسلام الحقیقی،مما خلّف ردود فعل للخلفاء تجاه الأئمّة(علیهم السّلام)،و کانت مواقف الأئمّة تجاه الخلفاء تختلف تبعا لنوع موقف الخلیفة تجاههم و تجاه قضیتهم.</w:t>
      </w:r>
    </w:p>
    <w:p>
      <w:pPr>
        <w:pStyle w:val="BookText"/>
      </w:pPr>
      <w:r>
        <w:rPr>
          <w:rFonts w:ascii="IRNazanin" w:hAnsi="IRNazanin" w:eastAsia="IRNazanin" w:cs="IRNazanin"/>
          <w:lang w:bidi="fa-IR"/>
          <w:color w:val="111111"/>
          <w:sz w:val="28"/>
          <w:szCs w:val="28"/>
          <w:rtl/>
        </w:rPr>
        <w:t xml:space="preserve">و أما فیما یرتبط بالجماعة الصالحة التی أوضحوا لها معالم خطها فقد عمل الأئمّة(علیهم السّلام)علی دفعها نحو الثبات و الاستقرار و الانتشار من جهة لتحصینها من الانهیار،و اعطائها درجة من الاکتفاء الذاتی من جهة اخری.</w:t>
      </w:r>
    </w:p>
    <w:p>
      <w:pPr>
        <w:pStyle w:val="BookText"/>
      </w:pPr>
      <w:r>
        <w:rPr>
          <w:rFonts w:ascii="IRNazanin" w:hAnsi="IRNazanin" w:eastAsia="IRNazanin" w:cs="IRNazanin"/>
          <w:lang w:bidi="fa-IR"/>
          <w:color w:val="111111"/>
          <w:sz w:val="28"/>
          <w:szCs w:val="28"/>
          <w:rtl/>
        </w:rPr>
        <w:t xml:space="preserve">و کان یقدّر الأئمّة أنهم بعد المواجهة المستمرة للخلفاء سوف لا یسمح لهم بالمکث بین ظهرانیهم و سوف لن یترکهم الخلفاء أحرارا بعد أن تبین زیفهم و دجلهم و اتضحت لهم المکانة الشعبیة للأئمّة المعصومین الذین کانوا یمثّلون الزعامة الشرعیة و الواقعیة للامّة الإسلامیة.</w:t>
      </w:r>
    </w:p>
    <w:p>
      <w:pPr>
        <w:pStyle w:val="BookText"/>
      </w:pPr>
      <w:r>
        <w:rPr>
          <w:rFonts w:ascii="IRNazanin" w:hAnsi="IRNazanin" w:eastAsia="IRNazanin" w:cs="IRNazanin"/>
          <w:lang w:bidi="fa-IR"/>
          <w:color w:val="111111"/>
          <w:sz w:val="28"/>
          <w:szCs w:val="28"/>
          <w:rtl/>
        </w:rPr>
        <w:t xml:space="preserve">و من هنا تجلّت ظاهرة تربیة الفقهاء بشکل واسع ثم ارجاع الناس الیهم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0364_90782"/>
    <w:bookmarkEnd w:id="35"/>
    <w:p>
      <w:pPr>
        <w:pStyle w:val="BookText"/>
      </w:pPr>
      <w:r>
        <w:rPr>
          <w:rFonts w:ascii="IRNazanin" w:hAnsi="IRNazanin" w:eastAsia="IRNazanin" w:cs="IRNazanin"/>
          <w:lang w:bidi="fa-IR"/>
          <w:color w:val="111111"/>
          <w:sz w:val="28"/>
          <w:szCs w:val="28"/>
          <w:rtl/>
        </w:rPr>
        <w:t xml:space="preserve">و تدریبهم علی مراجعتهم للعلماء السائرین علی خط أهل البیت(علیهم السّلام)فی کل قضایاهم و شؤونهم العامة تمهیدا للغیبة التی لا یعلم مداها إلاّ اللّه سبحانه و التی أخبر الرسول(صلّی اللّه علیه و اله)عن تحققها و أملت الظروف علیهم الانصیاع الیها.</w:t>
      </w:r>
    </w:p>
    <w:p>
      <w:pPr>
        <w:pStyle w:val="BookText"/>
      </w:pPr>
      <w:r>
        <w:rPr>
          <w:rFonts w:ascii="IRNazanin" w:hAnsi="IRNazanin" w:eastAsia="IRNazanin" w:cs="IRNazanin"/>
          <w:lang w:bidi="fa-IR"/>
          <w:color w:val="111111"/>
          <w:sz w:val="28"/>
          <w:szCs w:val="28"/>
          <w:rtl/>
        </w:rPr>
        <w:t xml:space="preserve">و بهذا استطاع الأئمّة(علیهم السّلام)-ضمن تخطیط بعید المدی-أن یقفوا بوجه التسلسل الطبیعی لمضاعفات انحراف القیادة الإسلامیة و التی کانت تنتهی بتنازل الامّة عن الإسلام الصحیح و بالتالی ضمور الشریعة و انهیار الرسالة الالهیة بشکل کامل.</w:t>
      </w:r>
    </w:p>
    <w:p>
      <w:pPr>
        <w:pStyle w:val="Heading4"/>
      </w:pPr>
      <w:bookmarkStart w:id="163" w:name="_Toc52"/>
      <w:r>
        <w:t>موقع الإمام الهادی(علیه السّلام)فی عملیة التغییر الشاملة</w:t>
      </w:r>
      <w:bookmarkEnd w:id="163"/>
    </w:p>
    <w:p>
      <w:pPr>
        <w:pStyle w:val="BookText"/>
      </w:pPr>
      <w:r>
        <w:rPr>
          <w:rFonts w:ascii="IRNazanin" w:hAnsi="IRNazanin" w:eastAsia="IRNazanin" w:cs="IRNazanin"/>
          <w:lang w:bidi="fa-IR"/>
          <w:color w:val="111111"/>
          <w:sz w:val="28"/>
          <w:szCs w:val="28"/>
          <w:rtl/>
        </w:rPr>
        <w:t xml:space="preserve">و الإمام علی بن محمد الهادی(علیه السّلام)یصنّف فی هذه المرحلة الثالثة من مراحل حرکة أهل البیت(علیهم السّلام)فهو قد مارس نشاطا مکثّفا لإعداد الجماعة الصالحة للدخول الی دور الغیبة المرتقب،و تحصین هذا الخط ضد التحدّیات التی کانت توجّه إلیه باستمرار.</w:t>
      </w:r>
    </w:p>
    <w:p>
      <w:pPr>
        <w:pStyle w:val="BookText"/>
      </w:pPr>
      <w:r>
        <w:rPr>
          <w:rFonts w:ascii="IRNazanin" w:hAnsi="IRNazanin" w:eastAsia="IRNazanin" w:cs="IRNazanin"/>
          <w:lang w:bidi="fa-IR"/>
          <w:color w:val="111111"/>
          <w:sz w:val="28"/>
          <w:szCs w:val="28"/>
          <w:rtl/>
        </w:rPr>
        <w:t xml:space="preserve">و سوف نقف علی تفاصیل مواقف الإمام الهادی(علیه السّلام)و نشاطاته و إنجازاته التی اختصّ بها عصره بعد التعرّف علی ملامح عصره و أهم الظروف التی کانت تحیط به و بشیعته و بالامة الإسلامیة جمیعا ضمن الفصول القادمة إن شاء اللّه تعالی.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0364_90783"/>
    <w:bookmarkEnd w:id="36"/>
    <w:p>
      <w:pPr>
        <w:pStyle w:val="Heading3"/>
      </w:pPr>
      <w:bookmarkStart w:id="164" w:name="_Toc53"/>
      <w:r>
        <w:t>الفصل الثّانی:عصر الإمام علی بن محمّد الهادی(علیه السّلام)</w:t>
      </w:r>
      <w:bookmarkEnd w:id="164"/>
    </w:p>
    <w:p>
      <w:pPr>
        <w:pStyle w:val="Heading4"/>
      </w:pPr>
      <w:bookmarkStart w:id="165" w:name="_Toc54"/>
      <w:r>
        <w:t>اشارة</w:t>
      </w:r>
      <w:bookmarkEnd w:id="165"/>
    </w:p>
    <w:p>
      <w:pPr>
        <w:pStyle w:val="BookText"/>
      </w:pPr>
      <w:r>
        <w:rPr>
          <w:rFonts w:ascii="IRNazanin" w:hAnsi="IRNazanin" w:eastAsia="IRNazanin" w:cs="IRNazanin"/>
          <w:lang w:bidi="fa-IR"/>
          <w:color w:val="111111"/>
          <w:sz w:val="28"/>
          <w:szCs w:val="28"/>
          <w:rtl/>
        </w:rPr>
        <w:t xml:space="preserve">عصر الإمام علی بن محمّد الهادی(علیه السّلام)</w:t>
      </w:r>
    </w:p>
    <w:p>
      <w:pPr>
        <w:pStyle w:val="BookText"/>
      </w:pPr>
      <w:r>
        <w:rPr>
          <w:rFonts w:ascii="IRNazanin" w:hAnsi="IRNazanin" w:eastAsia="IRNazanin" w:cs="IRNazanin"/>
          <w:lang w:bidi="fa-IR"/>
          <w:color w:val="111111"/>
          <w:sz w:val="28"/>
          <w:szCs w:val="28"/>
          <w:rtl/>
        </w:rPr>
        <w:t xml:space="preserve">تحدثنا عن المرحلة الاولی من حیاة الإمام الهادی(علیه السّلام)فی ظلال والده الإمام محمد الجواد(علیه السّلام)و قد کانت فترة قصیرة جدا لم تتجاوز ثمانی سنین -علی أکثر التقادیر-و قد قضاها فی المدینة المنورة،و کان فی شطر منها بعیدا عن والده،و ذلک لأن المعتصم العباسی قد استدعاه فی سنة(218 ه) الی بغداد.</w:t>
      </w:r>
    </w:p>
    <w:p>
      <w:pPr>
        <w:pStyle w:val="BookText"/>
      </w:pPr>
      <w:r>
        <w:rPr>
          <w:rFonts w:ascii="IRNazanin" w:hAnsi="IRNazanin" w:eastAsia="IRNazanin" w:cs="IRNazanin"/>
          <w:lang w:bidi="fa-IR"/>
          <w:color w:val="111111"/>
          <w:sz w:val="28"/>
          <w:szCs w:val="28"/>
          <w:rtl/>
        </w:rPr>
        <w:t xml:space="preserve">و المرحلة الثانیة من حیاة الإمام الهادی(علیه السّلام)تناهز أربعا و ثلاثین سنة حیث تحمّل فیها أعباء منصب الإمامة منذ سنة(220 ه)الی سنة(254 ه) و استمرت(34 سنة).</w:t>
      </w:r>
    </w:p>
    <w:p>
      <w:pPr>
        <w:pStyle w:val="BookText"/>
      </w:pPr>
      <w:r>
        <w:rPr>
          <w:rFonts w:ascii="IRNazanin" w:hAnsi="IRNazanin" w:eastAsia="IRNazanin" w:cs="IRNazanin"/>
          <w:lang w:bidi="fa-IR"/>
          <w:color w:val="111111"/>
          <w:sz w:val="28"/>
          <w:szCs w:val="28"/>
          <w:rtl/>
        </w:rPr>
        <w:t xml:space="preserve">و عاصر فیها کلا من:المعتصم(218-227 ه)و الواثق(227-232 ه).</w:t>
      </w:r>
    </w:p>
    <w:p>
      <w:pPr>
        <w:pStyle w:val="BookText"/>
      </w:pPr>
      <w:r>
        <w:rPr>
          <w:rFonts w:ascii="IRNazanin" w:hAnsi="IRNazanin" w:eastAsia="IRNazanin" w:cs="IRNazanin"/>
          <w:lang w:bidi="fa-IR"/>
          <w:color w:val="111111"/>
          <w:sz w:val="28"/>
          <w:szCs w:val="28"/>
          <w:rtl/>
        </w:rPr>
        <w:t xml:space="preserve">و المتوکل(232-247 ه)و المنتصر(247-248 ه)و المستعین (248-252 ه).و المعتز(252-255 ه).</w:t>
      </w:r>
    </w:p>
    <w:p>
      <w:pPr>
        <w:pStyle w:val="Heading4"/>
      </w:pPr>
      <w:bookmarkStart w:id="166" w:name="_Toc55"/>
      <w:r>
        <w:t>المعتصم(218-227 ه)</w:t>
      </w:r>
      <w:bookmarkEnd w:id="166"/>
    </w:p>
    <w:p>
      <w:pPr>
        <w:pStyle w:val="Heading5"/>
      </w:pPr>
      <w:bookmarkStart w:id="167" w:name="_Toc56"/>
      <w:r>
        <w:t>اشارة</w:t>
      </w:r>
      <w:bookmarkEnd w:id="167"/>
    </w:p>
    <w:p>
      <w:pPr>
        <w:pStyle w:val="BookText"/>
      </w:pPr>
      <w:r>
        <w:rPr>
          <w:rFonts w:ascii="IRNazanin" w:hAnsi="IRNazanin" w:eastAsia="IRNazanin" w:cs="IRNazanin"/>
          <w:lang w:bidi="fa-IR"/>
          <w:color w:val="111111"/>
          <w:sz w:val="28"/>
          <w:szCs w:val="28"/>
          <w:rtl/>
        </w:rPr>
        <w:t xml:space="preserve">هو محمد بن الرشید،ولد سنة(180 أو 178)،و استولی علی کرسی الخلافة سنة(218 ه)امه ماردة کانت أحظی الناس عند الرشید.و قالوا عنه:</w:t>
      </w:r>
    </w:p>
    <w:p>
      <w:pPr>
        <w:pStyle w:val="BookText"/>
      </w:pPr>
      <w:r>
        <w:rPr>
          <w:rFonts w:ascii="IRNazanin" w:hAnsi="IRNazanin" w:eastAsia="IRNazanin" w:cs="IRNazanin"/>
          <w:lang w:bidi="fa-IR"/>
          <w:color w:val="111111"/>
          <w:sz w:val="28"/>
          <w:szCs w:val="28"/>
          <w:rtl/>
        </w:rPr>
        <w:t xml:space="preserve">انّه کان ذا شجاعة و قوة و همّة و کان عریّا من العلم.و کان إذا غضب لا یبالی من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0364_90784"/>
    <w:bookmarkEnd w:id="37"/>
    <w:p>
      <w:pPr>
        <w:pStyle w:val="BookText"/>
      </w:pPr>
      <w:r>
        <w:rPr>
          <w:rFonts w:ascii="IRNazanin" w:hAnsi="IRNazanin" w:eastAsia="IRNazanin" w:cs="IRNazanin"/>
          <w:lang w:bidi="fa-IR"/>
          <w:color w:val="111111"/>
          <w:sz w:val="28"/>
          <w:szCs w:val="28"/>
          <w:rtl/>
        </w:rPr>
        <w:t xml:space="preserve">قتل،و کان من أشدّ الناس بطشا،کان یجعل زند الرجل بین أصبعیه فیکسره.</w:t>
      </w:r>
    </w:p>
    <w:p>
      <w:pPr>
        <w:pStyle w:val="BookText"/>
      </w:pPr>
      <w:r>
        <w:rPr>
          <w:rFonts w:ascii="IRNazanin" w:hAnsi="IRNazanin" w:eastAsia="IRNazanin" w:cs="IRNazanin"/>
          <w:lang w:bidi="fa-IR"/>
          <w:color w:val="111111"/>
          <w:sz w:val="28"/>
          <w:szCs w:val="28"/>
          <w:rtl/>
        </w:rPr>
        <w:t xml:space="preserve">و هو أوّل خلیفة أدخل الأتراک الدیوان و کان یتشبّه بملوک الأعاجم و یمشی مشیتهم،و بلغت غلمانه الأتراک بضعة عشر ألفا.</w:t>
      </w:r>
    </w:p>
    <w:p>
      <w:pPr>
        <w:pStyle w:val="BookText"/>
      </w:pPr>
      <w:r>
        <w:rPr>
          <w:rFonts w:ascii="IRNazanin" w:hAnsi="IRNazanin" w:eastAsia="IRNazanin" w:cs="IRNazanin"/>
          <w:lang w:bidi="fa-IR"/>
          <w:color w:val="111111"/>
          <w:sz w:val="28"/>
          <w:szCs w:val="28"/>
          <w:rtl/>
        </w:rPr>
        <w:t xml:space="preserve">و هجاه دعبل الخزاعی بالأبیات التالیة:</w:t>
      </w:r>
    </w:p>
    <w:p>
      <w:pPr>
        <w:pStyle w:val="BookText"/>
      </w:pPr>
      <w:r>
        <w:rPr>
          <w:rFonts w:ascii="IRNazanin" w:hAnsi="IRNazanin" w:eastAsia="IRNazanin" w:cs="IRNazanin"/>
          <w:lang w:bidi="fa-IR"/>
          <w:color w:val="111111"/>
          <w:sz w:val="28"/>
          <w:szCs w:val="28"/>
          <w:rtl/>
        </w:rPr>
        <w:t xml:space="preserve">ملوک بنی العباس فی الکتب سبعة و لم یأتنا فی ثامن منهم الکتب</w:t>
      </w:r>
    </w:p>
    <w:p>
      <w:pPr>
        <w:pStyle w:val="BookText"/>
      </w:pPr>
      <w:r>
        <w:rPr>
          <w:rFonts w:ascii="IRNazanin" w:hAnsi="IRNazanin" w:eastAsia="IRNazanin" w:cs="IRNazanin"/>
          <w:lang w:bidi="fa-IR"/>
          <w:color w:val="111111"/>
          <w:sz w:val="28"/>
          <w:szCs w:val="28"/>
          <w:rtl/>
        </w:rPr>
        <w:t xml:space="preserve">کذلک أهل الکهف فی الکهف سبعة غداة ثووا فیه و ثامنهم کلب</w:t>
      </w:r>
    </w:p>
    <w:p>
      <w:pPr>
        <w:pStyle w:val="BookText"/>
      </w:pPr>
      <w:r>
        <w:rPr>
          <w:rFonts w:ascii="IRNazanin" w:hAnsi="IRNazanin" w:eastAsia="IRNazanin" w:cs="IRNazanin"/>
          <w:lang w:bidi="fa-IR"/>
          <w:color w:val="111111"/>
          <w:sz w:val="28"/>
          <w:szCs w:val="28"/>
          <w:rtl/>
        </w:rPr>
        <w:t xml:space="preserve">و إنّی لأزهی کلبهم عنک رغبة لأنک ذو ذنب و لیس له ذنب</w:t>
      </w:r>
    </w:p>
    <w:p>
      <w:pPr>
        <w:pStyle w:val="BookText"/>
      </w:pPr>
      <w:r>
        <w:rPr>
          <w:rFonts w:ascii="IRNazanin" w:hAnsi="IRNazanin" w:eastAsia="IRNazanin" w:cs="IRNazanin"/>
          <w:lang w:bidi="fa-IR"/>
          <w:color w:val="111111"/>
          <w:sz w:val="28"/>
          <w:szCs w:val="28"/>
          <w:rtl/>
        </w:rPr>
        <w:t xml:space="preserve">لقد ضاع أمر الناس حیث یسوسهم و صیف و اشناس و قد عظم الخطب</w:t>
      </w:r>
    </w:p>
    <w:p>
      <w:pPr>
        <w:pStyle w:val="BookText"/>
      </w:pPr>
      <w:r>
        <w:rPr>
          <w:rFonts w:ascii="IRNazanin" w:hAnsi="IRNazanin" w:eastAsia="IRNazanin" w:cs="IRNazanin"/>
          <w:lang w:bidi="fa-IR"/>
          <w:color w:val="111111"/>
          <w:sz w:val="28"/>
          <w:szCs w:val="28"/>
          <w:rtl/>
        </w:rPr>
        <w:t xml:space="preserve">و سار علی ما کان علیه المأمون من امتحان الناس بخلق القرآن و قاسی الناس منه مشقة فی ذلک و قتل علیه خلقا من العلماء و ضرب الإمام أحمد بن حنبل فی سنة عشرین و مائتین.و فیها تحوّل المعتصم من بغداد و بنی سرّ من رأی بعد أن اعتنی باقتناء الترک و بذل الأموال الطائلة فیهم حتی ألبسهم الدیباج و مناطق الذهب و أصبحوا یؤذون الناس ببغداد حتی هدّده أهل بغداد بمحاربته إن لم یخرجهم منها،.و لهذا بنی سامراء و أخرجهم من بغداد.</w:t>
      </w:r>
    </w:p>
    <w:p>
      <w:pPr>
        <w:pStyle w:val="BookText"/>
      </w:pPr>
      <w:r>
        <w:rPr>
          <w:rFonts w:ascii="IRNazanin" w:hAnsi="IRNazanin" w:eastAsia="IRNazanin" w:cs="IRNazanin"/>
          <w:lang w:bidi="fa-IR"/>
          <w:color w:val="111111"/>
          <w:sz w:val="28"/>
          <w:szCs w:val="28"/>
          <w:rtl/>
        </w:rPr>
        <w:t xml:space="preserve">و غزا المعتصم الروم سنة(223 ه)و فتح عموریة و مات فی ربیع الأوّل سنة(227 ه)و دامت حکومة المعتصم ثمانی سنین و ثمانیة أشهر.</w:t>
      </w:r>
    </w:p>
    <w:p>
      <w:pPr>
        <w:pStyle w:val="Heading5"/>
      </w:pPr>
      <w:bookmarkStart w:id="168" w:name="_Toc57"/>
      <w:r>
        <w:t>الإمام الهادی(علیه السّلام)و المعتصم العباسی</w:t>
      </w:r>
      <w:bookmarkEnd w:id="168"/>
    </w:p>
    <w:p>
      <w:pPr>
        <w:pStyle w:val="BookText"/>
      </w:pPr>
      <w:r>
        <w:rPr>
          <w:rFonts w:ascii="IRNazanin" w:hAnsi="IRNazanin" w:eastAsia="IRNazanin" w:cs="IRNazanin"/>
          <w:lang w:bidi="fa-IR"/>
          <w:color w:val="111111"/>
          <w:sz w:val="28"/>
          <w:szCs w:val="28"/>
          <w:rtl/>
        </w:rPr>
        <w:t xml:space="preserve">بعد اغتیال الإمام الجواد(علیه السّلام)من قبل المعتصم عهد المعتصم إلی عمر بن الفرج أن یشخص بنفسه إلی المدینة لیختار معلما لأبی الحسن الهادی(علیه السّلام)البالغ من العمر آنذاک ست سنین و أشهرا،و قد عهد إلیه ان یکون المعلم معروفا بالنصب و الانحراف عن أهل البیت(علیهم السّلام)لیغذیه ببغضهم.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انتهی عمر إلی یثرب التقی بالوالی و عرّفه بمهمته فأرشده الوالی و غیره إلی الجنیدی الذی کان شدید البغض للعلویین،فأرسل خلفه و عرّفه بالأمر فاستجاب له بعد أن عیّن له راتبا شهریا،و عهد إلیه أن یمنع الشیعة من زیارته و الاتصال به.</w:t>
      </w:r>
    </w:p>
    <w:p>
      <w:pPr>
        <w:pStyle w:val="BookText"/>
      </w:pPr>
      <w:r>
        <w:rPr>
          <w:rFonts w:ascii="IRNazanin" w:hAnsi="IRNazanin" w:eastAsia="IRNazanin" w:cs="IRNazanin"/>
          <w:lang w:bidi="fa-IR"/>
          <w:color w:val="111111"/>
          <w:sz w:val="28"/>
          <w:szCs w:val="28"/>
          <w:rtl/>
        </w:rPr>
        <w:t xml:space="preserve">بادر الجنیدی الی ما کان امر به من مهمّة تعلیم الإمام(علیه السّلام)إلاّ انه قد ذهل لما کان یراه من حدّة ذکائه،و التقی محمد بن جعفر بالجنیدی فقال له:«ما حال هذا الصبی الذی تؤدبه؟»فأنکر الجنیدی ذلک وراح یقول:</w:t>
      </w:r>
    </w:p>
    <w:p>
      <w:pPr>
        <w:pStyle w:val="BookText"/>
      </w:pPr>
      <w:r>
        <w:rPr>
          <w:rFonts w:ascii="IRNazanin" w:hAnsi="IRNazanin" w:eastAsia="IRNazanin" w:cs="IRNazanin"/>
          <w:lang w:bidi="fa-IR"/>
          <w:color w:val="111111"/>
          <w:sz w:val="28"/>
          <w:szCs w:val="28"/>
          <w:rtl/>
        </w:rPr>
        <w:t xml:space="preserve">«أتقول:هذا الصبی؟!!و لا تقول هذا الشیخ؟انشدک باللّه هل تعرف بالمدینة من هو أعرف منی بالأدب و العلم؟».</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فقال الجنیدی:«إنی و اللّه لأذکر الحرف فی الأدب،و أظن أنی قد بالغت،ثم إنّه یملی أبوابا استفیده منه،فیظن الناس انی اعلمه،و أنا و اللّه أتعلّم منه».</w:t>
      </w:r>
    </w:p>
    <w:p>
      <w:pPr>
        <w:pStyle w:val="BookText"/>
      </w:pPr>
      <w:r>
        <w:rPr>
          <w:rFonts w:ascii="IRNazanin" w:hAnsi="IRNazanin" w:eastAsia="IRNazanin" w:cs="IRNazanin"/>
          <w:lang w:bidi="fa-IR"/>
          <w:color w:val="111111"/>
          <w:sz w:val="28"/>
          <w:szCs w:val="28"/>
          <w:rtl/>
        </w:rPr>
        <w:t xml:space="preserve">و انطوت الأیام فالتقی محمد بن جعفر مرة أخری بالجنیدی،فقال له:</w:t>
      </w:r>
    </w:p>
    <w:p>
      <w:pPr>
        <w:pStyle w:val="BookText"/>
      </w:pPr>
      <w:r>
        <w:rPr>
          <w:rFonts w:ascii="IRNazanin" w:hAnsi="IRNazanin" w:eastAsia="IRNazanin" w:cs="IRNazanin"/>
          <w:lang w:bidi="fa-IR"/>
          <w:color w:val="111111"/>
          <w:sz w:val="28"/>
          <w:szCs w:val="28"/>
          <w:rtl/>
        </w:rPr>
        <w:t xml:space="preserve">ما حال هذا الصبی؟</w:t>
      </w:r>
    </w:p>
    <w:p>
      <w:pPr>
        <w:pStyle w:val="BookText"/>
      </w:pPr>
      <w:r>
        <w:rPr>
          <w:rFonts w:ascii="IRNazanin" w:hAnsi="IRNazanin" w:eastAsia="IRNazanin" w:cs="IRNazanin"/>
          <w:lang w:bidi="fa-IR"/>
          <w:color w:val="111111"/>
          <w:sz w:val="28"/>
          <w:szCs w:val="28"/>
          <w:rtl/>
        </w:rPr>
        <w:t xml:space="preserve">فأنکر علیه الجنیدی ذلک و قال:«دع عنک هذا القول،و اللّه تعالی لهو خیر أهل الأرض،و أفضل من برأه اللّه تعالی،و إنه لربما همّ بدخول الحجرة فأقول له:حتی تقرأ سورة،فیقول:أیّ سورة ترید أن أقرأها؟فاذکر له السور الطوال ما لم یبلغ إلیها فیسرع بقراءتها بما لم أسمع أصح منها،و کان یقرأها بصوت أطیب من مزامیر داود،انّه حافظ القرآن من أوله إلی آخره، و یعلم تأویله و تنزیله.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أضاف الجنیدی قائلا:هذا الصبی صغیر نشأ بالمدینة بین الجدران السود فمن أین علم هذا العلم الکبیر؟یا سبحان اللّه!!</w:t>
      </w:r>
    </w:p>
    <w:p>
      <w:pPr>
        <w:pStyle w:val="BookText"/>
      </w:pPr>
      <w:r>
        <w:rPr>
          <w:rFonts w:ascii="IRNazanin" w:hAnsi="IRNazanin" w:eastAsia="IRNazanin" w:cs="IRNazanin"/>
          <w:lang w:bidi="fa-IR"/>
          <w:color w:val="111111"/>
          <w:sz w:val="28"/>
          <w:szCs w:val="28"/>
          <w:rtl/>
        </w:rPr>
        <w:t xml:space="preserve">ثم نزع عن نفسه النصب لأهل البیت(علیهم السّلام)و دان بالولاء لهم و اعتقد بالامامة»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لأدب الإمام الهادی(علیه السّلام)و حسن تعامله مع معلمه«الناصبی» أثر کبیر فی تحوله الاعتقادی و ایمانه بزعامة أهل البیت(علیهم السّلام).</w:t>
      </w:r>
    </w:p>
    <w:p>
      <w:pPr>
        <w:pStyle w:val="BookText"/>
      </w:pPr>
      <w:r>
        <w:rPr>
          <w:rFonts w:ascii="IRNazanin" w:hAnsi="IRNazanin" w:eastAsia="IRNazanin" w:cs="IRNazanin"/>
          <w:lang w:bidi="fa-IR"/>
          <w:color w:val="111111"/>
          <w:sz w:val="28"/>
          <w:szCs w:val="28"/>
          <w:rtl/>
        </w:rPr>
        <w:t xml:space="preserve">ثمّ إنّ الجنیدی نفسه صرّح لغیره أنه تعلم من الإمام(علیه السّلام)و لم یأخذ الإمام(علیه السّلام)العلم منه،و تلک خاصة للإمام و آبائه(علیهم السّلام)،فإنّ الإمام الرضا(علیه السّلام) لما سئل عن الخلف بعده أشار إلی الإمام الجواد(علیه السّلام)و هو صغیر ربّما فی عمر کعمر الإمام الهادی(علیه السّلام)،و احتج الرضا(علیه السّلام)بقوله تعالی: وَ آتَیْنٰاهُ الْحُکْمَ صَبِیًّا فالصغر و الکبر لیس موردا للإشکال فإن اللّه سبحانه جعل الامامة امتدادا للنبوة لتقتدی الناس بحملة الرسالة فهم القیّمون علیها و المجسّدون لها تجسیدا کاملا لیتیسّر للناس تطبیق أحکام اللّه تعالی بالاقتداء بالائمة(علیهم السّلام).</w:t>
      </w:r>
    </w:p>
    <w:p>
      <w:pPr>
        <w:pStyle w:val="BookText"/>
      </w:pPr>
      <w:r>
        <w:rPr>
          <w:rFonts w:ascii="IRNazanin" w:hAnsi="IRNazanin" w:eastAsia="IRNazanin" w:cs="IRNazanin"/>
          <w:lang w:bidi="fa-IR"/>
          <w:color w:val="111111"/>
          <w:sz w:val="28"/>
          <w:szCs w:val="28"/>
          <w:rtl/>
        </w:rPr>
        <w:t xml:space="preserve">و تعکس لنا هذه الروایة الاهتمام المبکر من قبل المعتصم بالامام الهادی(علیه السّلام)من أجل تطویق تحرکه و عزله عن شیعته و مریدیه کما یتّضح ذلک من أمره بأن یمنع اتصال الشیعة به.یضاف الی ذلک أن المبادرة لتعلیم الإمام فی سنّ مبکّرة لا یبعد أن یکون للتعتیم علی علم الإمام و هو فی هذا العمر کما حدث لأبیه الجواد(علیه السّلام)حین تحدّی کبار العلماء و لم یعهد منه أنه کان قد تعلّم عند أحد.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10364_90787"/>
    <w:bookmarkEnd w:id="38"/>
    <w:p>
      <w:pPr>
        <w:pStyle w:val="BookText"/>
      </w:pPr>
      <w:r>
        <w:rPr>
          <w:rFonts w:ascii="IRNazanin" w:hAnsi="IRNazanin" w:eastAsia="IRNazanin" w:cs="IRNazanin"/>
          <w:lang w:bidi="fa-IR"/>
          <w:color w:val="111111"/>
          <w:sz w:val="28"/>
          <w:szCs w:val="28"/>
          <w:rtl/>
        </w:rPr>
        <w:t xml:space="preserve">فهذا الإسراع یعدّ محاولة للحیلولة دون بزوغ اسم الإمام الهادی(علیه السّلام) و سطوع فضله عند الخاص و العام،لأنّ ما سوف یصدر منه یمکن أن ینسب الی معلّمه و مربّیه.</w:t>
      </w:r>
    </w:p>
    <w:p>
      <w:pPr>
        <w:pStyle w:val="BookText"/>
      </w:pPr>
      <w:r>
        <w:rPr>
          <w:rFonts w:ascii="IRNazanin" w:hAnsi="IRNazanin" w:eastAsia="IRNazanin" w:cs="IRNazanin"/>
          <w:lang w:bidi="fa-IR"/>
          <w:color w:val="111111"/>
          <w:sz w:val="28"/>
          <w:szCs w:val="28"/>
          <w:rtl/>
        </w:rPr>
        <w:t xml:space="preserve">غیر أن الإمام(علیه السّلام)بخلقه و هدوئه استطاع أنّ یفوّت الفرصة علی الخلیفة و بلاطه و یظهر للناس علمه و إمامته التی عیّنها اللّه له.</w:t>
      </w:r>
    </w:p>
    <w:p>
      <w:pPr>
        <w:pStyle w:val="Heading4"/>
      </w:pPr>
      <w:bookmarkStart w:id="169" w:name="_Toc58"/>
      <w:r>
        <w:t>الواثق(227-232 ه)</w:t>
      </w:r>
      <w:bookmarkEnd w:id="169"/>
    </w:p>
    <w:p>
      <w:pPr>
        <w:pStyle w:val="Heading5"/>
      </w:pPr>
      <w:bookmarkStart w:id="170" w:name="_Toc59"/>
      <w:r>
        <w:t>اشارة</w:t>
      </w:r>
      <w:bookmarkEnd w:id="170"/>
    </w:p>
    <w:p>
      <w:pPr>
        <w:pStyle w:val="BookText"/>
      </w:pPr>
      <w:r>
        <w:rPr>
          <w:rFonts w:ascii="IRNazanin" w:hAnsi="IRNazanin" w:eastAsia="IRNazanin" w:cs="IRNazanin"/>
          <w:lang w:bidi="fa-IR"/>
          <w:color w:val="111111"/>
          <w:sz w:val="28"/>
          <w:szCs w:val="28"/>
          <w:rtl/>
        </w:rPr>
        <w:t xml:space="preserve">هو هارون بن المعتصم،امه رومیة،ولد فی شعبان(196 ه)و استولی علی الخلافة فی ربیع الأوّل(227 ه).و فی سنة(228 ه)استخلف علی السلطة أشناس الترکی و ألبسه و شاحین مجوهرین و تاجا مجوهرا.</w:t>
      </w:r>
    </w:p>
    <w:p>
      <w:pPr>
        <w:pStyle w:val="BookText"/>
      </w:pPr>
      <w:r>
        <w:rPr>
          <w:rFonts w:ascii="IRNazanin" w:hAnsi="IRNazanin" w:eastAsia="IRNazanin" w:cs="IRNazanin"/>
          <w:lang w:bidi="fa-IR"/>
          <w:color w:val="111111"/>
          <w:sz w:val="28"/>
          <w:szCs w:val="28"/>
          <w:rtl/>
        </w:rPr>
        <w:t xml:space="preserve">و کان کثیر الأکل جدا حتی قال ابن فهم:أنه کان یأکل فی خوان من ذهب و کان یحمل کل قطعة منه عشرون رجلا.</w:t>
      </w:r>
    </w:p>
    <w:p>
      <w:pPr>
        <w:pStyle w:val="BookText"/>
      </w:pPr>
      <w:r>
        <w:rPr>
          <w:rFonts w:ascii="IRNazanin" w:hAnsi="IRNazanin" w:eastAsia="IRNazanin" w:cs="IRNazanin"/>
          <w:lang w:bidi="fa-IR"/>
          <w:color w:val="111111"/>
          <w:sz w:val="28"/>
          <w:szCs w:val="28"/>
          <w:rtl/>
        </w:rPr>
        <w:t xml:space="preserve">و کان الواثق کأسلافه الحاکمین فی الإسراف و قضاء الوقت باللهو و المفاسد.</w:t>
      </w:r>
    </w:p>
    <w:p>
      <w:pPr>
        <w:pStyle w:val="BookText"/>
      </w:pPr>
      <w:r>
        <w:rPr>
          <w:rFonts w:ascii="IRNazanin" w:hAnsi="IRNazanin" w:eastAsia="IRNazanin" w:cs="IRNazanin"/>
          <w:lang w:bidi="fa-IR"/>
          <w:color w:val="111111"/>
          <w:sz w:val="28"/>
          <w:szCs w:val="28"/>
          <w:rtl/>
        </w:rPr>
        <w:t xml:space="preserve">و قیل عنه أنّه کان وافر الأدب ملیح الشعر،و کان أعلم الخلفاء بالغناء، و له اصوات و ألحان عملها نحو مائة صوت و کان حاذقا بضرب العود،راویة للأشعار و الأخبار.</w:t>
      </w:r>
    </w:p>
    <w:p>
      <w:pPr>
        <w:pStyle w:val="BookText"/>
      </w:pPr>
      <w:r>
        <w:rPr>
          <w:rFonts w:ascii="IRNazanin" w:hAnsi="IRNazanin" w:eastAsia="IRNazanin" w:cs="IRNazanin"/>
          <w:lang w:bidi="fa-IR"/>
          <w:color w:val="111111"/>
          <w:sz w:val="28"/>
          <w:szCs w:val="28"/>
          <w:rtl/>
        </w:rPr>
        <w:t xml:space="preserve">و کان یحب خادما له أهدی له من مصر فأغضبه الواثق یوما ثم انه سمعه یقول لبعض الخدم:و اللّه انه لیروم ان أکلمه-ای الواثق-من أمس فما أفعل،فقال الواثق فی ذلک شعرا:</w:t>
      </w:r>
    </w:p>
    <w:p>
      <w:pPr>
        <w:pStyle w:val="BookText"/>
      </w:pPr>
      <w:r>
        <w:rPr>
          <w:rFonts w:ascii="IRNazanin" w:hAnsi="IRNazanin" w:eastAsia="IRNazanin" w:cs="IRNazanin"/>
          <w:lang w:bidi="fa-IR"/>
          <w:color w:val="111111"/>
          <w:sz w:val="28"/>
          <w:szCs w:val="28"/>
          <w:rtl/>
        </w:rPr>
        <w:t xml:space="preserve">یا ذا الذی بعد أبی ظل مختفرا ما أنت إلاّ ملیک جاد إذ قدرا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10364_90788"/>
    <w:bookmarkEnd w:id="39"/>
    <w:p>
      <w:pPr>
        <w:pStyle w:val="BookText"/>
      </w:pPr>
      <w:r>
        <w:rPr>
          <w:rFonts w:ascii="IRNazanin" w:hAnsi="IRNazanin" w:eastAsia="IRNazanin" w:cs="IRNazanin"/>
          <w:lang w:bidi="fa-IR"/>
          <w:color w:val="111111"/>
          <w:sz w:val="28"/>
          <w:szCs w:val="28"/>
          <w:rtl/>
        </w:rPr>
        <w:t xml:space="preserve">لو لا الهوی لتحاربنا علی قدر و ان اقف منه یوما فسوف تری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فی سنة(229 ه)حبس الواثق کتّاب دولته و ألزمهم أموالا عظیمة، فأخذ من أحمد بن اسرائیل ثمانین ألف دینار و من سلیمان بن وهب-کاتب ایتاخ-اربعمائة ألف دینار،و من الحسن بن وهب أربعة عشر ألف دینار،و من ابراهیم بن رباح و کتّابه مائة ألف دینار،و من أحمد بن الخصیب ملیونا من الدنانیر،و من نجاح ستین ألف دینار،و من أبی الوزیر مائة و أربعین ألف دینار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فکم کان مجموع ثرواتهم بحیث أمکنهم دفع تلک الضرائب؟</w:t>
      </w:r>
    </w:p>
    <w:p>
      <w:pPr>
        <w:pStyle w:val="BookText"/>
      </w:pPr>
      <w:r>
        <w:rPr>
          <w:rFonts w:ascii="IRNazanin" w:hAnsi="IRNazanin" w:eastAsia="IRNazanin" w:cs="IRNazanin"/>
          <w:lang w:bidi="fa-IR"/>
          <w:color w:val="111111"/>
          <w:sz w:val="28"/>
          <w:szCs w:val="28"/>
          <w:rtl/>
        </w:rPr>
        <w:t xml:space="preserve">و إذا کانت هذه ثروة الکاتب العادی،فکم هی ثروة الوزیر نفسه؟</w:t>
      </w:r>
    </w:p>
    <w:p>
      <w:pPr>
        <w:pStyle w:val="BookText"/>
      </w:pPr>
      <w:r>
        <w:rPr>
          <w:rFonts w:ascii="IRNazanin" w:hAnsi="IRNazanin" w:eastAsia="IRNazanin" w:cs="IRNazanin"/>
          <w:lang w:bidi="fa-IR"/>
          <w:color w:val="111111"/>
          <w:sz w:val="28"/>
          <w:szCs w:val="28"/>
          <w:rtl/>
        </w:rPr>
        <w:t xml:space="preserve">و لعلّ من نافلة القول أن هذه الأموال إنّما اجتمعت عند هؤلاء علی حساب سائر أبناء الامة الإسلامیة الذین کانوا یعانون من الفقر و حیاة التقشّف التی أنتجها الظلم الی جانب التفاضل الطبقی الفاحش.</w:t>
      </w:r>
    </w:p>
    <w:p>
      <w:pPr>
        <w:pStyle w:val="Heading5"/>
      </w:pPr>
      <w:bookmarkStart w:id="171" w:name="_Toc60"/>
      <w:r>
        <w:t>الإمام الهادی(علیه السّلام)و بغا الکبیر</w:t>
      </w:r>
      <w:bookmarkEnd w:id="171"/>
    </w:p>
    <w:p>
      <w:pPr>
        <w:pStyle w:val="BookText"/>
      </w:pPr>
      <w:r>
        <w:rPr>
          <w:rFonts w:ascii="IRNazanin" w:hAnsi="IRNazanin" w:eastAsia="IRNazanin" w:cs="IRNazanin"/>
          <w:lang w:bidi="fa-IR"/>
          <w:color w:val="111111"/>
          <w:sz w:val="28"/>
          <w:szCs w:val="28"/>
          <w:rtl/>
        </w:rPr>
        <w:t xml:space="preserve">و فی سنة(230 ه)أغار الأعراب من بنی سلیم علی المدینة و نهبوا الأسواق و قتلوا النفوس،و لم یفلح حاکم المدینة فی دفعهم حتی ازداد شرّهم و استفحل فوجّه إلیهم الواثق بغا الکبیر ففرّقهم و قتل منهم و أسر آخرین و انهزم الباقون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للإمام حین ورود بغا بجیشه الی المدینة موقف تجدر الإشارة الیه،فإنّ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هاشم الجعفری یقول:کنت بالمدینة حین مرّ بها بغا أیّام الواثق فی طلب الأعراب.</w:t>
      </w:r>
    </w:p>
    <w:p>
      <w:pPr>
        <w:pStyle w:val="BookText"/>
      </w:pPr>
      <w:r>
        <w:rPr>
          <w:rFonts w:ascii="IRNazanin" w:hAnsi="IRNazanin" w:eastAsia="IRNazanin" w:cs="IRNazanin"/>
          <w:lang w:bidi="fa-IR"/>
          <w:color w:val="111111"/>
          <w:sz w:val="28"/>
          <w:szCs w:val="28"/>
          <w:rtl/>
        </w:rPr>
        <w:t xml:space="preserve">فقال أبو الحسن(علیه السّلام):اخرجوا بنا حتی ننظر الی تعبئة هذا الترکی،فخرجنا فوقفنا فمرّت بنا تعبئته فمرّ بنا ترکی فکلّمه أبو الحسن(علیه السّلام)بالترکیة فنزل عن فرسه فقبّل حافر دابته،قال(أبو هاشم)فحلّفت الترکی و قلت له:ما قال لک الرجل؟فقال:هذا نبیّ؟قلت:لیس هذا بنبیّ.قال:دعانی باسم سمّیت به فی صغری فی بلاد الترک ما علمه أحد الساعة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الوثیقة التاریخیة تتضمن بیان مجموعة من فضائل الإمام الهادی(علیه السّلام)و کمالاته و اهتماماته العسکریة و التربویة لأصحابه،و تشجیعه لبغا الذی واجه هذا الهجوم التخریبی للأعراب علی مدینة الرسول(صلّی اللّه علیه و اله).</w:t>
      </w:r>
    </w:p>
    <w:p>
      <w:pPr>
        <w:pStyle w:val="BookText"/>
      </w:pPr>
      <w:r>
        <w:rPr>
          <w:rFonts w:ascii="IRNazanin" w:hAnsi="IRNazanin" w:eastAsia="IRNazanin" w:cs="IRNazanin"/>
          <w:lang w:bidi="fa-IR"/>
          <w:color w:val="111111"/>
          <w:sz w:val="28"/>
          <w:szCs w:val="28"/>
          <w:rtl/>
        </w:rPr>
        <w:t xml:space="preserve">و بالاضافة الی کرامات الإمام(علیه السّلام)المتعددة لا تستبعد أن یکون الإمام(علیه السّلام)قد استفاد من هذه الفرصة لکسب فرد فی جیش بغا إذ بامکانه أن یکون حامل صورة ایجابیة و رسالة خاصة عن الإمام(علیه السّلام)یمکنه ایصالها فی الموقع المناسب الی قائده بغا.و سوف نری مواقف خاصة لبغا تجاه الإمام الهادی(علیه السّلام)فی المستقبل الذی ینتظره،فضلا عن موقف له مع أحد الطالبیین بعد أن حاول قتل عامل المعتصم فتمرّد بغا علی أمر المعتصم و لم یلق هذا الطالبی الی السباع </w:t>
      </w:r>
      <w:r>
        <w:rPr>
          <w:rStyle w:val="FootnoteReference"/>
        </w:rPr>
        <w:footnoteReference w:id="97"/>
      </w:r>
      <w:r>
        <w:rPr>
          <w:rFonts w:ascii="IRNazanin" w:hAnsi="IRNazanin" w:eastAsia="IRNazanin" w:cs="IRNazanin"/>
          <w:lang w:bidi="fa-IR"/>
          <w:color w:val="111111"/>
          <w:sz w:val="28"/>
          <w:szCs w:val="28"/>
          <w:rtl/>
        </w:rPr>
        <w:t xml:space="preserve">.و من هنا قال المسعودی عنه:کان بغا کثیر التعطّف و البر علی الطالبیین.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0364_90790"/>
    <w:bookmarkEnd w:id="40"/>
    <w:p>
      <w:pPr>
        <w:pStyle w:val="Heading5"/>
      </w:pPr>
      <w:bookmarkStart w:id="172" w:name="_Toc61"/>
      <w:r>
        <w:t>الواثق و محنة خلق القرآن</w:t>
      </w:r>
      <w:bookmarkEnd w:id="172"/>
    </w:p>
    <w:p>
      <w:pPr>
        <w:pStyle w:val="BookText"/>
      </w:pPr>
      <w:r>
        <w:rPr>
          <w:rFonts w:ascii="IRNazanin" w:hAnsi="IRNazanin" w:eastAsia="IRNazanin" w:cs="IRNazanin"/>
          <w:lang w:bidi="fa-IR"/>
          <w:color w:val="111111"/>
          <w:sz w:val="28"/>
          <w:szCs w:val="28"/>
          <w:rtl/>
        </w:rPr>
        <w:t xml:space="preserve">و امتحن الواثق الناس فی قضیة خلق القرآن فکتب إلی القضاة أن یفعلوا ذلک فی سائر البلدان و أن لا یجیزوا إلاّ شهادة من قال بالتوحید،فحبس بهذا السبب عالما کثیرا.</w:t>
      </w:r>
    </w:p>
    <w:p>
      <w:pPr>
        <w:pStyle w:val="BookText"/>
      </w:pPr>
      <w:r>
        <w:rPr>
          <w:rFonts w:ascii="IRNazanin" w:hAnsi="IRNazanin" w:eastAsia="IRNazanin" w:cs="IRNazanin"/>
          <w:lang w:bidi="fa-IR"/>
          <w:color w:val="111111"/>
          <w:sz w:val="28"/>
          <w:szCs w:val="28"/>
          <w:rtl/>
        </w:rPr>
        <w:t xml:space="preserve">و فی سنة احدی و ثلاثین[بعد المائتین]ورد کتاب إلی أمیر البصرة یأمره أن یمتحن الأئمة و المؤذنین بخلق القرآن،و کان قد تبع أباه فی ذلک ثم رجع فی آخر أمره.</w:t>
      </w:r>
    </w:p>
    <w:p>
      <w:pPr>
        <w:pStyle w:val="BookText"/>
      </w:pPr>
      <w:r>
        <w:rPr>
          <w:rFonts w:ascii="IRNazanin" w:hAnsi="IRNazanin" w:eastAsia="IRNazanin" w:cs="IRNazanin"/>
          <w:lang w:bidi="fa-IR"/>
          <w:color w:val="111111"/>
          <w:sz w:val="28"/>
          <w:szCs w:val="28"/>
          <w:rtl/>
        </w:rPr>
        <w:t xml:space="preserve">و فی هذه السنة قتل احمد بن نصر الخزاعی و کان من اهل الحدیث و قد استفتی الواثق جماعة من فقهاء المعتزلة بقتله فأجازوا له ذلک،و قال:إذا قمت إلیه فلا یقومن أحد معی فإنی أحتسب خطای إلی هذا الکافر الذی یعبد ربا لا نعبده و لا نعرفه بالصفة التی وصفه بها،ثم أمر بالنطع فأجلس علیه و هو مقید فمشی إلیه فضرب عنقه،و أمر بحمل رأسه إلی بغداد فصلب بها، و صلبت جثته فی سرّ من رأی،و استمر ذلک ست سنین إلی ان ولی المتوکل فأنزله و دفنه،و لما صلب کتب ورقة و علقت فی أذنه فیها:«هذا رأس احمد ابن نصر بن مالک دعاه عبد اللّه الإمام هارون إلی القول بخلق القرآن و نفی التشبیه فأبی إلاّ المعاندة فعجله اللّه إلی ناره»و وکل بالرأس من یحفظه.</w:t>
      </w:r>
    </w:p>
    <w:p>
      <w:pPr>
        <w:pStyle w:val="BookText"/>
      </w:pPr>
      <w:r>
        <w:rPr>
          <w:rFonts w:ascii="IRNazanin" w:hAnsi="IRNazanin" w:eastAsia="IRNazanin" w:cs="IRNazanin"/>
          <w:lang w:bidi="fa-IR"/>
          <w:color w:val="111111"/>
          <w:sz w:val="28"/>
          <w:szCs w:val="28"/>
          <w:rtl/>
        </w:rPr>
        <w:t xml:space="preserve">و فی هذه السنة استفک من الروم الفا و ستمائة أسیر مسلم فقال ابن داود-قبحه اللّه-!من قال من الاساری«القرآن مخلوق»خلصوه و اعطوه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دینارین و من امتنع دعوه فی الاسر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الخطیب:کان احمد بن أبی داود قد استولی علی الواثق و حمله علی التشدد فی المحنة و دعا الناس إلی القول بخلق القرآن.</w:t>
      </w:r>
    </w:p>
    <w:p>
      <w:pPr>
        <w:pStyle w:val="BookText"/>
      </w:pPr>
      <w:r>
        <w:rPr>
          <w:rFonts w:ascii="IRNazanin" w:hAnsi="IRNazanin" w:eastAsia="IRNazanin" w:cs="IRNazanin"/>
          <w:lang w:bidi="fa-IR"/>
          <w:color w:val="111111"/>
          <w:sz w:val="28"/>
          <w:szCs w:val="28"/>
          <w:rtl/>
        </w:rPr>
        <w:t xml:space="preserve">و من جملة من شملهم ظلم الواثق أبو یعقوب بن یوسف بن یحیی البوطی صاحب الشافعی الذی مات سنة(231 ه)محبوسا فی محنة الناس بالقرآن،و لم یجب إلی القول بأنه مخلوق و کان من الصالحین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جیء بأبی عبد الرحمن عبد الدین محمد الآذرمی(شیخ أبی داود و النسائی)مقیّدا الی الواثق و ابن أبی داود حاضر،فقال له:أخبرنی عن هذا الرأی الذی دعوتم الناس إلیه،أعلمه رسول اللّه صلّی اللّه علیه و اله فلم یدع الناس إلیه أم شیء لم یعلمه؟فقال ابن أبی داود:بل علمه.فقال:فکان یسعه أن لا یدعوا الناس إلیه و أنتم لا یسعکم؟قال:فبهتوا و ضحک الواثق و قام قابضا علی فمه و دخل بیتا و مدّ رجلیه و هو یقول:وسع النبی صلّی اللّه علیه و اله أن یسکت عنه و لا یسعنا!فأمر له أن یعطی ثلاثمائة دینار و أن یرد الی بلده و لم یمتحن أحدا بعدها و مقت ابن أبی داود من یومئذ.</w:t>
      </w:r>
    </w:p>
    <w:p>
      <w:pPr>
        <w:pStyle w:val="BookText"/>
      </w:pPr>
      <w:r>
        <w:rPr>
          <w:rFonts w:ascii="IRNazanin" w:hAnsi="IRNazanin" w:eastAsia="IRNazanin" w:cs="IRNazanin"/>
          <w:lang w:bidi="fa-IR"/>
          <w:color w:val="111111"/>
          <w:sz w:val="28"/>
          <w:szCs w:val="28"/>
          <w:rtl/>
        </w:rPr>
        <w:t xml:space="preserve">و عن یحیی بن أکثم:ما أحسن أحد الی آل أبی طالب ما أحسن إلیهم الواثق،ما مات و فیهم فقیر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0364_90792"/>
    <w:bookmarkEnd w:id="41"/>
    <w:p>
      <w:pPr>
        <w:pStyle w:val="Heading5"/>
      </w:pPr>
      <w:bookmarkStart w:id="173" w:name="_Toc62"/>
      <w:r>
        <w:t>موقف الإمام الهادی(علیه السّلام)من مسألة خلق القرآن</w:t>
      </w:r>
      <w:bookmarkEnd w:id="173"/>
    </w:p>
    <w:p>
      <w:pPr>
        <w:pStyle w:val="BookText"/>
      </w:pPr>
      <w:r>
        <w:rPr>
          <w:rFonts w:ascii="IRNazanin" w:hAnsi="IRNazanin" w:eastAsia="IRNazanin" w:cs="IRNazanin"/>
          <w:lang w:bidi="fa-IR"/>
          <w:color w:val="111111"/>
          <w:sz w:val="28"/>
          <w:szCs w:val="28"/>
          <w:rtl/>
        </w:rPr>
        <w:t xml:space="preserve">لقد عمت الامة فتنة کبری زمن المأمون و المعتصم و الواثق بامتحان الناس بخلق القرآن و کانت هذه المسألة مسألة یتوقف علیها مصیر الامة الإسلامیة،و قد بیّن الإمام الهادی(علیه السّلام)الرأی السدید فی هذه المناورة السیاسیة التی ابتدعتها السلطة فقد روی عن محمد بن عیسی بن عبید الیقطین أنه قال:کتب علی بن محمد بن علی بن موسی الرضا(علیه السّلام)إلی بعض شیعته ببغداد:</w:t>
      </w:r>
    </w:p>
    <w:p>
      <w:pPr>
        <w:pStyle w:val="BookText"/>
      </w:pPr>
      <w:r>
        <w:rPr>
          <w:rFonts w:ascii="IRNazanin" w:hAnsi="IRNazanin" w:eastAsia="IRNazanin" w:cs="IRNazanin"/>
          <w:lang w:bidi="fa-IR"/>
          <w:color w:val="111111"/>
          <w:sz w:val="28"/>
          <w:szCs w:val="28"/>
          <w:rtl/>
        </w:rPr>
        <w:t xml:space="preserve">«بسم اللّه الرحمن الرحیم،عصمنا اللّه و ایاک من الفتنة فإن یفعل فاعظم بها نعمة و إلاّ یفعل فهی الهلکة.نحن نری ان الجدال فی القرآن بدعة اشترک فیها السائل و المجیب فتعاطی السائل ما لیس له و تکلف المجیب ما لیس علیه،و لیس الخالق إلاّ اللّه و ما سواه مخلوق،و القرآن کلام اللّه لا تجعل له اسما من عندک فتکون من الضالّین.جعلنا اللّه و إیاک من الذین یخشون ربهم بالغیب و هم من الساعة مشفقون»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174" w:name="_Toc63"/>
      <w:r>
        <w:t>إخبار الإمام الهادی(علیه السّلام)بموت الواثق</w:t>
      </w:r>
      <w:bookmarkEnd w:id="174"/>
    </w:p>
    <w:p>
      <w:pPr>
        <w:pStyle w:val="BookText"/>
      </w:pPr>
      <w:r>
        <w:rPr>
          <w:rFonts w:ascii="IRNazanin" w:hAnsi="IRNazanin" w:eastAsia="IRNazanin" w:cs="IRNazanin"/>
          <w:lang w:bidi="fa-IR"/>
          <w:color w:val="111111"/>
          <w:sz w:val="28"/>
          <w:szCs w:val="28"/>
          <w:rtl/>
        </w:rPr>
        <w:t xml:space="preserve">کان الإمام الهادی(علیه السّلام)یتابع التطورات السیاسیة و یرصد الأحداث بدقة.فعن خیران الخادم قال:قدمت علی أبی الحسن(علیه السّلام)المدینة فقال لی:ما خبر الواثق عندک؟قلت:جعلت فداک خلفته فی عافیة،انا من أقرب الناس عهدا به،عهدی به منذ عشرة أیام قال:فقال لی:ان اهل المدینة یقولون انّه مات،فلما ان قال لی:(الناس)،علمت انه هو، ثم قال لی:ما فعل جعفر؟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0364_90793"/>
    <w:bookmarkEnd w:id="42"/>
    <w:p>
      <w:pPr>
        <w:pStyle w:val="BookText"/>
      </w:pPr>
      <w:r>
        <w:rPr>
          <w:rFonts w:ascii="IRNazanin" w:hAnsi="IRNazanin" w:eastAsia="IRNazanin" w:cs="IRNazanin"/>
          <w:lang w:bidi="fa-IR"/>
          <w:color w:val="111111"/>
          <w:sz w:val="28"/>
          <w:szCs w:val="28"/>
          <w:rtl/>
        </w:rPr>
        <w:t xml:space="preserve">قلت:ترکته أسوء الناس حالا فی السجن،فقال:أما إنه صاحب الأمر.ما فعل ابن الزیات؟قلت:جعلت فداک الناس معه و الأمر أمره.فقال:اما انه شؤم علیه.ثم سکت و قال لی:لا بد ان تجری مقادیر اللّه تعالی و احکامه.یا خیران،مات الواثق و قد قعد المتوکل جعفر و قد قتل ابن الزیات.فقلت:متی جعلت فداک؟قال:بعد خروجک بستة أیّام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دون شکّ تظهر لنا حدّة الصراع و التنافس علی السلطة داخل الاسرة العباسیة الحاکمة،کما تظهر لنا مدی متابعة الإمام(علیه السّلام)للاوضاع العامة و السیاسیة أولا بأول.و اهتمامه الکبیر هذا یوضح مستوی الحالة السیاسیة التی کانت تعیشها قواعد الإمام(علیه السّلام)الشعبیة و موالیه،فکان یوافیهم بمآل الاحداث السیاسیة،لیکونوا علی حذر أولا؛و لینمّی قابلیاتهم فی المتابعة و تحلیل الظواهر ثانیا.</w:t>
      </w:r>
    </w:p>
    <w:p>
      <w:pPr>
        <w:pStyle w:val="Heading4"/>
      </w:pPr>
      <w:bookmarkStart w:id="175" w:name="_Toc64"/>
      <w:r>
        <w:t>المتوکّل(232-247 ه)</w:t>
      </w:r>
      <w:bookmarkEnd w:id="175"/>
    </w:p>
    <w:p>
      <w:pPr>
        <w:pStyle w:val="Heading5"/>
      </w:pPr>
      <w:bookmarkStart w:id="176" w:name="_Toc65"/>
      <w:r>
        <w:t>اشارة</w:t>
      </w:r>
      <w:bookmarkEnd w:id="176"/>
    </w:p>
    <w:p>
      <w:pPr>
        <w:pStyle w:val="BookText"/>
      </w:pPr>
      <w:r>
        <w:rPr>
          <w:rFonts w:ascii="IRNazanin" w:hAnsi="IRNazanin" w:eastAsia="IRNazanin" w:cs="IRNazanin"/>
          <w:lang w:bidi="fa-IR"/>
          <w:color w:val="111111"/>
          <w:sz w:val="28"/>
          <w:szCs w:val="28"/>
          <w:rtl/>
        </w:rPr>
        <w:t xml:space="preserve">هو جعفر بن المعتصم بن الرشید،امّه ام ولد اسمها شجاع.أظهر المیل الی السنّة،و رفع المحنة و کتب بذلک الی الآفاق سنة(234 ه)،و استقدم المحدّثین الی سامرّاء و أجزل عطایاهم و أمرهم أن یحدّثوا بأحادیث الصفات و الرؤیة.</w:t>
      </w:r>
    </w:p>
    <w:p>
      <w:pPr>
        <w:pStyle w:val="BookText"/>
      </w:pPr>
      <w:r>
        <w:rPr>
          <w:rFonts w:ascii="IRNazanin" w:hAnsi="IRNazanin" w:eastAsia="IRNazanin" w:cs="IRNazanin"/>
          <w:lang w:bidi="fa-IR"/>
          <w:color w:val="111111"/>
          <w:sz w:val="28"/>
          <w:szCs w:val="28"/>
          <w:rtl/>
        </w:rPr>
        <w:t xml:space="preserve">و قالوا عنه:انّه کان منهمکا فی اللذات و الشراب،و کان له أربعة آلاف سرّیّة(أمة یتسرّی بها).و قال علی بن الجهم:کان المتوکل مشغوفا بقبیحة ام المعتزّ،و التی کانت ام ولد له،و من أجل شغفه بها أراد تقدیم ابنها المعتزّ علی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المنتصر بعد أن کان قد بایع له بولایة العهد،و سأل المنتصر أن ینزل عن العهد فأبی،فکان یحضره مجلس العامّة و یحطّ منزلته و یتهدّده و یشتمه و یتوعّده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المتوکل مسرفا جدا فی صرف بیت المال علی الشعراء الذین یتقرّبون إلیه بالمدیح-فی الوقت الذی کان عامة الناس یشتکون الفقر و الحاجة-حتی قالوا:ما أعطی خلیفة شاعرا ما أعطی المتوکّل،و فیه قال مردان ابن أبی الجنوب:</w:t>
      </w:r>
    </w:p>
    <w:p>
      <w:pPr>
        <w:pStyle w:val="BookText"/>
      </w:pPr>
      <w:r>
        <w:rPr>
          <w:rFonts w:ascii="IRNazanin" w:hAnsi="IRNazanin" w:eastAsia="IRNazanin" w:cs="IRNazanin"/>
          <w:lang w:bidi="fa-IR"/>
          <w:color w:val="111111"/>
          <w:sz w:val="28"/>
          <w:szCs w:val="28"/>
          <w:rtl/>
        </w:rPr>
        <w:t xml:space="preserve">فامسک ندی کفّیک عنی و لا تزد فقد خفت أن أطغی و أن اتجبّرا</w:t>
      </w:r>
    </w:p>
    <w:p>
      <w:pPr>
        <w:pStyle w:val="BookText"/>
      </w:pPr>
      <w:r>
        <w:rPr>
          <w:rFonts w:ascii="IRNazanin" w:hAnsi="IRNazanin" w:eastAsia="IRNazanin" w:cs="IRNazanin"/>
          <w:lang w:bidi="fa-IR"/>
          <w:color w:val="111111"/>
          <w:sz w:val="28"/>
          <w:szCs w:val="28"/>
          <w:rtl/>
        </w:rPr>
        <w:t xml:space="preserve">فقال المتوکل:لا أمسک حتی یغرقک جودی،و کان قد أجازه علی قصیدة بمائة ألف و عشرین ألفا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من وصف المتوکل بالجود سوف یتراجع عن وصفه إذا سمع أن المتوکّل قال للبحتری:قل فیّ شعرا و فی الفتح بن خاقان،فإنی أحب أن یحیا معی و لا أفقده فیذهب عیشی و لا یفقدنی،فقل فی هذا المعنی،فقال البحتری:</w:t>
      </w:r>
    </w:p>
    <w:p>
      <w:pPr>
        <w:pStyle w:val="BookText"/>
      </w:pPr>
      <w:r>
        <w:rPr>
          <w:rFonts w:ascii="IRNazanin" w:hAnsi="IRNazanin" w:eastAsia="IRNazanin" w:cs="IRNazanin"/>
          <w:lang w:bidi="fa-IR"/>
          <w:color w:val="111111"/>
          <w:sz w:val="28"/>
          <w:szCs w:val="28"/>
          <w:rtl/>
        </w:rPr>
        <w:t xml:space="preserve">یا سیّدی کیف أخلفت وعدی و تثاقلت عن وفاء بعهدی؟</w:t>
      </w:r>
    </w:p>
    <w:p>
      <w:pPr>
        <w:pStyle w:val="BookText"/>
      </w:pPr>
      <w:r>
        <w:rPr>
          <w:rFonts w:ascii="IRNazanin" w:hAnsi="IRNazanin" w:eastAsia="IRNazanin" w:cs="IRNazanin"/>
          <w:lang w:bidi="fa-IR"/>
          <w:color w:val="111111"/>
          <w:sz w:val="28"/>
          <w:szCs w:val="28"/>
          <w:rtl/>
        </w:rPr>
        <w:t xml:space="preserve">لا أرتنی الأیام فقدک یا فت ح و لا عرّقتک ما عشت فقدی</w:t>
      </w:r>
    </w:p>
    <w:p>
      <w:pPr>
        <w:pStyle w:val="BookText"/>
      </w:pPr>
      <w:r>
        <w:rPr>
          <w:rFonts w:ascii="IRNazanin" w:hAnsi="IRNazanin" w:eastAsia="IRNazanin" w:cs="IRNazanin"/>
          <w:lang w:bidi="fa-IR"/>
          <w:color w:val="111111"/>
          <w:sz w:val="28"/>
          <w:szCs w:val="28"/>
          <w:rtl/>
        </w:rPr>
        <w:t xml:space="preserve">أعظم الرزء أن تقدّم قبلی و من الرزء أن تؤخّر بعدی</w:t>
      </w:r>
    </w:p>
    <w:p>
      <w:pPr>
        <w:pStyle w:val="BookText"/>
      </w:pPr>
      <w:r>
        <w:rPr>
          <w:rFonts w:ascii="IRNazanin" w:hAnsi="IRNazanin" w:eastAsia="IRNazanin" w:cs="IRNazanin"/>
          <w:lang w:bidi="fa-IR"/>
          <w:color w:val="111111"/>
          <w:sz w:val="28"/>
          <w:szCs w:val="28"/>
          <w:rtl/>
        </w:rPr>
        <w:t xml:space="preserve">حذرا أن تکون إلفا لغیری إذ تفرّدت بالهوی فیک وحدی</w:t>
      </w:r>
    </w:p>
    <w:p>
      <w:pPr>
        <w:pStyle w:val="BookText"/>
      </w:pPr>
      <w:r>
        <w:rPr>
          <w:rFonts w:ascii="IRNazanin" w:hAnsi="IRNazanin" w:eastAsia="IRNazanin" w:cs="IRNazanin"/>
          <w:lang w:bidi="fa-IR"/>
          <w:color w:val="111111"/>
          <w:sz w:val="28"/>
          <w:szCs w:val="28"/>
          <w:rtl/>
        </w:rPr>
        <w:t xml:space="preserve">و قد قتل المتوکل و الفتح بن خاقان فی مجلس لهوهما فی ساعة واحدة و فی جوف اللیل فی الخامس من شوّال سنة(247 ه)کما سوف یأتی بیانه.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0364_90795"/>
    <w:bookmarkEnd w:id="43"/>
    <w:p>
      <w:pPr>
        <w:pStyle w:val="Heading5"/>
      </w:pPr>
      <w:bookmarkStart w:id="177" w:name="_Toc66"/>
      <w:r>
        <w:t>الإمام الهادی(علیه السّلام)و المتوکل العباسی</w:t>
      </w:r>
      <w:bookmarkEnd w:id="177"/>
    </w:p>
    <w:p>
      <w:pPr>
        <w:pStyle w:val="BookText"/>
      </w:pPr>
      <w:r>
        <w:rPr>
          <w:rFonts w:ascii="IRNazanin" w:hAnsi="IRNazanin" w:eastAsia="IRNazanin" w:cs="IRNazanin"/>
          <w:lang w:bidi="fa-IR"/>
          <w:color w:val="111111"/>
          <w:sz w:val="28"/>
          <w:szCs w:val="28"/>
          <w:rtl/>
        </w:rPr>
        <w:t xml:space="preserve">و قد عرف المتوکل ببغضه لأمیر المؤمنین علی بن أبی طالب و لآل البیت(علیهم السّلام)و شیعتهم،ففی سنة(236 ه)أمر بهدم قبر الإمام الحسین(علیه السّلام)و هدم ما حوله من الدور.و منع الناس من زیارته و أمر بمعاقبة من یتمرّد علی المنع.</w:t>
      </w:r>
    </w:p>
    <w:p>
      <w:pPr>
        <w:pStyle w:val="BookText"/>
      </w:pPr>
      <w:r>
        <w:rPr>
          <w:rFonts w:ascii="IRNazanin" w:hAnsi="IRNazanin" w:eastAsia="IRNazanin" w:cs="IRNazanin"/>
          <w:lang w:bidi="fa-IR"/>
          <w:color w:val="111111"/>
          <w:sz w:val="28"/>
          <w:szCs w:val="28"/>
          <w:rtl/>
        </w:rPr>
        <w:t xml:space="preserve">قال السیوطی:و کان المتوکّل معروفا بالتعصّب فتألّم المسلمون من ذلک،و کتب أهل بغداد شتمه علی الحیطان و المساجد و هجاه الشعراء.فمما قیل فی ذلک:</w:t>
      </w:r>
    </w:p>
    <w:p>
      <w:pPr>
        <w:pStyle w:val="BookText"/>
      </w:pPr>
      <w:r>
        <w:rPr>
          <w:rFonts w:ascii="IRNazanin" w:hAnsi="IRNazanin" w:eastAsia="IRNazanin" w:cs="IRNazanin"/>
          <w:lang w:bidi="fa-IR"/>
          <w:color w:val="111111"/>
          <w:sz w:val="28"/>
          <w:szCs w:val="28"/>
          <w:rtl/>
        </w:rPr>
        <w:t xml:space="preserve">باللّه إن کانت امیة قد أتت قتل ابن بنت نبیّها مظلوما</w:t>
      </w:r>
    </w:p>
    <w:p>
      <w:pPr>
        <w:pStyle w:val="BookText"/>
      </w:pPr>
      <w:r>
        <w:rPr>
          <w:rFonts w:ascii="IRNazanin" w:hAnsi="IRNazanin" w:eastAsia="IRNazanin" w:cs="IRNazanin"/>
          <w:lang w:bidi="fa-IR"/>
          <w:color w:val="111111"/>
          <w:sz w:val="28"/>
          <w:szCs w:val="28"/>
          <w:rtl/>
        </w:rPr>
        <w:t xml:space="preserve">فلقد أتاه بنو أبیه بمثله هذا لعمری قبره مهدوما</w:t>
      </w:r>
    </w:p>
    <w:p>
      <w:pPr>
        <w:pStyle w:val="BookText"/>
      </w:pPr>
      <w:r>
        <w:rPr>
          <w:rFonts w:ascii="IRNazanin" w:hAnsi="IRNazanin" w:eastAsia="IRNazanin" w:cs="IRNazanin"/>
          <w:lang w:bidi="fa-IR"/>
          <w:color w:val="111111"/>
          <w:sz w:val="28"/>
          <w:szCs w:val="28"/>
          <w:rtl/>
        </w:rPr>
        <w:t xml:space="preserve">أسفوا علی أن لا یکونوا شارکوا فی قتله فتتبّعوه رمیما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لم یقف المتوکّل عند حدّ فی عدائه و نصبه لأهل البیت(علیهم السّلام)و ایذاء شیعتهم فقد قتل معلّم أولاده إمام العربیة یعقوب ابن السکّیت حین سأله:من أحب إلیک؟هما-یعنی ولدیه المعتز و المؤید-أو الحسن و الحسین؟فقال ابن السکّیت:قنبر-یعنی مولی علی-خیر منهما،فأمر الأتراک فداسوا بطنه حتی مات،و قیل أمر بسلّ لسانه فمات،و ذلک فی سنة(244 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أهم حدث فی زمن المتوکّل فیما یخص حیاة أهل البیت(علیهم السّلام)بحیث یکشف عمّا وصل إلیه الرأی العام الإسلامی من التوجه إلیهم و الاهتمام بهم فی الوقت الذی کان العباسیون یفقدون فیه موقعهم فی النفوس هو حدث</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إشخاص المتوکّل للإمام علی الهادی(علیه السّلام)من مدینة جدّه و وطنه الی سجون سرّ من رأی بعیدا عن حواضر العلم و الدین و الأدب.</w:t>
      </w:r>
    </w:p>
    <w:p>
      <w:pPr>
        <w:pStyle w:val="BookText"/>
      </w:pPr>
      <w:r>
        <w:rPr>
          <w:rFonts w:ascii="IRNazanin" w:hAnsi="IRNazanin" w:eastAsia="IRNazanin" w:cs="IRNazanin"/>
          <w:lang w:bidi="fa-IR"/>
          <w:color w:val="111111"/>
          <w:sz w:val="28"/>
          <w:szCs w:val="28"/>
          <w:rtl/>
        </w:rPr>
        <w:t xml:space="preserve">ففی سنة(234 ه)أی بعد سنتین </w:t>
      </w:r>
      <w:r>
        <w:rPr>
          <w:rStyle w:val="FootnoteReference"/>
        </w:rPr>
        <w:footnoteReference w:id="107"/>
      </w:r>
      <w:r>
        <w:rPr>
          <w:rFonts w:ascii="IRNazanin" w:hAnsi="IRNazanin" w:eastAsia="IRNazanin" w:cs="IRNazanin"/>
          <w:lang w:bidi="fa-IR"/>
          <w:color w:val="111111"/>
          <w:sz w:val="28"/>
          <w:szCs w:val="28"/>
          <w:rtl/>
        </w:rPr>
        <w:t xml:space="preserve">من سیطرته علی کرسی الخلافة أمر المتوکل یحیی بن هرثمة بالذهاب إلی المدینة و الشخوص بالإمام إلی سامراء،و کانت للإمام(علیه السّلام)مکانة رفیعة بین أهل المدینة،و لمّا همّ یحیی بإشخاصه اضطربت المدینة و ضج اهلها کما ینقل یحیی نفسه،حیث قال:</w:t>
      </w:r>
    </w:p>
    <w:p>
      <w:pPr>
        <w:pStyle w:val="BookText"/>
      </w:pPr>
      <w:r>
        <w:rPr>
          <w:rFonts w:ascii="IRNazanin" w:hAnsi="IRNazanin" w:eastAsia="IRNazanin" w:cs="IRNazanin"/>
          <w:lang w:bidi="fa-IR"/>
          <w:color w:val="111111"/>
          <w:sz w:val="28"/>
          <w:szCs w:val="28"/>
          <w:rtl/>
        </w:rPr>
        <w:t xml:space="preserve">دخلت المدینة فضج أهلها ضجیجا عظیما،ما سمع الناس بمثله خوفا علی علی-ای الإمام الهادی(علیه السّلام)-و قامت الدنیا علی ساق،لأنه کان محسنا إلیهم ملازما المسجد،لم یکن عنده میل إلی الدنیا فجعلت أسکتهم،و أحلف لهم أنی لم أومر فیه بمکروه و أنه لا بأس علیه ثم فتّشت منزله فلم أجد إلاّ مصاحف و أدعیة،و کتب علم،فعظم فی عینی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نستفید من هذه الروایة امورا منها:</w:t>
      </w:r>
    </w:p>
    <w:p>
      <w:pPr>
        <w:pStyle w:val="BookText"/>
      </w:pPr>
      <w:r>
        <w:rPr>
          <w:rFonts w:ascii="IRNazanin" w:hAnsi="IRNazanin" w:eastAsia="IRNazanin" w:cs="IRNazanin"/>
          <w:lang w:bidi="fa-IR"/>
          <w:color w:val="111111"/>
          <w:sz w:val="28"/>
          <w:szCs w:val="28"/>
          <w:rtl/>
        </w:rPr>
        <w:t xml:space="preserve">1-قوة تأثیر الإمام الهادی(علیه السّلام)و انشداد الناس إلیه و تعلقهم به لکثرة احسانه إلیهم،و لأنه یجسّد الرسول و الرسالة فی هدیه و سلوکه.</w:t>
      </w:r>
    </w:p>
    <w:p>
      <w:pPr>
        <w:pStyle w:val="BookText"/>
      </w:pPr>
      <w:r>
        <w:rPr>
          <w:rFonts w:ascii="IRNazanin" w:hAnsi="IRNazanin" w:eastAsia="IRNazanin" w:cs="IRNazanin"/>
          <w:lang w:bidi="fa-IR"/>
          <w:color w:val="111111"/>
          <w:sz w:val="28"/>
          <w:szCs w:val="28"/>
          <w:rtl/>
        </w:rPr>
        <w:t xml:space="preserve">2-خشیة السلطة العباسیة من تعاظم أمر الإمام(علیه السّلام)و من سهولة اتصال الجماعة الصالحة به،و إشخاصه إلی سامراء یعتبر إبعادا له عنهم و من ثم یمکن وضعه تحت المراقبة الشدیدة.</w:t>
      </w:r>
    </w:p>
    <w:p>
      <w:pPr>
        <w:pStyle w:val="BookText"/>
      </w:pPr>
      <w:r>
        <w:rPr>
          <w:rFonts w:ascii="IRNazanin" w:hAnsi="IRNazanin" w:eastAsia="IRNazanin" w:cs="IRNazanin"/>
          <w:lang w:bidi="fa-IR"/>
          <w:color w:val="111111"/>
          <w:sz w:val="28"/>
          <w:szCs w:val="28"/>
          <w:rtl/>
        </w:rPr>
        <w:t xml:space="preserve">3-تأثر قائد الجیش العباسی-یحیی بن هرثمة-بالامام(علیه السّلام)و تعظیمه له؛لکذب الاتهامات حوله بالنسبة لعدّ العدة و السلاح للاطاحة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0364_90797"/>
    <w:bookmarkEnd w:id="44"/>
    <w:p>
      <w:pPr>
        <w:pStyle w:val="BookText"/>
      </w:pPr>
      <w:r>
        <w:rPr>
          <w:rFonts w:ascii="IRNazanin" w:hAnsi="IRNazanin" w:eastAsia="IRNazanin" w:cs="IRNazanin"/>
          <w:lang w:bidi="fa-IR"/>
          <w:color w:val="111111"/>
          <w:sz w:val="28"/>
          <w:szCs w:val="28"/>
          <w:rtl/>
        </w:rPr>
        <w:t xml:space="preserve">بالخلیفة العباسی.</w:t>
      </w:r>
    </w:p>
    <w:p>
      <w:pPr>
        <w:pStyle w:val="BookText"/>
      </w:pPr>
      <w:r>
        <w:rPr>
          <w:rFonts w:ascii="IRNazanin" w:hAnsi="IRNazanin" w:eastAsia="IRNazanin" w:cs="IRNazanin"/>
          <w:lang w:bidi="fa-IR"/>
          <w:color w:val="111111"/>
          <w:sz w:val="28"/>
          <w:szCs w:val="28"/>
          <w:rtl/>
        </w:rPr>
        <w:t xml:space="preserve">4-عزوف الإمام(علیه السّلام)عن الدنیا و ملازمة المسجد متخذا من سیرة آبائه نبراسا له،و من المسجد طریقا لبث علوم أهل البیت(علیهم السّلام)و تصحیح معتقدات الامة.</w:t>
      </w:r>
    </w:p>
    <w:p>
      <w:pPr>
        <w:pStyle w:val="BookText"/>
      </w:pPr>
      <w:r>
        <w:rPr>
          <w:rFonts w:ascii="IRNazanin" w:hAnsi="IRNazanin" w:eastAsia="IRNazanin" w:cs="IRNazanin"/>
          <w:lang w:bidi="fa-IR"/>
          <w:color w:val="111111"/>
          <w:sz w:val="28"/>
          <w:szCs w:val="28"/>
          <w:rtl/>
        </w:rPr>
        <w:t xml:space="preserve">5-عزل الإمام(علیه السّلام)عن شیعته و محبیه،فسامراء مدینة أسسها المعتصم العباسی و کانت تسکنها غالبیة ترکیة(قوّاد و جنود)و لم یکونوا یعبؤون بالدین و القیم قدر اهتمامهم بالسیطرة و السلطة.</w:t>
      </w:r>
    </w:p>
    <w:p>
      <w:pPr>
        <w:pStyle w:val="Heading5"/>
      </w:pPr>
      <w:bookmarkStart w:id="178" w:name="_Toc67"/>
      <w:r>
        <w:t>الوشایة بالامام(علیه السّلام)</w:t>
      </w:r>
      <w:bookmarkEnd w:id="178"/>
    </w:p>
    <w:p>
      <w:pPr>
        <w:pStyle w:val="BookText"/>
      </w:pPr>
      <w:r>
        <w:rPr>
          <w:rFonts w:ascii="IRNazanin" w:hAnsi="IRNazanin" w:eastAsia="IRNazanin" w:cs="IRNazanin"/>
          <w:lang w:bidi="fa-IR"/>
          <w:color w:val="111111"/>
          <w:sz w:val="28"/>
          <w:szCs w:val="28"/>
          <w:rtl/>
        </w:rPr>
        <w:t xml:space="preserve">یبدو من بعض المصادر أن أحد أسباب إشخاص المتوکّل العباسی للإمام الهادی(علیه السّلام)الی سامراء هو وشایة إمام الحرمین الذی کان معروفا بالنصب لأهل البیت(علیهم السّلام)و قد کانت هذه الوشایات متتابعة و متکرّرة و هذا دلیل علی عدم الارتیاح لتواجد الإمام الهادی(علیه السّلام)بالمدینة و تأثیره الکبیر علی الحرمین معا و هما مرکز الثقل العلمی و الدینی فی الحاضرة الإسلامیة.و یشهد لذلک ما قالوا:من أنه کتب بریحة العباسی </w:t>
      </w:r>
      <w:r>
        <w:rPr>
          <w:rStyle w:val="FootnoteReference"/>
        </w:rPr>
        <w:footnoteReference w:id="109"/>
      </w:r>
      <w:r>
        <w:rPr>
          <w:rFonts w:ascii="IRNazanin" w:hAnsi="IRNazanin" w:eastAsia="IRNazanin" w:cs="IRNazanin"/>
          <w:lang w:bidi="fa-IR"/>
          <w:color w:val="111111"/>
          <w:sz w:val="28"/>
          <w:szCs w:val="28"/>
          <w:rtl/>
        </w:rPr>
        <w:t xml:space="preserve">صاحب الصلاة بالحرمین إلی المتوکل:</w:t>
      </w:r>
    </w:p>
    <w:p>
      <w:pPr>
        <w:pStyle w:val="BookText"/>
      </w:pPr>
      <w:r>
        <w:rPr>
          <w:rFonts w:ascii="IRNazanin" w:hAnsi="IRNazanin" w:eastAsia="IRNazanin" w:cs="IRNazanin"/>
          <w:lang w:bidi="fa-IR"/>
          <w:color w:val="111111"/>
          <w:sz w:val="28"/>
          <w:szCs w:val="28"/>
          <w:rtl/>
        </w:rPr>
        <w:t xml:space="preserve">«إن کان لک فی الحرمین حاجة فأخرج علی بن محمد منهما فإنه قد دعا إلی نفسه و اتبعه خلق کثیر».</w:t>
      </w:r>
    </w:p>
    <w:p>
      <w:pPr>
        <w:pStyle w:val="BookText"/>
      </w:pPr>
      <w:r>
        <w:rPr>
          <w:rFonts w:ascii="IRNazanin" w:hAnsi="IRNazanin" w:eastAsia="IRNazanin" w:cs="IRNazanin"/>
          <w:lang w:bidi="fa-IR"/>
          <w:color w:val="111111"/>
          <w:sz w:val="28"/>
          <w:szCs w:val="28"/>
          <w:rtl/>
        </w:rPr>
        <w:t xml:space="preserve">و تابع بریحة الکتب فی هذا المعنی فوجّه المتوکل بیحیی بن هرثمة فی سنة(234 ه)و کتب معه إلی أبی الحسن(علیه السّلام)کتابا جمیلا یعرفه انه قد اشتاقه و یسأله القدوم علیه و أمر یحیی بالمسیر معه کما یحب،و کتب إلی بریحة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یعرّفه ذلک.</w:t>
      </w:r>
    </w:p>
    <w:p>
      <w:pPr>
        <w:pStyle w:val="BookText"/>
      </w:pPr>
      <w:r>
        <w:rPr>
          <w:rFonts w:ascii="IRNazanin" w:hAnsi="IRNazanin" w:eastAsia="IRNazanin" w:cs="IRNazanin"/>
          <w:lang w:bidi="fa-IR"/>
          <w:color w:val="111111"/>
          <w:sz w:val="28"/>
          <w:szCs w:val="28"/>
          <w:rtl/>
        </w:rPr>
        <w:t xml:space="preserve">و إلیک نصّ رسالة المتوکل الی الإمام الهادی(علیه السّلام)،حسبما رواه الشیخ محمد بن یعقوب الکلینی:</w:t>
      </w:r>
    </w:p>
    <w:p>
      <w:pPr>
        <w:pStyle w:val="BookText"/>
      </w:pPr>
      <w:r>
        <w:rPr>
          <w:rFonts w:ascii="IRNazanin" w:hAnsi="IRNazanin" w:eastAsia="IRNazanin" w:cs="IRNazanin"/>
          <w:lang w:bidi="fa-IR"/>
          <w:color w:val="111111"/>
          <w:sz w:val="28"/>
          <w:szCs w:val="28"/>
          <w:rtl/>
        </w:rPr>
        <w:t xml:space="preserve">عن محمد بن یحیی،عن بعض اصحابنا قال:اخذت نسخة کتاب المتوکل إلی أبی الحسن الثالث(علیه السّلام)من یحیی بن هرثمة فی سنة ثلاث و اربعین و مائتین و هذه نسخته:</w:t>
      </w:r>
    </w:p>
    <w:p>
      <w:pPr>
        <w:pStyle w:val="BookText"/>
      </w:pPr>
      <w:r>
        <w:rPr>
          <w:rFonts w:ascii="IRNazanin" w:hAnsi="IRNazanin" w:eastAsia="IRNazanin" w:cs="IRNazanin"/>
          <w:lang w:bidi="fa-IR"/>
          <w:color w:val="111111"/>
          <w:sz w:val="28"/>
          <w:szCs w:val="28"/>
          <w:rtl/>
        </w:rPr>
        <w:t xml:space="preserve">«بسم اللّه الرحمن الرحیم،أما بعد فإن أمیر المؤمنین عارف بقدرک، راع لقرابتک،موجبا لحقّک یقدّر الامور فیک و فی أهل بیتک،ما اصلح اللّه به حالک و حالهم و ثبت به عزّک و عزّهم،و أدخل الیمن و الأمن علیک و علیهم.</w:t>
      </w:r>
    </w:p>
    <w:p>
      <w:pPr>
        <w:pStyle w:val="BookText"/>
      </w:pPr>
      <w:r>
        <w:rPr>
          <w:rFonts w:ascii="IRNazanin" w:hAnsi="IRNazanin" w:eastAsia="IRNazanin" w:cs="IRNazanin"/>
          <w:lang w:bidi="fa-IR"/>
          <w:color w:val="111111"/>
          <w:sz w:val="28"/>
          <w:szCs w:val="28"/>
          <w:rtl/>
        </w:rPr>
        <w:t xml:space="preserve">یبتغی بذلک رضی ربّه و أداء ما افترض علیه فیک و فیهم،و قد رأی أمیر المؤمنین صرف عبد اللّه بن محمد عما کان یتولاه من الحرب و الصلاة بمدینة رسول اللّه(صلّی اللّه علیه و اله).إذ کان علی ما ذکرت من جهالته بحقّک و استخفافه بقدرک،و عندما قرفک </w:t>
      </w:r>
      <w:r>
        <w:rPr>
          <w:rStyle w:val="FootnoteReference"/>
        </w:rPr>
        <w:footnoteReference w:id="110"/>
      </w:r>
      <w:r>
        <w:rPr>
          <w:rFonts w:ascii="IRNazanin" w:hAnsi="IRNazanin" w:eastAsia="IRNazanin" w:cs="IRNazanin"/>
          <w:lang w:bidi="fa-IR"/>
          <w:color w:val="111111"/>
          <w:sz w:val="28"/>
          <w:szCs w:val="28"/>
          <w:rtl/>
        </w:rPr>
        <w:t xml:space="preserve">به،و نسبک إلیه من الأمر الذی قد علم أمیر المؤمنین براءتک منه و صدق نیّتک فی ترک محاولته،و أنّک لم تؤهل نفسک له،و قد ولّی أمیر المؤمنین ما کان یلی من ذلک محمد بن الفضل،و أمره بإکرامک و تبجیلک،و الانتهاء إلی أمرک و رأیک و التقرب إلی اللّه والی أمیر المؤمنین بذلک،و أمیر المؤمنین مشتاق الیک یحب إحداث العهد بک و النظر إلیک.</w:t>
      </w:r>
    </w:p>
    <w:p>
      <w:pPr>
        <w:pStyle w:val="BookText"/>
      </w:pPr>
      <w:r>
        <w:rPr>
          <w:rFonts w:ascii="IRNazanin" w:hAnsi="IRNazanin" w:eastAsia="IRNazanin" w:cs="IRNazanin"/>
          <w:lang w:bidi="fa-IR"/>
          <w:color w:val="111111"/>
          <w:sz w:val="28"/>
          <w:szCs w:val="28"/>
          <w:rtl/>
        </w:rPr>
        <w:t xml:space="preserve">فإن نشطت لزیارته و المقام قبله ما رأیت،شخصت و من أحببت من أهل بیتک و موالیک و حشمک علی مهلة و طمأنینة ترحل إذا شئت و تنزل إذا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شئت،و تسیر کیف شئت،و ان أحببت أن یکون یحیی بن هرثمة مولی أمیر المؤمنین و من معه من الجند مشیعین لک،یرحلون برحیلک،و یسیرون بسیرک،و الأمر فی ذلک إلیک حتی توافی أمیر المؤمنین.</w:t>
      </w:r>
    </w:p>
    <w:p>
      <w:pPr>
        <w:pStyle w:val="BookText"/>
      </w:pPr>
      <w:r>
        <w:rPr>
          <w:rFonts w:ascii="IRNazanin" w:hAnsi="IRNazanin" w:eastAsia="IRNazanin" w:cs="IRNazanin"/>
          <w:lang w:bidi="fa-IR"/>
          <w:color w:val="111111"/>
          <w:sz w:val="28"/>
          <w:szCs w:val="28"/>
          <w:rtl/>
        </w:rPr>
        <w:t xml:space="preserve">فما أحد من اخوته و ولده و أهل بیته و خاصته ألطف منه منزلة و لا أحد له أثرة و لا هو لهم أنظر و علیهم أشفق،و بهم أبرّ و إلیهم أسکن منه إلیک إن شاء اللّه تعالی و السلام علیک و رحمة اللّه و برکاته»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المتوکل قد کان یهدف فی رسالته امورا إعلامیة و دعائیة أولا تأثیرا فی أهل المدینة،محاولة منه لتغییر انطباعهم من جهة فالغالبیة من أهل المدینة تعرف المتوکل و عداءه لأهل البیت(علیهم السّلام)و شیعتهم.</w:t>
      </w:r>
    </w:p>
    <w:p>
      <w:pPr>
        <w:pStyle w:val="BookText"/>
      </w:pPr>
      <w:r>
        <w:rPr>
          <w:rFonts w:ascii="IRNazanin" w:hAnsi="IRNazanin" w:eastAsia="IRNazanin" w:cs="IRNazanin"/>
          <w:lang w:bidi="fa-IR"/>
          <w:color w:val="111111"/>
          <w:sz w:val="28"/>
          <w:szCs w:val="28"/>
          <w:rtl/>
        </w:rPr>
        <w:t xml:space="preserve">و حاول ثانیا أن یبدی للإمام الهادی(علیه السّلام)انه یحترم رأیه و یقدره و یعزه لذا فقد أبدل والی المدینة بغیره و من ثم جعل له الحریة فی الشخوص إلی الخلیفة کیف یشاء الإمام(علیه السّلام).و تلک أسالیب إن کانت تغری العامة فالإمام(علیه السّلام)کان یدرک ما یرومه المتوکل و یهدف إلیه فی استدعائه.</w:t>
      </w:r>
    </w:p>
    <w:p>
      <w:pPr>
        <w:pStyle w:val="BookText"/>
      </w:pPr>
      <w:r>
        <w:rPr>
          <w:rFonts w:ascii="IRNazanin" w:hAnsi="IRNazanin" w:eastAsia="IRNazanin" w:cs="IRNazanin"/>
          <w:lang w:bidi="fa-IR"/>
          <w:color w:val="111111"/>
          <w:sz w:val="28"/>
          <w:szCs w:val="28"/>
          <w:rtl/>
        </w:rPr>
        <w:t xml:space="preserve">و علی أیّة حال فقد قدم یحیی بن هرثمة المدینة فأوصل الکتاب إلی بریحة،و رکبا جمیعا إلی أبی الحسن(علیه السّلام)فأوصلا إلیه کتاب المتوکل فاستأجلهما ثلاثا،فلما کان بعد ثلاث عاد إلی داره فوجد الدواب مسرّجة و الأثقال مشدودة قد فرغ منها.</w:t>
      </w:r>
    </w:p>
    <w:p>
      <w:pPr>
        <w:pStyle w:val="BookText"/>
      </w:pPr>
      <w:r>
        <w:rPr>
          <w:rFonts w:ascii="IRNazanin" w:hAnsi="IRNazanin" w:eastAsia="IRNazanin" w:cs="IRNazanin"/>
          <w:lang w:bidi="fa-IR"/>
          <w:color w:val="111111"/>
          <w:sz w:val="28"/>
          <w:szCs w:val="28"/>
          <w:rtl/>
        </w:rPr>
        <w:t xml:space="preserve">و لا نغفل عن تفتیش یحیی لدار الإمام(علیه السّلام)ممّا یعنی أنه کان مأمورا بذلک فی الوقت الذی کان الکتاب ینفی عن الإمام أی اتّهام ضدّه.</w:t>
      </w:r>
    </w:p>
    <w:p>
      <w:pPr>
        <w:pStyle w:val="BookText"/>
      </w:pPr>
      <w:r>
        <w:rPr>
          <w:rFonts w:ascii="IRNazanin" w:hAnsi="IRNazanin" w:eastAsia="IRNazanin" w:cs="IRNazanin"/>
          <w:lang w:bidi="fa-IR"/>
          <w:color w:val="111111"/>
          <w:sz w:val="28"/>
          <w:szCs w:val="28"/>
          <w:rtl/>
        </w:rPr>
        <w:t xml:space="preserve">و من هنا نعلم أن استقدام الإمام(علیه السّلام)کان أمرا إلزامیا له و ان کان بصیغة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الاستدعاء و إلاّ فلم هذا التفتیش الذی یکشف عن وجود سوء ظن بالإمام(علیه السّلام) بعد تلک الوشایات؟!</w:t>
      </w:r>
    </w:p>
    <w:p>
      <w:pPr>
        <w:pStyle w:val="BookText"/>
      </w:pPr>
      <w:r>
        <w:rPr>
          <w:rFonts w:ascii="IRNazanin" w:hAnsi="IRNazanin" w:eastAsia="IRNazanin" w:cs="IRNazanin"/>
          <w:lang w:bidi="fa-IR"/>
          <w:color w:val="111111"/>
          <w:sz w:val="28"/>
          <w:szCs w:val="28"/>
          <w:rtl/>
        </w:rPr>
        <w:t xml:space="preserve">و خرج(علیه السّلام)بولده الإمام الحسن العسکری(علیه السّلام)و هو صبی مع یحیی ابن هرثمة متوجها نحو العراق و اتبعه بریحة مشیّعا فلما صار فی بعض الطریق قال له بریحة:قد علمت وقوفک علی أنی کنت السبب فی حملک و علیّ حلف بأیمان مغلظة:لئن شکوتنی إلی أمیر المؤمنین أو أحد من خاصته و أبنائه لأجمّرنّ نخلک و لا قتلنّ موالیک و لاعورنّ عیون ضیعتک و لأفعلنّ و لأصنعنّ، فالتفت إلیه أبو الحسن فقال له:ان أقرب عرضی إیاک علی اللّه البارحة و ما کنت لأعرضنک علیه ثم لأشکوک إلی غیره من خلقه.قال:فانکبّ علیه بریحة و ضرع إلیه و استعفاه فقال له:قد عفوت عنک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أهم الاشارات ذات الدلالة فی هذه الروایة:أن المتوکل أمر یحیی بن هرثمة برعایة الإمام(علیه السّلام)و عدم التشدید علیه،و قد بلغ ذلک بریحة و خشی ان یشتکیه الإمام للمتوکل،فتوعد الإمام فعمد الإمام(علیه السّلام)إلی ترکیز مفهوم اسلامی و هو مسألة الارتباط باللّه سبحانه،فإنّه هو الذی ینفع و یضر و یدفع عن عباده،لذا اجاب الإمام(علیه السّلام)بریحة بأنه قد شکاه إلی اللّه تعالی قبل یوم من سفره و ان الإمام(علیه السّلام)لیس فی نیته أن یشتکی بریحة عند الخلیفة مما اضطر بریحة أن یعتذر من الإمام(علیه السّلام)و یطلب العفو منه،فهو یعرف منزلة الإمام و آبائه(علیهم السّلام)وصلتهم الوثیقة باللّه سبحانه،فأخبره الإمام(علیه السّلام)بأنه قد عفی عنه،و کان الإمام یدرک أبعاد سلوک الخلیفة إزاءه و ما یرمی إلیه من تفتیش داره و إشخاصه من المدینة إلی سامراء،و إبعاده عن أهله و موالیه و من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10364_90801"/>
    <w:bookmarkEnd w:id="45"/>
    <w:p>
      <w:pPr>
        <w:pStyle w:val="BookText"/>
      </w:pPr>
      <w:r>
        <w:rPr>
          <w:rFonts w:ascii="IRNazanin" w:hAnsi="IRNazanin" w:eastAsia="IRNazanin" w:cs="IRNazanin"/>
          <w:lang w:bidi="fa-IR"/>
          <w:color w:val="111111"/>
          <w:sz w:val="28"/>
          <w:szCs w:val="28"/>
          <w:rtl/>
        </w:rPr>
        <w:t xml:space="preserve">ثم وضعه تحت الرقابة المشددة و معرفة الداخلین علی الإمام المرتبطین به و بالتالی ضبط کل حرکات الإمام(علیه السّلام)و تحرّکات قواعده،فوجوده(علیه السّلام)فی المدینة یعنی بالنسبة للخلیفة تمتع الإمام(علیه السّلام)بحریة فی التحرک،فضلا عن سهولة و تیسر سبل الاتصال به من قبل القواعد الموالیة للإمام(علیه السّلام).</w:t>
      </w:r>
    </w:p>
    <w:p>
      <w:pPr>
        <w:pStyle w:val="BookText"/>
      </w:pPr>
      <w:r>
        <w:rPr>
          <w:rFonts w:ascii="IRNazanin" w:hAnsi="IRNazanin" w:eastAsia="IRNazanin" w:cs="IRNazanin"/>
          <w:lang w:bidi="fa-IR"/>
          <w:color w:val="111111"/>
          <w:sz w:val="28"/>
          <w:szCs w:val="28"/>
          <w:rtl/>
        </w:rPr>
        <w:t xml:space="preserve">و قد کان الإمام(علیه السّلام)فی کل تحرّکاته و حتی فی کتبه و وصایاه إلی شیعته یتصف بالیقظة و الحذر،و من هنا کانت الوشایات به تبوء بالفشل، و حینما کانت تکبس داره-کما حصل ذلک مرارا-لا یجد جلاوزة السلطان فیها غیر کتب الأدعیة و الزیارات و القرآن الکریم،حتی حینما تسوّروا علیه الدار لم یجدوه إلاّ مصلّیا أو قارئا للقرآن.</w:t>
      </w:r>
    </w:p>
    <w:p>
      <w:pPr>
        <w:pStyle w:val="BookText"/>
      </w:pPr>
      <w:r>
        <w:rPr>
          <w:rFonts w:ascii="IRNazanin" w:hAnsi="IRNazanin" w:eastAsia="IRNazanin" w:cs="IRNazanin"/>
          <w:lang w:bidi="fa-IR"/>
          <w:color w:val="111111"/>
          <w:sz w:val="28"/>
          <w:szCs w:val="28"/>
          <w:rtl/>
        </w:rPr>
        <w:t xml:space="preserve">و قال ابن الجوزی:ان السبب فی اشخاص الإمام(علیه السّلام)من المدینة إلی سامراء-کما یقول علماء السّیر-هو ان المتوکل کان یبغض علیا أمیر المؤمنین(علیه السّلام)و ذریّته و خشی تأثیره فی أهل المدینة و میلهم إلیه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التعلیل ینسجم مع کل تحفّظات الإمام(علیه السّلام)تجاه السلطان.</w:t>
      </w:r>
    </w:p>
    <w:p>
      <w:pPr>
        <w:pStyle w:val="Heading5"/>
      </w:pPr>
      <w:bookmarkStart w:id="179" w:name="_Toc68"/>
      <w:r>
        <w:t>الإمام فی طریقه الی سامراء</w:t>
      </w:r>
      <w:bookmarkEnd w:id="179"/>
    </w:p>
    <w:p>
      <w:pPr>
        <w:pStyle w:val="BookText"/>
      </w:pPr>
      <w:r>
        <w:rPr>
          <w:rFonts w:ascii="IRNazanin" w:hAnsi="IRNazanin" w:eastAsia="IRNazanin" w:cs="IRNazanin"/>
          <w:lang w:bidi="fa-IR"/>
          <w:color w:val="111111"/>
          <w:sz w:val="28"/>
          <w:szCs w:val="28"/>
          <w:rtl/>
        </w:rPr>
        <w:t xml:space="preserve">و حاول ابن هرثمة فی الطریق إحسان عشرة الإمام(علیه السّلام)و کان یری من الإمام(علیه السّلام)الکرامات التی ترشده الی عظمة الإمام و مکانته و حقیقة أمره و توضح له الجریمة التی یرتکبها فی إزعاج الإمام(علیه السّلام)و التجسّس علیه.</w:t>
      </w:r>
    </w:p>
    <w:p>
      <w:pPr>
        <w:pStyle w:val="BookText"/>
      </w:pPr>
      <w:r>
        <w:rPr>
          <w:rFonts w:ascii="IRNazanin" w:hAnsi="IRNazanin" w:eastAsia="IRNazanin" w:cs="IRNazanin"/>
          <w:lang w:bidi="fa-IR"/>
          <w:color w:val="111111"/>
          <w:sz w:val="28"/>
          <w:szCs w:val="28"/>
          <w:rtl/>
        </w:rPr>
        <w:t xml:space="preserve">عن یحیی بن هرثمة قال:رأیت من دلائل أبی الحسن الأعاجیب فی طریقنا،منها:انا نزلنا منزلا لا ماء فیه،فأشفینا دوابنا و جمالنا من العطش علی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التلف و کان معنا جماعة و قوم قد تبعونا من أهل المدینة،فقال أبو الحسن:</w:t>
      </w:r>
    </w:p>
    <w:p>
      <w:pPr>
        <w:pStyle w:val="BookText"/>
      </w:pPr>
      <w:r>
        <w:rPr>
          <w:rFonts w:ascii="IRNazanin" w:hAnsi="IRNazanin" w:eastAsia="IRNazanin" w:cs="IRNazanin"/>
          <w:lang w:bidi="fa-IR"/>
          <w:color w:val="111111"/>
          <w:sz w:val="28"/>
          <w:szCs w:val="28"/>
          <w:rtl/>
        </w:rPr>
        <w:t xml:space="preserve">کأنّی أعرف علی أمیال موضع ماء.فقلنا له:ان نشطت و تفضلت عدلت بنا إلیه و کنا معک فعدل بنا عن الطریق.</w:t>
      </w:r>
    </w:p>
    <w:p>
      <w:pPr>
        <w:pStyle w:val="BookText"/>
      </w:pPr>
      <w:r>
        <w:rPr>
          <w:rFonts w:ascii="IRNazanin" w:hAnsi="IRNazanin" w:eastAsia="IRNazanin" w:cs="IRNazanin"/>
          <w:lang w:bidi="fa-IR"/>
          <w:color w:val="111111"/>
          <w:sz w:val="28"/>
          <w:szCs w:val="28"/>
          <w:rtl/>
        </w:rPr>
        <w:t xml:space="preserve">فسرنا نحو ستة أمیال فأشرفنا علی واد کأنه ز هو الریاض فیه عیون و أشجار و زروع و لیس فیها زراع و لا فلاح و لا أحد من الناس،فنزلنا و شربنا و سقینا دوابّنا و اقمنا الی بعد العصر،ثم تزودنا و ارتوینا و ما معنا من القرب و رحنا راحلین فلم نبعد أن عطشت.</w:t>
      </w:r>
    </w:p>
    <w:p>
      <w:pPr>
        <w:pStyle w:val="BookText"/>
      </w:pPr>
      <w:r>
        <w:rPr>
          <w:rFonts w:ascii="IRNazanin" w:hAnsi="IRNazanin" w:eastAsia="IRNazanin" w:cs="IRNazanin"/>
          <w:lang w:bidi="fa-IR"/>
          <w:color w:val="111111"/>
          <w:sz w:val="28"/>
          <w:szCs w:val="28"/>
          <w:rtl/>
        </w:rPr>
        <w:t xml:space="preserve">و کان لی مع بعض غلمانی کوز فضة یشده فی منطقته و قد استسقیته فلجلج لسانه بالکلام و نظرت فإذا هو قد أنسی الکوز فی المنزل الذی کنا فیه فرجعت اضرب بالسوط علی فرس لی،جواد سریع واغد السیر حتی اشرفت علی الوادی،فرأیته جدبا یابسا قاعا محلا لا ماء و لا زرع و لا خضرة و رأیت موضع رحالنا و رؤث دوابنا و بعر الجمال و مناخاتهم و الکوز موضوع فی موضعه الذی ترکه الغلام فأخذته و انصرفت و لم أعرفه شیئا من الخبر.</w:t>
      </w:r>
    </w:p>
    <w:p>
      <w:pPr>
        <w:pStyle w:val="BookText"/>
      </w:pPr>
      <w:r>
        <w:rPr>
          <w:rFonts w:ascii="IRNazanin" w:hAnsi="IRNazanin" w:eastAsia="IRNazanin" w:cs="IRNazanin"/>
          <w:lang w:bidi="fa-IR"/>
          <w:color w:val="111111"/>
          <w:sz w:val="28"/>
          <w:szCs w:val="28"/>
          <w:rtl/>
        </w:rPr>
        <w:t xml:space="preserve">فلما قربت من القطر و العسکر وجدته(علیه السّلام)ینتظرنی فتبسم و لم یقل لی شیئا و لا قلت له سوی ما سأل من وجود الکوز،فأعلمته أنی وجدته.</w:t>
      </w:r>
    </w:p>
    <w:p>
      <w:pPr>
        <w:pStyle w:val="BookText"/>
      </w:pPr>
      <w:r>
        <w:rPr>
          <w:rFonts w:ascii="IRNazanin" w:hAnsi="IRNazanin" w:eastAsia="IRNazanin" w:cs="IRNazanin"/>
          <w:lang w:bidi="fa-IR"/>
          <w:color w:val="111111"/>
          <w:sz w:val="28"/>
          <w:szCs w:val="28"/>
          <w:rtl/>
        </w:rPr>
        <w:t xml:space="preserve">قال یحیی:و خرج فی یوم صائف آخر و نحن فی ضحو و شمس حامیة تحرق فرکب من مضربه و علیه ممطر و ذنب دابته معقود و تحته لبد طویل.</w:t>
      </w:r>
    </w:p>
    <w:p>
      <w:pPr>
        <w:pStyle w:val="BookText"/>
      </w:pPr>
      <w:r>
        <w:rPr>
          <w:rFonts w:ascii="IRNazanin" w:hAnsi="IRNazanin" w:eastAsia="IRNazanin" w:cs="IRNazanin"/>
          <w:lang w:bidi="fa-IR"/>
          <w:color w:val="111111"/>
          <w:sz w:val="28"/>
          <w:szCs w:val="28"/>
          <w:rtl/>
        </w:rPr>
        <w:t xml:space="preserve">فجعل کل من فی العسکر و أهل القافلة یضحکون و یقولون هذا الحجازی لیس یعرف الری فسرنا أمیالا حتی ارتفعت سحابة من ناحیة القبلة و اظلمت و اضلتنا بسرعة و أتی من المطر الهاطل کأفواه القرب فکدنا نتلف و غرقنا حتی جری الماء من ثیابنا الی ابداننا و امتلأت خفافنا و کان أسرع و أعجل من أن یمکن أن نحط و نخرج اللبابید،فصرنا شهرة و ما زال(علیه السّلام)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تبسما ظاهرا تعجبا من أمرنا.</w:t>
      </w:r>
    </w:p>
    <w:p>
      <w:pPr>
        <w:pStyle w:val="BookText"/>
      </w:pPr>
      <w:r>
        <w:rPr>
          <w:rFonts w:ascii="IRNazanin" w:hAnsi="IRNazanin" w:eastAsia="IRNazanin" w:cs="IRNazanin"/>
          <w:lang w:bidi="fa-IR"/>
          <w:color w:val="111111"/>
          <w:sz w:val="28"/>
          <w:szCs w:val="28"/>
          <w:rtl/>
        </w:rPr>
        <w:t xml:space="preserve">قال یحیی:و صارت إلیه فی بعض المنازل امرأة معها ابن لها أرمد العین و لم تزل تستذل و تقول معکم رجل علوی دلونی علیه حتی یرقی عین ابنی هذا.فدللناها علیه،ففتح عین الصبی حتی رأیتها و لم أشکّ انها ذاهبة فوضع یده علیها لحظة یحرک شفتیه ثم نحّاها فإذا عین الغلام مفتوحة صحیحة ما بها علّة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 الرکب ببغداد-فی طریقه الی سامراء-فقابل ابن هرثمة و الیها اسحاق بن ابراهیم الطاهری فأوصاه بالإمام(علیه السّلام)خیرا و استوثق من حیاته بقوله:یا یحیی إنّ هذا الرجل قد ولده رسول اللّه(صلّی اللّه علیه و اله)،و المتوکل من تعلم،و إن حرّضته علی قتله کان رسول اللّه(صلّی اللّه علیه و اله)خصمک.</w:t>
      </w:r>
    </w:p>
    <w:p>
      <w:pPr>
        <w:pStyle w:val="BookText"/>
      </w:pPr>
      <w:r>
        <w:rPr>
          <w:rFonts w:ascii="IRNazanin" w:hAnsi="IRNazanin" w:eastAsia="IRNazanin" w:cs="IRNazanin"/>
          <w:lang w:bidi="fa-IR"/>
          <w:color w:val="111111"/>
          <w:sz w:val="28"/>
          <w:szCs w:val="28"/>
          <w:rtl/>
        </w:rPr>
        <w:t xml:space="preserve">فأجابه یحیی:و اللّه ما وقفت له إلاّ علی کل أمر جمیل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 وصل الرکب الی سامراء بدأ ابن هرثمة بمقابلة و صیف الترکی- و هو ممّن کان یشارک فی تنصیب الخلیفة و عزله و مناقشته فی أعماله-و ممّا قاله و صیف لیحیی:و اللّه لئن سقطت من رأس هذا الرجل-و یقصد به الإمام الهادی(علیه السّلام)-شعرة لا یکون المطالب بها غیری.</w:t>
      </w:r>
    </w:p>
    <w:p>
      <w:pPr>
        <w:pStyle w:val="BookText"/>
      </w:pPr>
      <w:r>
        <w:rPr>
          <w:rFonts w:ascii="IRNazanin" w:hAnsi="IRNazanin" w:eastAsia="IRNazanin" w:cs="IRNazanin"/>
          <w:lang w:bidi="fa-IR"/>
          <w:color w:val="111111"/>
          <w:sz w:val="28"/>
          <w:szCs w:val="28"/>
          <w:rtl/>
        </w:rPr>
        <w:t xml:space="preserve">قال ابن هرثمة:فعجبت من قولهما و عرّفت المتوکّل ما وقفت علیه من حسن سیرته و سلامة طریقه و ورعه و زهادته و أنی فتشت داره فلم أجد فیها غیر المصاحف و کتب العلم و انّ أهل المدینة خافوا علیه،فأحسن جائزته و أجزل برّه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10364_90804"/>
    <w:bookmarkEnd w:id="46"/>
    <w:p>
      <w:pPr>
        <w:pStyle w:val="BookText"/>
      </w:pPr>
      <w:r>
        <w:rPr>
          <w:rFonts w:ascii="IRNazanin" w:hAnsi="IRNazanin" w:eastAsia="IRNazanin" w:cs="IRNazanin"/>
          <w:lang w:bidi="fa-IR"/>
          <w:color w:val="111111"/>
          <w:sz w:val="28"/>
          <w:szCs w:val="28"/>
          <w:rtl/>
        </w:rPr>
        <w:t xml:space="preserve">غیر أن هذا الإکرام الذی ادّعاه ابن هرثمة یتنافی مع ما أمر به المتوکل من حجب الإمام(علیه السّلام)عنه فی یوم وروده الی سامراء،و یزید الأمر إبهاما و تساؤلا هو أمره بإنزال الإمام(علیه السّلام)فی مکان متواضع جدّا یدعی بخان الصعالیک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صالح بن سعید:دخلت علی أبی الحسن(علیه السّلام)فقلت له:جعلت فداک فی کل الامور أرادوا اطفاء نورک و التقصیر بک حتی أنزلوک هذا الخان الأشنع، خان الصعالیک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ببعید أن تکون الصورة التی نقلها یحیی للمتوکل عن الإمام(علیه السّلام)و مدی نفوذ شخصیّته حتی عند الولاة و القوّاد مدعاة للضغط علی الإمام(علیه السّلام)و السعی للتضییق الحقیقی علیه من خلال الحیلولة بینه و بین ارتباطه بقواعده و إن کان ذلک بالتظاهر بالإکرام کما نراه فی النص الذی نقل عن یحیی،و لا یغیب عن مثل یحیی مدی کره المتوکل لآل أبی طالب بشکل عام و للإمام الهادی(علیه السّلام)بشکل خاص.</w:t>
      </w:r>
    </w:p>
    <w:p>
      <w:pPr>
        <w:pStyle w:val="Heading5"/>
      </w:pPr>
      <w:bookmarkStart w:id="180" w:name="_Toc69"/>
      <w:r>
        <w:t>الإمام(علیه السّلام)فی سامراء</w:t>
      </w:r>
      <w:bookmarkEnd w:id="180"/>
    </w:p>
    <w:p>
      <w:pPr>
        <w:pStyle w:val="BookText"/>
      </w:pPr>
      <w:r>
        <w:rPr>
          <w:rFonts w:ascii="IRNazanin" w:hAnsi="IRNazanin" w:eastAsia="IRNazanin" w:cs="IRNazanin"/>
          <w:lang w:bidi="fa-IR"/>
          <w:color w:val="111111"/>
          <w:sz w:val="28"/>
          <w:szCs w:val="28"/>
          <w:rtl/>
        </w:rPr>
        <w:t xml:space="preserve">إنّ حجب المتوکل للإمام الهادی(علیه السّلام)لدی وروده و الأمر بإنزاله فی خان الصعالیک لو لاحظناه مع ما جاء فی رسالة المتوکل للإمام الهادی(علیه السّلام) یحمل بین طیّاته صورة واضحة من نظرة المتوکل الی الإمام(علیه السّلام).فهو لا یأبی من تحقیر الإمام و إذلاله کلما سنحت له الفرصة.و لکنه کان یحاول التعتیم علی ما یدور فی قرارة نفسه و لهذا أمر بعد ذلک بإفراد دار له فانتقل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بأن المتوکل هو الذی کان قد استدعی الإمام(علیه السّلام)و کان یعلم بقدومه علیه، و لا بد أن یکون قد استعد لذلک.</w:t>
      </w:r>
    </w:p>
    <w:p>
      <w:pPr>
        <w:pStyle w:val="BookText"/>
      </w:pPr>
      <w:r>
        <w:rPr>
          <w:rFonts w:ascii="IRNazanin" w:hAnsi="IRNazanin" w:eastAsia="IRNazanin" w:cs="IRNazanin"/>
          <w:lang w:bidi="fa-IR"/>
          <w:color w:val="111111"/>
          <w:sz w:val="28"/>
          <w:szCs w:val="28"/>
          <w:rtl/>
        </w:rPr>
        <w:t xml:space="preserve">و علی أیة حال فالذی یبدو من سیر الأحداث أن المتوکل حاول بکل جهده لیکسب ودّ الإمام و یورّطه فیما یشتهی من القبائح التی کان یرتکبها المتوکل.</w:t>
      </w:r>
    </w:p>
    <w:p>
      <w:pPr>
        <w:pStyle w:val="BookText"/>
      </w:pPr>
      <w:r>
        <w:rPr>
          <w:rFonts w:ascii="IRNazanin" w:hAnsi="IRNazanin" w:eastAsia="IRNazanin" w:cs="IRNazanin"/>
          <w:lang w:bidi="fa-IR"/>
          <w:color w:val="111111"/>
          <w:sz w:val="28"/>
          <w:szCs w:val="28"/>
          <w:rtl/>
        </w:rPr>
        <w:t xml:space="preserve">و حاول المتوکل غیر مرّة إفحام الإمام(علیه السّلام)بالرغم من أنه کان یضطر الی الالتجاء إلیه حین کان یعجز علماء البلاط أو وعّاظ السلاطین عن تقدیم الأجوبة الشافیة فی الموارد الحرجة.</w:t>
      </w:r>
    </w:p>
    <w:p>
      <w:pPr>
        <w:pStyle w:val="BookText"/>
      </w:pPr>
      <w:r>
        <w:rPr>
          <w:rFonts w:ascii="IRNazanin" w:hAnsi="IRNazanin" w:eastAsia="IRNazanin" w:cs="IRNazanin"/>
          <w:lang w:bidi="fa-IR"/>
          <w:color w:val="111111"/>
          <w:sz w:val="28"/>
          <w:szCs w:val="28"/>
          <w:rtl/>
        </w:rPr>
        <w:t xml:space="preserve">و إلیک جملة من هذه الموارد:</w:t>
      </w:r>
    </w:p>
    <w:p>
      <w:pPr>
        <w:pStyle w:val="BookText"/>
      </w:pPr>
      <w:r>
        <w:rPr>
          <w:rFonts w:ascii="IRNazanin" w:hAnsi="IRNazanin" w:eastAsia="IRNazanin" w:cs="IRNazanin"/>
          <w:lang w:bidi="fa-IR"/>
          <w:color w:val="111111"/>
          <w:sz w:val="28"/>
          <w:szCs w:val="28"/>
          <w:rtl/>
        </w:rPr>
        <w:t xml:space="preserve">1-إنّ نصرانیا کان قد فجر بامرأة مسلمة فأراد المتوکل أن یقیم علیه الحد فأسلم.فقال ابن الأکثم:قد هدم ایمانه شرکه و فعله.و قال بعضهم یضرب ثلاثة حدود.و قال آخرون غیر ذلک،فأمر المتوکل بأن یکتب الی الإمام الهادی(علیه السّلام)و سؤاله عن ذلک فلما قرأ الکتاب،کتب:یضرب حتی یموت.</w:t>
      </w:r>
    </w:p>
    <w:p>
      <w:pPr>
        <w:pStyle w:val="BookText"/>
      </w:pPr>
      <w:r>
        <w:rPr>
          <w:rFonts w:ascii="Amiri" w:hAnsi="Amiri" w:eastAsia="Amiri" w:cs="Amiri"/>
          <w:lang w:bidi="ar-SA"/>
          <w:color w:val="111111"/>
          <w:sz w:val="28"/>
          <w:szCs w:val="28"/>
          <w:rtl/>
        </w:rPr>
        <w:t xml:space="preserve">فأنکر ابن الأکثم و سائر فقهاء العسکر و طالبوا الإمام بالحجة من الکتاب و السنة فکتب(علیه السّلام):بسم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فأمر المتوکل فضرب حتی مات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حین نذر المتوکل أن یتصدّق بمال کثیر و اختلف الفقهاء فی تحدید المال الکثیر،أشار علیه أحد ندمائه بالسؤال من الإمام(علیه السّلام)قائلا:ألا تبعث الی هذا الأسود فتسأله عنه؟فقال له المتوکل:من تعنی؟ویحک!فقال له:ابن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الرضا.فقال له:و هو یحسن من هذا شیئا؟فقال:إن أخرجک من هذا فلی علیک کذا و کذا و إلاّ فاضربنی مائة قرعة. فبعث من یسأل له ذلک من الإمام فأجاب الإمام بأن الکثیر ثمانون.فلما سئل عن دلیل ذلک أجاب قائلا: لَقَدْ نَصَرَکُمُ اللّٰهُ فِی مَوٰاطِنَ کَثِیرَةٍ فعددناها فکانت ثمانین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التنکّر من المتوکّل للإمام(علیه السّلام)أو هذا التعجب من أنه قادر علی الإجابة و قد عرفنا موارد منها لیشیر الی مدی حقد المتوکل و تعمّده فی تسقیط الإمام(علیه السّلام)أمام الآخرین.و لکنه لم یفلح حتی أنه کان یبادر للتعتیم الإعلامی علی فضائل الإمام(علیه السّلام)و مناقبه،کما نری ذلک بعد ردّه علی اسئلة ابن الأکثم حیث قال ابن الأکثم للمتوکل:ما نحب أن تسأل هذا الرجل عن شیء بعد مسائلی هذه و انّه لا یرد علیه شیء بعدها إلاّ دونها و فی ظهور علمه تقویة للرافضة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من جملة القضایا التی حاول إحراج الإمام فیها قضیة زینب الکذّابة حیث أمر الإمام(علیه السّلام)بالنزول الی برکة السباع.</w:t>
      </w:r>
    </w:p>
    <w:p>
      <w:pPr>
        <w:pStyle w:val="BookText"/>
      </w:pPr>
      <w:r>
        <w:rPr>
          <w:rFonts w:ascii="IRNazanin" w:hAnsi="IRNazanin" w:eastAsia="IRNazanin" w:cs="IRNazanin"/>
          <w:lang w:bidi="fa-IR"/>
          <w:color w:val="111111"/>
          <w:sz w:val="28"/>
          <w:szCs w:val="28"/>
          <w:rtl/>
        </w:rPr>
        <w:t xml:space="preserve">قال أبو هاشم الجعفری:ظهرت فی أیام المتوکل امرأة تدّعی أنها زینب بنت فاطمة بنت رسول اللّه(صلّی اللّه علیه و اله)فقال المتوکّل:أنت امرأة شابة و قد مضی من وقت رسول اللّه(صلّی اللّه علیه و اله)ما مضی من السنین،فقالت:إنّ رسول اللّه(صلّی اللّه علیه و اله)مسح علیّ و سأل اللّه أن یردّ علیّ شبابی فی کل أربعین سنة،و لم أظهر للناس الی هذه الغایة فلحقتنی الحاجة فصرت الیهم.</w:t>
      </w:r>
    </w:p>
    <w:p>
      <w:pPr>
        <w:pStyle w:val="BookText"/>
      </w:pPr>
      <w:r>
        <w:rPr>
          <w:rFonts w:ascii="IRNazanin" w:hAnsi="IRNazanin" w:eastAsia="IRNazanin" w:cs="IRNazanin"/>
          <w:lang w:bidi="fa-IR"/>
          <w:color w:val="111111"/>
          <w:sz w:val="28"/>
          <w:szCs w:val="28"/>
          <w:rtl/>
        </w:rPr>
        <w:t xml:space="preserve">فدعا المتوکل مشایخ آل أبی طالب و ولد العباس و قریش و عرّفهم حالها فروی جماعة وفاة زینب فی سنة کذا،فقال لها:ما تقولین فی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الروایة؟</w:t>
      </w:r>
    </w:p>
    <w:p>
      <w:pPr>
        <w:pStyle w:val="BookText"/>
      </w:pPr>
      <w:r>
        <w:rPr>
          <w:rFonts w:ascii="IRNazanin" w:hAnsi="IRNazanin" w:eastAsia="IRNazanin" w:cs="IRNazanin"/>
          <w:lang w:bidi="fa-IR"/>
          <w:color w:val="111111"/>
          <w:sz w:val="28"/>
          <w:szCs w:val="28"/>
          <w:rtl/>
        </w:rPr>
        <w:t xml:space="preserve">فقالت:کذب و زور،فإنّ أمری کان مستورا عن الناس،فلم یعرف لی حیاة و لا موت،فقال لهم المتوکل:هل عندکم حجّة علی هذه المرأة غیر هذه الروایة؟فقالوا:لا،فقال:هو بریء من العبّاس إن لا أنزلها عمّا ادّعت إلاّ بحجة.</w:t>
      </w:r>
    </w:p>
    <w:p>
      <w:pPr>
        <w:pStyle w:val="BookText"/>
      </w:pPr>
      <w:r>
        <w:rPr>
          <w:rFonts w:ascii="IRNazanin" w:hAnsi="IRNazanin" w:eastAsia="IRNazanin" w:cs="IRNazanin"/>
          <w:lang w:bidi="fa-IR"/>
          <w:color w:val="111111"/>
          <w:sz w:val="28"/>
          <w:szCs w:val="28"/>
          <w:rtl/>
        </w:rPr>
        <w:t xml:space="preserve">قالوا:فأحضر ابن الرضا(علیه السّلام)فلعلّ عنده شیئا من الحجة غیر ما عندنا.</w:t>
      </w:r>
    </w:p>
    <w:p>
      <w:pPr>
        <w:pStyle w:val="BookText"/>
      </w:pPr>
      <w:r>
        <w:rPr>
          <w:rFonts w:ascii="IRNazanin" w:hAnsi="IRNazanin" w:eastAsia="IRNazanin" w:cs="IRNazanin"/>
          <w:lang w:bidi="fa-IR"/>
          <w:color w:val="111111"/>
          <w:sz w:val="28"/>
          <w:szCs w:val="28"/>
          <w:rtl/>
        </w:rPr>
        <w:t xml:space="preserve">فبعث إلیه فحضر فأخبره بخبر المرأة فقال:کذبت فإنّ زینب توفیت فی سنة کذا فی شهر کذا فی یوم کذا،قال:فإنّ هؤلاء قد رووا مثل هذه و قد حلفت أن لا أنزلها إلاّ بحجّة تلزمها.</w:t>
      </w:r>
    </w:p>
    <w:p>
      <w:pPr>
        <w:pStyle w:val="BookText"/>
      </w:pPr>
      <w:r>
        <w:rPr>
          <w:rFonts w:ascii="IRNazanin" w:hAnsi="IRNazanin" w:eastAsia="IRNazanin" w:cs="IRNazanin"/>
          <w:lang w:bidi="fa-IR"/>
          <w:color w:val="111111"/>
          <w:sz w:val="28"/>
          <w:szCs w:val="28"/>
          <w:rtl/>
        </w:rPr>
        <w:t xml:space="preserve">قال:و لا علیک فههنا حجّة تلزمها و تلزم غیرها، قال:و ما هی؟قال:لحوم بنی فاطمة محرّمة علی السباع فأنزلها الی السباع فإن کانت من ولد فاطمة فلا تضرّها،فقال لها:ما تقولین؟قالت:إنّه یرید قتلی،قال:فههنا جماعة ولد الحسن و الحسین(علیهما السّلام)فأنزل من شئت منهم،قال:فو اللّه لقد تغیّرت وجوه الجمیع، فقال بعض المبغضین:هو یحیل علی غیره لم لا یکون هو؟</w:t>
      </w:r>
    </w:p>
    <w:p>
      <w:pPr>
        <w:pStyle w:val="BookText"/>
      </w:pPr>
      <w:r>
        <w:rPr>
          <w:rFonts w:ascii="IRNazanin" w:hAnsi="IRNazanin" w:eastAsia="IRNazanin" w:cs="IRNazanin"/>
          <w:lang w:bidi="fa-IR"/>
          <w:color w:val="111111"/>
          <w:sz w:val="28"/>
          <w:szCs w:val="28"/>
          <w:rtl/>
        </w:rPr>
        <w:t xml:space="preserve">فمال المتوکل الی ذلک رجاء أن یذهب من غیر أن یکون له فی أمره صنع فقال:یا أبا الحسن لم لا تکون أنت ذلک؟قال:ذاک إلیک قال:فافعل،قال:</w:t>
      </w:r>
    </w:p>
    <w:p>
      <w:pPr>
        <w:pStyle w:val="BookText"/>
      </w:pPr>
      <w:r>
        <w:rPr>
          <w:rFonts w:ascii="IRNazanin" w:hAnsi="IRNazanin" w:eastAsia="IRNazanin" w:cs="IRNazanin"/>
          <w:lang w:bidi="fa-IR"/>
          <w:color w:val="111111"/>
          <w:sz w:val="28"/>
          <w:szCs w:val="28"/>
          <w:rtl/>
        </w:rPr>
        <w:t xml:space="preserve">أفعل.فاتی بسلّم و فتح عن السباع و کانت ستة من الأسد فنزل أبو الحسن إلیها فلما دخل و جلس صارت الاسود إلیه فرمت بأنفسها بین یدیه،و مدّت بأیدیها،و وضعت رؤوسها بین یدیه فجعل یمسح علی رأس کل واحد منها، ثم یشیر الیه بیده الی الاعتزال فتعتزل ناحیة حتی اعتزلت کلّها و أقامت بازائه.</w:t>
      </w:r>
    </w:p>
    <w:p>
      <w:pPr>
        <w:pStyle w:val="BookText"/>
      </w:pPr>
      <w:r>
        <w:rPr>
          <w:rFonts w:ascii="IRNazanin" w:hAnsi="IRNazanin" w:eastAsia="IRNazanin" w:cs="IRNazanin"/>
          <w:lang w:bidi="fa-IR"/>
          <w:color w:val="111111"/>
          <w:sz w:val="28"/>
          <w:szCs w:val="28"/>
          <w:rtl/>
        </w:rPr>
        <w:t xml:space="preserve">فقال له الوزیر:ما هذا صوابا فبادر بإخراجه من هناک،قبل أن ینتشر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0364_90808"/>
    <w:bookmarkEnd w:id="47"/>
    <w:p>
      <w:pPr>
        <w:pStyle w:val="BookText"/>
      </w:pPr>
      <w:r>
        <w:rPr>
          <w:rFonts w:ascii="IRNazanin" w:hAnsi="IRNazanin" w:eastAsia="IRNazanin" w:cs="IRNazanin"/>
          <w:lang w:bidi="fa-IR"/>
          <w:color w:val="111111"/>
          <w:sz w:val="28"/>
          <w:szCs w:val="28"/>
          <w:rtl/>
        </w:rPr>
        <w:t xml:space="preserve">خبره فقال له:یا أبا الحسن ما أردنا بک سوءا و إنّما أردنا أن نکون علی یقین ممّا قلت فاحبّ أن تصعد،فقام و صار الی السلّم و هی حوله تتمسّح بثیابه.</w:t>
      </w:r>
    </w:p>
    <w:p>
      <w:pPr>
        <w:pStyle w:val="BookText"/>
      </w:pPr>
      <w:r>
        <w:rPr>
          <w:rFonts w:ascii="IRNazanin" w:hAnsi="IRNazanin" w:eastAsia="IRNazanin" w:cs="IRNazanin"/>
          <w:lang w:bidi="fa-IR"/>
          <w:color w:val="111111"/>
          <w:sz w:val="28"/>
          <w:szCs w:val="28"/>
          <w:rtl/>
        </w:rPr>
        <w:t xml:space="preserve">فلمّا وضع رجله علی أوّل درجة التفت إلیها و أشار بیده أن ترجع، فرجعت و صعد فقال:کلّ من زعم أنّه من ولد فاطمة فلیجلس فی ذلک المجلس،فقال لها المتوکّل:انزلی،قالت:اللّه اللّه ادّعیت الباطل،و أنا بنت فلان حملنی الضرّ علی ما قلت،قال المتوکّل:ألقوها الی السباع،فاستوهبتها والدته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المواقف من الإمام(علیه السّلام)لم تکن لتثنی المتوکل عما کان یراوده من الضغط علی الإمام(علیه السّلام)و محاولة تسقیطه و عزله عن عامة الناس و خواص أتباعه.و کان رصده للإمام(علیه السّلام)لا یشفی غلیله فکان یفتش دار الإمام(علیه السّلام) بشکل مستمر و کان ذلک واحدا من أسالیبه لإهانة الإمام(علیه السّلام)أو طریقا للعثور علی مستمسک یسوّغ له الفتک بالإمام(علیه السّلام).</w:t>
      </w:r>
    </w:p>
    <w:p>
      <w:pPr>
        <w:pStyle w:val="Heading5"/>
      </w:pPr>
      <w:bookmarkStart w:id="181" w:name="_Toc70"/>
      <w:r>
        <w:t>تفتیش دار الإمام(علیه السّلام)</w:t>
      </w:r>
      <w:bookmarkEnd w:id="181"/>
    </w:p>
    <w:p>
      <w:pPr>
        <w:pStyle w:val="BookText"/>
      </w:pPr>
      <w:r>
        <w:rPr>
          <w:rFonts w:ascii="IRNazanin" w:hAnsi="IRNazanin" w:eastAsia="IRNazanin" w:cs="IRNazanin"/>
          <w:lang w:bidi="fa-IR"/>
          <w:color w:val="111111"/>
          <w:sz w:val="28"/>
          <w:szCs w:val="28"/>
          <w:rtl/>
        </w:rPr>
        <w:t xml:space="preserve">لم تحقق وسائل السلطة-فی التضییق علی الإمام و مراقبته-أهدافها فی ضبط بعض القضایا التی تؤکد صحة الوشایا بالإمام،فکثیرا ما سعی بعض المتزلفین للخلیفة بالإمام(علیه السّلام)و أوغروا صدره ضد الإمام(علیه السّلام)و اخبروا الخلیفة کذبا و زورا بأن لدیه السلاح و تجبی إلیه الاموال من الأقالیم،إلی غیرها من الأکاذیب التی کانت تدفع بالخلیفة إلی ارسال جنده و بعض قواده إلی دار الإمام(علیه السّلام)و تفتیشها،ثم استدعاء الإمام(علیه السّلام)إلی بلاط المتوکل الذی کان ثملا علی مائدة شرابه،حتی أنّ المتوکل الثمل بعد أن أعظم الإمام و أجلسه إلی جانبه ناوله الکأس.</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الإمام(علیه السّلام):یا أمیر المؤمنین ما خامر لحمی و دمی قط فأعفنی فأعفاه.</w:t>
      </w:r>
    </w:p>
    <w:p>
      <w:pPr>
        <w:pStyle w:val="BookText"/>
      </w:pPr>
      <w:r>
        <w:rPr>
          <w:rFonts w:ascii="IRNazanin" w:hAnsi="IRNazanin" w:eastAsia="IRNazanin" w:cs="IRNazanin"/>
          <w:lang w:bidi="fa-IR"/>
          <w:color w:val="111111"/>
          <w:sz w:val="28"/>
          <w:szCs w:val="28"/>
          <w:rtl/>
        </w:rPr>
        <w:t xml:space="preserve">ثم قال له المتوکل:أنشدنی شعرا.</w:t>
      </w:r>
    </w:p>
    <w:p>
      <w:pPr>
        <w:pStyle w:val="BookText"/>
      </w:pPr>
      <w:r>
        <w:rPr>
          <w:rFonts w:ascii="IRNazanin" w:hAnsi="IRNazanin" w:eastAsia="IRNazanin" w:cs="IRNazanin"/>
          <w:lang w:bidi="fa-IR"/>
          <w:color w:val="111111"/>
          <w:sz w:val="28"/>
          <w:szCs w:val="28"/>
          <w:rtl/>
        </w:rPr>
        <w:t xml:space="preserve">فأجابه الإمام(علیه السّلام):انی لقلیل الروایة للشعر.</w:t>
      </w:r>
    </w:p>
    <w:p>
      <w:pPr>
        <w:pStyle w:val="BookText"/>
      </w:pPr>
      <w:r>
        <w:rPr>
          <w:rFonts w:ascii="IRNazanin" w:hAnsi="IRNazanin" w:eastAsia="IRNazanin" w:cs="IRNazanin"/>
          <w:lang w:bidi="fa-IR"/>
          <w:color w:val="111111"/>
          <w:sz w:val="28"/>
          <w:szCs w:val="28"/>
          <w:rtl/>
        </w:rPr>
        <w:t xml:space="preserve">فقال له المتوکل:لا بد من ذلک.</w:t>
      </w:r>
    </w:p>
    <w:p>
      <w:pPr>
        <w:pStyle w:val="BookText"/>
      </w:pPr>
      <w:r>
        <w:rPr>
          <w:rFonts w:ascii="IRNazanin" w:hAnsi="IRNazanin" w:eastAsia="IRNazanin" w:cs="IRNazanin"/>
          <w:lang w:bidi="fa-IR"/>
          <w:color w:val="111111"/>
          <w:sz w:val="28"/>
          <w:szCs w:val="28"/>
          <w:rtl/>
        </w:rPr>
        <w:t xml:space="preserve">فانشده الإمام(علیه السّلام)الأبیات التالیة:</w:t>
      </w:r>
    </w:p>
    <w:p>
      <w:pPr>
        <w:pStyle w:val="BookText"/>
      </w:pPr>
      <w:r>
        <w:rPr>
          <w:rFonts w:ascii="IRNazanin" w:hAnsi="IRNazanin" w:eastAsia="IRNazanin" w:cs="IRNazanin"/>
          <w:lang w:bidi="fa-IR"/>
          <w:color w:val="111111"/>
          <w:sz w:val="28"/>
          <w:szCs w:val="28"/>
          <w:rtl/>
        </w:rPr>
        <w:t xml:space="preserve">باتوا علی قلل الأجبال تحرسهم غلب الرجال فما أغنتهم القلل</w:t>
      </w:r>
    </w:p>
    <w:p>
      <w:pPr>
        <w:pStyle w:val="BookText"/>
      </w:pPr>
      <w:r>
        <w:rPr>
          <w:rFonts w:ascii="IRNazanin" w:hAnsi="IRNazanin" w:eastAsia="IRNazanin" w:cs="IRNazanin"/>
          <w:lang w:bidi="fa-IR"/>
          <w:color w:val="111111"/>
          <w:sz w:val="28"/>
          <w:szCs w:val="28"/>
          <w:rtl/>
        </w:rPr>
        <w:t xml:space="preserve">و استنزلوا من بعد عز من معاقلهم فاودعوا حفرا یا بئس ما نزلوا</w:t>
      </w:r>
    </w:p>
    <w:p>
      <w:pPr>
        <w:pStyle w:val="BookText"/>
      </w:pPr>
      <w:r>
        <w:rPr>
          <w:rFonts w:ascii="IRNazanin" w:hAnsi="IRNazanin" w:eastAsia="IRNazanin" w:cs="IRNazanin"/>
          <w:lang w:bidi="fa-IR"/>
          <w:color w:val="111111"/>
          <w:sz w:val="28"/>
          <w:szCs w:val="28"/>
          <w:rtl/>
        </w:rPr>
        <w:t xml:space="preserve">ناداهم صارخ من بعد ما قبروا أین الاسرة و التیجان و الحلل</w:t>
      </w:r>
    </w:p>
    <w:p>
      <w:pPr>
        <w:pStyle w:val="BookText"/>
      </w:pPr>
      <w:r>
        <w:rPr>
          <w:rFonts w:ascii="IRNazanin" w:hAnsi="IRNazanin" w:eastAsia="IRNazanin" w:cs="IRNazanin"/>
          <w:lang w:bidi="fa-IR"/>
          <w:color w:val="111111"/>
          <w:sz w:val="28"/>
          <w:szCs w:val="28"/>
          <w:rtl/>
        </w:rPr>
        <w:t xml:space="preserve">أین الوجوه التی کانت منعمة من دونها تضرب الاستار و الکلل</w:t>
      </w:r>
    </w:p>
    <w:p>
      <w:pPr>
        <w:pStyle w:val="BookText"/>
      </w:pPr>
      <w:r>
        <w:rPr>
          <w:rFonts w:ascii="IRNazanin" w:hAnsi="IRNazanin" w:eastAsia="IRNazanin" w:cs="IRNazanin"/>
          <w:lang w:bidi="fa-IR"/>
          <w:color w:val="111111"/>
          <w:sz w:val="28"/>
          <w:szCs w:val="28"/>
          <w:rtl/>
        </w:rPr>
        <w:t xml:space="preserve">فأفصح القبر عنهم حین ساءلهم تلک الوجوه علیها الدود یقتتل</w:t>
      </w:r>
    </w:p>
    <w:p>
      <w:pPr>
        <w:pStyle w:val="BookText"/>
      </w:pPr>
      <w:r>
        <w:rPr>
          <w:rFonts w:ascii="IRNazanin" w:hAnsi="IRNazanin" w:eastAsia="IRNazanin" w:cs="IRNazanin"/>
          <w:lang w:bidi="fa-IR"/>
          <w:color w:val="111111"/>
          <w:sz w:val="28"/>
          <w:szCs w:val="28"/>
          <w:rtl/>
        </w:rPr>
        <w:t xml:space="preserve">قد طال ما أکلوا دهرا و ما شربوا فأصبحوا بعد طول الأکل قد أکلوا</w:t>
      </w:r>
    </w:p>
    <w:p>
      <w:pPr>
        <w:pStyle w:val="BookText"/>
      </w:pPr>
      <w:r>
        <w:rPr>
          <w:rFonts w:ascii="IRNazanin" w:hAnsi="IRNazanin" w:eastAsia="IRNazanin" w:cs="IRNazanin"/>
          <w:lang w:bidi="fa-IR"/>
          <w:color w:val="111111"/>
          <w:sz w:val="28"/>
          <w:szCs w:val="28"/>
          <w:rtl/>
        </w:rPr>
        <w:t xml:space="preserve">فبکی المتوکل،ثم أمر برفع الشراب و قال:یا ابا الحسن أعلیک دین؟ قال:نعم أربعة آلاف دینار،فدفعها إلیه ورده إلی منزله مکرّما.</w:t>
      </w:r>
    </w:p>
    <w:p>
      <w:pPr>
        <w:pStyle w:val="BookText"/>
      </w:pPr>
      <w:r>
        <w:rPr>
          <w:rFonts w:ascii="IRNazanin" w:hAnsi="IRNazanin" w:eastAsia="IRNazanin" w:cs="IRNazanin"/>
          <w:lang w:bidi="fa-IR"/>
          <w:color w:val="111111"/>
          <w:sz w:val="28"/>
          <w:szCs w:val="28"/>
          <w:rtl/>
        </w:rPr>
        <w:t xml:space="preserve">و مرّة اخری حین مرض المتوکل من خرّاج خرج به و أشرف منه علی الهلاک،فلم یجسر أحد أن یمسّه بحدیدة،فنذرت امّه إن عوفی أن تحمل إلی أبی الحسن علیّ بن محمد مالا جلیلا من مالها و قال له الفتح بن خاقان:لو بعثت الی هذا الرجل فسألته فإنّه لا یخلو أن یکون عنده صفة یفرّج بها عنک.</w:t>
      </w:r>
    </w:p>
    <w:p>
      <w:pPr>
        <w:pStyle w:val="BookText"/>
      </w:pPr>
      <w:r>
        <w:rPr>
          <w:rFonts w:ascii="IRNazanin" w:hAnsi="IRNazanin" w:eastAsia="IRNazanin" w:cs="IRNazanin"/>
          <w:lang w:bidi="fa-IR"/>
          <w:color w:val="111111"/>
          <w:sz w:val="28"/>
          <w:szCs w:val="28"/>
          <w:rtl/>
        </w:rPr>
        <w:t xml:space="preserve">فبعث إلیه و وصف له علّته،فرّد إلیه الرّسول بأن یؤخذ کسب الشاة فیداف بماء ورد فیوضع علیه.فلمّا رجع الرّسول فأخبرهم أقبلوا یهزؤون من قوله،فقال له الفتح:هو و اللّه أعلم بما قال،و احضر الکسب و عمل کما قال و وضع علیه فغلبه النوم و سکن،ثم انفتح و خرج منه ما کان فیه و بشّرت امه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بعافیته،فحملت إلیه عشرة آلاف دینار تحت خاتمها.</w:t>
      </w:r>
    </w:p>
    <w:p>
      <w:pPr>
        <w:pStyle w:val="BookText"/>
      </w:pPr>
      <w:r>
        <w:rPr>
          <w:rFonts w:ascii="IRNazanin" w:hAnsi="IRNazanin" w:eastAsia="IRNazanin" w:cs="IRNazanin"/>
          <w:lang w:bidi="fa-IR"/>
          <w:color w:val="111111"/>
          <w:sz w:val="28"/>
          <w:szCs w:val="28"/>
          <w:rtl/>
        </w:rPr>
        <w:t xml:space="preserve">ثم استقلّ من علّته فسعی إلیه البطحائی العلوی بأنّ أموالا تحمل إلیه و سلاحا،فقال لسعید الحاجب:اهجم علیه باللّیل و خذ ما تجد عنده من الأموال و السلاح و احمله إلیّ،قال إبراهیم بن محمّد:فقال لی سعید الحاجب:صرت الی داره باللیل و معی سلّم فصعدت السطح،فلمّا نزلت علی بعض الدرج فی الظلمة لم أدر کیف أصل الی الدار.</w:t>
      </w:r>
    </w:p>
    <w:p>
      <w:pPr>
        <w:pStyle w:val="BookText"/>
      </w:pPr>
      <w:r>
        <w:rPr>
          <w:rFonts w:ascii="IRNazanin" w:hAnsi="IRNazanin" w:eastAsia="IRNazanin" w:cs="IRNazanin"/>
          <w:lang w:bidi="fa-IR"/>
          <w:color w:val="111111"/>
          <w:sz w:val="28"/>
          <w:szCs w:val="28"/>
          <w:rtl/>
        </w:rPr>
        <w:t xml:space="preserve">فنادانی:یا سعید مکانک حتی یأتوک بشمعة،فلم ألبث أن أتونی بشمعة فنزلت فوجدته علیه جبّة صوف و قلنسوة منها و سجادة علی حصیر بین یدیه، فلم أشکّ أنه کان یصلی،فقال لی:دونک البیوت،فدخلتها و فتّشتها فلم أجد فیها شیئا و وجدت البدرة فی بیته مختومة بخاتم امّ المتوکل و کیسا مختوما و قال لی:دونک المصلّی،فرفعته فوجدت سیفا فی جفن غیر ملبّس،فأخذت ذلک و صرت إلیه.</w:t>
      </w:r>
    </w:p>
    <w:p>
      <w:pPr>
        <w:pStyle w:val="BookText"/>
      </w:pPr>
      <w:r>
        <w:rPr>
          <w:rFonts w:ascii="IRNazanin" w:hAnsi="IRNazanin" w:eastAsia="IRNazanin" w:cs="IRNazanin"/>
          <w:lang w:bidi="fa-IR"/>
          <w:color w:val="111111"/>
          <w:sz w:val="28"/>
          <w:szCs w:val="28"/>
          <w:rtl/>
        </w:rPr>
        <w:t xml:space="preserve">فلمّا نظر الی خاتم امّه علی البدرة بعث إلیها فخرجت إلیه،فأخبرنی بعض خدم الخاصّة أنها قالت له:کنت قد نذرت فی علّتک لمّا آیست منک إن عوفیت حملت إلیه من مالی عشرة آلاف دینار فحملتها إلیه و هذا خاتمی علی الکیس و فتح الکیس الآخر فإذا فیه أربعمائة دینار.</w:t>
      </w:r>
    </w:p>
    <w:p>
      <w:pPr>
        <w:pStyle w:val="BookText"/>
      </w:pPr>
      <w:r>
        <w:rPr>
          <w:rFonts w:ascii="Amiri" w:hAnsi="Amiri" w:eastAsia="Amiri" w:cs="Amiri"/>
          <w:lang w:bidi="ar-SA"/>
          <w:color w:val="111111"/>
          <w:sz w:val="28"/>
          <w:szCs w:val="28"/>
          <w:rtl/>
        </w:rPr>
        <w:t xml:space="preserve">فضمّ الی البدرة بدرة اخری و أمرنی بحمل ذلک إلیه فحملته ورددت السیف و الکیسین و قلت له:یا سیّدی عزّ علیّ،فقال لی: سَیَعْلَمُ الَّذِینَ ظَلَمُوا أَیَّ مُنْقَلَبٍ یَنْقَلِبُونَ.</w:t>
      </w:r>
    </w:p>
    <w:p>
      <w:pPr>
        <w:pStyle w:val="BookText"/>
      </w:pPr>
      <w:r>
        <w:rPr>
          <w:rFonts w:ascii="IRNazanin" w:hAnsi="IRNazanin" w:eastAsia="IRNazanin" w:cs="IRNazanin"/>
          <w:lang w:bidi="fa-IR"/>
          <w:color w:val="111111"/>
          <w:sz w:val="28"/>
          <w:szCs w:val="28"/>
          <w:rtl/>
        </w:rPr>
        <w:t xml:space="preserve">غیر أنّ الإمام(علیه السّلام)لم یأبه لکل أدوات المراقبة و التضییق علیه بل کانت أسالیبه أدقّ و کان نفوذه فی جهاز السلطة یمکّنه من التحرّک بالشکل الذی یراه مناسبا مع تلک الظروف.</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یعزز ذلک ما رواه الشیخ الطوسی(رضی اللّه عنه)بإسناده عن محمد بن الفحام، ان الفتح بن خاقان قال:قد ذکر الرجل-یعنی المتوکل-خبر مال یجیء من قم،و قد أمرنی أن أرصده لأخبره،فقلت له،فقل لی:من أی طریق یجیء حتی أجیئه؟فجئت إلی الإمام علی بن محمد(علیهما السّلام)فصادفت عنده من احتشمه فتبسم و قال لی:</w:t>
      </w:r>
    </w:p>
    <w:p>
      <w:pPr>
        <w:pStyle w:val="BookText"/>
      </w:pPr>
      <w:r>
        <w:rPr>
          <w:rFonts w:ascii="IRNazanin" w:hAnsi="IRNazanin" w:eastAsia="IRNazanin" w:cs="IRNazanin"/>
          <w:lang w:bidi="fa-IR"/>
          <w:color w:val="111111"/>
          <w:sz w:val="28"/>
          <w:szCs w:val="28"/>
          <w:rtl/>
        </w:rPr>
        <w:t xml:space="preserve">لا یکون إلاّ خیرا یا ابا موسی،لم لم تعد الرسالة الاولی؟</w:t>
      </w:r>
    </w:p>
    <w:p>
      <w:pPr>
        <w:pStyle w:val="BookText"/>
      </w:pPr>
      <w:r>
        <w:rPr>
          <w:rFonts w:ascii="IRNazanin" w:hAnsi="IRNazanin" w:eastAsia="IRNazanin" w:cs="IRNazanin"/>
          <w:lang w:bidi="fa-IR"/>
          <w:color w:val="111111"/>
          <w:sz w:val="28"/>
          <w:szCs w:val="28"/>
          <w:rtl/>
        </w:rPr>
        <w:t xml:space="preserve">فقلت:أجللتک یا سیدی. فقال لی:المال یجیء اللیلة و لیس یصلون إلیه فبت عندی.</w:t>
      </w:r>
    </w:p>
    <w:p>
      <w:pPr>
        <w:pStyle w:val="BookText"/>
      </w:pPr>
      <w:r>
        <w:rPr>
          <w:rFonts w:ascii="IRNazanin" w:hAnsi="IRNazanin" w:eastAsia="IRNazanin" w:cs="IRNazanin"/>
          <w:lang w:bidi="fa-IR"/>
          <w:color w:val="111111"/>
          <w:sz w:val="28"/>
          <w:szCs w:val="28"/>
          <w:rtl/>
        </w:rPr>
        <w:t xml:space="preserve">فلما کان من اللیل و قام إلی ورده قطع الرکوع بالسلام و قال لی:قد جاء الرجل و معه المال،و قد منعه الخادم الوصول إلیّ فاخرج و خذ ما معه.</w:t>
      </w:r>
    </w:p>
    <w:p>
      <w:pPr>
        <w:pStyle w:val="BookText"/>
      </w:pPr>
      <w:r>
        <w:rPr>
          <w:rFonts w:ascii="IRNazanin" w:hAnsi="IRNazanin" w:eastAsia="IRNazanin" w:cs="IRNazanin"/>
          <w:lang w:bidi="fa-IR"/>
          <w:color w:val="111111"/>
          <w:sz w:val="28"/>
          <w:szCs w:val="28"/>
          <w:rtl/>
        </w:rPr>
        <w:t xml:space="preserve">فخرجت فاذا معه زنفیلجه </w:t>
      </w:r>
      <w:r>
        <w:rPr>
          <w:rStyle w:val="FootnoteReference"/>
        </w:rPr>
        <w:footnoteReference w:id="123"/>
      </w:r>
      <w:r>
        <w:rPr>
          <w:rFonts w:ascii="IRNazanin" w:hAnsi="IRNazanin" w:eastAsia="IRNazanin" w:cs="IRNazanin"/>
          <w:lang w:bidi="fa-IR"/>
          <w:color w:val="111111"/>
          <w:sz w:val="28"/>
          <w:szCs w:val="28"/>
          <w:rtl/>
        </w:rPr>
        <w:t xml:space="preserve">فیها المال:فأخذته و دخلت به إلیه، فقال:قل له هات المحنقة التی قالت له القیمة انها ذخیرة جدتها،فخرجت له فأعطانیها،فدخلت بها إلیه،فقال لی:قل له الجبة التی أبدلتها منها ردّها إلیها.</w:t>
      </w:r>
    </w:p>
    <w:p>
      <w:pPr>
        <w:pStyle w:val="BookText"/>
      </w:pPr>
      <w:r>
        <w:rPr>
          <w:rFonts w:ascii="IRNazanin" w:hAnsi="IRNazanin" w:eastAsia="IRNazanin" w:cs="IRNazanin"/>
          <w:lang w:bidi="fa-IR"/>
          <w:color w:val="111111"/>
          <w:sz w:val="28"/>
          <w:szCs w:val="28"/>
          <w:rtl/>
        </w:rPr>
        <w:t xml:space="preserve">فخرجت إلیه فقلت له ذلک،فقال:نعم کانت ابنتی استحسنتها فأبدلتها بهذه الجبة و أنا أمضی فأجیء بها.</w:t>
      </w:r>
    </w:p>
    <w:p>
      <w:pPr>
        <w:pStyle w:val="BookText"/>
      </w:pPr>
      <w:r>
        <w:rPr>
          <w:rFonts w:ascii="IRNazanin" w:hAnsi="IRNazanin" w:eastAsia="IRNazanin" w:cs="IRNazanin"/>
          <w:lang w:bidi="fa-IR"/>
          <w:color w:val="111111"/>
          <w:sz w:val="28"/>
          <w:szCs w:val="28"/>
          <w:rtl/>
        </w:rPr>
        <w:t xml:space="preserve">فقال:اخرج فقل له:ان اللّه یحفظ ما لنا و علینا.هاتها من کتفک، فخرجت الی الرجل فأخرجها من کتفه فغشی علیه،فخرج إلیه(علیه السّلام)،فقال له:قد کنت شاکا فتیقنت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الروایة دلالات کثیرة لکنّ أهمّ ما یلفت النظر فیها هو:</w:t>
      </w:r>
    </w:p>
    <w:p>
      <w:pPr>
        <w:pStyle w:val="BookText"/>
      </w:pPr>
      <w:r>
        <w:rPr>
          <w:rFonts w:ascii="IRNazanin" w:hAnsi="IRNazanin" w:eastAsia="IRNazanin" w:cs="IRNazanin"/>
          <w:lang w:bidi="fa-IR"/>
          <w:color w:val="111111"/>
          <w:sz w:val="28"/>
          <w:szCs w:val="28"/>
          <w:rtl/>
        </w:rPr>
        <w:t xml:space="preserve">أولا:إن الإمام کان یعرف شک السلطة و هو آخذ حذره و مستیقظ</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0364_90812"/>
    <w:bookmarkEnd w:id="48"/>
    <w:p>
      <w:pPr>
        <w:pStyle w:val="BookText"/>
      </w:pPr>
      <w:r>
        <w:rPr>
          <w:rFonts w:ascii="IRNazanin" w:hAnsi="IRNazanin" w:eastAsia="IRNazanin" w:cs="IRNazanin"/>
          <w:lang w:bidi="fa-IR"/>
          <w:color w:val="111111"/>
          <w:sz w:val="28"/>
          <w:szCs w:val="28"/>
          <w:rtl/>
        </w:rPr>
        <w:t xml:space="preserve">و متأهّب للأمر؛لذا أجاب من سأله عن المال بأنه سیصل و لا سبیل للمتوکل و جلاوزته علیه،و فعلا وصل المال سالما.</w:t>
      </w:r>
    </w:p>
    <w:p>
      <w:pPr>
        <w:pStyle w:val="BookText"/>
      </w:pPr>
      <w:r>
        <w:rPr>
          <w:rFonts w:ascii="IRNazanin" w:hAnsi="IRNazanin" w:eastAsia="IRNazanin" w:cs="IRNazanin"/>
          <w:lang w:bidi="fa-IR"/>
          <w:color w:val="111111"/>
          <w:sz w:val="28"/>
          <w:szCs w:val="28"/>
          <w:rtl/>
        </w:rPr>
        <w:t xml:space="preserve">ثانیا:إن حامل المال إلی الإمام(علیه السّلام)کان یرید ان یختبر الإمام(علیه السّلام)أو یبحث عن وسیلة للیقین بإمامته(علیه السّلام)لذا نجد الإمام یرشد مستلم المال إلی امور لا یعرفها إلاّ حامله کالجبة التی کان قد أخفاها تحت کتفه وزاد(علیه السّلام)الأمر وضوحا بقوله:أتیقنت؟مشیرا الی ما کان یکنّه هذا الرجل فی نفسه،و ما یروم أن یصل إلیه و هو معرفة الإمام بهذه الامور و قد أیقن و اطمأن حینما أخبره رسول الإمام(علیه السّلام)بما کان یضمره.</w:t>
      </w:r>
    </w:p>
    <w:p>
      <w:pPr>
        <w:pStyle w:val="BookText"/>
      </w:pPr>
      <w:r>
        <w:rPr>
          <w:rFonts w:ascii="IRNazanin" w:hAnsi="IRNazanin" w:eastAsia="IRNazanin" w:cs="IRNazanin"/>
          <w:lang w:bidi="fa-IR"/>
          <w:color w:val="111111"/>
          <w:sz w:val="28"/>
          <w:szCs w:val="28"/>
          <w:rtl/>
        </w:rPr>
        <w:t xml:space="preserve">ثالثا:إن أنصار الإمام(علیه السّلام)و أتباعه کان لهم حضور فاعل فی البلاط و هم عیون الإمام بدل أن یکونوا عملاء السلطة.و فیما یلی من خبر اعتقال الإمام(علیه السّلام)أیضا شواهد اخری علی هذه الحقیقة.</w:t>
      </w:r>
    </w:p>
    <w:p>
      <w:pPr>
        <w:pStyle w:val="Heading5"/>
      </w:pPr>
      <w:bookmarkStart w:id="182" w:name="_Toc71"/>
      <w:r>
        <w:t>اعتقال الإمام الهادی(علیه السّلام)</w:t>
      </w:r>
      <w:bookmarkEnd w:id="182"/>
    </w:p>
    <w:p>
      <w:pPr>
        <w:pStyle w:val="BookText"/>
      </w:pPr>
      <w:r>
        <w:rPr>
          <w:rFonts w:ascii="IRNazanin" w:hAnsi="IRNazanin" w:eastAsia="IRNazanin" w:cs="IRNazanin"/>
          <w:lang w:bidi="fa-IR"/>
          <w:color w:val="111111"/>
          <w:sz w:val="28"/>
          <w:szCs w:val="28"/>
          <w:rtl/>
        </w:rPr>
        <w:t xml:space="preserve">إن المتوکّل بعد رصده الدائم للإمام و تفتیشه المستمر و المتکرّر لدار الإمام(علیه السّلام)أمر باعتقال الإمام(علیه السّلام)و زجّه فی السجن،فبقی فیه أیاما و جاء لزیارته صقر بن أبی دلف فاستقبله الحاجب و کانت له معرفة به،کما کان عالما بتشیّعه،و بادر الحاجب قائلا:ما شأنک؟و فیم جئت؟</w:t>
      </w:r>
    </w:p>
    <w:p>
      <w:pPr>
        <w:pStyle w:val="BookText"/>
      </w:pPr>
      <w:r>
        <w:rPr>
          <w:rFonts w:ascii="IRNazanin" w:hAnsi="IRNazanin" w:eastAsia="IRNazanin" w:cs="IRNazanin"/>
          <w:lang w:bidi="fa-IR"/>
          <w:color w:val="111111"/>
          <w:sz w:val="28"/>
          <w:szCs w:val="28"/>
          <w:rtl/>
        </w:rPr>
        <w:t xml:space="preserve">قال صقر:بخیر.</w:t>
      </w:r>
    </w:p>
    <w:p>
      <w:pPr>
        <w:pStyle w:val="BookText"/>
      </w:pPr>
      <w:r>
        <w:rPr>
          <w:rFonts w:ascii="IRNazanin" w:hAnsi="IRNazanin" w:eastAsia="IRNazanin" w:cs="IRNazanin"/>
          <w:lang w:bidi="fa-IR"/>
          <w:color w:val="111111"/>
          <w:sz w:val="28"/>
          <w:szCs w:val="28"/>
          <w:rtl/>
        </w:rPr>
        <w:t xml:space="preserve">قال الحاجب:لعلک جئت تسأل عن خبر مولاک؟</w:t>
      </w:r>
    </w:p>
    <w:p>
      <w:pPr>
        <w:pStyle w:val="BookText"/>
      </w:pPr>
      <w:r>
        <w:rPr>
          <w:rFonts w:ascii="IRNazanin" w:hAnsi="IRNazanin" w:eastAsia="IRNazanin" w:cs="IRNazanin"/>
          <w:lang w:bidi="fa-IR"/>
          <w:color w:val="111111"/>
          <w:sz w:val="28"/>
          <w:szCs w:val="28"/>
          <w:rtl/>
        </w:rPr>
        <w:t xml:space="preserve">قال صقر:مولای أمیر المؤمنین-یعنی المتوکل-.</w:t>
      </w:r>
    </w:p>
    <w:p>
      <w:pPr>
        <w:pStyle w:val="BookText"/>
      </w:pPr>
      <w:r>
        <w:rPr>
          <w:rFonts w:ascii="IRNazanin" w:hAnsi="IRNazanin" w:eastAsia="IRNazanin" w:cs="IRNazanin"/>
          <w:lang w:bidi="fa-IR"/>
          <w:color w:val="111111"/>
          <w:sz w:val="28"/>
          <w:szCs w:val="28"/>
          <w:rtl/>
        </w:rPr>
        <w:t xml:space="preserve">فتبسم الحاجب و قال:اسکت مولاک هو الحق(یعنی الإمام الهادی(علیه السّلام))فلا تحتشمنی فإنی علی مذهبک.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0364_90813"/>
    <w:bookmarkEnd w:id="49"/>
    <w:p>
      <w:pPr>
        <w:pStyle w:val="BookText"/>
      </w:pPr>
      <w:r>
        <w:rPr>
          <w:rFonts w:ascii="IRNazanin" w:hAnsi="IRNazanin" w:eastAsia="IRNazanin" w:cs="IRNazanin"/>
          <w:lang w:bidi="fa-IR"/>
          <w:color w:val="111111"/>
          <w:sz w:val="28"/>
          <w:szCs w:val="28"/>
          <w:rtl/>
        </w:rPr>
        <w:t xml:space="preserve">قال صقر:الحمد للّه.</w:t>
      </w:r>
    </w:p>
    <w:p>
      <w:pPr>
        <w:pStyle w:val="BookText"/>
      </w:pPr>
      <w:r>
        <w:rPr>
          <w:rFonts w:ascii="IRNazanin" w:hAnsi="IRNazanin" w:eastAsia="IRNazanin" w:cs="IRNazanin"/>
          <w:lang w:bidi="fa-IR"/>
          <w:color w:val="111111"/>
          <w:sz w:val="28"/>
          <w:szCs w:val="28"/>
          <w:rtl/>
        </w:rPr>
        <w:t xml:space="preserve">فقال الحاجب:تحب أن تراه؟</w:t>
      </w:r>
    </w:p>
    <w:p>
      <w:pPr>
        <w:pStyle w:val="BookText"/>
      </w:pPr>
      <w:r>
        <w:rPr>
          <w:rFonts w:ascii="IRNazanin" w:hAnsi="IRNazanin" w:eastAsia="IRNazanin" w:cs="IRNazanin"/>
          <w:lang w:bidi="fa-IR"/>
          <w:color w:val="111111"/>
          <w:sz w:val="28"/>
          <w:szCs w:val="28"/>
          <w:rtl/>
        </w:rPr>
        <w:t xml:space="preserve">قال صقر:نعم.</w:t>
      </w:r>
    </w:p>
    <w:p>
      <w:pPr>
        <w:pStyle w:val="BookText"/>
      </w:pPr>
      <w:r>
        <w:rPr>
          <w:rFonts w:ascii="IRNazanin" w:hAnsi="IRNazanin" w:eastAsia="IRNazanin" w:cs="IRNazanin"/>
          <w:lang w:bidi="fa-IR"/>
          <w:color w:val="111111"/>
          <w:sz w:val="28"/>
          <w:szCs w:val="28"/>
          <w:rtl/>
        </w:rPr>
        <w:t xml:space="preserve">فقال الحاجب:اجلس حتی یخرج صاحب البرید.</w:t>
      </w:r>
    </w:p>
    <w:p>
      <w:pPr>
        <w:pStyle w:val="BookText"/>
      </w:pPr>
      <w:r>
        <w:rPr>
          <w:rFonts w:ascii="IRNazanin" w:hAnsi="IRNazanin" w:eastAsia="IRNazanin" w:cs="IRNazanin"/>
          <w:lang w:bidi="fa-IR"/>
          <w:color w:val="111111"/>
          <w:sz w:val="28"/>
          <w:szCs w:val="28"/>
          <w:rtl/>
        </w:rPr>
        <w:t xml:space="preserve">و لما خرج صاحب البرید،التفت الحاجب إلی غلامه فقال له:خذ بید الصقر حتی تدخله الحجرة التی فیها العلوی المحبوس،و خلّ بینه و بینه.</w:t>
      </w:r>
    </w:p>
    <w:p>
      <w:pPr>
        <w:pStyle w:val="BookText"/>
      </w:pPr>
      <w:r>
        <w:rPr>
          <w:rFonts w:ascii="IRNazanin" w:hAnsi="IRNazanin" w:eastAsia="IRNazanin" w:cs="IRNazanin"/>
          <w:lang w:bidi="fa-IR"/>
          <w:color w:val="111111"/>
          <w:sz w:val="28"/>
          <w:szCs w:val="28"/>
          <w:rtl/>
        </w:rPr>
        <w:t xml:space="preserve">فأخذه الغلام حتی أدخله الحجرة و أومأ إلی بیت فیه الإمام،فدخل علیه الصقر،و کان الإمام جالسا علی حصیر و بازائه قبر محفور قد أمر به المتوکل لارهاب الإمام، و التفت(علیه السّلام)قائلا بحنان و لطف:</w:t>
      </w:r>
    </w:p>
    <w:p>
      <w:pPr>
        <w:pStyle w:val="BookText"/>
      </w:pPr>
      <w:r>
        <w:rPr>
          <w:rFonts w:ascii="IRNazanin" w:hAnsi="IRNazanin" w:eastAsia="IRNazanin" w:cs="IRNazanin"/>
          <w:lang w:bidi="fa-IR"/>
          <w:color w:val="111111"/>
          <w:sz w:val="28"/>
          <w:szCs w:val="28"/>
          <w:rtl/>
        </w:rPr>
        <w:t xml:space="preserve">یا صقر ما أتی بک؟</w:t>
      </w:r>
    </w:p>
    <w:p>
      <w:pPr>
        <w:pStyle w:val="BookText"/>
      </w:pPr>
      <w:r>
        <w:rPr>
          <w:rFonts w:ascii="IRNazanin" w:hAnsi="IRNazanin" w:eastAsia="IRNazanin" w:cs="IRNazanin"/>
          <w:lang w:bidi="fa-IR"/>
          <w:color w:val="111111"/>
          <w:sz w:val="28"/>
          <w:szCs w:val="28"/>
          <w:rtl/>
        </w:rPr>
        <w:t xml:space="preserve">قال صقر:جئت لأتعرّف علی خبرک.</w:t>
      </w:r>
    </w:p>
    <w:p>
      <w:pPr>
        <w:pStyle w:val="BookText"/>
      </w:pPr>
      <w:r>
        <w:rPr>
          <w:rFonts w:ascii="IRNazanin" w:hAnsi="IRNazanin" w:eastAsia="IRNazanin" w:cs="IRNazanin"/>
          <w:lang w:bidi="fa-IR"/>
          <w:color w:val="111111"/>
          <w:sz w:val="28"/>
          <w:szCs w:val="28"/>
          <w:rtl/>
        </w:rPr>
        <w:t xml:space="preserve">و أجهش الصقر بالبکاء رحمة بالإمام و خوفا علیه:</w:t>
      </w:r>
    </w:p>
    <w:p>
      <w:pPr>
        <w:pStyle w:val="BookText"/>
      </w:pPr>
      <w:r>
        <w:rPr>
          <w:rFonts w:ascii="IRNazanin" w:hAnsi="IRNazanin" w:eastAsia="IRNazanin" w:cs="IRNazanin"/>
          <w:lang w:bidi="fa-IR"/>
          <w:color w:val="111111"/>
          <w:sz w:val="28"/>
          <w:szCs w:val="28"/>
          <w:rtl/>
        </w:rPr>
        <w:t xml:space="preserve">فقال(علیه السّلام):«یا صقر لا علیک،لن یصلوا إلینا بسوء...</w:t>
      </w:r>
    </w:p>
    <w:p>
      <w:pPr>
        <w:pStyle w:val="BookText"/>
      </w:pPr>
      <w:r>
        <w:rPr>
          <w:rFonts w:ascii="IRNazanin" w:hAnsi="IRNazanin" w:eastAsia="IRNazanin" w:cs="IRNazanin"/>
          <w:lang w:bidi="fa-IR"/>
          <w:color w:val="111111"/>
          <w:sz w:val="28"/>
          <w:szCs w:val="28"/>
          <w:rtl/>
        </w:rPr>
        <w:t xml:space="preserve">فهدّأ روعه و حمد اللّه علی ذلک،ثم سأل الإمام عن بعض المسائل الشرعیة فأجاب عنها،و انصرف مودّعا للإمام </w:t>
      </w:r>
      <w:r>
        <w:rPr>
          <w:rStyle w:val="FootnoteReference"/>
        </w:rPr>
        <w:footnoteReference w:id="125"/>
      </w:r>
      <w:r>
        <w:rPr>
          <w:rFonts w:ascii="IRNazanin" w:hAnsi="IRNazanin" w:eastAsia="IRNazanin" w:cs="IRNazanin"/>
          <w:lang w:bidi="fa-IR"/>
          <w:color w:val="111111"/>
          <w:sz w:val="28"/>
          <w:szCs w:val="28"/>
          <w:rtl/>
        </w:rPr>
        <w:t xml:space="preserve">،و لم یلبث الإمام فی السجن إلاّ قلیلا ثمّ أطلق سراحه».</w:t>
      </w:r>
    </w:p>
    <w:p>
      <w:pPr>
        <w:pStyle w:val="Heading5"/>
      </w:pPr>
      <w:bookmarkStart w:id="183" w:name="_Toc72"/>
      <w:r>
        <w:t>محاولة اغتیال الإمام الهادی(علیه السّلام)</w:t>
      </w:r>
      <w:bookmarkEnd w:id="183"/>
    </w:p>
    <w:p>
      <w:pPr>
        <w:pStyle w:val="BookText"/>
      </w:pPr>
      <w:r>
        <w:rPr>
          <w:rFonts w:ascii="IRNazanin" w:hAnsi="IRNazanin" w:eastAsia="IRNazanin" w:cs="IRNazanin"/>
          <w:lang w:bidi="fa-IR"/>
          <w:color w:val="111111"/>
          <w:sz w:val="28"/>
          <w:szCs w:val="28"/>
          <w:rtl/>
        </w:rPr>
        <w:t xml:space="preserve">و قد دبرت السلطة الحاکمة آنذاک مؤامرة لقتل الإمام(علیه السّلام)و لکنها لم تنجح فقد روی:أنّ أبا سعید قال: حدثنا أبو العباس فضل بن أحمد بن اسرائیل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الکاتب و نحن بداره بسر من رأی فجری ذکر أبی الحسن(علیه السّلام)فقال:یا أبا سعید أحدثک بشیء حدثنی به أبی؟</w:t>
      </w:r>
    </w:p>
    <w:p>
      <w:pPr>
        <w:pStyle w:val="BookText"/>
      </w:pPr>
      <w:r>
        <w:rPr>
          <w:rFonts w:ascii="IRNazanin" w:hAnsi="IRNazanin" w:eastAsia="IRNazanin" w:cs="IRNazanin"/>
          <w:lang w:bidi="fa-IR"/>
          <w:color w:val="111111"/>
          <w:sz w:val="28"/>
          <w:szCs w:val="28"/>
          <w:rtl/>
        </w:rPr>
        <w:t xml:space="preserve">قال:کنا مع المنتصر و أبی کاتبه فدخلنا و المتوکل علی سریره فسلّم المنتصر و وقف و وقفت خلفه و کان إذا دخل رحّب به و أجلسه فأطال القیام و جعل یرفع رجلا و یضع أخری و هو لا یأذن له فی القعود و رأیت وجهه یتغیر ساعة بعد ساعة و یقول للفتح بن خاقان:</w:t>
      </w:r>
    </w:p>
    <w:p>
      <w:pPr>
        <w:pStyle w:val="BookText"/>
      </w:pPr>
      <w:r>
        <w:rPr>
          <w:rFonts w:ascii="IRNazanin" w:hAnsi="IRNazanin" w:eastAsia="IRNazanin" w:cs="IRNazanin"/>
          <w:lang w:bidi="fa-IR"/>
          <w:color w:val="111111"/>
          <w:sz w:val="28"/>
          <w:szCs w:val="28"/>
          <w:rtl/>
        </w:rPr>
        <w:t xml:space="preserve">هذا الذی یقول فیه ما تقول؟و یرد علیه القول،و الفتح یسکته و یقول:</w:t>
      </w:r>
    </w:p>
    <w:p>
      <w:pPr>
        <w:pStyle w:val="BookText"/>
      </w:pPr>
      <w:r>
        <w:rPr>
          <w:rFonts w:ascii="IRNazanin" w:hAnsi="IRNazanin" w:eastAsia="IRNazanin" w:cs="IRNazanin"/>
          <w:lang w:bidi="fa-IR"/>
          <w:color w:val="111111"/>
          <w:sz w:val="28"/>
          <w:szCs w:val="28"/>
          <w:rtl/>
        </w:rPr>
        <w:t xml:space="preserve">هو مکذوب علیه،و هو یتلظی و یستشیط و یقول:و اللّه لاقتلن هذا المرائی الزندیق و هو یدعی الکذب و یطعن فی دولتی.ثم طلب أربعة من الخزر أجلافا و دفع إلیهم أسیافا،و أمرهم أن یقتلوا أبا الحسن إذا دخل و قال:و اللّه لأحرقنه بعد قتله،و أنا قائم خلف المنتصر من وراء الستر،فدخل أبو الحسن و شفتاه تتحرکان و هو غیر مکترث و لا جازع،فلما رآه المتوکل رمی بنفسه عن السریر إلیه،و انکب علیه یقبّل بین عینیه و یدیه،و سیفه شقه بیده و هو یقول:</w:t>
      </w:r>
    </w:p>
    <w:p>
      <w:pPr>
        <w:pStyle w:val="BookText"/>
      </w:pPr>
      <w:r>
        <w:rPr>
          <w:rFonts w:ascii="IRNazanin" w:hAnsi="IRNazanin" w:eastAsia="IRNazanin" w:cs="IRNazanin"/>
          <w:lang w:bidi="fa-IR"/>
          <w:color w:val="111111"/>
          <w:sz w:val="28"/>
          <w:szCs w:val="28"/>
          <w:rtl/>
        </w:rPr>
        <w:t xml:space="preserve">یا سیدی یا ابن رسول اللّه یا خیر خلق اللّه یابن عمی یا مولای یا أبا الحسن.و ابو الحسن(علیه السّلام)یقول:اعیذک یا أمیر المؤمنین من هذا.</w:t>
      </w:r>
    </w:p>
    <w:p>
      <w:pPr>
        <w:pStyle w:val="BookText"/>
      </w:pPr>
      <w:r>
        <w:rPr>
          <w:rFonts w:ascii="IRNazanin" w:hAnsi="IRNazanin" w:eastAsia="IRNazanin" w:cs="IRNazanin"/>
          <w:lang w:bidi="fa-IR"/>
          <w:color w:val="111111"/>
          <w:sz w:val="28"/>
          <w:szCs w:val="28"/>
          <w:rtl/>
        </w:rPr>
        <w:t xml:space="preserve">فقال:ما جاء بک یا سیدی فی هذا الوقت؟</w:t>
      </w:r>
    </w:p>
    <w:p>
      <w:pPr>
        <w:pStyle w:val="BookText"/>
      </w:pPr>
      <w:r>
        <w:rPr>
          <w:rFonts w:ascii="IRNazanin" w:hAnsi="IRNazanin" w:eastAsia="IRNazanin" w:cs="IRNazanin"/>
          <w:lang w:bidi="fa-IR"/>
          <w:color w:val="111111"/>
          <w:sz w:val="28"/>
          <w:szCs w:val="28"/>
          <w:rtl/>
        </w:rPr>
        <w:t xml:space="preserve">قال:جاءنی رسولک.</w:t>
      </w:r>
    </w:p>
    <w:p>
      <w:pPr>
        <w:pStyle w:val="BookText"/>
      </w:pPr>
      <w:r>
        <w:rPr>
          <w:rFonts w:ascii="IRNazanin" w:hAnsi="IRNazanin" w:eastAsia="IRNazanin" w:cs="IRNazanin"/>
          <w:lang w:bidi="fa-IR"/>
          <w:color w:val="111111"/>
          <w:sz w:val="28"/>
          <w:szCs w:val="28"/>
          <w:rtl/>
        </w:rPr>
        <w:t xml:space="preserve">قال:کذب ابن الفاعلة.</w:t>
      </w:r>
    </w:p>
    <w:p>
      <w:pPr>
        <w:pStyle w:val="BookText"/>
      </w:pPr>
      <w:r>
        <w:rPr>
          <w:rFonts w:ascii="IRNazanin" w:hAnsi="IRNazanin" w:eastAsia="IRNazanin" w:cs="IRNazanin"/>
          <w:lang w:bidi="fa-IR"/>
          <w:color w:val="111111"/>
          <w:sz w:val="28"/>
          <w:szCs w:val="28"/>
          <w:rtl/>
        </w:rPr>
        <w:t xml:space="preserve">فقال له:ارجع یا سیدی،یا فتح یا عبید اللّه یا منتصر شیعوا سیدکم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10364_90815"/>
    <w:bookmarkEnd w:id="50"/>
    <w:p>
      <w:pPr>
        <w:pStyle w:val="BookText"/>
      </w:pPr>
      <w:r>
        <w:rPr>
          <w:rFonts w:ascii="IRNazanin" w:hAnsi="IRNazanin" w:eastAsia="IRNazanin" w:cs="IRNazanin"/>
          <w:lang w:bidi="fa-IR"/>
          <w:color w:val="111111"/>
          <w:sz w:val="28"/>
          <w:szCs w:val="28"/>
          <w:rtl/>
        </w:rPr>
        <w:t xml:space="preserve">و سیدی،فلما بصر به الخزر خرّوا سجدا،فدعاهم المتوکل و قال:لم لم تفعلوا ما امرتکم به؟</w:t>
      </w:r>
    </w:p>
    <w:p>
      <w:pPr>
        <w:pStyle w:val="BookText"/>
      </w:pPr>
      <w:r>
        <w:rPr>
          <w:rFonts w:ascii="IRNazanin" w:hAnsi="IRNazanin" w:eastAsia="IRNazanin" w:cs="IRNazanin"/>
          <w:lang w:bidi="fa-IR"/>
          <w:color w:val="111111"/>
          <w:sz w:val="28"/>
          <w:szCs w:val="28"/>
          <w:rtl/>
        </w:rPr>
        <w:t xml:space="preserve">قالوا:شدة هیبته،و رأینا حوله اکثر من مائة سیف لم نقدر أن نتأملهم، و امتلأت قلوبنا من ذلک.</w:t>
      </w:r>
    </w:p>
    <w:p>
      <w:pPr>
        <w:pStyle w:val="BookText"/>
      </w:pPr>
      <w:r>
        <w:rPr>
          <w:rFonts w:ascii="IRNazanin" w:hAnsi="IRNazanin" w:eastAsia="IRNazanin" w:cs="IRNazanin"/>
          <w:lang w:bidi="fa-IR"/>
          <w:color w:val="111111"/>
          <w:sz w:val="28"/>
          <w:szCs w:val="28"/>
          <w:rtl/>
        </w:rPr>
        <w:t xml:space="preserve">فقال:یا فتح هذا صاحبک وضحک فی وجهه.</w:t>
      </w:r>
    </w:p>
    <w:p>
      <w:pPr>
        <w:pStyle w:val="BookText"/>
      </w:pPr>
      <w:r>
        <w:rPr>
          <w:rFonts w:ascii="IRNazanin" w:hAnsi="IRNazanin" w:eastAsia="IRNazanin" w:cs="IRNazanin"/>
          <w:lang w:bidi="fa-IR"/>
          <w:color w:val="111111"/>
          <w:sz w:val="28"/>
          <w:szCs w:val="28"/>
          <w:rtl/>
        </w:rPr>
        <w:t xml:space="preserve">و قال:الحمد للّه الذی بیض وجهه و أنار حجته»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النص قد کشف لنا بوضوح عن کل نوازع المتوکل التی تدور حول القتل و الحرق للإمام(علیه السّلام)فضلا عن الاتّهام بالزندقة و الطعن فی دولته.</w:t>
      </w:r>
    </w:p>
    <w:p>
      <w:pPr>
        <w:pStyle w:val="BookText"/>
      </w:pPr>
      <w:r>
        <w:rPr>
          <w:rFonts w:ascii="IRNazanin" w:hAnsi="IRNazanin" w:eastAsia="IRNazanin" w:cs="IRNazanin"/>
          <w:lang w:bidi="fa-IR"/>
          <w:color w:val="111111"/>
          <w:sz w:val="28"/>
          <w:szCs w:val="28"/>
          <w:rtl/>
        </w:rPr>
        <w:t xml:space="preserve">و المتوکّل بعد کل هذه المحاولات التی باءت بالفشل لم یهدأ له بال و هو یرید إذلال الإمام(علیه السّلام)بأی نحو کان،من هنا بادر فی یوم الفطر-و فی السنة التی قتل فیها-الی الأمر بالترجّل و المشی بین یدیه قاصدا بذلک أن یترجّل الإمام الهادی(علیه السّلام)بین یدیه،فترجّل الإمام(علیه السّلام)کسائر بنی هاشم و اتکأ علی رجل من موالیه فأقبل علیه الهاشمیون و قالوا:یا سیدنا ما فی هذا العالم أحد یستجاب دعاؤه و یکفینا اللّه به من تعزّر هذا؟قال لهم أبو الحسن(علیه السّلام):فی هذا العالم من قلامة ظفره أکرم علی اللّه من ناقة ثمود،لما عقرت الناقة صاح الفصیل الی اللّه تعالی فقال اللّه سبحانه: تَمَتَّعُوا فِی دٰارِکُمْ ثَلاٰثَةَ أَیّٰامٍ ذٰلِکَ وَعْدٌ غَیْرُ مَکْذُوبٍ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184" w:name="_Toc73"/>
      <w:r>
        <w:t>دعاء الإمام(علیه السّلام)علی المتوکل</w:t>
      </w:r>
      <w:bookmarkEnd w:id="184"/>
    </w:p>
    <w:p>
      <w:pPr>
        <w:pStyle w:val="BookText"/>
      </w:pPr>
      <w:r>
        <w:rPr>
          <w:rFonts w:ascii="IRNazanin" w:hAnsi="IRNazanin" w:eastAsia="IRNazanin" w:cs="IRNazanin"/>
          <w:lang w:bidi="fa-IR"/>
          <w:color w:val="111111"/>
          <w:sz w:val="28"/>
          <w:szCs w:val="28"/>
          <w:rtl/>
        </w:rPr>
        <w:t xml:space="preserve">و التجأ الإمام أبو الحسن الهادی(علیه السّلام)إلی اللّه تعالی،و انقطع إلیه،و قد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10364_90816"/>
    <w:bookmarkEnd w:id="51"/>
    <w:p>
      <w:pPr>
        <w:pStyle w:val="BookText"/>
      </w:pPr>
      <w:r>
        <w:rPr>
          <w:rFonts w:ascii="IRNazanin" w:hAnsi="IRNazanin" w:eastAsia="IRNazanin" w:cs="IRNazanin"/>
          <w:lang w:bidi="fa-IR"/>
          <w:color w:val="111111"/>
          <w:sz w:val="28"/>
          <w:szCs w:val="28"/>
          <w:rtl/>
        </w:rPr>
        <w:t xml:space="preserve">دعاه بالدعاء الشریف الذی عرف(بدعاء المظلوم علی الظالم)و هو من الکنوز المشرقة عند أهل البیت(علیهم السّلام) </w:t>
      </w:r>
      <w:r>
        <w:rPr>
          <w:rStyle w:val="FootnoteReference"/>
        </w:rPr>
        <w:footnoteReference w:id="128"/>
      </w:r>
    </w:p>
    <w:p>
      <w:pPr>
        <w:pStyle w:val="Heading5"/>
      </w:pPr>
      <w:bookmarkStart w:id="185" w:name="_Toc74"/>
      <w:r>
        <w:t>هلاک المتوکل</w:t>
      </w:r>
      <w:bookmarkEnd w:id="185"/>
    </w:p>
    <w:p>
      <w:pPr>
        <w:pStyle w:val="BookText"/>
      </w:pPr>
      <w:r>
        <w:rPr>
          <w:rFonts w:ascii="IRNazanin" w:hAnsi="IRNazanin" w:eastAsia="IRNazanin" w:cs="IRNazanin"/>
          <w:lang w:bidi="fa-IR"/>
          <w:color w:val="111111"/>
          <w:sz w:val="28"/>
          <w:szCs w:val="28"/>
          <w:rtl/>
        </w:rPr>
        <w:t xml:space="preserve">و استجاب اللّه دعاء ولیّه الإمام الهادی(علیه السّلام)،فلم یلبث المتوکل بعد هذا الدعاء سوی ثلاثة أیام حتی هلک.</w:t>
      </w:r>
    </w:p>
    <w:p>
      <w:pPr>
        <w:pStyle w:val="BookText"/>
      </w:pPr>
      <w:r>
        <w:rPr>
          <w:rFonts w:ascii="IRNazanin" w:hAnsi="IRNazanin" w:eastAsia="IRNazanin" w:cs="IRNazanin"/>
          <w:lang w:bidi="fa-IR"/>
          <w:color w:val="111111"/>
          <w:sz w:val="28"/>
          <w:szCs w:val="28"/>
          <w:rtl/>
        </w:rPr>
        <w:t xml:space="preserve">و تم ذلک باتفاق المنتصر ابن المتوکل مع مجموعة من الاتراک حیث هجم الاتراک علی المتوکل لیلة الاربعاء المصادف لا ربع خلون من شوال (247 ه)یتقدمهم باغر الترکی و قد شهروا سیوفهم،و کان المتوکل ثملا سکرانا،و ذعر الفتح بن خاقان فصاح بهم:ویلکم أمیر المؤمنین؟!</w:t>
      </w:r>
    </w:p>
    <w:p>
      <w:pPr>
        <w:pStyle w:val="BookText"/>
      </w:pPr>
      <w:r>
        <w:rPr>
          <w:rFonts w:ascii="IRNazanin" w:hAnsi="IRNazanin" w:eastAsia="IRNazanin" w:cs="IRNazanin"/>
          <w:lang w:bidi="fa-IR"/>
          <w:color w:val="111111"/>
          <w:sz w:val="28"/>
          <w:szCs w:val="28"/>
          <w:rtl/>
        </w:rPr>
        <w:t xml:space="preserve">فلم یعتنوا به ورمی بنفسه علیه لیکون کبش الفداء له إلاّ انه لم یغن عن نفسه و لا عنه شیئا،و أسرعوا إلیهما،فقطّعوهما إربا إربا،بحیث لم یعرف لحم أحدهما من الآخر-کما یقول بعض المؤرخین-و دفنا معا.</w:t>
      </w:r>
    </w:p>
    <w:p>
      <w:pPr>
        <w:pStyle w:val="BookText"/>
      </w:pPr>
      <w:r>
        <w:rPr>
          <w:rFonts w:ascii="IRNazanin" w:hAnsi="IRNazanin" w:eastAsia="IRNazanin" w:cs="IRNazanin"/>
          <w:lang w:bidi="fa-IR"/>
          <w:color w:val="111111"/>
          <w:sz w:val="28"/>
          <w:szCs w:val="28"/>
          <w:rtl/>
        </w:rPr>
        <w:t xml:space="preserve">و بذلک انطوت أیام المتوکّل الذی کان من أعدی الناس لأهل البیت(علیهم السّلام).</w:t>
      </w:r>
    </w:p>
    <w:p>
      <w:pPr>
        <w:pStyle w:val="BookText"/>
      </w:pPr>
      <w:r>
        <w:rPr>
          <w:rFonts w:ascii="IRNazanin" w:hAnsi="IRNazanin" w:eastAsia="IRNazanin" w:cs="IRNazanin"/>
          <w:lang w:bidi="fa-IR"/>
          <w:color w:val="111111"/>
          <w:sz w:val="28"/>
          <w:szCs w:val="28"/>
          <w:rtl/>
        </w:rPr>
        <w:t xml:space="preserve">و خرج الاتراک،و کان المنتصر بانتظارهم فسلّموا علیه بالخلافة و أشاع المنتصر ان الفتح بن خاقان قد قتل أباه،و انه أخذ بثأره فقتله،ثم أخذ البیعة لنفسه من أبناء الاسرة العباسیة و سائر قطعات الجیش.</w:t>
      </w:r>
    </w:p>
    <w:p>
      <w:pPr>
        <w:pStyle w:val="BookText"/>
      </w:pPr>
      <w:r>
        <w:rPr>
          <w:rFonts w:ascii="IRNazanin" w:hAnsi="IRNazanin" w:eastAsia="IRNazanin" w:cs="IRNazanin"/>
          <w:lang w:bidi="fa-IR"/>
          <w:color w:val="111111"/>
          <w:sz w:val="28"/>
          <w:szCs w:val="28"/>
          <w:rtl/>
        </w:rPr>
        <w:t xml:space="preserve">و استقبل العلویون و شیعتهم النبأ بهلاک المتوکل بمزید من الابتهاج و الافراح فقد هلک الطاغیة الذی صیّر حیاتهم إلی مآسی لا تطاق.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10364_90817"/>
    <w:bookmarkEnd w:id="52"/>
    <w:p>
      <w:pPr>
        <w:pStyle w:val="Heading4"/>
      </w:pPr>
      <w:bookmarkStart w:id="186" w:name="_Toc75"/>
      <w:r>
        <w:t>المنتصر باللّه(247-248 ه)</w:t>
      </w:r>
      <w:bookmarkEnd w:id="186"/>
    </w:p>
    <w:p>
      <w:pPr>
        <w:pStyle w:val="Heading5"/>
      </w:pPr>
      <w:bookmarkStart w:id="187" w:name="_Toc76"/>
      <w:r>
        <w:t>اشارة</w:t>
      </w:r>
      <w:bookmarkEnd w:id="187"/>
    </w:p>
    <w:p>
      <w:pPr>
        <w:pStyle w:val="BookText"/>
      </w:pPr>
      <w:r>
        <w:rPr>
          <w:rFonts w:ascii="IRNazanin" w:hAnsi="IRNazanin" w:eastAsia="IRNazanin" w:cs="IRNazanin"/>
          <w:lang w:bidi="fa-IR"/>
          <w:color w:val="111111"/>
          <w:sz w:val="28"/>
          <w:szCs w:val="28"/>
          <w:rtl/>
        </w:rPr>
        <w:t xml:space="preserve">هو محمّد بن المتوکل بن المعتصم ابن الرشید،امه ام ولد رومیة اسمها حبشیّة.بویع له بعد قتل أبیه فی شوال سنة(247 ه)و خلع أخویه المعتزّ و المؤید من ولایة العهد و قالوا عنه:انّه أظهر العدل و الانصاف فی الرعیّة فمالت إلیه القلوب مع شدّة هیبتهم له،و کان کریما حلیما و ممّا نقل عنه قوله:</w:t>
      </w:r>
    </w:p>
    <w:p>
      <w:pPr>
        <w:pStyle w:val="BookText"/>
      </w:pPr>
      <w:r>
        <w:rPr>
          <w:rFonts w:ascii="IRNazanin" w:hAnsi="IRNazanin" w:eastAsia="IRNazanin" w:cs="IRNazanin"/>
          <w:lang w:bidi="fa-IR"/>
          <w:color w:val="111111"/>
          <w:sz w:val="28"/>
          <w:szCs w:val="28"/>
          <w:rtl/>
        </w:rPr>
        <w:t xml:space="preserve">لذّة العفو أعذب من لذّة التشفّی و أقبح أفعال المقتدر الانتقام.و لکنّه لم یمتّع بالخلافة إلاّ أشهرا معدودة دون ستة أشهر.</w:t>
      </w:r>
    </w:p>
    <w:p>
      <w:pPr>
        <w:pStyle w:val="BookText"/>
      </w:pPr>
      <w:r>
        <w:rPr>
          <w:rFonts w:ascii="IRNazanin" w:hAnsi="IRNazanin" w:eastAsia="IRNazanin" w:cs="IRNazanin"/>
          <w:lang w:bidi="fa-IR"/>
          <w:color w:val="111111"/>
          <w:sz w:val="28"/>
          <w:szCs w:val="28"/>
          <w:rtl/>
        </w:rPr>
        <w:t xml:space="preserve">و قال الثعالبی:و من العجائب أن أعرق الأکاسرة فی الملک-و هو شیرویه-قتل أباه فلم یعش بعده إلاّ ستة أشهر.و أعرق الخلفاء فی الخلافة -و هو المنتصر-قتل أباه فلم یمتع بعده سوی ستة أشهر </w:t>
      </w:r>
      <w:r>
        <w:rPr>
          <w:rStyle w:val="FootnoteReference"/>
        </w:rPr>
        <w:footnoteReference w:id="130"/>
      </w:r>
    </w:p>
    <w:p>
      <w:pPr>
        <w:pStyle w:val="Heading5"/>
      </w:pPr>
      <w:bookmarkStart w:id="188" w:name="_Toc77"/>
      <w:r>
        <w:t>المنتصر و العلویین</w:t>
      </w:r>
      <w:bookmarkEnd w:id="188"/>
    </w:p>
    <w:p>
      <w:pPr>
        <w:pStyle w:val="BookText"/>
      </w:pPr>
      <w:r>
        <w:rPr>
          <w:rFonts w:ascii="IRNazanin" w:hAnsi="IRNazanin" w:eastAsia="IRNazanin" w:cs="IRNazanin"/>
          <w:lang w:bidi="fa-IR"/>
          <w:color w:val="111111"/>
          <w:sz w:val="28"/>
          <w:szCs w:val="28"/>
          <w:rtl/>
        </w:rPr>
        <w:t xml:space="preserve">و کان المنتصر لیّنا مع العلویین المظلومین فی عهد أبیه.فعطف علیهم و وجّه بمال فرّقه علیهم و کان یؤثر مخالفة ابیه فی جمیع احواله و مضادة مذهبه طعنا علیه و نصرة لفعله.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کان محسنا لآل أبی طالب حیث رفع عنهم ما کانوا فیه من الخوف و المحنة بمنعهم من زیارة قبر الحسین(علیه السّلام)ورد علی آل الحسین فدکا.</w:t>
      </w:r>
    </w:p>
    <w:p>
      <w:pPr>
        <w:pStyle w:val="BookText"/>
      </w:pPr>
      <w:r>
        <w:rPr>
          <w:rFonts w:ascii="IRNazanin" w:hAnsi="IRNazanin" w:eastAsia="IRNazanin" w:cs="IRNazanin"/>
          <w:lang w:bidi="fa-IR"/>
          <w:color w:val="111111"/>
          <w:sz w:val="28"/>
          <w:szCs w:val="28"/>
          <w:rtl/>
        </w:rPr>
        <w:t xml:space="preserve">فقال یزید المهلبی فی ذلک:</w:t>
      </w:r>
    </w:p>
    <w:p>
      <w:pPr>
        <w:pStyle w:val="BookText"/>
      </w:pPr>
      <w:r>
        <w:rPr>
          <w:rFonts w:ascii="IRNazanin" w:hAnsi="IRNazanin" w:eastAsia="IRNazanin" w:cs="IRNazanin"/>
          <w:lang w:bidi="fa-IR"/>
          <w:color w:val="111111"/>
          <w:sz w:val="28"/>
          <w:szCs w:val="28"/>
          <w:rtl/>
        </w:rPr>
        <w:t xml:space="preserve">و لقد بررت الطالبیة بعدما ذموا زمانا بعدها و زمانا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10364_90818"/>
    <w:bookmarkEnd w:id="53"/>
    <w:p>
      <w:pPr>
        <w:pStyle w:val="BookText"/>
      </w:pPr>
      <w:r>
        <w:rPr>
          <w:rFonts w:ascii="IRNazanin" w:hAnsi="IRNazanin" w:eastAsia="IRNazanin" w:cs="IRNazanin"/>
          <w:lang w:bidi="fa-IR"/>
          <w:color w:val="111111"/>
          <w:sz w:val="28"/>
          <w:szCs w:val="28"/>
          <w:rtl/>
        </w:rPr>
        <w:t xml:space="preserve">ورددت ألفة هاشم فرأیتهم بعد العداوة بینهم إخوانا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یقول أبو الفرج عنه:و کان المنتصر یظهر المیل إلی اهل البیت(علیهم السّلام) و یخالف اباه فی افعاله فلم یجر منه علی أحد منهم قتل أو حبس أو مکروه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ولی المنتصر صار یسب الاتراک و یقول:هؤلاء قتلة الخلفاء فعملوا علیه و هموا به فعجزوا عنه لأنه کان مهیبا شجاعا فطنا متحرزا فتحیلوا إلی أن دسّوا إلی طبیبه ابن طیفور ثلاثین الف دینار فی مرضه فأشار بفصده ثم فصده بریشة مسمومة فمات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189" w:name="_Toc78"/>
      <w:r>
        <w:t>المستعین(248-252 ه)</w:t>
      </w:r>
      <w:bookmarkEnd w:id="189"/>
    </w:p>
    <w:p>
      <w:pPr>
        <w:pStyle w:val="Heading5"/>
      </w:pPr>
      <w:bookmarkStart w:id="190" w:name="_Toc79"/>
      <w:r>
        <w:t>اشارة</w:t>
      </w:r>
      <w:bookmarkEnd w:id="190"/>
    </w:p>
    <w:p>
      <w:pPr>
        <w:pStyle w:val="BookText"/>
      </w:pPr>
      <w:r>
        <w:rPr>
          <w:rFonts w:ascii="IRNazanin" w:hAnsi="IRNazanin" w:eastAsia="IRNazanin" w:cs="IRNazanin"/>
          <w:lang w:bidi="fa-IR"/>
          <w:color w:val="111111"/>
          <w:sz w:val="28"/>
          <w:szCs w:val="28"/>
          <w:rtl/>
        </w:rPr>
        <w:t xml:space="preserve">هو أحمد بن المعتصم بن الرشید فهو أخو المتوکّل،ولد سنة(221 ه) و امه ام ولد اسمها مخارق،اختاره القوّاد بعد موت المنتصر،ثم تنکّر له الأتراک لمّا نفی باغر الترکی الذی فتک بالمتوکل،و قتل و صیفا و بغی.و لهذا خافهم و انحدر من سامراء الی بغداد،فأرسلوا إلیه یعتذرون و یخضعون له و یسألونه الرجوع فامتنع،فقصدوا الحبس و أخرجوا المعتز و بایعوه و خلعوا المستعین،ثم جهّز جیشا کثیفا لمحاربة المستعین و استعد أهل بغداد للقتال مع المستعین.</w:t>
      </w:r>
    </w:p>
    <w:p>
      <w:pPr>
        <w:pStyle w:val="Heading5"/>
      </w:pPr>
      <w:bookmarkStart w:id="191" w:name="_Toc80"/>
      <w:r>
        <w:t>الثورات فی عصره</w:t>
      </w:r>
      <w:bookmarkEnd w:id="191"/>
    </w:p>
    <w:p>
      <w:pPr>
        <w:pStyle w:val="BookText"/>
      </w:pPr>
      <w:r>
        <w:rPr>
          <w:rFonts w:ascii="IRNazanin" w:hAnsi="IRNazanin" w:eastAsia="IRNazanin" w:cs="IRNazanin"/>
          <w:lang w:bidi="fa-IR"/>
          <w:color w:val="111111"/>
          <w:sz w:val="28"/>
          <w:szCs w:val="28"/>
          <w:rtl/>
        </w:rPr>
        <w:t xml:space="preserve">لم یدم حکم المستعین سوی أربع سنوات و أشهر،و قد تمیّزت فترة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10364_90819"/>
    <w:bookmarkEnd w:id="54"/>
    <w:p>
      <w:pPr>
        <w:pStyle w:val="BookText"/>
      </w:pPr>
      <w:r>
        <w:rPr>
          <w:rFonts w:ascii="IRNazanin" w:hAnsi="IRNazanin" w:eastAsia="IRNazanin" w:cs="IRNazanin"/>
          <w:lang w:bidi="fa-IR"/>
          <w:color w:val="111111"/>
          <w:sz w:val="28"/>
          <w:szCs w:val="28"/>
          <w:rtl/>
        </w:rPr>
        <w:t xml:space="preserve">حکمه بالاضطرابات التی تعود الی قوّة الأتراک و ضعفه أمامهم،کما تعود الی الظلم و الإجحاف بالامة الی جانب تنازع العباسیین علی السلطة،و إلیک فهرسا بما وقع فی أیام حکم من و ثبات و ثورات:</w:t>
      </w:r>
    </w:p>
    <w:p>
      <w:pPr>
        <w:pStyle w:val="BookText"/>
      </w:pPr>
      <w:r>
        <w:rPr>
          <w:rFonts w:ascii="IRNazanin" w:hAnsi="IRNazanin" w:eastAsia="IRNazanin" w:cs="IRNazanin"/>
          <w:lang w:bidi="fa-IR"/>
          <w:color w:val="111111"/>
          <w:sz w:val="28"/>
          <w:szCs w:val="28"/>
          <w:rtl/>
        </w:rPr>
        <w:t xml:space="preserve">1-وثبة فی الاردن بقیادة رجل من لخم.</w:t>
      </w:r>
    </w:p>
    <w:p>
      <w:pPr>
        <w:pStyle w:val="BookText"/>
      </w:pPr>
      <w:r>
        <w:rPr>
          <w:rFonts w:ascii="IRNazanin" w:hAnsi="IRNazanin" w:eastAsia="IRNazanin" w:cs="IRNazanin"/>
          <w:lang w:bidi="fa-IR"/>
          <w:color w:val="111111"/>
          <w:sz w:val="28"/>
          <w:szCs w:val="28"/>
          <w:rtl/>
        </w:rPr>
        <w:t xml:space="preserve">2-وثب فی حمص اهلها بعاملهم کیدر الاشروسنی.</w:t>
      </w:r>
    </w:p>
    <w:p>
      <w:pPr>
        <w:pStyle w:val="BookText"/>
      </w:pPr>
      <w:r>
        <w:rPr>
          <w:rFonts w:ascii="IRNazanin" w:hAnsi="IRNazanin" w:eastAsia="IRNazanin" w:cs="IRNazanin"/>
          <w:lang w:bidi="fa-IR"/>
          <w:color w:val="111111"/>
          <w:sz w:val="28"/>
          <w:szCs w:val="28"/>
          <w:rtl/>
        </w:rPr>
        <w:t xml:space="preserve">3-وثبة الجند فی سامراء و ضربة لاوتاش الترکی و هو احد القادة.</w:t>
      </w:r>
    </w:p>
    <w:p>
      <w:pPr>
        <w:pStyle w:val="BookText"/>
      </w:pPr>
      <w:r>
        <w:rPr>
          <w:rFonts w:ascii="IRNazanin" w:hAnsi="IRNazanin" w:eastAsia="IRNazanin" w:cs="IRNazanin"/>
          <w:lang w:bidi="fa-IR"/>
          <w:color w:val="111111"/>
          <w:sz w:val="28"/>
          <w:szCs w:val="28"/>
          <w:rtl/>
        </w:rPr>
        <w:t xml:space="preserve">4-وثبة المعرة بقیادة القصیص و هو یوسف بن ابراهیم التّنوخی.</w:t>
      </w:r>
    </w:p>
    <w:p>
      <w:pPr>
        <w:pStyle w:val="BookText"/>
      </w:pPr>
      <w:r>
        <w:rPr>
          <w:rFonts w:ascii="IRNazanin" w:hAnsi="IRNazanin" w:eastAsia="IRNazanin" w:cs="IRNazanin"/>
          <w:lang w:bidi="fa-IR"/>
          <w:color w:val="111111"/>
          <w:sz w:val="28"/>
          <w:szCs w:val="28"/>
          <w:rtl/>
        </w:rPr>
        <w:t xml:space="preserve">5-وثبة الجند بفارس بعاملهم الحسین بن خالد.</w:t>
      </w:r>
    </w:p>
    <w:p>
      <w:pPr>
        <w:pStyle w:val="BookText"/>
      </w:pPr>
      <w:r>
        <w:rPr>
          <w:rFonts w:ascii="IRNazanin" w:hAnsi="IRNazanin" w:eastAsia="IRNazanin" w:cs="IRNazanin"/>
          <w:lang w:bidi="fa-IR"/>
          <w:color w:val="111111"/>
          <w:sz w:val="28"/>
          <w:szCs w:val="28"/>
          <w:rtl/>
        </w:rPr>
        <w:t xml:space="preserve">6-وثبة اسماعیل بن یوسف الجعفری الطالبی فی المدینة.</w:t>
      </w:r>
    </w:p>
    <w:p>
      <w:pPr>
        <w:pStyle w:val="BookText"/>
      </w:pPr>
      <w:r>
        <w:rPr>
          <w:rFonts w:ascii="IRNazanin" w:hAnsi="IRNazanin" w:eastAsia="IRNazanin" w:cs="IRNazanin"/>
          <w:lang w:bidi="fa-IR"/>
          <w:color w:val="111111"/>
          <w:sz w:val="28"/>
          <w:szCs w:val="28"/>
          <w:rtl/>
        </w:rPr>
        <w:t xml:space="preserve">فوقعت بینهما وقعات و دام القتال أشهرا و غلت الأسعار و عظم البلاء و انحل أمر المستعین فسعوا فی الصلح علی خلعه و قام فی ذلک اسماعیل القاضی و غیره بشروط مؤکدة،فخلع المستعین نفسه فی أول سنة اثنتین و خمسین و مائتین و أشهد علیه القضاة و غیرهم فاحدر إلی واسط فأقام بها تسعة اشهر محبوسا موکلا به أمین ثم ردّ إلی سامراء.</w:t>
      </w:r>
    </w:p>
    <w:p>
      <w:pPr>
        <w:pStyle w:val="BookText"/>
      </w:pPr>
      <w:r>
        <w:rPr>
          <w:rFonts w:ascii="IRNazanin" w:hAnsi="IRNazanin" w:eastAsia="IRNazanin" w:cs="IRNazanin"/>
          <w:lang w:bidi="fa-IR"/>
          <w:color w:val="111111"/>
          <w:sz w:val="28"/>
          <w:szCs w:val="28"/>
          <w:rtl/>
        </w:rPr>
        <w:t xml:space="preserve">و أرسل المعتز إلی احمد بن طولون ان یذهب إلی المستعین فیقتله فقال:و اللّه لا اقتل أولاد الخلفاء،فندب له سعید الحاجب فذبحه فی ثالث شوال من السنة و له احدی و ثلاثون سنة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4"/>
      </w:pPr>
      <w:bookmarkStart w:id="192" w:name="_Toc81"/>
      <w:r>
        <w:t>المعتز(252-255 ه)</w:t>
      </w:r>
      <w:bookmarkEnd w:id="192"/>
    </w:p>
    <w:p>
      <w:pPr>
        <w:pStyle w:val="Heading5"/>
      </w:pPr>
      <w:bookmarkStart w:id="193" w:name="_Toc82"/>
      <w:r>
        <w:t>اشارة</w:t>
      </w:r>
      <w:bookmarkEnd w:id="193"/>
    </w:p>
    <w:p>
      <w:pPr>
        <w:pStyle w:val="BookText"/>
      </w:pPr>
      <w:r>
        <w:rPr>
          <w:rFonts w:ascii="IRNazanin" w:hAnsi="IRNazanin" w:eastAsia="IRNazanin" w:cs="IRNazanin"/>
          <w:lang w:bidi="fa-IR"/>
          <w:color w:val="111111"/>
          <w:sz w:val="28"/>
          <w:szCs w:val="28"/>
          <w:rtl/>
        </w:rPr>
        <w:t xml:space="preserve">هو محمد بن المتوکل،ولد سنة(232 ه)،بویع له و عمره تسع عشرة سنة،و لم یل الخلافة قبله أحد أصغر منه،و هو أول خلیفة أحدث</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الرکوب بحلیة الذهب،فقد کان الخلفاء قبله یرکبون بالحلیة الخفیفة من الفضّة.</w:t>
      </w:r>
    </w:p>
    <w:p>
      <w:pPr>
        <w:pStyle w:val="BookText"/>
      </w:pPr>
      <w:r>
        <w:rPr>
          <w:rFonts w:ascii="IRNazanin" w:hAnsi="IRNazanin" w:eastAsia="IRNazanin" w:cs="IRNazanin"/>
          <w:lang w:bidi="fa-IR"/>
          <w:color w:val="111111"/>
          <w:sz w:val="28"/>
          <w:szCs w:val="28"/>
          <w:rtl/>
        </w:rPr>
        <w:t xml:space="preserve">کان المعتز مستضعفا من قبل الأتراک و العوبة بأیدیهم.و أول سنة تولی فیها السلطة مات اشناس الذی کان الواثق قد استخلفه علی السلطة و خلف خمسمائة الف دینار،فأخذها المعتز و خلع خلعة الملک علی محمد بن عبد اللّه ابن طاهر،و قلده سیفین،ثم عزله و خلع خلعة الملک علی أخیه و توجّه بتاج من ذهب و قلنسوة مجوهرة،و وشاحین مجوهرین و قلده سیفین،ثم عزله من عامه و نفاه إلی واسط،و خلع علی بغا الشرابی و ألبسه تاج الملک فخرج علی المعتز بعد سنة فقتل و جیء إلیه برأسه.</w:t>
      </w:r>
    </w:p>
    <w:p>
      <w:pPr>
        <w:pStyle w:val="BookText"/>
      </w:pPr>
      <w:r>
        <w:rPr>
          <w:rFonts w:ascii="IRNazanin" w:hAnsi="IRNazanin" w:eastAsia="IRNazanin" w:cs="IRNazanin"/>
          <w:lang w:bidi="fa-IR"/>
          <w:color w:val="111111"/>
          <w:sz w:val="28"/>
          <w:szCs w:val="28"/>
          <w:rtl/>
        </w:rPr>
        <w:t xml:space="preserve">و فی رجب من هذه السنة خلع المعتز أخاه المؤید من العهد و ضربه و قیده فمات بعد أیام،فخشی المعتز ان یتحدث عنه انه قتله او احتال علیه، فأحضر القضاة حتی شاهدوه و لیس به اثر،و کان المعتز مستضعفا مع الأتراک،فاتفق ان جماعة من کبارهم أتوه و قالوا:</w:t>
      </w:r>
    </w:p>
    <w:p>
      <w:pPr>
        <w:pStyle w:val="BookText"/>
      </w:pPr>
      <w:r>
        <w:rPr>
          <w:rFonts w:ascii="IRNazanin" w:hAnsi="IRNazanin" w:eastAsia="IRNazanin" w:cs="IRNazanin"/>
          <w:lang w:bidi="fa-IR"/>
          <w:color w:val="111111"/>
          <w:sz w:val="28"/>
          <w:szCs w:val="28"/>
          <w:rtl/>
        </w:rPr>
        <w:t xml:space="preserve">یا أمیر المؤمنین اعطنا ارزاقنا لنقتل صالح بن وصیف،و کان المعتز یخاف منهم فطلب من امه(قبیحة)مالا لینفقه فیهم،فأبت علیه و شحّت نفسها،و لم یکن بقی فی بیوت المال شیء بینما کانت امه تملک الأموال العظیمة،حیث انفقت علی صالح بن وصیف مالا عظیما بعد قتله،و لهذا اجتمع الأتراک علی خلعه،و وافقهم صالح بن وصیف،و محمد بن بغا، فلبسوا السلاح و جاءوا إلی دار الخلافة فبعثوا إلی المعتز أن اخرج إلینا،فبعث</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0364_90821"/>
    <w:bookmarkEnd w:id="55"/>
    <w:p>
      <w:pPr>
        <w:pStyle w:val="BookText"/>
      </w:pPr>
      <w:r>
        <w:rPr>
          <w:rFonts w:ascii="IRNazanin" w:hAnsi="IRNazanin" w:eastAsia="IRNazanin" w:cs="IRNazanin"/>
          <w:lang w:bidi="fa-IR"/>
          <w:color w:val="111111"/>
          <w:sz w:val="28"/>
          <w:szCs w:val="28"/>
          <w:rtl/>
        </w:rPr>
        <w:t xml:space="preserve">یقول:قد شربت الدواء و أنا ضعیف،فهجم علیه جماعة و جرّوا برجله و ضربوه بالدبابیس،و أقاموه فی الشمس فی یوم صائف،و هم یلطمون وجهه و یقولون:اخلع نفسک،ثم احضروا القاضی بن أبی الشوارب و الشهود و خلعوه،ثم احضروا من بغداد إلی دار الخلافة-و هی یومئذ سامراء-محمد ابن الواثق،و کان المعتز قد أبعده إلی بغداد فسلّم المعتز إلیه الخلافة و بایعه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مات المعتزّ بعد خلعه من الخلافة بطریقة غریبة؛بعد خمس لیال من خلعه،حیث أدخلوه الحمّام،فلما اغتسل عطش فمنعوه الماء،ثم اخرج فسقوه ماء بثلج فشربه و سقط میتا،و ذلک فی شهر شعبان المعظم سنة خمس و خمسین و مائتین.</w:t>
      </w:r>
    </w:p>
    <w:p>
      <w:pPr>
        <w:pStyle w:val="Heading5"/>
      </w:pPr>
      <w:bookmarkStart w:id="194" w:name="_Toc83"/>
      <w:r>
        <w:t>اضطهاد الشیعة:</w:t>
      </w:r>
      <w:bookmarkEnd w:id="194"/>
    </w:p>
    <w:p>
      <w:pPr>
        <w:pStyle w:val="BookText"/>
      </w:pPr>
      <w:r>
        <w:rPr>
          <w:rFonts w:ascii="IRNazanin" w:hAnsi="IRNazanin" w:eastAsia="IRNazanin" w:cs="IRNazanin"/>
          <w:lang w:bidi="fa-IR"/>
          <w:color w:val="111111"/>
          <w:sz w:val="28"/>
          <w:szCs w:val="28"/>
          <w:rtl/>
        </w:rPr>
        <w:t xml:space="preserve">لقد ذکر المؤرخون موقف المعتز المعادی لآل محمد(صلّی اللّه علیه و اله) و اضطهادهم و اضطهاد شیعتهم و من نماذج سیرته أنه أعمل السیف فی العلویین و آخرین حتّی ماتوا فی سجونه،و ممّن قتل فی عهده:</w:t>
      </w:r>
    </w:p>
    <w:p>
      <w:pPr>
        <w:pStyle w:val="BookText"/>
      </w:pPr>
      <w:r>
        <w:rPr>
          <w:rFonts w:ascii="IRNazanin" w:hAnsi="IRNazanin" w:eastAsia="IRNazanin" w:cs="IRNazanin"/>
          <w:lang w:bidi="fa-IR"/>
          <w:color w:val="111111"/>
          <w:sz w:val="28"/>
          <w:szCs w:val="28"/>
          <w:rtl/>
        </w:rPr>
        <w:t xml:space="preserve">1-جعفر بن محمد الحسینی و قد قتل فی وقعة حدثت بالری بینه و بین احمد بن عیسی عامل محمد بن طاهر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2-ابراهیم بن محمد العلوی فقد قتله طاهر بن عبد اللّه فی وقعة کانت بینه و بین الکوکبی بقزوین </w:t>
      </w:r>
      <w:r>
        <w:rPr>
          <w:rStyle w:val="FootnoteReference"/>
        </w:rPr>
        <w:footnoteReference w:id="138"/>
      </w:r>
      <w:r>
        <w:rPr>
          <w:rFonts w:ascii="IRNazanin" w:hAnsi="IRNazanin" w:eastAsia="IRNazanin" w:cs="IRNazanin"/>
          <w:lang w:bidi="fa-IR"/>
          <w:color w:val="111111"/>
          <w:sz w:val="28"/>
          <w:szCs w:val="28"/>
          <w:rtl/>
        </w:rPr>
        <w:t xml:space="preserve">،و غیر هؤلاء کثیر ممن أعمل ولاة العباسیین فیهم السیف و القتل.</w:t>
      </w:r>
    </w:p>
    <w:p>
      <w:pPr>
        <w:pStyle w:val="BookText"/>
      </w:pPr>
      <w:r>
        <w:rPr>
          <w:rFonts w:ascii="IRNazanin" w:hAnsi="IRNazanin" w:eastAsia="IRNazanin" w:cs="IRNazanin"/>
          <w:lang w:bidi="fa-IR"/>
          <w:color w:val="111111"/>
          <w:sz w:val="28"/>
          <w:szCs w:val="28"/>
          <w:rtl/>
        </w:rPr>
        <w:t xml:space="preserve">أما من مات فی الحبس فکثیر أیضا،منهم:عیسی بن اسماعیل الحضرمی و احمد بن محمد الحسینی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0364_90823"/>
    <w:bookmarkEnd w:id="56"/>
    <w:p>
      <w:pPr>
        <w:pStyle w:val="Heading3"/>
      </w:pPr>
      <w:bookmarkStart w:id="195" w:name="_Toc84"/>
      <w:r>
        <w:t>الفصل الثّالث:ملامح عصر الإمام الهادی(علیه السّلام)</w:t>
      </w:r>
      <w:bookmarkEnd w:id="195"/>
    </w:p>
    <w:p>
      <w:pPr>
        <w:pStyle w:val="Heading4"/>
      </w:pPr>
      <w:bookmarkStart w:id="196" w:name="_Toc85"/>
      <w:r>
        <w:t>اشارة</w:t>
      </w:r>
      <w:bookmarkEnd w:id="196"/>
    </w:p>
    <w:p>
      <w:pPr>
        <w:pStyle w:val="BookText"/>
      </w:pPr>
      <w:r>
        <w:rPr>
          <w:rFonts w:ascii="IRNazanin" w:hAnsi="IRNazanin" w:eastAsia="IRNazanin" w:cs="IRNazanin"/>
          <w:lang w:bidi="fa-IR"/>
          <w:color w:val="111111"/>
          <w:sz w:val="28"/>
          <w:szCs w:val="28"/>
          <w:rtl/>
        </w:rPr>
        <w:t xml:space="preserve">ملامح عصر الإمام الهادی(علیه السّلام)</w:t>
      </w:r>
    </w:p>
    <w:p>
      <w:pPr>
        <w:pStyle w:val="Heading4"/>
      </w:pPr>
      <w:bookmarkStart w:id="197" w:name="_Toc86"/>
      <w:r>
        <w:t>1-الحالة السیاسیة العامّة</w:t>
      </w:r>
      <w:bookmarkEnd w:id="197"/>
    </w:p>
    <w:p>
      <w:pPr>
        <w:pStyle w:val="BookText"/>
      </w:pPr>
      <w:r>
        <w:rPr>
          <w:rFonts w:ascii="IRNazanin" w:hAnsi="IRNazanin" w:eastAsia="IRNazanin" w:cs="IRNazanin"/>
          <w:lang w:bidi="fa-IR"/>
          <w:color w:val="111111"/>
          <w:sz w:val="28"/>
          <w:szCs w:val="28"/>
          <w:rtl/>
        </w:rPr>
        <w:t xml:space="preserve">مارس الإمام الهادی(علیه السّلام)مهامّه القیادیة فی حکم المعتصم سنة (220 ه)و استشهد فی حکم المعتزّ سنة(254 ه)و خلال هذه السنوات الأربعة و الثلاثین قد عاصر ستة من ملوک بنی العباس الذین لم یتمتّعوا بلذة الحکم و الخلافة کما تمتّع آباؤهم حیث تراوحت فترة خلافة کل منهم بین ستة أشهر و خمسة الی ثمان سنوات سوی المتوکل الذی دام حکمه خمسة عشر عاما.</w:t>
      </w:r>
    </w:p>
    <w:p>
      <w:pPr>
        <w:pStyle w:val="BookText"/>
      </w:pPr>
      <w:r>
        <w:rPr>
          <w:rFonts w:ascii="IRNazanin" w:hAnsi="IRNazanin" w:eastAsia="IRNazanin" w:cs="IRNazanin"/>
          <w:lang w:bidi="fa-IR"/>
          <w:color w:val="111111"/>
          <w:sz w:val="28"/>
          <w:szCs w:val="28"/>
          <w:rtl/>
        </w:rPr>
        <w:t xml:space="preserve">و یعتبر عهد المتوکل العباسی بدء العصر العباسی الثانی و هو عصر نفوذ الأتراک(232-334 ه)و اعتبره البعض بدء عصر انحلال الدولة العباسیة،الذی انتهی بسقوطها علی أیدی التتار سنة(656 ه).</w:t>
      </w:r>
    </w:p>
    <w:p>
      <w:pPr>
        <w:pStyle w:val="BookText"/>
      </w:pPr>
      <w:r>
        <w:rPr>
          <w:rFonts w:ascii="IRNazanin" w:hAnsi="IRNazanin" w:eastAsia="IRNazanin" w:cs="IRNazanin"/>
          <w:lang w:bidi="fa-IR"/>
          <w:color w:val="111111"/>
          <w:sz w:val="28"/>
          <w:szCs w:val="28"/>
          <w:rtl/>
        </w:rPr>
        <w:t xml:space="preserve">و کان لسیاسة المتوکل و أسلافه الاثر البالغ فی انفصال بعض أمصار الدولة و استقلالها عن السلطة المرکزیة بالتدریج،حیث نشأت دویلات صغیرة و کیانات متنافسة فیما بینها،کالسامانیة و البویهیة و الحمدانیة و الغزنویة و السلجوقیة بعد هذا العصر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کان لهذه الدویلات تأثیر فی تقدم الحضارة الإسلامیة باعتبار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انفتاح بعض الامراء علی العلم و العلماء لکنّها أضعفت کیان الدولة العباسیة سیاسیّا لأنها قد ساهمت فی ایجاد شرخ فی وحدة الدولة الإسلامیة الکبری.</w:t>
      </w:r>
    </w:p>
    <w:p>
      <w:pPr>
        <w:pStyle w:val="BookText"/>
      </w:pPr>
      <w:r>
        <w:rPr>
          <w:rFonts w:ascii="IRNazanin" w:hAnsi="IRNazanin" w:eastAsia="IRNazanin" w:cs="IRNazanin"/>
          <w:lang w:bidi="fa-IR"/>
          <w:color w:val="111111"/>
          <w:sz w:val="28"/>
          <w:szCs w:val="28"/>
          <w:rtl/>
        </w:rPr>
        <w:t xml:space="preserve">و قد یعزی هذا الانفصال و تشکیل هذه الدویلات-اضافة إلی الاضطهاد و تعسف سلاطین الدولة العباسیة-إلی استخدام الأتراک فی مناصب الدولة الحساسة،و اعتمادهم کقوة رادعة ضد معارضی الدولة العبّاسیة إذ أصبح الجیش یتکون منهم قیادة و أفرادا،بینما ابعد العرب و سواهم عن تلک المناصب مما أثار حفیظة العرب ضد السلوک السیاسی للدولة العبّاسیة و بالتالی أدی إلی الانفصال عنها.</w:t>
      </w:r>
    </w:p>
    <w:p>
      <w:pPr>
        <w:pStyle w:val="BookText"/>
      </w:pPr>
      <w:r>
        <w:rPr>
          <w:rFonts w:ascii="IRNazanin" w:hAnsi="IRNazanin" w:eastAsia="IRNazanin" w:cs="IRNazanin"/>
          <w:lang w:bidi="fa-IR"/>
          <w:color w:val="111111"/>
          <w:sz w:val="28"/>
          <w:szCs w:val="28"/>
          <w:rtl/>
        </w:rPr>
        <w:t xml:space="preserve">و کان المعتصم أوّل الخلفاء العباسیین الذین استعانوا بالاتراک و أسندوا إلیهم مناصب الدولة و أقطعوهم الولایات الإسلامیة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انتهج المتوکل سیاسة العنف تجاه العلویین و شیعة أهل البیت(علیهم السّلام) فضلا عن أهل البیت(علیهم السّلام)أنفسهم و تجلّی ذلک بوضوح فی أمره بهدم قبر الإمام الحسین بن علی(علیه السّلام)و ما حوله من الدور بل أمر بحرثه و بذره و سقی موضع القبر و منع الناس من زیارته و توعّد بالسجن علی من زاره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أثار المتوکل بهذه السیاسة حفیظة المسلمین بشکل عام،و أهل بغداد بشکل خاصّ و قد ردوا علی الإهانات التی ألحقها بالعلویین فسبّوه فی المساجد و الطرقات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زمن المتوکل أصابت مدن العراق مجاعة شدیدة و هلک کثیر من الناس،و انتهز الروم فرصة ضعف الدولة فاستأنفوا غاراتهم علی أراضیها فأغاروا علی دمیاط و فتکوا بأهلها و أحرقوا دورهم،ثم غزوا فیلیفیا جنوبی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آسیا الصغری و هزموا أهلها هزیمة منکرة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عام(235 ه)عهد المتوکل إلی أولاده الثلاثة المنتصر و المعتز و المؤید،بید أنه رأی أن یقدّم المعتز علی اخویه لمحبته أم المعتز(قبیحة) و لکن المنتصر غضب لذلک فدبّر مع أخواله الأتراک مؤامرة لاغتیال أبیه، و حاول بعض الأتراک فی دمشق اغتیال المتوکل غیر أنّ محاولتهم تلک باءت بالفشل بفضل ما عمله بغا الکبیر و الفتح بن خاقان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ینج المتوکل من الاغتیال فقد قتل فیما بعد،بعد اتفاق بغا الصغیر و باغر الترکی للتخلص منه و تنصیب ابنه المنتصر عام(247 ه).</w:t>
      </w:r>
    </w:p>
    <w:p>
      <w:pPr>
        <w:pStyle w:val="BookText"/>
      </w:pPr>
      <w:r>
        <w:rPr>
          <w:rFonts w:ascii="IRNazanin" w:hAnsi="IRNazanin" w:eastAsia="IRNazanin" w:cs="IRNazanin"/>
          <w:lang w:bidi="fa-IR"/>
          <w:color w:val="111111"/>
          <w:sz w:val="28"/>
          <w:szCs w:val="28"/>
          <w:rtl/>
        </w:rPr>
        <w:t xml:space="preserve">و کان المنتصر یحسن للعلویین مخالفا بذلک سیاسة أبیه،و تجلّت سیاسته فی إزالة الخوف عنهم و السماح لهم بزیارة قبر الحسین(علیه السّلام).</w:t>
      </w:r>
    </w:p>
    <w:p>
      <w:pPr>
        <w:pStyle w:val="BookText"/>
      </w:pPr>
      <w:r>
        <w:rPr>
          <w:rFonts w:ascii="IRNazanin" w:hAnsi="IRNazanin" w:eastAsia="IRNazanin" w:cs="IRNazanin"/>
          <w:lang w:bidi="fa-IR"/>
          <w:color w:val="111111"/>
          <w:sz w:val="28"/>
          <w:szCs w:val="28"/>
          <w:rtl/>
        </w:rPr>
        <w:t xml:space="preserve">و لم یدم حکم المنتصر طویلا فقد تآمر علیه الأتراک و قتلوه عن طریق طبیبه طیفور فی سنة(248 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مقتل المنتصر تولی کرسیّ الخلافة المستعین باللّه سنة(248 ه) و أرجع عاصمته الی بغداد غیر أن الأتراک لم یأمنوا جانبه،فاتفق باغر الترکی مع جماعته علی خلع المستعین و نصب المعتز مکانه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وقعت بینهما حرب دامت عدة اشهر انتهت بابعاد المستعین إلی واسط ثم قتله غیلة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المعتز لم ینج من أعمال العنف و التعسف التی قام بها قوّاد الدولة العباسیة من الأتراک فقتل شرّ قتلة علی أیدیهم و ذلک سنة(255 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اغتیال الإمام الهادی(علیه السّلام)فی حکم المعتزّ فی سنة(254 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إنّ ضعف شخصیّة الحکّام هو أحد عوامل التفکک و الانهیار الذی أصاب الدولة الإسلامیة،و قد رافقه نفوذ زوجاتهم و امّهاتهم الی جانب سیطرة الأتراک الذین اعتمدوا علیهم للتخلّص من نفوذ الإیرانیین و العرب، کما کان لظلم الامراء و الوزراء دوره البالغ فی زعزعة ثقة الناس بالحکّام و إثارة الفتن و الشغب داخل بلاد المسلمین </w:t>
      </w:r>
      <w:r>
        <w:rPr>
          <w:rStyle w:val="FootnoteReference"/>
        </w:rPr>
        <w:footnoteReference w:id="150"/>
      </w:r>
      <w:r>
        <w:rPr>
          <w:rFonts w:ascii="IRNazanin" w:hAnsi="IRNazanin" w:eastAsia="IRNazanin" w:cs="IRNazanin"/>
          <w:lang w:bidi="fa-IR"/>
          <w:color w:val="111111"/>
          <w:sz w:val="28"/>
          <w:szCs w:val="28"/>
          <w:rtl/>
        </w:rPr>
        <w:t xml:space="preserve">.تمرّدا علی ظلم الظالمین و نهب ثروات المسلمین و الاستهتار بالقیم الإسلامیة و التبذیر فی بیت مال المسلمین.</w:t>
      </w:r>
    </w:p>
    <w:p>
      <w:pPr>
        <w:pStyle w:val="BookText"/>
      </w:pPr>
      <w:r>
        <w:rPr>
          <w:rFonts w:ascii="IRNazanin" w:hAnsi="IRNazanin" w:eastAsia="IRNazanin" w:cs="IRNazanin"/>
          <w:lang w:bidi="fa-IR"/>
          <w:color w:val="111111"/>
          <w:sz w:val="28"/>
          <w:szCs w:val="28"/>
          <w:rtl/>
        </w:rPr>
        <w:t xml:space="preserve">إنّ ضعف شخصیّة الحکّام أدّی الی سقوط هیبتهم عند الولاة ممّا دعاهم الی الاتّجاه نحو الاستقلال بشکل تدریجی لعلمهم بضعف مرکز الخلافة و انهماک الحکام بالملاهی و الملذّات.</w:t>
      </w:r>
    </w:p>
    <w:p>
      <w:pPr>
        <w:pStyle w:val="BookText"/>
      </w:pPr>
      <w:r>
        <w:rPr>
          <w:rFonts w:ascii="IRNazanin" w:hAnsi="IRNazanin" w:eastAsia="IRNazanin" w:cs="IRNazanin"/>
          <w:lang w:bidi="fa-IR"/>
          <w:color w:val="111111"/>
          <w:sz w:val="28"/>
          <w:szCs w:val="28"/>
          <w:rtl/>
        </w:rPr>
        <w:t xml:space="preserve">و قد شجّع الحکّام الامراء و عمّالهم علی الاهتمام بجمع الأموال و ارسالها الی الخلیفة و نیل رضاه و اتّقاء تساؤلاته عن تصرّفات الامراء.</w:t>
      </w:r>
    </w:p>
    <w:p>
      <w:pPr>
        <w:pStyle w:val="BookText"/>
      </w:pPr>
      <w:r>
        <w:rPr>
          <w:rFonts w:ascii="IRNazanin" w:hAnsi="IRNazanin" w:eastAsia="IRNazanin" w:cs="IRNazanin"/>
          <w:lang w:bidi="fa-IR"/>
          <w:color w:val="111111"/>
          <w:sz w:val="28"/>
          <w:szCs w:val="28"/>
          <w:rtl/>
        </w:rPr>
        <w:t xml:space="preserve">و أدّت هذه الظاهرة الی طغیان المقاییس المادّیة و استقرارها فی مختلف الشرائح الاجتماعیة.</w:t>
      </w:r>
    </w:p>
    <w:p>
      <w:pPr>
        <w:pStyle w:val="BookText"/>
      </w:pPr>
      <w:r>
        <w:rPr>
          <w:rFonts w:ascii="IRNazanin" w:hAnsi="IRNazanin" w:eastAsia="IRNazanin" w:cs="IRNazanin"/>
          <w:lang w:bidi="fa-IR"/>
          <w:color w:val="111111"/>
          <w:sz w:val="28"/>
          <w:szCs w:val="28"/>
          <w:rtl/>
        </w:rPr>
        <w:t xml:space="preserve">و قد ساعدت الفتوحات-التی کانت أشبه بالغزو لإحکام السیطرة علی الأراضی بدل فتح القلوب و العقول-علی استحکام المقاییس المادیة لأنها کانت تدرّ الأموال و الغنائم علی الجیش الفاتح فکانت مصدرا من مصادر الثروة التی یفکّر بها الحکّام و الامراء.</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10364_90827"/>
    <w:bookmarkEnd w:id="57"/>
    <w:p>
      <w:pPr>
        <w:pStyle w:val="Heading4"/>
      </w:pPr>
      <w:bookmarkStart w:id="198" w:name="_Toc87"/>
      <w:r>
        <w:t>2-الحالة الثقافیة</w:t>
      </w:r>
      <w:bookmarkEnd w:id="198"/>
    </w:p>
    <w:p>
      <w:pPr>
        <w:pStyle w:val="BookText"/>
      </w:pPr>
      <w:r>
        <w:rPr>
          <w:rFonts w:ascii="IRNazanin" w:hAnsi="IRNazanin" w:eastAsia="IRNazanin" w:cs="IRNazanin"/>
          <w:lang w:bidi="fa-IR"/>
          <w:color w:val="111111"/>
          <w:sz w:val="28"/>
          <w:szCs w:val="28"/>
          <w:rtl/>
        </w:rPr>
        <w:t xml:space="preserve">کان لترجمة الکتب الیونانیة و الفارسیة و الهندیة إلی العربیة أثر کبیر فی ثقافة هذا العصر،و کانت ظاهرة الترجمة قد ابتدأت منذ أیام المأمون، و قد أسهمت فی رفد الثقافة الإسلامیة من جهة و الانفتاح علی الثقافات الاخری التی قد تتقاطع مع ما أفرزته الحضارة الإسلامیة من اتجاهات فکریة و ثقافیة من جهة اخری.</w:t>
      </w:r>
    </w:p>
    <w:p>
      <w:pPr>
        <w:pStyle w:val="BookText"/>
      </w:pPr>
      <w:r>
        <w:rPr>
          <w:rFonts w:ascii="IRNazanin" w:hAnsi="IRNazanin" w:eastAsia="IRNazanin" w:cs="IRNazanin"/>
          <w:lang w:bidi="fa-IR"/>
          <w:color w:val="111111"/>
          <w:sz w:val="28"/>
          <w:szCs w:val="28"/>
          <w:rtl/>
        </w:rPr>
        <w:t xml:space="preserve">کما کان لارتحال المسلمین فی مشارق الارض و مغاربها أثر کبیر فی التبادل و التعاطی الثقافی بین شرق البلاد الإسلامیة و غربها و أنتج ذلک نشاطا ثقافیا متمیّزا و حرکة فکریة،أعطت للعلماء و الفقهاء دورا کبیرا و موقعا مرموقا عند الخلفاء و الحکام حتی عدّ القرن الرابع الهجری فیما بعد العصر الذهبی للحضارة الإسلامیة.</w:t>
      </w:r>
    </w:p>
    <w:p>
      <w:pPr>
        <w:pStyle w:val="BookText"/>
      </w:pPr>
      <w:r>
        <w:rPr>
          <w:rFonts w:ascii="IRNazanin" w:hAnsi="IRNazanin" w:eastAsia="IRNazanin" w:cs="IRNazanin"/>
          <w:lang w:bidi="fa-IR"/>
          <w:color w:val="111111"/>
          <w:sz w:val="28"/>
          <w:szCs w:val="28"/>
          <w:rtl/>
        </w:rPr>
        <w:t xml:space="preserve">و قد حظی الشعراء و الادباء بمکانة رفیعة عند الامراء ممّا أدی الی ازدهار الأدب فی هذا العصر.</w:t>
      </w:r>
    </w:p>
    <w:p>
      <w:pPr>
        <w:pStyle w:val="BookText"/>
      </w:pPr>
      <w:r>
        <w:rPr>
          <w:rFonts w:ascii="IRNazanin" w:hAnsi="IRNazanin" w:eastAsia="IRNazanin" w:cs="IRNazanin"/>
          <w:lang w:bidi="fa-IR"/>
          <w:color w:val="111111"/>
          <w:sz w:val="28"/>
          <w:szCs w:val="28"/>
          <w:rtl/>
        </w:rPr>
        <w:t xml:space="preserve">و لا ینبغی أن نغفل عن محنة خلق القرآن و ما رافقها من توتّر فی المجتمع الإسلامی طیلة عقود ثلاثة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199" w:name="_Toc88"/>
      <w:r>
        <w:t>3-الحالة الاقتصادیة</w:t>
      </w:r>
      <w:bookmarkEnd w:id="199"/>
    </w:p>
    <w:p>
      <w:pPr>
        <w:pStyle w:val="BookText"/>
      </w:pPr>
      <w:r>
        <w:rPr>
          <w:rFonts w:ascii="IRNazanin" w:hAnsi="IRNazanin" w:eastAsia="IRNazanin" w:cs="IRNazanin"/>
          <w:lang w:bidi="fa-IR"/>
          <w:color w:val="111111"/>
          <w:sz w:val="28"/>
          <w:szCs w:val="28"/>
          <w:rtl/>
        </w:rPr>
        <w:t xml:space="preserve">إن الاضطرابات السیاسیة و الصراع علی السلطة و بدء انفصال أجزاء عن الدولة العباسیة و استقلالها قد أثّر فی تدهور الوضع الاقتصادی.</w:t>
      </w:r>
    </w:p>
    <w:p>
      <w:pPr>
        <w:pStyle w:val="BookText"/>
      </w:pPr>
      <w:r>
        <w:rPr>
          <w:rFonts w:ascii="IRNazanin" w:hAnsi="IRNazanin" w:eastAsia="IRNazanin" w:cs="IRNazanin"/>
          <w:lang w:bidi="fa-IR"/>
          <w:color w:val="111111"/>
          <w:sz w:val="28"/>
          <w:szCs w:val="28"/>
          <w:rtl/>
        </w:rPr>
        <w:t xml:space="preserve">و کان لظهور الطبقیة فی المجتمع الإسلامی آثار سلبیة أدّت الی سرعة الانهیار الاقتصادی فضلا عن المجاعة و ارتفاع الأسعار،مما کان له أثر کبیر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10364_90828"/>
    <w:bookmarkEnd w:id="58"/>
    <w:p>
      <w:pPr>
        <w:pStyle w:val="BookText"/>
      </w:pPr>
      <w:r>
        <w:rPr>
          <w:rFonts w:ascii="IRNazanin" w:hAnsi="IRNazanin" w:eastAsia="IRNazanin" w:cs="IRNazanin"/>
          <w:lang w:bidi="fa-IR"/>
          <w:color w:val="111111"/>
          <w:sz w:val="28"/>
          <w:szCs w:val="28"/>
          <w:rtl/>
        </w:rPr>
        <w:t xml:space="preserve">فی اضطراب الأمن و فقدان السیطرة من قبل الدولة،و قد تجلّی ذلک فی قصر فترة حکم الخلفاء الی جانب انتقال ادارة الدولة إلی القواد الأتراک بدل الخلفاء و هو دلیل واضح علی ضعف شوکتهم و فقدان هیبتهم أمام قوّاد الجیش و وزرائهم و کتّابهم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200" w:name="_Toc89"/>
      <w:r>
        <w:t>4-الموقع الاجتماعی و السیاسی للإمام الهادی(علیه السّلام)</w:t>
      </w:r>
      <w:bookmarkEnd w:id="200"/>
    </w:p>
    <w:p>
      <w:pPr>
        <w:pStyle w:val="BookText"/>
      </w:pPr>
      <w:r>
        <w:rPr>
          <w:rFonts w:ascii="IRNazanin" w:hAnsi="IRNazanin" w:eastAsia="IRNazanin" w:cs="IRNazanin"/>
          <w:lang w:bidi="fa-IR"/>
          <w:color w:val="111111"/>
          <w:sz w:val="28"/>
          <w:szCs w:val="28"/>
          <w:rtl/>
        </w:rPr>
        <w:t xml:space="preserve">إن حادثة إشخاص الإمام(علیه السّلام)من قبل المتوکل من المدینة إلی سامراء و إیکال ذلک الامر إلی یحیی بن هرثمة،و ما نقله یحیی هذا عن حالة اهل المدینة المنورة،و ما انتابهم و ما أحدثوا من ضجیج و اضطراب لإبعاد الإمام(علیه السّلام)عنهم یصوّر لنا مدی تأثر أهل المدینة بأخلاقیة الإمام(علیه السّلام)المثلی و حسن سلوکه و تعامله معهم و شدة اندماجه فی حیاتهم،و لا غرو فهو سلیل دوحة النبوة و ثمرة شجرة الإمامة التی هی فرع النبوة،فالإمام هو حجة اللّه سبحانه علی خلقه و هو المثل و القدوة التی یقتدی بها و هو القیم و الحافظ لرسالة الاسلام.</w:t>
      </w:r>
    </w:p>
    <w:p>
      <w:pPr>
        <w:pStyle w:val="BookText"/>
      </w:pPr>
      <w:r>
        <w:rPr>
          <w:rFonts w:ascii="IRNazanin" w:hAnsi="IRNazanin" w:eastAsia="IRNazanin" w:cs="IRNazanin"/>
          <w:lang w:bidi="fa-IR"/>
          <w:color w:val="111111"/>
          <w:sz w:val="28"/>
          <w:szCs w:val="28"/>
          <w:rtl/>
        </w:rPr>
        <w:t xml:space="preserve">و هذا عبید اللّه بن خاقان المعاصر للإمام الحسن العسکری(علیه السّلام)کان یصف الإمام الهادی لرجل قائلا له:</w:t>
      </w:r>
    </w:p>
    <w:p>
      <w:pPr>
        <w:pStyle w:val="BookText"/>
      </w:pPr>
      <w:r>
        <w:rPr>
          <w:rFonts w:ascii="IRNazanin" w:hAnsi="IRNazanin" w:eastAsia="IRNazanin" w:cs="IRNazanin"/>
          <w:lang w:bidi="fa-IR"/>
          <w:color w:val="111111"/>
          <w:sz w:val="28"/>
          <w:szCs w:val="28"/>
          <w:rtl/>
        </w:rPr>
        <w:t xml:space="preserve">لو رأیت أباه-ای الإمام الهادی(علیه السّلام)-لرأیت رجلا جلیلا نبیلا خیّرا فاضلا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للإمام(علیه السّلام)نفوذ فی عمق البلاط بحیث نجد امّ المتوکل تبعث بصرّة للإمام(علیه السّلام)بعد التوسّل به لتوصیف دواء لداء المتوکل و هو کاشف عن إیمانها بمکانة هذا الإمام عند اللّه تعالی.</w:t>
      </w:r>
    </w:p>
    <w:p>
      <w:pPr>
        <w:pStyle w:val="BookText"/>
      </w:pPr>
      <w:r>
        <w:rPr>
          <w:rFonts w:ascii="IRNazanin" w:hAnsi="IRNazanin" w:eastAsia="IRNazanin" w:cs="IRNazanin"/>
          <w:lang w:bidi="fa-IR"/>
          <w:color w:val="111111"/>
          <w:sz w:val="28"/>
          <w:szCs w:val="28"/>
          <w:rtl/>
        </w:rPr>
        <w:t xml:space="preserve">و قد شاع خبره وذاع صیته عند أصحاب البلاط فضلا عن عامّة الناس،</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9" w:name="pg10364_90829"/>
    <w:bookmarkEnd w:id="59"/>
    <w:p>
      <w:pPr>
        <w:pStyle w:val="BookText"/>
      </w:pPr>
      <w:r>
        <w:rPr>
          <w:rFonts w:ascii="IRNazanin" w:hAnsi="IRNazanin" w:eastAsia="IRNazanin" w:cs="IRNazanin"/>
          <w:lang w:bidi="fa-IR"/>
          <w:color w:val="111111"/>
          <w:sz w:val="28"/>
          <w:szCs w:val="28"/>
          <w:rtl/>
        </w:rPr>
        <w:t xml:space="preserve">فی الوقت الذی کان المتوکل قد أحکم الرقابة الدقیقة علی تصرّفات الإمام(علیه السّلام)و ارتباطاته لئلا یتّسع نفوذه و تمتدّ زعامته،بل کان یخطط لسجنه و اغتیاله.</w:t>
      </w:r>
    </w:p>
    <w:p>
      <w:pPr>
        <w:pStyle w:val="BookText"/>
      </w:pPr>
      <w:r>
        <w:rPr>
          <w:rFonts w:ascii="IRNazanin" w:hAnsi="IRNazanin" w:eastAsia="IRNazanin" w:cs="IRNazanin"/>
          <w:lang w:bidi="fa-IR"/>
          <w:color w:val="111111"/>
          <w:sz w:val="28"/>
          <w:szCs w:val="28"/>
          <w:rtl/>
        </w:rPr>
        <w:t xml:space="preserve">و تکفی نظرة سریعة علی ما صدر من معاصریه من تصریحات حول مکانته و سمو منزلته لتقف عند الموقع الاجتماعی المتمیز للإمام(علیه السّلام) بالرغم من کل محاولات التسقیط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201" w:name="_Toc90"/>
      <w:r>
        <w:t>5-العباسیون و الإمام الهادی(علیه السّلام)</w:t>
      </w:r>
      <w:bookmarkEnd w:id="201"/>
    </w:p>
    <w:p>
      <w:pPr>
        <w:pStyle w:val="BookText"/>
      </w:pPr>
      <w:r>
        <w:rPr>
          <w:rFonts w:ascii="IRNazanin" w:hAnsi="IRNazanin" w:eastAsia="IRNazanin" w:cs="IRNazanin"/>
          <w:lang w:bidi="fa-IR"/>
          <w:color w:val="111111"/>
          <w:sz w:val="28"/>
          <w:szCs w:val="28"/>
          <w:rtl/>
        </w:rPr>
        <w:t xml:space="preserve">تدرّجت سیاسة الحکّام العباسیین فی مناهضة أهل البیت(علیهم السّلام)بعد أن عرفوا موقعهم الدینی و الاجتماعی المتمیّز و أنهم لا یداهنون من أجل الحکم و الملک بل إنهم أصحاب مبدأ و عقیدة و قیم،فکانت سیاسة السفّاح و المنصور و الرشید تتلخص فی الرقابة المشدّدة و التضییق مع فسح المجال للتحرک المحدود و رافقها خلق البدائل العلمیة لئلا ینفرد أهل البیت(علیهم السّلام)بالمرجعیة العلمیة و الدینیة فی الساحة الاجتماعیة فکان الدعم المباشر من الحکّام لأئمة المذاهب و تبنّی بعضها و الدعوة إلیها فی هذا الطریق.</w:t>
      </w:r>
    </w:p>
    <w:p>
      <w:pPr>
        <w:pStyle w:val="BookText"/>
      </w:pPr>
      <w:r>
        <w:rPr>
          <w:rFonts w:ascii="IRNazanin" w:hAnsi="IRNazanin" w:eastAsia="IRNazanin" w:cs="IRNazanin"/>
          <w:lang w:bidi="fa-IR"/>
          <w:color w:val="111111"/>
          <w:sz w:val="28"/>
          <w:szCs w:val="28"/>
          <w:rtl/>
        </w:rPr>
        <w:t xml:space="preserve">و لکن کل هذه الأسالیب لم تفلح فی التعتیم الاعلامی و توجیه الأنظار عن أهل البیت(علیهم السّلام)الی غیرهم فکانت سیاسة المأمون هی سیاسة الاحتواء التی نفّذها مع الإمام الرضا(علیه السّلام).</w:t>
      </w:r>
    </w:p>
    <w:p>
      <w:pPr>
        <w:pStyle w:val="BookText"/>
      </w:pPr>
      <w:r>
        <w:rPr>
          <w:rFonts w:ascii="IRNazanin" w:hAnsi="IRNazanin" w:eastAsia="IRNazanin" w:cs="IRNazanin"/>
          <w:lang w:bidi="fa-IR"/>
          <w:color w:val="111111"/>
          <w:sz w:val="28"/>
          <w:szCs w:val="28"/>
          <w:rtl/>
        </w:rPr>
        <w:t xml:space="preserve">غیر أن المأمون حین أدرک عدم امکان احتواء الإمام(علیه السّلام)قضی علیه، لکنه بتزویجه لابنته ام الفضل من الإمام الجواد(علیه السّلام)قد أحکم الرقابة علی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0" w:name="pg10364_90830"/>
    <w:bookmarkEnd w:id="60"/>
    <w:p>
      <w:pPr>
        <w:pStyle w:val="BookText"/>
      </w:pPr>
      <w:r>
        <w:rPr>
          <w:rFonts w:ascii="IRNazanin" w:hAnsi="IRNazanin" w:eastAsia="IRNazanin" w:cs="IRNazanin"/>
          <w:lang w:bidi="fa-IR"/>
          <w:color w:val="111111"/>
          <w:sz w:val="28"/>
          <w:szCs w:val="28"/>
          <w:rtl/>
        </w:rPr>
        <w:t xml:space="preserve">ولده الإمام الجواد(علیه السّلام)بشکل ذکی جدا،و لم یسمح المعتصم للإمام الجواد(علیه السّلام)-و هو فی ریعان شبابه-لیبقی فی مدینة جدّه بل استدعاه و قضی علیه بالسم لأنه قد أدرک أیضا عدم امکان احتوائه بل عدم امکان احکام الرقابة علیه من داخل بیته و خارجه.</w:t>
      </w:r>
    </w:p>
    <w:p>
      <w:pPr>
        <w:pStyle w:val="BookText"/>
      </w:pPr>
      <w:r>
        <w:rPr>
          <w:rFonts w:ascii="IRNazanin" w:hAnsi="IRNazanin" w:eastAsia="IRNazanin" w:cs="IRNazanin"/>
          <w:lang w:bidi="fa-IR"/>
          <w:color w:val="111111"/>
          <w:sz w:val="28"/>
          <w:szCs w:val="28"/>
          <w:rtl/>
        </w:rPr>
        <w:t xml:space="preserve">و هنا جاء دور المتوکل و من تبعه لسجن الإمام و التضییق علیه بأنحاء شتّی،فتمّ استدعاء الإمام الهادی(علیه السّلام)و عرّض لأنواع الاحتقار و التسقیط و التضییق-کما لاحظنا-و احکمت الرقابة علی کل تصرفاته داخل البیت و خارجه،بنحو قد تجنّبوا فیه إثارة الرأی العام حیث تظاهروا بإکرام الإمام و احترامه و اعزازه(علیه السّلام)،بینما وصلت الرقابة الی أبعد حدّ. و کانت قضیة الإمام المهدی المنتظر(علیه السّلام)من الأسباب المهمة التی دعت السلطة لإحکام الرقابة علیه لئلاّ یولد الإمام المهدی(علیه السّلام)إن أمکن أو للاطلاع علی وجوده إن کان قد ولد،و من ثم القضاء علیه.</w:t>
      </w:r>
    </w:p>
    <w:p>
      <w:pPr>
        <w:pStyle w:val="BookText"/>
      </w:pPr>
      <w:r>
        <w:rPr>
          <w:rFonts w:ascii="IRNazanin" w:hAnsi="IRNazanin" w:eastAsia="IRNazanin" w:cs="IRNazanin"/>
          <w:lang w:bidi="fa-IR"/>
          <w:color w:val="111111"/>
          <w:sz w:val="28"/>
          <w:szCs w:val="28"/>
          <w:rtl/>
        </w:rPr>
        <w:t xml:space="preserve">و قد بقی الإمام الهادی(علیه السّلام)تحت رقابة الحکّام العباسیین مدة طویلة تزید علی العشرین عاما </w:t>
      </w:r>
      <w:r>
        <w:rPr>
          <w:rStyle w:val="FootnoteReference"/>
        </w:rPr>
        <w:footnoteReference w:id="155"/>
      </w:r>
      <w:r>
        <w:rPr>
          <w:rFonts w:ascii="IRNazanin" w:hAnsi="IRNazanin" w:eastAsia="IRNazanin" w:cs="IRNazanin"/>
          <w:lang w:bidi="fa-IR"/>
          <w:color w:val="111111"/>
          <w:sz w:val="28"/>
          <w:szCs w:val="28"/>
          <w:rtl/>
        </w:rPr>
        <w:t xml:space="preserve">،و هی فترة طویلة جدا إذا ما قسناها مع فترة ولایة العهد للإمام الرضا(علیه السّلام)أو فترة بقاء الإمام الجواد(علیه السّلام)فی بغداد فی زمن المعتصم.</w:t>
      </w:r>
    </w:p>
    <w:p>
      <w:pPr>
        <w:pStyle w:val="BookText"/>
      </w:pPr>
      <w:r>
        <w:rPr>
          <w:rFonts w:ascii="IRNazanin" w:hAnsi="IRNazanin" w:eastAsia="IRNazanin" w:cs="IRNazanin"/>
          <w:lang w:bidi="fa-IR"/>
          <w:color w:val="111111"/>
          <w:sz w:val="28"/>
          <w:szCs w:val="28"/>
          <w:rtl/>
        </w:rPr>
        <w:t xml:space="preserve">و فی هذا مؤشر واضح لتغییر العباسیین سیاستهم العامة تجاه أئمة أهل البیت(علیهم السّلام).</w:t>
      </w:r>
    </w:p>
    <w:p>
      <w:pPr>
        <w:pStyle w:val="Heading4"/>
      </w:pPr>
      <w:bookmarkStart w:id="202" w:name="_Toc91"/>
      <w:r>
        <w:t>6-اضطهاد أتباع أهل البیت(علیهم السّلام)</w:t>
      </w:r>
      <w:bookmarkEnd w:id="202"/>
    </w:p>
    <w:p>
      <w:pPr>
        <w:pStyle w:val="BookText"/>
      </w:pPr>
      <w:r>
        <w:rPr>
          <w:rFonts w:ascii="IRNazanin" w:hAnsi="IRNazanin" w:eastAsia="IRNazanin" w:cs="IRNazanin"/>
          <w:lang w:bidi="fa-IR"/>
          <w:color w:val="111111"/>
          <w:sz w:val="28"/>
          <w:szCs w:val="28"/>
          <w:rtl/>
        </w:rPr>
        <w:t xml:space="preserve">إذا استثنینا سیاسة المنتصر التی لم تدم سوی ستة أشهر و التی تمثّلت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10364_90831"/>
    <w:bookmarkEnd w:id="61"/>
    <w:p>
      <w:pPr>
        <w:pStyle w:val="BookText"/>
      </w:pPr>
      <w:r>
        <w:rPr>
          <w:rFonts w:ascii="IRNazanin" w:hAnsi="IRNazanin" w:eastAsia="IRNazanin" w:cs="IRNazanin"/>
          <w:lang w:bidi="fa-IR"/>
          <w:color w:val="111111"/>
          <w:sz w:val="28"/>
          <w:szCs w:val="28"/>
          <w:rtl/>
        </w:rPr>
        <w:t xml:space="preserve">فی اللین مع العلویین و شیعة أهل البیت(علیهم السّلام)فإنا نجد السیاسة العباسیة العامة هی مناهضة أهل البیت(علیهم السّلام)و أتباعهم،و ممارسة سیاسة العنف معهم بالرغم من اتّساع رقعة التشیّع بعد تظاهر المأمون باحترامه الخاص للإمام الرضا(علیه السّلام).</w:t>
      </w:r>
    </w:p>
    <w:p>
      <w:pPr>
        <w:pStyle w:val="BookText"/>
      </w:pPr>
      <w:r>
        <w:rPr>
          <w:rFonts w:ascii="IRNazanin" w:hAnsi="IRNazanin" w:eastAsia="IRNazanin" w:cs="IRNazanin"/>
          <w:lang w:bidi="fa-IR"/>
          <w:color w:val="111111"/>
          <w:sz w:val="28"/>
          <w:szCs w:val="28"/>
          <w:rtl/>
        </w:rPr>
        <w:t xml:space="preserve">إن حرمان أهل البیت(علیهم السّلام)و أتباعهم من الوضع المعیشی اللائق بهم إنّما کان باعتبار قلقهم من توظیف المال للإطاحة بملکهم.و من هنا کانت سیاسة التقشف بالنسبة لهم سیاسة عامة قد سار علیها عامة ملوک بنی العباس، و هم أعرف بالمکانة الاجتماعیة لأهل البیت(علیهم السّلام)فی قلوب المؤمنین.</w:t>
      </w:r>
    </w:p>
    <w:p>
      <w:pPr>
        <w:pStyle w:val="BookText"/>
      </w:pPr>
      <w:r>
        <w:rPr>
          <w:rFonts w:ascii="IRNazanin" w:hAnsi="IRNazanin" w:eastAsia="IRNazanin" w:cs="IRNazanin"/>
          <w:lang w:bidi="fa-IR"/>
          <w:color w:val="111111"/>
          <w:sz w:val="28"/>
          <w:szCs w:val="28"/>
          <w:rtl/>
        </w:rPr>
        <w:t xml:space="preserve">و کان الحرمان یمتدّ الی إخراجهم من الوظائف الحکومیة إن عثروا علی موال لأهل البیت(علیهم السّلام)کان قد حظی بوظیفة حکومیة،بل تعدّی ذلک الی تحدید أملاکهم و غلمانهم حتی بان الفقر و الحرمان علی کثیر من العلویین فی هذا العصر.</w:t>
      </w:r>
    </w:p>
    <w:p>
      <w:pPr>
        <w:pStyle w:val="Heading4"/>
      </w:pPr>
      <w:bookmarkStart w:id="203" w:name="_Toc92"/>
      <w:r>
        <w:t>7-انتفاضات العلویین:</w:t>
      </w:r>
      <w:bookmarkEnd w:id="203"/>
    </w:p>
    <w:p>
      <w:pPr>
        <w:pStyle w:val="BookText"/>
      </w:pPr>
      <w:r>
        <w:rPr>
          <w:rFonts w:ascii="IRNazanin" w:hAnsi="IRNazanin" w:eastAsia="IRNazanin" w:cs="IRNazanin"/>
          <w:lang w:bidi="fa-IR"/>
          <w:color w:val="111111"/>
          <w:sz w:val="28"/>
          <w:szCs w:val="28"/>
          <w:rtl/>
        </w:rPr>
        <w:t xml:space="preserve">لقد تمادی المتوکل فی ایذاء العلویین و منعهم حقوقهم التی منحهم اللّه إیّاها حتی أشرفوا علی الهلاک من شدّة الفقر بل تمادی فی الجور علیهم حتی قدّم دعوی غیر العلوی علی دعوی العلوی إذا تحاکما عند القضاة.</w:t>
      </w:r>
    </w:p>
    <w:p>
      <w:pPr>
        <w:pStyle w:val="BookText"/>
      </w:pPr>
      <w:r>
        <w:rPr>
          <w:rFonts w:ascii="IRNazanin" w:hAnsi="IRNazanin" w:eastAsia="IRNazanin" w:cs="IRNazanin"/>
          <w:lang w:bidi="fa-IR"/>
          <w:color w:val="111111"/>
          <w:sz w:val="28"/>
          <w:szCs w:val="28"/>
          <w:rtl/>
        </w:rPr>
        <w:t xml:space="preserve">و لم نجد من العباسیین عامة إلاّ العداء و البغض لأهل البیت(علیهم السّلام) لأسباب شتی،منها:تفرّد أهل البیت(علیهم السّلام)بالنصّ علیهم من قبل جدّهم الرسول(صلّی اللّه علیه و اله)و تفرّدهم بالزعامة الروحیة و العلمیة،و تأثیرهم علی قلوب المسلمین و وجدانهم،و الاهتمام بشؤونهم،و ایثارهم للدین علی الدنیا، و الموت فی سبیل اللّه علی الحیاة مع الذل و الهوان فی غیر طاعة اللّه.</w:t>
      </w:r>
    </w:p>
    <w:p>
      <w:pPr>
        <w:pStyle w:val="BookText"/>
      </w:pPr>
      <w:r>
        <w:rPr>
          <w:rFonts w:ascii="IRNazanin" w:hAnsi="IRNazanin" w:eastAsia="IRNazanin" w:cs="IRNazanin"/>
          <w:lang w:bidi="fa-IR"/>
          <w:color w:val="111111"/>
          <w:sz w:val="28"/>
          <w:szCs w:val="28"/>
          <w:rtl/>
        </w:rPr>
        <w:t xml:space="preserve">إن عواطف المسلمین و قلوبهم قد اتّجهت نحو أبناء الرسول(علیهم السّلام)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شیعتهم الذین یحذون حذوهم،و أخذت هذه الظاهرة تنمو و تظهر علی الساحة الإسلامیة و هذا مما لا یرتاح له الحکّام العباسیون و عملاؤهم الذین جلسوا علی موائدهم التی جسّدت أفضع انواع التبذیر فی بیت مال المسلمین.</w:t>
      </w:r>
    </w:p>
    <w:p>
      <w:pPr>
        <w:pStyle w:val="BookText"/>
      </w:pPr>
      <w:r>
        <w:rPr>
          <w:rFonts w:ascii="IRNazanin" w:hAnsi="IRNazanin" w:eastAsia="IRNazanin" w:cs="IRNazanin"/>
          <w:lang w:bidi="fa-IR"/>
          <w:color w:val="111111"/>
          <w:sz w:val="28"/>
          <w:szCs w:val="28"/>
          <w:rtl/>
        </w:rPr>
        <w:t xml:space="preserve">و أهل البیت(علیهم السّلام)بعد ثورة الحسین(علیه السّلام)و إن لم یتصدّوا للثورة المسلحة ضد الطغاة لأسباب تعود الی سیاستهم المبدئیة لمعالجة أنواع الانحراف فی المجتمع الإسلامی،لکنّهم قد فتحوا الطریق أمام الثوّار العلویین للأمر بالمعروف و النهی عن المنکر بالسیف و السلاح حین لا یثمر الکلام و الحجاج.</w:t>
      </w:r>
    </w:p>
    <w:p>
      <w:pPr>
        <w:pStyle w:val="BookText"/>
      </w:pPr>
      <w:r>
        <w:rPr>
          <w:rFonts w:ascii="IRNazanin" w:hAnsi="IRNazanin" w:eastAsia="IRNazanin" w:cs="IRNazanin"/>
          <w:lang w:bidi="fa-IR"/>
          <w:color w:val="111111"/>
          <w:sz w:val="28"/>
          <w:szCs w:val="28"/>
          <w:rtl/>
        </w:rPr>
        <w:t xml:space="preserve">و من هنا لم تخل الساحة الإسلامیة من الثورات التی قام بها قادة علویون علی طول الخط بعد ثورة الحسین(علیه السّلام).</w:t>
      </w:r>
    </w:p>
    <w:p>
      <w:pPr>
        <w:pStyle w:val="BookText"/>
      </w:pPr>
      <w:r>
        <w:rPr>
          <w:rFonts w:ascii="IRNazanin" w:hAnsi="IRNazanin" w:eastAsia="IRNazanin" w:cs="IRNazanin"/>
          <w:lang w:bidi="fa-IR"/>
          <w:color w:val="111111"/>
          <w:sz w:val="28"/>
          <w:szCs w:val="28"/>
          <w:rtl/>
        </w:rPr>
        <w:t xml:space="preserve">و قد استمرت هذه الثورات حتی عصر الغیبة و انتهت فیما بعد الی تأسیس دویلات و إمارات یحکمها قادة علویون أو علماء یحملون ثقافة أهل البیت(علیهم السّلام)و یحاولون تجسید قیمهم و سیرتهم فی الحیاة الإسلامیة.</w:t>
      </w:r>
    </w:p>
    <w:p>
      <w:pPr>
        <w:pStyle w:val="BookText"/>
      </w:pPr>
      <w:r>
        <w:rPr>
          <w:rFonts w:ascii="IRNazanin" w:hAnsi="IRNazanin" w:eastAsia="IRNazanin" w:cs="IRNazanin"/>
          <w:lang w:bidi="fa-IR"/>
          <w:color w:val="111111"/>
          <w:sz w:val="28"/>
          <w:szCs w:val="28"/>
          <w:rtl/>
        </w:rPr>
        <w:t xml:space="preserve">و لم تکن اغتیالات الخلفاء للأئمة من أهل البیت(علیهم السّلام)إلاّ باعتبار دعمهم لهذه الثورات المسلّحة و تأییدهم لها من قریب أو من بعید.</w:t>
      </w:r>
    </w:p>
    <w:p>
      <w:pPr>
        <w:pStyle w:val="BookText"/>
      </w:pPr>
      <w:r>
        <w:rPr>
          <w:rFonts w:ascii="IRNazanin" w:hAnsi="IRNazanin" w:eastAsia="IRNazanin" w:cs="IRNazanin"/>
          <w:lang w:bidi="fa-IR"/>
          <w:color w:val="111111"/>
          <w:sz w:val="28"/>
          <w:szCs w:val="28"/>
          <w:rtl/>
        </w:rPr>
        <w:t xml:space="preserve">و هذا الخط الثوری فی هذه الظروف الحرجة یعد أحد الأسباب التی حتّمت علی الإمام الثانی-عشر باعتباره آخر القادة المعصومین-أن یتستّر بستار الغیبة لئلاّ تخلو الأرض من حجج اللّه و بیّناته.</w:t>
      </w:r>
    </w:p>
    <w:p>
      <w:pPr>
        <w:pStyle w:val="BookText"/>
      </w:pPr>
      <w:r>
        <w:rPr>
          <w:rFonts w:ascii="IRNazanin" w:hAnsi="IRNazanin" w:eastAsia="IRNazanin" w:cs="IRNazanin"/>
          <w:lang w:bidi="fa-IR"/>
          <w:color w:val="111111"/>
          <w:sz w:val="28"/>
          <w:szCs w:val="28"/>
          <w:rtl/>
        </w:rPr>
        <w:t xml:space="preserve">و قد خرج علی حکّام هذا العصر من العلویین مجموعة تمثّل استمرار الخط الثوری ضد الظلم و الظالمین و إلیک قائمة بأسمائهم مع ذکر تاریخ و منطقة تحرّکهم و خروجهم:</w:t>
      </w:r>
    </w:p>
    <w:p>
      <w:pPr>
        <w:pStyle w:val="BookText"/>
      </w:pPr>
      <w:r>
        <w:rPr>
          <w:rFonts w:ascii="IRNazanin" w:hAnsi="IRNazanin" w:eastAsia="IRNazanin" w:cs="IRNazanin"/>
          <w:lang w:bidi="fa-IR"/>
          <w:color w:val="111111"/>
          <w:sz w:val="28"/>
          <w:szCs w:val="28"/>
          <w:rtl/>
        </w:rPr>
        <w:t xml:space="preserve">1-محمد بن القاسم بن علی بن عمر بن علی بن الحسین بن علی بن أبی طالب(علیهم السّلام)،خرج فی حکومة المعتصم و اعتقل فی سنة(219 ه)و روی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قتل بالسمّ.</w:t>
      </w:r>
    </w:p>
    <w:p>
      <w:pPr>
        <w:pStyle w:val="BookText"/>
      </w:pPr>
      <w:r>
        <w:rPr>
          <w:rFonts w:ascii="IRNazanin" w:hAnsi="IRNazanin" w:eastAsia="IRNazanin" w:cs="IRNazanin"/>
          <w:lang w:bidi="fa-IR"/>
          <w:color w:val="111111"/>
          <w:sz w:val="28"/>
          <w:szCs w:val="28"/>
          <w:rtl/>
        </w:rPr>
        <w:t xml:space="preserve">2-محمد بن صالح بن عبد اللّه بن موسی بن عبد اللّه بن حسن بن حسن ابن علی بن أبی طالب(علیهم السّلام)خرج علی المتوکل فی المدینة و اسر و سجن فی سامراء.</w:t>
      </w:r>
    </w:p>
    <w:p>
      <w:pPr>
        <w:pStyle w:val="BookText"/>
      </w:pPr>
      <w:r>
        <w:rPr>
          <w:rFonts w:ascii="IRNazanin" w:hAnsi="IRNazanin" w:eastAsia="IRNazanin" w:cs="IRNazanin"/>
          <w:lang w:bidi="fa-IR"/>
          <w:color w:val="111111"/>
          <w:sz w:val="28"/>
          <w:szCs w:val="28"/>
          <w:rtl/>
        </w:rPr>
        <w:t xml:space="preserve">3-یحیی بن عمر بن یحیی بن حسین بن زید بن علی بن حسین بن علی بن أبی طالب(علیهم السّلام).خرج علی المستعین فی الکوفة سنة(250 ه)، ارتضاه أهل بغداد ولیّا للأمر کما بایعه جملة من أهل الحل و العقد فی الکوفة.</w:t>
      </w:r>
    </w:p>
    <w:p>
      <w:pPr>
        <w:pStyle w:val="BookText"/>
      </w:pPr>
      <w:r>
        <w:rPr>
          <w:rFonts w:ascii="IRNazanin" w:hAnsi="IRNazanin" w:eastAsia="IRNazanin" w:cs="IRNazanin"/>
          <w:lang w:bidi="fa-IR"/>
          <w:color w:val="111111"/>
          <w:sz w:val="28"/>
          <w:szCs w:val="28"/>
          <w:rtl/>
        </w:rPr>
        <w:t xml:space="preserve">و ضجّ الناس لقتله و حزنوا علیه حزنا لم یر مثله.</w:t>
      </w:r>
    </w:p>
    <w:p>
      <w:pPr>
        <w:pStyle w:val="BookText"/>
      </w:pPr>
      <w:r>
        <w:rPr>
          <w:rFonts w:ascii="IRNazanin" w:hAnsi="IRNazanin" w:eastAsia="IRNazanin" w:cs="IRNazanin"/>
          <w:lang w:bidi="fa-IR"/>
          <w:color w:val="111111"/>
          <w:sz w:val="28"/>
          <w:szCs w:val="28"/>
          <w:rtl/>
        </w:rPr>
        <w:t xml:space="preserve">4-الحسن بن زید بن محمد بن اسماعیل بن حسن بن زید بن حسن ابن حسن بن علی بن أبی طالب(علیهم السّلام)،خرج فی طبرستان سنة(250 ه) و استولی علی الری و آمل و امتد نفوذه الی جرجان فی سنة(257 ه)و استمر فی الحکم حتی سنة(270 ه)ثم خلفه أخوه محمّد بن زید و کان فقیها أدیبا و جوادا.</w:t>
      </w:r>
    </w:p>
    <w:p>
      <w:pPr>
        <w:pStyle w:val="BookText"/>
      </w:pPr>
      <w:r>
        <w:rPr>
          <w:rFonts w:ascii="IRNazanin" w:hAnsi="IRNazanin" w:eastAsia="IRNazanin" w:cs="IRNazanin"/>
          <w:lang w:bidi="fa-IR"/>
          <w:color w:val="111111"/>
          <w:sz w:val="28"/>
          <w:szCs w:val="28"/>
          <w:rtl/>
        </w:rPr>
        <w:t xml:space="preserve">5-محمد بن جعفر بن حسن،خرج فی الری سنة(250 ه)و دعا أهل الری الی حکم الحسن بن زید الذی کان قد سیطر علی طبرستان.</w:t>
      </w:r>
    </w:p>
    <w:p>
      <w:pPr>
        <w:pStyle w:val="BookText"/>
      </w:pPr>
      <w:r>
        <w:rPr>
          <w:rFonts w:ascii="IRNazanin" w:hAnsi="IRNazanin" w:eastAsia="IRNazanin" w:cs="IRNazanin"/>
          <w:lang w:bidi="fa-IR"/>
          <w:color w:val="111111"/>
          <w:sz w:val="28"/>
          <w:szCs w:val="28"/>
          <w:rtl/>
        </w:rPr>
        <w:t xml:space="preserve">6-الحسن بن اسماعیل بن محمد بن عبد اللّه بن علی بن حسین بن علی ابن أبی طالب(علیهم السّلام)ثار فی قزوین سنة(250 ه).</w:t>
      </w:r>
    </w:p>
    <w:p>
      <w:pPr>
        <w:pStyle w:val="BookText"/>
      </w:pPr>
      <w:r>
        <w:rPr>
          <w:rFonts w:ascii="IRNazanin" w:hAnsi="IRNazanin" w:eastAsia="IRNazanin" w:cs="IRNazanin"/>
          <w:lang w:bidi="fa-IR"/>
          <w:color w:val="111111"/>
          <w:sz w:val="28"/>
          <w:szCs w:val="28"/>
          <w:rtl/>
        </w:rPr>
        <w:t xml:space="preserve">7-الحسین بن محمد بن حمزة بن عبد اللّه بن حسن بن علی بن أبی طالب(علیهم السّلام)ثار فی الکوفة سنة(251 ه).</w:t>
      </w:r>
    </w:p>
    <w:p>
      <w:pPr>
        <w:pStyle w:val="BookText"/>
      </w:pPr>
      <w:r>
        <w:rPr>
          <w:rFonts w:ascii="IRNazanin" w:hAnsi="IRNazanin" w:eastAsia="IRNazanin" w:cs="IRNazanin"/>
          <w:lang w:bidi="fa-IR"/>
          <w:color w:val="111111"/>
          <w:sz w:val="28"/>
          <w:szCs w:val="28"/>
          <w:rtl/>
        </w:rPr>
        <w:t xml:space="preserve">8-اسماعیل بن یونس بن إبراهیم بن عبد اللّه بن حسن بن حسن بن علی بن أبی طالب(علیهم السّلام)ثار فی مکة سنة(251 ه).</w:t>
      </w:r>
    </w:p>
    <w:p>
      <w:pPr>
        <w:pStyle w:val="BookText"/>
      </w:pPr>
      <w:r>
        <w:rPr>
          <w:rFonts w:ascii="IRNazanin" w:hAnsi="IRNazanin" w:eastAsia="IRNazanin" w:cs="IRNazanin"/>
          <w:lang w:bidi="fa-IR"/>
          <w:color w:val="111111"/>
          <w:sz w:val="28"/>
          <w:szCs w:val="28"/>
          <w:rtl/>
        </w:rPr>
        <w:t xml:space="preserve">9-أحمد بن محمد بن عبد اللّه بن إبراهیم بن طباطبا ثار فی سنة (255 ه)بین برقة و الاسکندریة.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و 11-عیسی بن جعفر العلوی،ثار مع علی بن زید فی الکوفة سنة(255 ه).</w:t>
      </w:r>
    </w:p>
    <w:p>
      <w:pPr>
        <w:pStyle w:val="BookText"/>
      </w:pPr>
      <w:r>
        <w:rPr>
          <w:rFonts w:ascii="IRNazanin" w:hAnsi="IRNazanin" w:eastAsia="IRNazanin" w:cs="IRNazanin"/>
          <w:lang w:bidi="fa-IR"/>
          <w:color w:val="111111"/>
          <w:sz w:val="28"/>
          <w:szCs w:val="28"/>
          <w:rtl/>
        </w:rPr>
        <w:t xml:space="preserve">12-علی بن زید بن حسین بن عیسی بن زید بن علی بن حسین بن علی بن أبی طالب(علیهم السّلام)ثار فی الکوفة سنة(256 ه)للمرة الثانیة.</w:t>
      </w:r>
    </w:p>
    <w:p>
      <w:pPr>
        <w:pStyle w:val="BookText"/>
      </w:pPr>
      <w:r>
        <w:rPr>
          <w:rFonts w:ascii="IRNazanin" w:hAnsi="IRNazanin" w:eastAsia="IRNazanin" w:cs="IRNazanin"/>
          <w:lang w:bidi="fa-IR"/>
          <w:color w:val="111111"/>
          <w:sz w:val="28"/>
          <w:szCs w:val="28"/>
          <w:rtl/>
        </w:rPr>
        <w:t xml:space="preserve">13-إبراهیم بن محمد بن یحیی بن عبد اللّه بن محمد بن علی بن أبی طالب(علیهم السّلام)المعروف بابن الصوفی ثار فی مصر سنة(256 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صورة موجزة عن الحرکات المناهضة للحکّام الذین تربّعوا علی کرسیّ الخلافة و حکموا باسم الرسول(صلّی اللّه علیه و اله)و هم بعیدون کل البعد عن هدیه و سننه.</w:t>
      </w:r>
    </w:p>
    <w:p>
      <w:pPr>
        <w:pStyle w:val="BookText"/>
      </w:pPr>
      <w:r>
        <w:rPr>
          <w:rFonts w:ascii="IRNazanin" w:hAnsi="IRNazanin" w:eastAsia="IRNazanin" w:cs="IRNazanin"/>
          <w:lang w:bidi="fa-IR"/>
          <w:color w:val="111111"/>
          <w:sz w:val="28"/>
          <w:szCs w:val="28"/>
          <w:rtl/>
        </w:rPr>
        <w:t xml:space="preserve">و فی مثل هذه الظروف السیاسیة العامة و الفتن الدینیة التی أجّجها الخلفاء و سقتها الثقافات المستوردة،ماذا کانت تتطلبه الساحة الإسلامیة العامة من معالجات؟و ماذا کانت تتطلبه الساحة الخاصة باتباع أهل البیت(علیهم السّلام) الذین أخذوا یقتربون من عصر الغیبة الذی أخبر عنه الرسول(صلّی اللّه علیه و اله)و الأئمة من أهل البیت(علیهم السّلام)و بدأت تتکشف علائمه و تتهیّأ أسبابه؟</w:t>
      </w:r>
    </w:p>
    <w:p>
      <w:pPr>
        <w:pStyle w:val="BookText"/>
      </w:pPr>
      <w:r>
        <w:rPr>
          <w:rFonts w:ascii="IRNazanin" w:hAnsi="IRNazanin" w:eastAsia="IRNazanin" w:cs="IRNazanin"/>
          <w:lang w:bidi="fa-IR"/>
          <w:color w:val="111111"/>
          <w:sz w:val="28"/>
          <w:szCs w:val="28"/>
          <w:rtl/>
        </w:rPr>
        <w:t xml:space="preserve">هذا ما سوف ندرسه خلال الفصول التالیة إن شاء اللّه تعالی.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10364_90835"/>
    <w:bookmarkEnd w:id="62"/>
    <w:p>
      <w:pPr>
        <w:pStyle w:val="Heading2"/>
      </w:pPr>
      <w:bookmarkStart w:id="204" w:name="_Toc93"/>
      <w:r>
        <w:t>الباب الرّابع: متطلّبات عصر الإمام الهادی(علیه السّلام)</w:t>
      </w:r>
      <w:bookmarkEnd w:id="204"/>
    </w:p>
    <w:p>
      <w:pPr>
        <w:pStyle w:val="Heading3"/>
      </w:pPr>
      <w:bookmarkStart w:id="205" w:name="_Toc94"/>
      <w:r>
        <w:t>اشارة</w:t>
      </w:r>
      <w:bookmarkEnd w:id="205"/>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متطلّبات عصر الإمام الهادی(علیه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الامام الهادی(علیه السّلام)و تکامل بناء الجماعة الصالحة و تحصینها</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الامام الهادی(علیه السّلام)فی ذمة الخلود</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مدرسة الإمام الهادی(علیه السّلام)و تراثه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0364_90837"/>
    <w:bookmarkEnd w:id="63"/>
    <w:p>
      <w:pPr>
        <w:pStyle w:val="Heading3"/>
      </w:pPr>
      <w:bookmarkStart w:id="206" w:name="_Toc95"/>
      <w:r>
        <w:t>الفصل الأوّل:متطلّبات عصر الإمام الهادی(علیه السّلام)</w:t>
      </w:r>
      <w:bookmarkEnd w:id="206"/>
    </w:p>
    <w:p>
      <w:pPr>
        <w:pStyle w:val="Heading4"/>
      </w:pPr>
      <w:bookmarkStart w:id="207" w:name="_Toc96"/>
      <w:r>
        <w:t>اشارة</w:t>
      </w:r>
      <w:bookmarkEnd w:id="207"/>
    </w:p>
    <w:p>
      <w:pPr>
        <w:pStyle w:val="BookText"/>
      </w:pPr>
      <w:r>
        <w:rPr>
          <w:rFonts w:ascii="IRNazanin" w:hAnsi="IRNazanin" w:eastAsia="IRNazanin" w:cs="IRNazanin"/>
          <w:lang w:bidi="fa-IR"/>
          <w:color w:val="111111"/>
          <w:sz w:val="28"/>
          <w:szCs w:val="28"/>
          <w:rtl/>
        </w:rPr>
        <w:t xml:space="preserve">متطلّبات عصر الإمام الهادی(علیه السّلام)</w:t>
      </w:r>
    </w:p>
    <w:p>
      <w:pPr>
        <w:pStyle w:val="BookText"/>
      </w:pPr>
      <w:r>
        <w:rPr>
          <w:rFonts w:ascii="IRNazanin" w:hAnsi="IRNazanin" w:eastAsia="IRNazanin" w:cs="IRNazanin"/>
          <w:lang w:bidi="fa-IR"/>
          <w:color w:val="111111"/>
          <w:sz w:val="28"/>
          <w:szCs w:val="28"/>
          <w:rtl/>
        </w:rPr>
        <w:t xml:space="preserve">بعد أن عرفنا المهمّ من ملامح عصر الإمام الهادی(علیه السّلام)نستطیع الآن أن نقف علی متطلّبات عصره.و سوف نبحث عنها فی حقلین.الأوّل:متطلّبات الساحة الإسلامیة العامة.و الثانی:متطلّبات الجماعة الصالحة بعد تمهید عام لکلا الحقلین.</w:t>
      </w:r>
    </w:p>
    <w:p>
      <w:pPr>
        <w:pStyle w:val="BookText"/>
      </w:pPr>
      <w:r>
        <w:rPr>
          <w:rFonts w:ascii="IRNazanin" w:hAnsi="IRNazanin" w:eastAsia="IRNazanin" w:cs="IRNazanin"/>
          <w:lang w:bidi="fa-IR"/>
          <w:color w:val="111111"/>
          <w:sz w:val="28"/>
          <w:szCs w:val="28"/>
          <w:rtl/>
        </w:rPr>
        <w:t xml:space="preserve">و ذلک أنّ الإمام علی بن محمد الهادی(علیه السّلام)قد تولّی الإمامة بعد استشهاد أبیه الجواد(علیه السّلام)سنة(220 ه)و هو لمّا یبلغ الحلم إذ لم یتعدّ عمره الثامنة-علی أکبر الفروض-فهو قد شابه أباه الجواد(علیه السّلام)فی تولّی الإمامة فی سنّ مبکّرة.</w:t>
      </w:r>
    </w:p>
    <w:p>
      <w:pPr>
        <w:pStyle w:val="BookText"/>
      </w:pPr>
      <w:r>
        <w:rPr>
          <w:rFonts w:ascii="IRNazanin" w:hAnsi="IRNazanin" w:eastAsia="IRNazanin" w:cs="IRNazanin"/>
          <w:lang w:bidi="fa-IR"/>
          <w:color w:val="111111"/>
          <w:sz w:val="28"/>
          <w:szCs w:val="28"/>
          <w:rtl/>
        </w:rPr>
        <w:t xml:space="preserve">و قد کان لتولّی الإمام الجواد(علیه السّلام)الإمامة فی سنّ مبکّرة بعد استشهاد أبیه الرضا(علیه السّلام)مغزی دینی و دلالات و آثار سیاسیة و اجتماعیة عدیدة،و إلیک جملة منها:</w:t>
      </w:r>
    </w:p>
    <w:p>
      <w:pPr>
        <w:pStyle w:val="Heading4"/>
      </w:pPr>
      <w:bookmarkStart w:id="208" w:name="_Toc97"/>
      <w:r>
        <w:t>الدلالة الاولی:</w:t>
      </w:r>
      <w:bookmarkEnd w:id="208"/>
    </w:p>
    <w:p>
      <w:pPr>
        <w:pStyle w:val="BookText"/>
      </w:pPr>
      <w:r>
        <w:rPr>
          <w:rFonts w:ascii="IRNazanin" w:hAnsi="IRNazanin" w:eastAsia="IRNazanin" w:cs="IRNazanin"/>
          <w:lang w:bidi="fa-IR"/>
          <w:color w:val="111111"/>
          <w:sz w:val="28"/>
          <w:szCs w:val="28"/>
          <w:rtl/>
        </w:rPr>
        <w:t xml:space="preserve">أن أهل البیت(علیهم السّلام)قد أضافوا دلیلا حسّیا جدیدا بعد الأدلة العقائدیة التی تمثلت فی النصوص النبویّة أولا و الواقع العملی الذی جسّد جدارتهم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لتولّی شؤون المسلمین و قیادة العالم الإسلامی فکریا و عملیّا.</w:t>
      </w:r>
    </w:p>
    <w:p>
      <w:pPr>
        <w:pStyle w:val="BookText"/>
      </w:pPr>
      <w:r>
        <w:rPr>
          <w:rFonts w:ascii="IRNazanin" w:hAnsi="IRNazanin" w:eastAsia="IRNazanin" w:cs="IRNazanin"/>
          <w:lang w:bidi="fa-IR"/>
          <w:color w:val="111111"/>
          <w:sz w:val="28"/>
          <w:szCs w:val="28"/>
          <w:rtl/>
        </w:rPr>
        <w:t xml:space="preserve">و الأئمة بعد استشهاد الحسین(علیه السّلام)قد اتّجهوا لتربیة الأجیال الطلیعیة لیحصّنوا الامة الإسلامیة من تبعات التلاقح الفکری أو الاختراق الثقافی الذی حصل من الانفتاح علی ثقافات جدیدة بعد الفتوح.</w:t>
      </w:r>
    </w:p>
    <w:p>
      <w:pPr>
        <w:pStyle w:val="BookText"/>
      </w:pPr>
      <w:r>
        <w:rPr>
          <w:rFonts w:ascii="IRNazanin" w:hAnsi="IRNazanin" w:eastAsia="IRNazanin" w:cs="IRNazanin"/>
          <w:lang w:bidi="fa-IR"/>
          <w:color w:val="111111"/>
          <w:sz w:val="28"/>
          <w:szCs w:val="28"/>
          <w:rtl/>
        </w:rPr>
        <w:t xml:space="preserve">و قد عادت الهمینة الفکریة و الریادة العلمیة لأهل البیت(علیهم السّلام)بالرغم من التخطیط الذی کان من ورائه الامویون و من سار فی خطّهم لإعادة الجاهلیة بکل مظاهرها الی الحیاة الإسلامیة الجدیدة.</w:t>
      </w:r>
    </w:p>
    <w:p>
      <w:pPr>
        <w:pStyle w:val="BookText"/>
      </w:pPr>
      <w:r>
        <w:rPr>
          <w:rFonts w:ascii="IRNazanin" w:hAnsi="IRNazanin" w:eastAsia="IRNazanin" w:cs="IRNazanin"/>
          <w:lang w:bidi="fa-IR"/>
          <w:color w:val="111111"/>
          <w:sz w:val="28"/>
          <w:szCs w:val="28"/>
          <w:rtl/>
        </w:rPr>
        <w:t xml:space="preserve">فالإمام زین العابدین(علیه السّلام)و ابنه الباقر(علیه السّلام)الذی عرف بأنه یبقر العلم بقرا و حفیده جعفر الصادق(علیه السّلام)الذی دانت له أرباب المذاهب الأربعة و من سواهم بالمرجعیة العلمیة و الروحیة فی أرجاء العالم الإسلامی.قد أثبتوا بشکل عملی و حسّی جدارة أهل البیت(علیهم السّلام)للریادة الفکریة التی هی روح الریادة الاجتماعیة و السیاسیة الی جانب نص الرسول علی أنهم الخلفاء الحقیقیون له.</w:t>
      </w:r>
    </w:p>
    <w:p>
      <w:pPr>
        <w:pStyle w:val="BookText"/>
      </w:pPr>
      <w:r>
        <w:rPr>
          <w:rFonts w:ascii="IRNazanin" w:hAnsi="IRNazanin" w:eastAsia="IRNazanin" w:cs="IRNazanin"/>
          <w:lang w:bidi="fa-IR"/>
          <w:color w:val="111111"/>
          <w:sz w:val="28"/>
          <w:szCs w:val="28"/>
          <w:rtl/>
        </w:rPr>
        <w:t xml:space="preserve">و استمرّ هذا الخط الریادی فی عصری الإمامین الکاظم و الرضا(علیهما السّلام) و أفرز آثاره الاجتماعیة و السیاسیة حیث هیمن حبّ أهل البیت(علیهم السّلام)علی قلوب المسلمین من جدید و راحوا یشیدون بهم و بمثلهم و علوّ منزلتهم فی الحیاة الإسلامیة،و انعکس هذا الأمر علی الحکّام انعکاسا لا یطاق فلم یتحمّل هارون الرشید وجود الإمام الکاظم(علیه السّلام)إذ اعتبره منافسا حقیقیا له حتی قضی علیه بعد سجنه مسموما شهیدا.</w:t>
      </w:r>
    </w:p>
    <w:p>
      <w:pPr>
        <w:pStyle w:val="BookText"/>
      </w:pPr>
      <w:r>
        <w:rPr>
          <w:rFonts w:ascii="IRNazanin" w:hAnsi="IRNazanin" w:eastAsia="IRNazanin" w:cs="IRNazanin"/>
          <w:lang w:bidi="fa-IR"/>
          <w:color w:val="111111"/>
          <w:sz w:val="28"/>
          <w:szCs w:val="28"/>
          <w:rtl/>
        </w:rPr>
        <w:t xml:space="preserve">کما لم یتحمّل ابنه المأمون الإمام علی بن موسی الرضا(علیه السّلام)کذلک بالرغم من تغییره لسیاسة أسلافه حیث حاول احتواءه و تجدید نشاطه بشکل ذکی ثم جدّ فی اطفاء نوره بما أجراه من الحوارات و التحدّیات العلمیة الصعبة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أن أیس من سلب ثقة الناس منه بفرض ولایة العهد علیه إذ کان قد خطط لإظهاره بمظهر الإنسان الحریص علی الملک و حب الدنیا الذی کان هو شأن عامة الملوک من بنی امیة و بنی العباس.</w:t>
      </w:r>
    </w:p>
    <w:p>
      <w:pPr>
        <w:pStyle w:val="BookText"/>
      </w:pPr>
      <w:r>
        <w:rPr>
          <w:rFonts w:ascii="IRNazanin" w:hAnsi="IRNazanin" w:eastAsia="IRNazanin" w:cs="IRNazanin"/>
          <w:lang w:bidi="fa-IR"/>
          <w:color w:val="111111"/>
          <w:sz w:val="28"/>
          <w:szCs w:val="28"/>
          <w:rtl/>
        </w:rPr>
        <w:t xml:space="preserve">و بعد الیأس من نجاح آخر محاولات التسقیط بادر الی تصفیته جسدیا لیقضی علی أکبر منافس له.فإن الإمام الرضا(علیه السّلام)کان یری هو و کثیر من المسلمین بأن المأمون لا یستحق الخلافة و إنّما هی رداء ألبسه اللّه من اصطفاه من عباده و هم أهل بیت الرحمة و الرسالة.</w:t>
      </w:r>
    </w:p>
    <w:p>
      <w:pPr>
        <w:pStyle w:val="BookText"/>
      </w:pPr>
      <w:r>
        <w:rPr>
          <w:rFonts w:ascii="IRNazanin" w:hAnsi="IRNazanin" w:eastAsia="IRNazanin" w:cs="IRNazanin"/>
          <w:lang w:bidi="fa-IR"/>
          <w:color w:val="111111"/>
          <w:sz w:val="28"/>
          <w:szCs w:val="28"/>
          <w:rtl/>
        </w:rPr>
        <w:t xml:space="preserve">فالمأمون یفتقد الرصید الشرعی و الشعبی بینما الإمام الرضا(علیه السّلام)و لا سیما بعد فرض ولایة العهد علیه لم یسقط من القلوب،بل قد تألّق نجمه فهو یحظی بالرصیدین الشرعی و الشعبی أکثر من ذی قبل و لا سیما بعد الحوارات العلمیة التی اجریت معه.</w:t>
      </w:r>
    </w:p>
    <w:p>
      <w:pPr>
        <w:pStyle w:val="BookText"/>
      </w:pPr>
      <w:r>
        <w:rPr>
          <w:rFonts w:ascii="IRNazanin" w:hAnsi="IRNazanin" w:eastAsia="IRNazanin" w:cs="IRNazanin"/>
          <w:lang w:bidi="fa-IR"/>
          <w:color w:val="111111"/>
          <w:sz w:val="28"/>
          <w:szCs w:val="28"/>
          <w:rtl/>
        </w:rPr>
        <w:t xml:space="preserve">إنّ نقاط القوة التی کان یفتقدها المأمون رغم ذکائه و حنکته السیاسیة، قد سوّلت له و جرّته الی اغتیال الإمام الرضا(علیه السّلام).</w:t>
      </w:r>
    </w:p>
    <w:p>
      <w:pPr>
        <w:pStyle w:val="BookText"/>
      </w:pPr>
      <w:r>
        <w:rPr>
          <w:rFonts w:ascii="IRNazanin" w:hAnsi="IRNazanin" w:eastAsia="IRNazanin" w:cs="IRNazanin"/>
          <w:lang w:bidi="fa-IR"/>
          <w:color w:val="111111"/>
          <w:sz w:val="28"/>
          <w:szCs w:val="28"/>
          <w:rtl/>
        </w:rPr>
        <w:t xml:space="preserve">و هنا جاءت إمامة الجواد(علیه السّلام)المبکّرة لتضفی رقما جدیدا و دلیلا واضحا و قویا آخر علی جدارة أهل البیت(علیهم السّلام)للقیادة الإسلامیة یلمسه عامّة المسلمین بما فیهم الحکام.و شکّلت هذه الإمامة تحدیا صارخا لا یمکن غضّ الطرف عنه و لا یمکن مواجهته بأی شکل من الاشکال،فقد عرّض المأمون الإمام الجواد(علیه السّلام)لأصناف الحوارات و التحدیات العلمیة و أیقن بعجزه عن مواجهته،و لکنه کان لا یملک أیّ عذر للقضاء علیه.</w:t>
      </w:r>
    </w:p>
    <w:p>
      <w:pPr>
        <w:pStyle w:val="BookText"/>
      </w:pPr>
      <w:r>
        <w:rPr>
          <w:rFonts w:ascii="IRNazanin" w:hAnsi="IRNazanin" w:eastAsia="IRNazanin" w:cs="IRNazanin"/>
          <w:lang w:bidi="fa-IR"/>
          <w:color w:val="111111"/>
          <w:sz w:val="28"/>
          <w:szCs w:val="28"/>
          <w:rtl/>
        </w:rPr>
        <w:t xml:space="preserve">و لکنّ المعتصم قد دنّس یدیه بهذه الجریمة البشعة التی قضت علی الإمام الجواد و هو فی عمر الزهور حیث لم یتجاوز الخامسة و العشرین من عمره و لم تدم أیّام إمامته سوی سبع عشرة سنة.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القضاء علی الإمام الجواد(علیه السّلام)فی هذه الظروف کاشف عن مدی عمق الهیمنة الروحیة و العلمیة للإمام الجواد(علیه السّلام)و هو عمید أهل البیت و کبیرهم روحیا و علمیا و قیادیا حیث طأطأ لعظمة علماء الطائفة و تعلّقت به قلوب شیعته و محبّیه فضلا عن قلوب من سواهم و دانت له بالولاء أعداد غفیرة من المسلمین.</w:t>
      </w:r>
    </w:p>
    <w:p>
      <w:pPr>
        <w:pStyle w:val="BookText"/>
      </w:pPr>
      <w:r>
        <w:rPr>
          <w:rFonts w:ascii="IRNazanin" w:hAnsi="IRNazanin" w:eastAsia="IRNazanin" w:cs="IRNazanin"/>
          <w:lang w:bidi="fa-IR"/>
          <w:color w:val="111111"/>
          <w:sz w:val="28"/>
          <w:szCs w:val="28"/>
          <w:rtl/>
        </w:rPr>
        <w:t xml:space="preserve">و إلاّ فلماذا هذا التسرع فی القضاء علیه و هو لم یحاول القیام بأیة حرکة أو ثورة ضد النظام الحاکم؟!</w:t>
      </w:r>
    </w:p>
    <w:p>
      <w:pPr>
        <w:pStyle w:val="BookText"/>
      </w:pPr>
      <w:r>
        <w:rPr>
          <w:rFonts w:ascii="IRNazanin" w:hAnsi="IRNazanin" w:eastAsia="IRNazanin" w:cs="IRNazanin"/>
          <w:lang w:bidi="fa-IR"/>
          <w:color w:val="111111"/>
          <w:sz w:val="28"/>
          <w:szCs w:val="28"/>
          <w:rtl/>
        </w:rPr>
        <w:t xml:space="preserve">و قد جاءت الإمامه المبکرة للإمام الهادی(علیه السّلام)فی هذا الظرف و بعد هذه التحدیات و إفرازاتها السیاسیة و الاجتماعیة و الثقافیة و الدینیة.فهل نصدق بأنّ الحکّام بعد المعتصم،و بعد ما رأوه من هذه الهیمنة الروحیة و العلمیة لأهل البیت(علیهم السّلام)علی الساحة الإسلامیة-سوف یترکونهم أحرارا و هم المتقمّصون لرداء خلافة الرسول(صلّی اللّه علیه و اله)و الموقع القیادی لأهل البیت(علیهم السّلام)الذین قد اشتهر عنهم و عن جدّهم أنهم المنصوبون لهذا الموقع الدینی و السیاسی بعد رسول اللّه(صلّی اللّه علیه و اله)؟</w:t>
      </w:r>
    </w:p>
    <w:p>
      <w:pPr>
        <w:pStyle w:val="BookText"/>
      </w:pPr>
      <w:r>
        <w:rPr>
          <w:rFonts w:ascii="IRNazanin" w:hAnsi="IRNazanin" w:eastAsia="IRNazanin" w:cs="IRNazanin"/>
          <w:lang w:bidi="fa-IR"/>
          <w:color w:val="111111"/>
          <w:sz w:val="28"/>
          <w:szCs w:val="28"/>
          <w:rtl/>
        </w:rPr>
        <w:t xml:space="preserve">و قد أثبتوا جدارتهم العلمیة و الفکریة و الروحیة لتولّی قیادة الأمر و إدارة شؤون المسلمین و هیمنوا علی قلوب الناس و عقولهم؟</w:t>
      </w:r>
    </w:p>
    <w:p>
      <w:pPr>
        <w:pStyle w:val="BookText"/>
      </w:pPr>
      <w:r>
        <w:rPr>
          <w:rFonts w:ascii="IRNazanin" w:hAnsi="IRNazanin" w:eastAsia="IRNazanin" w:cs="IRNazanin"/>
          <w:lang w:bidi="fa-IR"/>
          <w:color w:val="111111"/>
          <w:sz w:val="28"/>
          <w:szCs w:val="28"/>
          <w:rtl/>
        </w:rPr>
        <w:t xml:space="preserve">إنّ هذه النقطة تشکّل مفرق طریق واضح بین خطین خطّ الحاکمین و خط أهل البیت(علیهم السّلام).</w:t>
      </w:r>
    </w:p>
    <w:p>
      <w:pPr>
        <w:pStyle w:val="BookText"/>
      </w:pPr>
      <w:r>
        <w:rPr>
          <w:rFonts w:ascii="IRNazanin" w:hAnsi="IRNazanin" w:eastAsia="IRNazanin" w:cs="IRNazanin"/>
          <w:lang w:bidi="fa-IR"/>
          <w:color w:val="111111"/>
          <w:sz w:val="28"/>
          <w:szCs w:val="28"/>
          <w:rtl/>
        </w:rPr>
        <w:t xml:space="preserve">و لم یرتدع هؤلاء الحکام عمّا سلف علیه آباؤهم من مقارعة من ینافسهم و هم یرون وجود المنافس الحقیقی لهم حتی و هو لم یبادر الی الثورة ضدّهم،و لم یثبت لدیهم أنّهم وراء الانتفاضات التی کانت تنطلق بین آونة و اخری.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10364_90841"/>
    <w:bookmarkEnd w:id="64"/>
    <w:p>
      <w:pPr>
        <w:pStyle w:val="BookText"/>
      </w:pPr>
      <w:r>
        <w:rPr>
          <w:rFonts w:ascii="IRNazanin" w:hAnsi="IRNazanin" w:eastAsia="IRNazanin" w:cs="IRNazanin"/>
          <w:lang w:bidi="fa-IR"/>
          <w:color w:val="111111"/>
          <w:sz w:val="28"/>
          <w:szCs w:val="28"/>
          <w:rtl/>
        </w:rPr>
        <w:t xml:space="preserve">فما هو المخرج فی رأیهم و بحسب مقاییسهم؟</w:t>
      </w:r>
    </w:p>
    <w:p>
      <w:pPr>
        <w:pStyle w:val="BookText"/>
      </w:pPr>
      <w:r>
        <w:rPr>
          <w:rFonts w:ascii="IRNazanin" w:hAnsi="IRNazanin" w:eastAsia="IRNazanin" w:cs="IRNazanin"/>
          <w:lang w:bidi="fa-IR"/>
          <w:color w:val="111111"/>
          <w:sz w:val="28"/>
          <w:szCs w:val="28"/>
          <w:rtl/>
        </w:rPr>
        <w:t xml:space="preserve">و کما علمنا سابقا،أن الإمام الهادی(علیه السّلام)فی کل مراحل حیاته التی قضاها فی مدینة جدّه أو فی سامراء کانت تحت رقابة شدیدة،و قد جرّعوه ما استطاعوا من الغصص التی کانت تتمثل فی محاولات الاحتواء تارة و التسقیط العلمی تارة اخری ثم التحجیم بشتی أشکاله التی تمثّلت فی الاستدعاء و التحقیر و الرقابة المکثّفة و السجن و محاولات الاغتیال المتکررة خلال ثلاثة عقود و نصف تقریبا من سنّی عمره المبارک.</w:t>
      </w:r>
    </w:p>
    <w:p>
      <w:pPr>
        <w:pStyle w:val="BookText"/>
      </w:pPr>
      <w:r>
        <w:rPr>
          <w:rFonts w:ascii="IRNazanin" w:hAnsi="IRNazanin" w:eastAsia="IRNazanin" w:cs="IRNazanin"/>
          <w:lang w:bidi="fa-IR"/>
          <w:color w:val="111111"/>
          <w:sz w:val="28"/>
          <w:szCs w:val="28"/>
          <w:rtl/>
        </w:rPr>
        <w:t xml:space="preserve">فما الذی کان ینتظره الإمام(علیه السّلام)من هؤلاء الحکّام فی هذا الظرف و مع هذه المحاسبات؟و ما الذی کان ینبغی له أن یقوم به و الفرص التی بین یدیه محدودة جدّا و هی تمر مرّ السحاب؟</w:t>
      </w:r>
    </w:p>
    <w:p>
      <w:pPr>
        <w:pStyle w:val="BookText"/>
      </w:pPr>
      <w:r>
        <w:rPr>
          <w:rFonts w:ascii="IRNazanin" w:hAnsi="IRNazanin" w:eastAsia="IRNazanin" w:cs="IRNazanin"/>
          <w:lang w:bidi="fa-IR"/>
          <w:color w:val="111111"/>
          <w:sz w:val="28"/>
          <w:szCs w:val="28"/>
          <w:rtl/>
        </w:rPr>
        <w:t xml:space="preserve">فعلی ضوء هذه الحقائق لا بد أن نبحث عن متطلّبات المرحلة فی کلا الحقلین-کما سیأتی بیانه-.</w:t>
      </w:r>
    </w:p>
    <w:p>
      <w:pPr>
        <w:pStyle w:val="Heading4"/>
      </w:pPr>
      <w:bookmarkStart w:id="209" w:name="_Toc98"/>
      <w:r>
        <w:t>الدلالة الثانیة:</w:t>
      </w:r>
      <w:bookmarkEnd w:id="209"/>
    </w:p>
    <w:p>
      <w:pPr>
        <w:pStyle w:val="BookText"/>
      </w:pPr>
      <w:r>
        <w:rPr>
          <w:rFonts w:ascii="IRNazanin" w:hAnsi="IRNazanin" w:eastAsia="IRNazanin" w:cs="IRNazanin"/>
          <w:lang w:bidi="fa-IR"/>
          <w:color w:val="111111"/>
          <w:sz w:val="28"/>
          <w:szCs w:val="28"/>
          <w:rtl/>
        </w:rPr>
        <w:t xml:space="preserve">إنّ إمامة الجواد(علیه السّلام)المبکّرة و التی تلتها إمامة ولده الهادی المبکّرة أیضا ذات علاقة وطیدة بقضیة الإمام المهدی المنتظر الذی سیتولی الإمامة فی ظرف عصیب جدا و عمره دون عمر هذین الإمامین(علیهما السّلام)،کما أخبر بذلک الرسول(صلّی اللّه علیه و اله)و الأئمة من أهل البیت(علیهم السّلام).</w:t>
      </w:r>
    </w:p>
    <w:p>
      <w:pPr>
        <w:pStyle w:val="BookText"/>
      </w:pPr>
      <w:r>
        <w:rPr>
          <w:rFonts w:ascii="IRNazanin" w:hAnsi="IRNazanin" w:eastAsia="IRNazanin" w:cs="IRNazanin"/>
          <w:lang w:bidi="fa-IR"/>
          <w:color w:val="111111"/>
          <w:sz w:val="28"/>
          <w:szCs w:val="28"/>
          <w:rtl/>
        </w:rPr>
        <w:t xml:space="preserve">إنّ التمهید الذی قام به الرسول(صلّی اللّه علیه و اله)-تبعا للقرآن الکریم-بالنسبة لقضیة المصلح الإسلامی العالمی و التصریح بأنه سیولد من أبناء الرسول(صلّی اللّه علیه و اله) من فاطمة و علی(علیهما السّلام)و انّه التاسع من أبناء الحسین الشهید،کان ضرورة اسلامیة تفرضها العقیدة لأنها نقطة إشعاع و مرکز الأمل الکبیر للمسلمین فی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أحلک الظروف الظالمة التی سیمرّون بها،و قد أیّدت الظروف التی حلّت بالمسلمین بعد وفاته(صلّی اللّه علیه و اله)هذه الأخبار السابقة لأوانها.</w:t>
      </w:r>
    </w:p>
    <w:p>
      <w:pPr>
        <w:pStyle w:val="BookText"/>
      </w:pPr>
      <w:r>
        <w:rPr>
          <w:rFonts w:ascii="IRNazanin" w:hAnsi="IRNazanin" w:eastAsia="IRNazanin" w:cs="IRNazanin"/>
          <w:lang w:bidi="fa-IR"/>
          <w:color w:val="111111"/>
          <w:sz w:val="28"/>
          <w:szCs w:val="28"/>
          <w:rtl/>
        </w:rPr>
        <w:t xml:space="preserve">إنّ هذا التمهید النبوی الواسع قد بلغت نصوصه-لدی الفریقین-ما یزید علی ال(500)نص حول حتمیة ظهور المهدی(علیه السّلام)و ولادته و غیبته و ظهوره و علائم ظهوره و عدله و حکمه الإسلامی النموذجی.</w:t>
      </w:r>
    </w:p>
    <w:p>
      <w:pPr>
        <w:pStyle w:val="BookText"/>
      </w:pPr>
      <w:r>
        <w:rPr>
          <w:rFonts w:ascii="IRNazanin" w:hAnsi="IRNazanin" w:eastAsia="IRNazanin" w:cs="IRNazanin"/>
          <w:lang w:bidi="fa-IR"/>
          <w:color w:val="111111"/>
          <w:sz w:val="28"/>
          <w:szCs w:val="28"/>
          <w:rtl/>
        </w:rPr>
        <w:t xml:space="preserve">و قد سار علی درب الرسول(صلّی اللّه علیه و اله)الأئمة من أهل البیت(علیهم السّلام)خلال قرنین-و عملوا علی تأکید هذا الأصل و تأییده و إقراره فی النفوس و جعله معلما من معالم عقیدة المسلمین فضلا عن الموالین لأهل البیت(علیهم السّلام) و أتباعهم.و قد زرع هذا المبدأ ألغاما تهدّد الظالمین بالخطر و تنذرهم بالفناء و القضاء علیهم و علی خطّهم المنحرف،فهو مصدر اشعاع لعامة المسلمین کما أنه مصدر رعب للظالمین المتحکمین فی رقاب المسلمین.</w:t>
      </w:r>
    </w:p>
    <w:p>
      <w:pPr>
        <w:pStyle w:val="BookText"/>
      </w:pPr>
      <w:r>
        <w:rPr>
          <w:rFonts w:ascii="IRNazanin" w:hAnsi="IRNazanin" w:eastAsia="IRNazanin" w:cs="IRNazanin"/>
          <w:lang w:bidi="fa-IR"/>
          <w:color w:val="111111"/>
          <w:sz w:val="28"/>
          <w:szCs w:val="28"/>
          <w:rtl/>
        </w:rPr>
        <w:t xml:space="preserve">و لو لم یصدر من أهل البیت(علیهم السّلام)إلاّ التأکید علی هذا المبدأ فقط-و إن لم یمارسوا أی نشاط سیاسی ملحوظ-لکان هذا کافیا فی نظر الحکّام للقضاء علیهم مادام هذا المبدأ یقضّ مضاجعهم.</w:t>
      </w:r>
    </w:p>
    <w:p>
      <w:pPr>
        <w:pStyle w:val="BookText"/>
      </w:pPr>
      <w:r>
        <w:rPr>
          <w:rFonts w:ascii="IRNazanin" w:hAnsi="IRNazanin" w:eastAsia="IRNazanin" w:cs="IRNazanin"/>
          <w:lang w:bidi="fa-IR"/>
          <w:color w:val="111111"/>
          <w:sz w:val="28"/>
          <w:szCs w:val="28"/>
          <w:rtl/>
        </w:rPr>
        <w:t xml:space="preserve">و لکن اضطرارهم لمراعاة الرأی العام الإسلامی حال بینهم و بین ما یشتهونه و یخطّطون ضد أهل البیت(علیهم السّلام)فکانت إرادة اللّه تفوق ارادتهم.</w:t>
      </w:r>
    </w:p>
    <w:p>
      <w:pPr>
        <w:pStyle w:val="BookText"/>
      </w:pPr>
      <w:r>
        <w:rPr>
          <w:rFonts w:ascii="IRNazanin" w:hAnsi="IRNazanin" w:eastAsia="IRNazanin" w:cs="IRNazanin"/>
          <w:lang w:bidi="fa-IR"/>
          <w:color w:val="111111"/>
          <w:sz w:val="28"/>
          <w:szCs w:val="28"/>
          <w:rtl/>
        </w:rPr>
        <w:t xml:space="preserve">غیر أنهم لم یترکوا التخطیط للقضاء علی أهل بیت الرسول(صلّی اللّه علیه و اله).</w:t>
      </w:r>
    </w:p>
    <w:p>
      <w:pPr>
        <w:pStyle w:val="BookText"/>
      </w:pPr>
      <w:r>
        <w:rPr>
          <w:rFonts w:ascii="IRNazanin" w:hAnsi="IRNazanin" w:eastAsia="IRNazanin" w:cs="IRNazanin"/>
          <w:lang w:bidi="fa-IR"/>
          <w:color w:val="111111"/>
          <w:sz w:val="28"/>
          <w:szCs w:val="28"/>
          <w:rtl/>
        </w:rPr>
        <w:t xml:space="preserve">فعن الحسین أشاعوا أنه قد خرج علی دین جدّه و هو الذی کان یطلب الاصلاح فی امة جده.</w:t>
      </w:r>
    </w:p>
    <w:p>
      <w:pPr>
        <w:pStyle w:val="BookText"/>
      </w:pPr>
      <w:r>
        <w:rPr>
          <w:rFonts w:ascii="IRNazanin" w:hAnsi="IRNazanin" w:eastAsia="IRNazanin" w:cs="IRNazanin"/>
          <w:lang w:bidi="fa-IR"/>
          <w:color w:val="111111"/>
          <w:sz w:val="28"/>
          <w:szCs w:val="28"/>
          <w:rtl/>
        </w:rPr>
        <w:t xml:space="preserve">و الإمام الکاظم(علیه السّلام)-و من سبقه-قد اتّهم بأنه یجبی له الخراج و هو یخطط للثورة علی السلطان.</w:t>
      </w:r>
    </w:p>
    <w:p>
      <w:pPr>
        <w:pStyle w:val="BookText"/>
      </w:pPr>
      <w:r>
        <w:rPr>
          <w:rFonts w:ascii="IRNazanin" w:hAnsi="IRNazanin" w:eastAsia="IRNazanin" w:cs="IRNazanin"/>
          <w:lang w:bidi="fa-IR"/>
          <w:color w:val="111111"/>
          <w:sz w:val="28"/>
          <w:szCs w:val="28"/>
          <w:rtl/>
        </w:rPr>
        <w:t xml:space="preserve">و الإمام الرضا و الجواد(علیهما السّلام)قد قضی علیهما بشکل ماکر و خبیث</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بالرغم من علم المأمون بأنه المتهم فی اغتیال الرضا(علیه السّلام)و المعتصم قد وظّف ابنة المأمون لارتکاب جریمة الاغتیال.</w:t>
      </w:r>
    </w:p>
    <w:p>
      <w:pPr>
        <w:pStyle w:val="BookText"/>
      </w:pPr>
      <w:r>
        <w:rPr>
          <w:rFonts w:ascii="IRNazanin" w:hAnsi="IRNazanin" w:eastAsia="IRNazanin" w:cs="IRNazanin"/>
          <w:lang w:bidi="fa-IR"/>
          <w:color w:val="111111"/>
          <w:sz w:val="28"/>
          <w:szCs w:val="28"/>
          <w:rtl/>
        </w:rPr>
        <w:t xml:space="preserve">إذن کان التمهید النبوی لقضیة الإمام المهدی الإسلامیة یشکّل نقطة أساسیة و معلما لا یمکن تجاوزه،حرصا علی مستقبل الامة الإسلامیة التی قدّر لها أن تکون امة شاهدة و امة وسطا یفیء إلیها الغالی و یرجع الیها التالی حتی ترفرف رایة(لا إله إلاّ اللّه محمد رسول اللّه)علی ربوع الأرض و یظهر دینه الحق علی الدین کله و لو کره الکافرون.</w:t>
      </w:r>
    </w:p>
    <w:p>
      <w:pPr>
        <w:pStyle w:val="BookText"/>
      </w:pPr>
      <w:r>
        <w:rPr>
          <w:rFonts w:ascii="IRNazanin" w:hAnsi="IRNazanin" w:eastAsia="IRNazanin" w:cs="IRNazanin"/>
          <w:lang w:bidi="fa-IR"/>
          <w:color w:val="111111"/>
          <w:sz w:val="28"/>
          <w:szCs w:val="28"/>
          <w:rtl/>
        </w:rPr>
        <w:t xml:space="preserve">و قد ضحی أهل البیت(علیهم السّلام)لهذا المبدأ القرآنی الذی بیّنه الرسول(صلّی اللّه علیه و اله) و اعتمده أهل البیت(علیهم السّلام)کخط عام و عملوا علی تثبیته فی نفوس المسلمین.</w:t>
      </w:r>
    </w:p>
    <w:p>
      <w:pPr>
        <w:pStyle w:val="BookText"/>
      </w:pPr>
      <w:r>
        <w:rPr>
          <w:rFonts w:ascii="IRNazanin" w:hAnsi="IRNazanin" w:eastAsia="IRNazanin" w:cs="IRNazanin"/>
          <w:lang w:bidi="fa-IR"/>
          <w:color w:val="111111"/>
          <w:sz w:val="28"/>
          <w:szCs w:val="28"/>
          <w:rtl/>
        </w:rPr>
        <w:t xml:space="preserve">و یشهد لذلک ما ألّفه العلماء من کتب الملاحم التی اهتمّت بقضیة الإمام المهدی(علیه السّلام)فی القرنین الأول و الثانی الهجریین بشکل ملفت للنظر.</w:t>
      </w:r>
    </w:p>
    <w:p>
      <w:pPr>
        <w:pStyle w:val="BookText"/>
      </w:pPr>
      <w:r>
        <w:rPr>
          <w:rFonts w:ascii="IRNazanin" w:hAnsi="IRNazanin" w:eastAsia="IRNazanin" w:cs="IRNazanin"/>
          <w:lang w:bidi="fa-IR"/>
          <w:color w:val="111111"/>
          <w:sz w:val="28"/>
          <w:szCs w:val="28"/>
          <w:rtl/>
        </w:rPr>
        <w:t xml:space="preserve">فالإمام المهدی(علیه السّلام)قبل ولادته بأکثر من قرنین کان قد تلألأ اسمه و تناقلت الرواة أهدافه و خصائصه و نسبه و کل ما یمتّ الی ثورته الإسلامیة بصلة.</w:t>
      </w:r>
    </w:p>
    <w:p>
      <w:pPr>
        <w:pStyle w:val="BookText"/>
      </w:pPr>
      <w:r>
        <w:rPr>
          <w:rFonts w:ascii="IRNazanin" w:hAnsi="IRNazanin" w:eastAsia="IRNazanin" w:cs="IRNazanin"/>
          <w:lang w:bidi="fa-IR"/>
          <w:color w:val="111111"/>
          <w:sz w:val="28"/>
          <w:szCs w:val="28"/>
          <w:rtl/>
        </w:rPr>
        <w:t xml:space="preserve">و استمر التبلیغ لذلک طوال قرنین و نصف قرن من الزمن.و المسلمون یسمعون کل ذلک و یتناقلون نصوصه جیلا بعد جیل بل یعکفون علی ضبطه و التألیف المستقل بشأنه.</w:t>
      </w:r>
    </w:p>
    <w:p>
      <w:pPr>
        <w:pStyle w:val="BookText"/>
      </w:pPr>
      <w:r>
        <w:rPr>
          <w:rFonts w:ascii="IRNazanin" w:hAnsi="IRNazanin" w:eastAsia="IRNazanin" w:cs="IRNazanin"/>
          <w:lang w:bidi="fa-IR"/>
          <w:color w:val="111111"/>
          <w:sz w:val="28"/>
          <w:szCs w:val="28"/>
          <w:rtl/>
        </w:rPr>
        <w:t xml:space="preserve">و المتیقن أن عصر الإمامین الباقر و الصادق(علیهما السّلام)و من تلاهما من الأئمة(علیهم السّلام)قد حفل بهذا التأکید.فقد أحصیت نصوص الإمام الصادق(علیه السّلام) بشأن المهدی فناهزت ال(300)نصا.و استمر التأکید علی ذلک خلال العقود التی تلته.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هی إفرازات هذا الواقع الذی ذکرناه من الناحیتین السیاسیة و الاجتماعیة؟و ما هی النتائج المتوقعة لمثل هذه القضیة التی لا بد من إقرارها فی نفوس المسلمین؟</w:t>
      </w:r>
    </w:p>
    <w:p>
      <w:pPr>
        <w:pStyle w:val="BookText"/>
      </w:pPr>
      <w:r>
        <w:rPr>
          <w:rFonts w:ascii="IRNazanin" w:hAnsi="IRNazanin" w:eastAsia="IRNazanin" w:cs="IRNazanin"/>
          <w:lang w:bidi="fa-IR"/>
          <w:color w:val="111111"/>
          <w:sz w:val="28"/>
          <w:szCs w:val="28"/>
          <w:rtl/>
        </w:rPr>
        <w:t xml:space="preserve">و هنا نصّ جدیر بالدراسة و التأمّل قد وصلنا من الإمام الحسن العسکری(علیه السّلام)فی هذا الشأن بالخصوص و فیه تأییده لهذه الحقیقة الکبری.</w:t>
      </w:r>
    </w:p>
    <w:p>
      <w:pPr>
        <w:pStyle w:val="BookText"/>
      </w:pPr>
      <w:r>
        <w:rPr>
          <w:rFonts w:ascii="IRNazanin" w:hAnsi="IRNazanin" w:eastAsia="IRNazanin" w:cs="IRNazanin"/>
          <w:lang w:bidi="fa-IR"/>
          <w:color w:val="111111"/>
          <w:sz w:val="28"/>
          <w:szCs w:val="28"/>
          <w:rtl/>
        </w:rPr>
        <w:t xml:space="preserve">«قال أبو محمد بن شاذان-علیه الرحمة-حدّثنا أبو عبد اللّه بن الحسین ابن سعد الکاتب(رضی اللّه عنه)قال أبو محمد(علیه السّلام):قد وضع بنو امیة و بنو العباس سیوفهم علینا لعلّتین:إحداهما:أنّهم کانوا یعلمون(انّ)لیس لهم فی الخلافة حق فیخافون من ادّعائنا إیّاها و تستقرّ فی مرکزها.و ثانیهما:انّهم قد وقفوا من الأخبار المتواترة علی أن زوال ملک الجبابرة الظلمة علی ید القائم منّا،و کانوا لا یشکّون أنهم من الجبابرة و الظلمة،فسعوا فی قتل أهل بیت رسول اللّه(صلّی اللّه علیه و اله)و إبادة نسله طمعا منهم فی الوصول الی منع تولد القائم(علیه السّلام)أو قتله،فأبی اللّه أن یکشف أمره لواحد منهم إلاّ أن یتم نوره و لو کره المشرکون»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نفهم السرّ فی تسرّع الحکّام للقضاء علی الثلث الأخیر من أئمة أهل البیت الاثنی عشر(علیهم السّلام).</w:t>
      </w:r>
    </w:p>
    <w:p>
      <w:pPr>
        <w:pStyle w:val="BookText"/>
      </w:pPr>
      <w:r>
        <w:rPr>
          <w:rFonts w:ascii="IRNazanin" w:hAnsi="IRNazanin" w:eastAsia="IRNazanin" w:cs="IRNazanin"/>
          <w:lang w:bidi="fa-IR"/>
          <w:color w:val="111111"/>
          <w:sz w:val="28"/>
          <w:szCs w:val="28"/>
          <w:rtl/>
        </w:rPr>
        <w:t xml:space="preserve">کما نفهم السرّ فی تشدید الرقابة علی تصرّفاتهم حتی قاموا بزرع العیون فی داخل بیوتهم و استعانوا بشکل مکثّف بالعنصر النسوی لتحقیق هذه المراقبة الدقیقة و الشاملة.</w:t>
      </w:r>
    </w:p>
    <w:p>
      <w:pPr>
        <w:pStyle w:val="BookText"/>
      </w:pPr>
      <w:r>
        <w:rPr>
          <w:rFonts w:ascii="IRNazanin" w:hAnsi="IRNazanin" w:eastAsia="IRNazanin" w:cs="IRNazanin"/>
          <w:lang w:bidi="fa-IR"/>
          <w:color w:val="111111"/>
          <w:sz w:val="28"/>
          <w:szCs w:val="28"/>
          <w:rtl/>
        </w:rPr>
        <w:t xml:space="preserve">کما أننا یمکن أن نکتشف السّر فی أن الأئمة بعد الإمام الصادق(علیه السّلام) لماذا لم یولدوا من نساء هاشمیات یشار إلیهنّ بالبنان؟بل ولدوا من اماء</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طاهرات عفیفات مصطفاة،فلم یکن هناک زواج رسمی و علنی و علیه فلا یکون الإمام المولود ملفتا للنظر سوی للخواص و المعتمدین من أصحاب أهل البیت(علیهم السّلام).</w:t>
      </w:r>
    </w:p>
    <w:p>
      <w:pPr>
        <w:pStyle w:val="BookText"/>
      </w:pPr>
      <w:r>
        <w:rPr>
          <w:rFonts w:ascii="IRNazanin" w:hAnsi="IRNazanin" w:eastAsia="IRNazanin" w:cs="IRNazanin"/>
          <w:lang w:bidi="fa-IR"/>
          <w:color w:val="111111"/>
          <w:sz w:val="28"/>
          <w:szCs w:val="28"/>
          <w:rtl/>
        </w:rPr>
        <w:t xml:space="preserve">و حین کان یقوم الإمام السابق بالتمهید لإمامته و طرح اسمه علی الساحة بالتدریج،حینئذ کان ینتبه الحکام لذلک و ربما کانت تفوت علیهم الفرص لاغتیاله و القضاء علیه.</w:t>
      </w:r>
    </w:p>
    <w:p>
      <w:pPr>
        <w:pStyle w:val="BookText"/>
      </w:pPr>
      <w:r>
        <w:rPr>
          <w:rFonts w:ascii="IRNazanin" w:hAnsi="IRNazanin" w:eastAsia="IRNazanin" w:cs="IRNazanin"/>
          <w:lang w:bidi="fa-IR"/>
          <w:color w:val="111111"/>
          <w:sz w:val="28"/>
          <w:szCs w:val="28"/>
          <w:rtl/>
        </w:rPr>
        <w:t xml:space="preserve">و لهذا حین کان یشار إلیه بالبنان و تتوجه إلیه القلوب و النفوس کانت الدوائر الحاقدة تبدأ بالکید له باستمرار.</w:t>
      </w:r>
    </w:p>
    <w:p>
      <w:pPr>
        <w:pStyle w:val="BookText"/>
      </w:pPr>
      <w:r>
        <w:rPr>
          <w:rFonts w:ascii="IRNazanin" w:hAnsi="IRNazanin" w:eastAsia="IRNazanin" w:cs="IRNazanin"/>
          <w:lang w:bidi="fa-IR"/>
          <w:color w:val="111111"/>
          <w:sz w:val="28"/>
          <w:szCs w:val="28"/>
          <w:rtl/>
        </w:rPr>
        <w:t xml:space="preserve">قال أیوب بن نوح،قلت للرضا(علیه السّلام):نرجو أن تکون صاحب هذا الأمر و إن یردّه اللّه إلیک من غیر سیف فقد بویع لک و ضربت الدراهم باسمک، فقال:</w:t>
      </w:r>
    </w:p>
    <w:p>
      <w:pPr>
        <w:pStyle w:val="BookText"/>
      </w:pPr>
      <w:r>
        <w:rPr>
          <w:rFonts w:ascii="IRNazanin" w:hAnsi="IRNazanin" w:eastAsia="IRNazanin" w:cs="IRNazanin"/>
          <w:lang w:bidi="fa-IR"/>
          <w:color w:val="111111"/>
          <w:sz w:val="28"/>
          <w:szCs w:val="28"/>
          <w:rtl/>
        </w:rPr>
        <w:t xml:space="preserve">ما منّا أحد اختلفت إلیه الکتب و سئل عن المسائل و أشارت إلیه الأصابع و حملت إلیه الأموال إلاّ اعتلّ و مات علی فراشه حتی یبعث اللّه عزّ و جل لهذا الأمر رجلا خفیّ المولد و المنشأ حتی خفی فی نفسه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الکاظم و الإمام الرضا(علیه السّلام)قد استشهدا و هما فی الخامسة و الخمسین من عمرهما بینما الإمام الجواد(علیه السّلام)قد استشهد و هو فی الخامسة و العشرین من عمره من دون أن یکون کل واحد منهم قد اصیب بمرض یوجب موته،بل کانوا أصحّاء بحیث کانت صحتهم و سلامتهم الجسمیة مثارا لاتّهام الحکّام الحاقدین علیهم.</w:t>
      </w:r>
    </w:p>
    <w:p>
      <w:pPr>
        <w:pStyle w:val="BookText"/>
      </w:pPr>
      <w:r>
        <w:rPr>
          <w:rFonts w:ascii="IRNazanin" w:hAnsi="IRNazanin" w:eastAsia="IRNazanin" w:cs="IRNazanin"/>
          <w:lang w:bidi="fa-IR"/>
          <w:color w:val="111111"/>
          <w:sz w:val="28"/>
          <w:szCs w:val="28"/>
          <w:rtl/>
        </w:rPr>
        <w:t xml:space="preserve">إذن فالإمام الجواد(علیه السّلام)بإمامته المبکّرة التی أصبحت حدثا فریدا تتناقله الألسن سواء بین الأحبة أو الأعداء قد ضرب الرقم القیاسی فی القیادة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الربّانیة و ذکّر الامة بما کانت قد سمعته من إخبار القرآن الکریم بأن اللّه قد آتی کلا من یحیی و عیسی الکتاب و الحکم و النبوة فی مرحلة الصبا.</w:t>
      </w:r>
    </w:p>
    <w:p>
      <w:pPr>
        <w:pStyle w:val="BookText"/>
      </w:pPr>
      <w:r>
        <w:rPr>
          <w:rFonts w:ascii="IRNazanin" w:hAnsi="IRNazanin" w:eastAsia="IRNazanin" w:cs="IRNazanin"/>
          <w:lang w:bidi="fa-IR"/>
          <w:color w:val="111111"/>
          <w:sz w:val="28"/>
          <w:szCs w:val="28"/>
          <w:rtl/>
        </w:rPr>
        <w:t xml:space="preserve">بل لمست ذلک بکل وجودها و هی تری طفلا لا یتجاوز العقد الواحد و إذا به یهیمن علی عقول و قلوب الملایین.</w:t>
      </w:r>
    </w:p>
    <w:p>
      <w:pPr>
        <w:pStyle w:val="BookText"/>
      </w:pPr>
      <w:r>
        <w:rPr>
          <w:rFonts w:ascii="IRNazanin" w:hAnsi="IRNazanin" w:eastAsia="IRNazanin" w:cs="IRNazanin"/>
          <w:lang w:bidi="fa-IR"/>
          <w:color w:val="111111"/>
          <w:sz w:val="28"/>
          <w:szCs w:val="28"/>
          <w:rtl/>
        </w:rPr>
        <w:t xml:space="preserve">و فی هذا نوع إعداد لإمامة من یلیه من الأئمة(علیهم السّلام)الذین یتولّون الإمامة و هم فی مرحلة الصبا خلافا لما اعتاده الناس فی الحیاة.</w:t>
      </w:r>
    </w:p>
    <w:p>
      <w:pPr>
        <w:pStyle w:val="BookText"/>
      </w:pPr>
      <w:r>
        <w:rPr>
          <w:rFonts w:ascii="IRNazanin" w:hAnsi="IRNazanin" w:eastAsia="IRNazanin" w:cs="IRNazanin"/>
          <w:lang w:bidi="fa-IR"/>
          <w:color w:val="111111"/>
          <w:sz w:val="28"/>
          <w:szCs w:val="28"/>
          <w:rtl/>
        </w:rPr>
        <w:t xml:space="preserve">و قد کانت إمامة ابنه الهادی(علیه السّلام)ثانی مصداق لهذا الحدث الفرید الذی سوف لا یکون فی تلک الغرابة بل سوف یعطی للخط الرسالی لأهل البیت(علیهم السّلام)زخما جدیدا و فاعلیة کبیرة إذ یحظی أتباعهم بمثل هذه النماذج الفریدة من أئمة أهل البیت(علیهم السّلام).</w:t>
      </w:r>
    </w:p>
    <w:p>
      <w:pPr>
        <w:pStyle w:val="BookText"/>
      </w:pPr>
      <w:r>
        <w:rPr>
          <w:rFonts w:ascii="IRNazanin" w:hAnsi="IRNazanin" w:eastAsia="IRNazanin" w:cs="IRNazanin"/>
          <w:lang w:bidi="fa-IR"/>
          <w:color w:val="111111"/>
          <w:sz w:val="28"/>
          <w:szCs w:val="28"/>
          <w:rtl/>
        </w:rPr>
        <w:t xml:space="preserve">و الإمام المهدی الذی کان یتمّ التمهید لولادته و إمامته رغم مراقبة الطغاة و ترقّبهم لذلک،کان المصداق الثالث للإمامة المبکّرة،فلا غرابة فی ذلک بعد استیناس الامة بنموذجین من هذا النوع من الإمامة،علی الصعید الإسلامی العام و علی الصعید الشیعی الخاص.</w:t>
      </w:r>
    </w:p>
    <w:p>
      <w:pPr>
        <w:pStyle w:val="BookText"/>
      </w:pPr>
      <w:r>
        <w:rPr>
          <w:rFonts w:ascii="IRNazanin" w:hAnsi="IRNazanin" w:eastAsia="IRNazanin" w:cs="IRNazanin"/>
          <w:lang w:bidi="fa-IR"/>
          <w:color w:val="111111"/>
          <w:sz w:val="28"/>
          <w:szCs w:val="28"/>
          <w:rtl/>
        </w:rPr>
        <w:t xml:space="preserve">من هنا کان الظرف الذی یحیط بالإمام الهادی(علیه السّلام)ظرفا انتقالیا من مرحلة الإمامة الظاهرة الی الإمامة الغائبة التی یراد لها أن تدبّر الأمر و من وراء الستار و یراد للامة أن تنفتح علی هذا الإمام و تعتقد به و تتفاعل معه رغم حراجة الظروف.</w:t>
      </w:r>
    </w:p>
    <w:p>
      <w:pPr>
        <w:pStyle w:val="BookText"/>
      </w:pPr>
      <w:r>
        <w:rPr>
          <w:rFonts w:ascii="IRNazanin" w:hAnsi="IRNazanin" w:eastAsia="IRNazanin" w:cs="IRNazanin"/>
          <w:lang w:bidi="fa-IR"/>
          <w:color w:val="111111"/>
          <w:sz w:val="28"/>
          <w:szCs w:val="28"/>
          <w:rtl/>
        </w:rPr>
        <w:t xml:space="preserve">فهو الظرف الوحید لأعداد الامة لاستقبال الظرف الجدید.و لا سیّما إذا عرفنا أن الإمام الهادی هو السابع من تسعة أئمة من أبناء الحسین،و المهدی الموعود هو التاسع منهم و هو الذی مهّد لولادة حفیده من خلال ما خطط له من زواج خاص لولده الحسن العسکری دون أی اعلان عن ذلک،فلا توجد إلاّ مسافة زمنیة قصیرة جدا ینبغی له اغتنامها للإعداد اللازم و الشامل.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ما أقلّ الفرص المتاحة للإمام الهادی(علیه السّلام)للقیام بهذا العبء الثقیل حیث إنه لا بد له أن یجمع بین الدقة و الحذر من جهة و الابلاغ العام لیفوّت الفرص علی الحکّام و یعمّق للامة مفهوم الانتظار و الاستعداد للظهور و النهوض بوجه الظالمین.و لا أقل من إتمام الحجة علی المسلمین و لو بواسطة المخلصین من أتباعه(علیه السّلام).</w:t>
      </w:r>
    </w:p>
    <w:p>
      <w:pPr>
        <w:pStyle w:val="BookText"/>
      </w:pPr>
      <w:r>
        <w:rPr>
          <w:rFonts w:ascii="IRNazanin" w:hAnsi="IRNazanin" w:eastAsia="IRNazanin" w:cs="IRNazanin"/>
          <w:lang w:bidi="fa-IR"/>
          <w:color w:val="111111"/>
          <w:sz w:val="28"/>
          <w:szCs w:val="28"/>
          <w:rtl/>
        </w:rPr>
        <w:t xml:space="preserve">و من هنا کان علی الإمام الهادی(علیه السّلام)تحقیقا للأهداف الکبری أن یتجنب کل إثارة أو سوء ظن قد یوجه له من قبل الحکّام المتربّصین له و لابنائه من أجل أن یقوم بانجاز الدور المرتقب منه.و هو تحقیق همزة الوصل الحقیقیة بین ما حقّقه الأئمة الطاهرون من آبائه الکرام و ما سوف ینبغی تحقیقه بواسطة ابنه و حفیده(علیهما السّلام)،و لهذا لم یمهل الإمام الحسن العسکری سوی ست سنین فقط و هی أقصر عمر للإمامة فی تاریخ أهل البیت(علیهم السّلام)إذ دامت إمامة الإمام علی(علیه السّلام)ثلاثین سنة و الإمام الحسن السبط عشر سنین و الإمام الحسین عشرین سنة و الإمام زین العابدین خمسا أو أربعا و ثلاثین سنة.و الإمام الباقر تسع عشرة سنة و الإمام الصادق أربعا و ثلاثین سنة و الإمام الکاظم خمسا و ثلاثین سنة و الإمام الرضا عشرین سنة و الإمام الجواد رغم قصر عمره کانت إمامته سبع عشرة سنة و الإمام الهادی أربعا و ثلاثین سنة.</w:t>
      </w:r>
    </w:p>
    <w:p>
      <w:pPr>
        <w:pStyle w:val="BookText"/>
      </w:pPr>
      <w:r>
        <w:rPr>
          <w:rFonts w:ascii="IRNazanin" w:hAnsi="IRNazanin" w:eastAsia="IRNazanin" w:cs="IRNazanin"/>
          <w:lang w:bidi="fa-IR"/>
          <w:color w:val="111111"/>
          <w:sz w:val="28"/>
          <w:szCs w:val="28"/>
          <w:rtl/>
        </w:rPr>
        <w:t xml:space="preserve">و تأتی فی هذا السیاق کل الاجراءات التی قام بها الإمام الهادی(علیه السّلام) من الحضور الرتیب فی دار الخلافة و ما حظی به من مقام رفیع عند جمیع الأصناف و الطبقات بدء بالامراء و الوزراء و قادة الجیش و الکتّاب و عامة المرتبطین بالبلاط کما سوف یأتی توضیحه فیما بعد ان شاء اللّه تعالی و هکذا کل ما قام به بالنسبة للجماعة الصالحة التی سوف نفصّل الحدیث عنها فی فصل لا حق إن شاء اللّه تعالی.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10364_90848"/>
    <w:bookmarkEnd w:id="65"/>
    <w:p>
      <w:pPr>
        <w:pStyle w:val="Heading4"/>
      </w:pPr>
      <w:bookmarkStart w:id="210" w:name="_Toc99"/>
      <w:r>
        <w:t>متطلّبات الساحة الإسلامیة فی عصر الإمام الهادی(علیه السّلام)</w:t>
      </w:r>
      <w:bookmarkEnd w:id="210"/>
    </w:p>
    <w:p>
      <w:pPr>
        <w:pStyle w:val="Heading5"/>
      </w:pPr>
      <w:bookmarkStart w:id="211" w:name="_Toc100"/>
      <w:r>
        <w:t>اشارة</w:t>
      </w:r>
      <w:bookmarkEnd w:id="211"/>
    </w:p>
    <w:p>
      <w:pPr>
        <w:pStyle w:val="BookText"/>
      </w:pPr>
      <w:r>
        <w:rPr>
          <w:rFonts w:ascii="IRNazanin" w:hAnsi="IRNazanin" w:eastAsia="IRNazanin" w:cs="IRNazanin"/>
          <w:lang w:bidi="fa-IR"/>
          <w:color w:val="111111"/>
          <w:sz w:val="28"/>
          <w:szCs w:val="28"/>
          <w:rtl/>
        </w:rPr>
        <w:t xml:space="preserve">1-ترک مقارعة الحاکمین و تجنّب إثارتهم.</w:t>
      </w:r>
    </w:p>
    <w:p>
      <w:pPr>
        <w:pStyle w:val="BookText"/>
      </w:pPr>
      <w:r>
        <w:rPr>
          <w:rFonts w:ascii="IRNazanin" w:hAnsi="IRNazanin" w:eastAsia="IRNazanin" w:cs="IRNazanin"/>
          <w:lang w:bidi="fa-IR"/>
          <w:color w:val="111111"/>
          <w:sz w:val="28"/>
          <w:szCs w:val="28"/>
          <w:rtl/>
        </w:rPr>
        <w:t xml:space="preserve">2-الردّ علی الإثارات الفکریة و الشبهات الدینیة.</w:t>
      </w:r>
    </w:p>
    <w:p>
      <w:pPr>
        <w:pStyle w:val="BookText"/>
      </w:pPr>
      <w:r>
        <w:rPr>
          <w:rFonts w:ascii="IRNazanin" w:hAnsi="IRNazanin" w:eastAsia="IRNazanin" w:cs="IRNazanin"/>
          <w:lang w:bidi="fa-IR"/>
          <w:color w:val="111111"/>
          <w:sz w:val="28"/>
          <w:szCs w:val="28"/>
          <w:rtl/>
        </w:rPr>
        <w:t xml:space="preserve">3-التحدّی العلمی للسلطة و علمائها.</w:t>
      </w:r>
    </w:p>
    <w:p>
      <w:pPr>
        <w:pStyle w:val="BookText"/>
      </w:pPr>
      <w:r>
        <w:rPr>
          <w:rFonts w:ascii="IRNazanin" w:hAnsi="IRNazanin" w:eastAsia="IRNazanin" w:cs="IRNazanin"/>
          <w:lang w:bidi="fa-IR"/>
          <w:color w:val="111111"/>
          <w:sz w:val="28"/>
          <w:szCs w:val="28"/>
          <w:rtl/>
        </w:rPr>
        <w:t xml:space="preserve">4-توسیع دائرة النفوذ فی جهاز السلطة.</w:t>
      </w:r>
    </w:p>
    <w:p>
      <w:pPr>
        <w:pStyle w:val="Heading5"/>
      </w:pPr>
      <w:bookmarkStart w:id="212" w:name="_Toc101"/>
      <w:r>
        <w:t>1-تجنّب إثارة الحکّام و عمّالهم</w:t>
      </w:r>
      <w:bookmarkEnd w:id="212"/>
    </w:p>
    <w:p>
      <w:pPr>
        <w:pStyle w:val="BookText"/>
      </w:pPr>
      <w:r>
        <w:rPr>
          <w:rFonts w:ascii="IRNazanin" w:hAnsi="IRNazanin" w:eastAsia="IRNazanin" w:cs="IRNazanin"/>
          <w:lang w:bidi="fa-IR"/>
          <w:color w:val="111111"/>
          <w:sz w:val="28"/>
          <w:szCs w:val="28"/>
          <w:rtl/>
        </w:rPr>
        <w:t xml:space="preserve">اتّسم سلوک الإمام الهادی(علیه السّلام)طوال فترة إمامته بالتجنّب من أیّة إثارة للسلطة بدء بما فرض علیه من مؤدّب یتولی أمره ثم الاستجابة لدعوة المتوکل و استقدامه الی سامراء و فسح المجال للتفتیش الذی قد تکرر فی المدینة و سامراء بل تعدی ذلک الی تطمین المتوکل بأنّ الإمام(علیه السّلام)لا یقصد الثورة علیه حین استعرض المتوکل قواته و قدرته العسکریة و أحضر الإمام فی هذا الاستعراض لیطلعه علی ما یملکه من قوّة لئلاّ یفکر واحد من أهل بیته(علیهم السّلام) بالخروج علی الخلیفة.و إذا بالإمام الهادی(علیه السّلام)یجیبه بأنا لا نناقشکم فی الدنیا نحن مشتغلون بأمر الآخرة فلا علیک شیء ممّا تظن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یحصل المتوکل علی أی مستمسک ضد الإمام بالرغم من التفتیش المفاجئ و المتکرر.</w:t>
      </w:r>
    </w:p>
    <w:p>
      <w:pPr>
        <w:pStyle w:val="BookText"/>
      </w:pPr>
      <w:r>
        <w:rPr>
          <w:rFonts w:ascii="IRNazanin" w:hAnsi="IRNazanin" w:eastAsia="IRNazanin" w:cs="IRNazanin"/>
          <w:lang w:bidi="fa-IR"/>
          <w:color w:val="111111"/>
          <w:sz w:val="28"/>
          <w:szCs w:val="28"/>
          <w:rtl/>
        </w:rPr>
        <w:t xml:space="preserve">و قد لاحظنا کیف یتجنّب الإمام(علیه السّلام)مثل هذه الإثارات الی جانب تقدیمه للنصح و الارشاد و الموعظة للمتوکل.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10364_90849"/>
    <w:bookmarkEnd w:id="66"/>
    <w:p>
      <w:pPr>
        <w:pStyle w:val="BookText"/>
      </w:pPr>
      <w:r>
        <w:rPr>
          <w:rFonts w:ascii="IRNazanin" w:hAnsi="IRNazanin" w:eastAsia="IRNazanin" w:cs="IRNazanin"/>
          <w:lang w:bidi="fa-IR"/>
          <w:color w:val="111111"/>
          <w:sz w:val="28"/>
          <w:szCs w:val="28"/>
          <w:rtl/>
        </w:rPr>
        <w:t xml:space="preserve">روی ابن شهر آشوب باسناده عن أبی محمد الفحام أنّه قال:سأل المتوکل ابن الجهم من أشعر الناس؟فذکر الجاهلیة و الإسلام.ثم انّه سأل أبا الحسن(علیه السّلام)،فقال(علیه السّلام)الحمّانی حیث یقول:</w:t>
      </w:r>
    </w:p>
    <w:p>
      <w:pPr>
        <w:pStyle w:val="BookText"/>
      </w:pPr>
      <w:r>
        <w:rPr>
          <w:rFonts w:ascii="IRNazanin" w:hAnsi="IRNazanin" w:eastAsia="IRNazanin" w:cs="IRNazanin"/>
          <w:lang w:bidi="fa-IR"/>
          <w:color w:val="111111"/>
          <w:sz w:val="28"/>
          <w:szCs w:val="28"/>
          <w:rtl/>
        </w:rPr>
        <w:t xml:space="preserve">لقد فاخرتنا من قریش عصابة بمدّ خدود و امتداد أصابع</w:t>
      </w:r>
    </w:p>
    <w:p>
      <w:pPr>
        <w:pStyle w:val="BookText"/>
      </w:pPr>
      <w:r>
        <w:rPr>
          <w:rFonts w:ascii="IRNazanin" w:hAnsi="IRNazanin" w:eastAsia="IRNazanin" w:cs="IRNazanin"/>
          <w:lang w:bidi="fa-IR"/>
          <w:color w:val="111111"/>
          <w:sz w:val="28"/>
          <w:szCs w:val="28"/>
          <w:rtl/>
        </w:rPr>
        <w:t xml:space="preserve">فلما تنازعنا المقال قضی لنا علیهم بما نهوی نداء الصوامع</w:t>
      </w:r>
    </w:p>
    <w:p>
      <w:pPr>
        <w:pStyle w:val="BookText"/>
      </w:pPr>
      <w:r>
        <w:rPr>
          <w:rFonts w:ascii="IRNazanin" w:hAnsi="IRNazanin" w:eastAsia="IRNazanin" w:cs="IRNazanin"/>
          <w:lang w:bidi="fa-IR"/>
          <w:color w:val="111111"/>
          <w:sz w:val="28"/>
          <w:szCs w:val="28"/>
          <w:rtl/>
        </w:rPr>
        <w:t xml:space="preserve">ترانا سکوتا و الشّهید بفضلنا علیهم جهیر الصوت فی کل جامع</w:t>
      </w:r>
    </w:p>
    <w:p>
      <w:pPr>
        <w:pStyle w:val="BookText"/>
      </w:pPr>
      <w:r>
        <w:rPr>
          <w:rFonts w:ascii="IRNazanin" w:hAnsi="IRNazanin" w:eastAsia="IRNazanin" w:cs="IRNazanin"/>
          <w:lang w:bidi="fa-IR"/>
          <w:color w:val="111111"/>
          <w:sz w:val="28"/>
          <w:szCs w:val="28"/>
          <w:rtl/>
        </w:rPr>
        <w:t xml:space="preserve">فإن رسول اللّه احمد جدّنا و نحن بنوه کالنجوم الطوالع</w:t>
      </w:r>
    </w:p>
    <w:p>
      <w:pPr>
        <w:pStyle w:val="BookText"/>
      </w:pPr>
      <w:r>
        <w:rPr>
          <w:rFonts w:ascii="IRNazanin" w:hAnsi="IRNazanin" w:eastAsia="IRNazanin" w:cs="IRNazanin"/>
          <w:lang w:bidi="fa-IR"/>
          <w:color w:val="111111"/>
          <w:sz w:val="28"/>
          <w:szCs w:val="28"/>
          <w:rtl/>
        </w:rPr>
        <w:t xml:space="preserve">قال:و ما نداء الصوامع یا أبا الحسن؟</w:t>
      </w:r>
    </w:p>
    <w:p>
      <w:pPr>
        <w:pStyle w:val="BookText"/>
      </w:pPr>
      <w:r>
        <w:rPr>
          <w:rFonts w:ascii="IRNazanin" w:hAnsi="IRNazanin" w:eastAsia="IRNazanin" w:cs="IRNazanin"/>
          <w:lang w:bidi="fa-IR"/>
          <w:color w:val="111111"/>
          <w:sz w:val="28"/>
          <w:szCs w:val="28"/>
          <w:rtl/>
        </w:rPr>
        <w:t xml:space="preserve">قال:أشهد ان لا إله إلاّ اللّه،و اشهد ان محمدا رسول اللّه جدّی أم جدّک؟</w:t>
      </w:r>
    </w:p>
    <w:p>
      <w:pPr>
        <w:pStyle w:val="BookText"/>
      </w:pPr>
      <w:r>
        <w:rPr>
          <w:rFonts w:ascii="IRNazanin" w:hAnsi="IRNazanin" w:eastAsia="IRNazanin" w:cs="IRNazanin"/>
          <w:lang w:bidi="fa-IR"/>
          <w:color w:val="111111"/>
          <w:sz w:val="28"/>
          <w:szCs w:val="28"/>
          <w:rtl/>
        </w:rPr>
        <w:t xml:space="preserve">فضحک المتوکل ثم قال:هو جدّک لا ندفعک عنه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یبخل الإمام الهادی(علیه السّلام)بالإجابة العلمیة فیما کان یشکل علیهم أمره کما لاحظنا،بل تعدّی ذلک الی وصف دواء ناجع لداء عدوّه المتوکل حین أیس من معالجات أطبّائه بالرغم من تظاهره بالعداء للعلویین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213" w:name="_Toc102"/>
      <w:r>
        <w:t>2-الردّ علی الإثارات الفکریة و الشبهات الدینیة</w:t>
      </w:r>
      <w:bookmarkEnd w:id="213"/>
    </w:p>
    <w:p>
      <w:pPr>
        <w:pStyle w:val="BookText"/>
      </w:pPr>
      <w:r>
        <w:rPr>
          <w:rFonts w:ascii="IRNazanin" w:hAnsi="IRNazanin" w:eastAsia="IRNazanin" w:cs="IRNazanin"/>
          <w:lang w:bidi="fa-IR"/>
          <w:color w:val="111111"/>
          <w:sz w:val="28"/>
          <w:szCs w:val="28"/>
          <w:rtl/>
        </w:rPr>
        <w:t xml:space="preserve">و قد لاحظنا فی عصر الإمام(علیه السّلام)ما امتحنت به الامة الإسلامیة بما عرف بمحنة خلق القرآن،و الإثارات المستمرة حول الجبر و التفویض و الاختیار.</w:t>
      </w:r>
    </w:p>
    <w:p>
      <w:pPr>
        <w:pStyle w:val="BookText"/>
      </w:pPr>
      <w:r>
        <w:rPr>
          <w:rFonts w:ascii="IRNazanin" w:hAnsi="IRNazanin" w:eastAsia="IRNazanin" w:cs="IRNazanin"/>
          <w:lang w:bidi="fa-IR"/>
          <w:color w:val="111111"/>
          <w:sz w:val="28"/>
          <w:szCs w:val="28"/>
          <w:rtl/>
        </w:rPr>
        <w:t xml:space="preserve">و کانت للإمام الهادی(علیه السّلام)مساهمات جادّة فی کیفیة معالجة الموقف بشکل ذکی،و الرسالة التی اثیرت عن الإمام الهادی(علیه السّلام)لأهل الأهواز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7" w:name="pg10364_90850"/>
    <w:bookmarkEnd w:id="67"/>
    <w:p>
      <w:pPr>
        <w:pStyle w:val="BookText"/>
      </w:pPr>
      <w:r>
        <w:rPr>
          <w:rFonts w:ascii="IRNazanin" w:hAnsi="IRNazanin" w:eastAsia="IRNazanin" w:cs="IRNazanin"/>
          <w:lang w:bidi="fa-IR"/>
          <w:color w:val="111111"/>
          <w:sz w:val="28"/>
          <w:szCs w:val="28"/>
          <w:rtl/>
        </w:rPr>
        <w:t xml:space="preserve">تضمّنت ردّا علمیا تفصیلیا علی شبهة الجبر و التفویض،بل تضمّنت بیان منهج بدیع سلکه الإمام(علیه السّلام)فی مقام الرد.و حیث کان الغلو و التصرّف من الظواهر المنحرفة فی المجتمع الإسلامی،فقد واجههما الإمام الهادی(علیه السّلام) بالشکل المناسب مع هاتین الظاهرتین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214" w:name="_Toc103"/>
      <w:r>
        <w:t>3-التحدّی العلمی للسلطة و علمائها</w:t>
      </w:r>
      <w:bookmarkEnd w:id="214"/>
    </w:p>
    <w:p>
      <w:pPr>
        <w:pStyle w:val="BookText"/>
      </w:pPr>
      <w:r>
        <w:rPr>
          <w:rFonts w:ascii="IRNazanin" w:hAnsi="IRNazanin" w:eastAsia="IRNazanin" w:cs="IRNazanin"/>
          <w:lang w:bidi="fa-IR"/>
          <w:color w:val="111111"/>
          <w:sz w:val="28"/>
          <w:szCs w:val="28"/>
          <w:rtl/>
        </w:rPr>
        <w:t xml:space="preserve">لقد کان الاختبار العلمی لأئمة أهل البیت(علیهم السّلام)أقصر طریق للحکام لمعرفة ما هم علیه من الجدارة العلمیة التی هی أحدی مقوّمات الإمامة.و هو فی نفس الوقت أقصر طریق لأهل البیت(علیهم السّلام)للتألّق العلمی فی المجتمع الإسلامی.</w:t>
      </w:r>
    </w:p>
    <w:p>
      <w:pPr>
        <w:pStyle w:val="BookText"/>
      </w:pPr>
      <w:r>
        <w:rPr>
          <w:rFonts w:ascii="IRNazanin" w:hAnsi="IRNazanin" w:eastAsia="IRNazanin" w:cs="IRNazanin"/>
          <w:lang w:bidi="fa-IR"/>
          <w:color w:val="111111"/>
          <w:sz w:val="28"/>
          <w:szCs w:val="28"/>
          <w:rtl/>
        </w:rPr>
        <w:t xml:space="preserve">و من هنا کانت السلطة بعد اجراء أی اختبار علمی تحاول التعتیم علیه لئلا یستفید أتباع أهل البیت(علیهم السّلام)من هذه الورقة المهمّة ضد السلطة الحاکمة.</w:t>
      </w:r>
    </w:p>
    <w:p>
      <w:pPr>
        <w:pStyle w:val="BookText"/>
      </w:pPr>
      <w:r>
        <w:rPr>
          <w:rFonts w:ascii="IRNazanin" w:hAnsi="IRNazanin" w:eastAsia="IRNazanin" w:cs="IRNazanin"/>
          <w:lang w:bidi="fa-IR"/>
          <w:color w:val="111111"/>
          <w:sz w:val="28"/>
          <w:szCs w:val="28"/>
          <w:rtl/>
        </w:rPr>
        <w:t xml:space="preserve">و لکن المصادر التاریخیة قد حفظت لنا نصوص هذه الاختبارات و فیها ما یدلّ علی الرّد القاطع من أهل البیت(علیهم السّلام)علی جمیع التحدیات العلمیة التی خططت لهم و انتصارهم فی هذا المیدان الذی کان یعید لهم مرجعیتهم الدینیة فی الامة الإسلامیة.</w:t>
      </w:r>
    </w:p>
    <w:p>
      <w:pPr>
        <w:pStyle w:val="BookText"/>
      </w:pPr>
      <w:r>
        <w:rPr>
          <w:rFonts w:ascii="IRNazanin" w:hAnsi="IRNazanin" w:eastAsia="IRNazanin" w:cs="IRNazanin"/>
          <w:lang w:bidi="fa-IR"/>
          <w:color w:val="111111"/>
          <w:sz w:val="28"/>
          <w:szCs w:val="28"/>
          <w:rtl/>
        </w:rPr>
        <w:t xml:space="preserve">و إلیک نموذجا من هذا الاختبار الذی أجراه ابن الأکثم فی عصر المتوکل ثم حاول التعتیم علیه.</w:t>
      </w:r>
    </w:p>
    <w:p>
      <w:pPr>
        <w:pStyle w:val="BookText"/>
      </w:pPr>
      <w:r>
        <w:rPr>
          <w:rFonts w:ascii="IRNazanin" w:hAnsi="IRNazanin" w:eastAsia="IRNazanin" w:cs="IRNazanin"/>
          <w:lang w:bidi="fa-IR"/>
          <w:color w:val="111111"/>
          <w:sz w:val="28"/>
          <w:szCs w:val="28"/>
          <w:rtl/>
        </w:rPr>
        <w:t xml:space="preserve">فقد روی ابن شهر آشوب أنه:قال المتوکل لابن السکّیت اسأل ابن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مسألة عوصاء بحضرتی.فسأله،فقال:لم بعث اللّه موسی بالعصا و بعث عیسی بابراء الأکمه و الأبرص و احیاء الموتی،و بعث محمّدا بالقرآن و السّیف؟ فقال أبو الحسن(علیه السّلام):بعث اللّه موسی بالعصا و الید البیضاء فی زمان الغالب علی أهله السّحر،فاتاهم من ذلک ما قهر سحرهم و بهرهم و اثبت الحجّة علیهم، و بعث عیسی بابراء الأکمه و الأبرص و إحیاء الموتی بإذن اللّه فی زمان الغالب علی أهله الطّب فاتاهم من ابراء الأکمه و الأبرص و احیاء الموتی بإذن اللّه فقهرهم و بهرهم.</w:t>
      </w:r>
    </w:p>
    <w:p>
      <w:pPr>
        <w:pStyle w:val="BookText"/>
      </w:pPr>
      <w:r>
        <w:rPr>
          <w:rFonts w:ascii="IRNazanin" w:hAnsi="IRNazanin" w:eastAsia="IRNazanin" w:cs="IRNazanin"/>
          <w:lang w:bidi="fa-IR"/>
          <w:color w:val="111111"/>
          <w:sz w:val="28"/>
          <w:szCs w:val="28"/>
          <w:rtl/>
        </w:rPr>
        <w:t xml:space="preserve">و بعث محمّدا بالقرآن فی زمان الغالب علی أهله السّیف و الشّعر فأتاهم من القرآن الزاهر و السّیف القاهر ما بهر به شعرهم و بهر سیفهم و أثبت الحجّة علیهم،فقال ابن السّکیت:فما الحجّة الآن؟ قال:العقل،یعرف به الکاذب علی اللّه فیکذّب.</w:t>
      </w:r>
    </w:p>
    <w:p>
      <w:pPr>
        <w:pStyle w:val="BookText"/>
      </w:pPr>
      <w:r>
        <w:rPr>
          <w:rFonts w:ascii="IRNazanin" w:hAnsi="IRNazanin" w:eastAsia="IRNazanin" w:cs="IRNazanin"/>
          <w:lang w:bidi="fa-IR"/>
          <w:color w:val="111111"/>
          <w:sz w:val="28"/>
          <w:szCs w:val="28"/>
          <w:rtl/>
        </w:rPr>
        <w:t xml:space="preserve">فقال یحیی بن أکثم:ما لإبن السّکیت و مناظرته؟!و إنّما هو صاحب نحو و شعر و لغة،و رفع قرطاسا فیه مسائل فأملی علیّ بن محمد(علیهما السّلام)علی ابن السّکیت جوابها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روایة اخری أن هذه الاسئلة قد کتبها ابن الأکثم لموسی بن محمد بن الرضا،و من الواضح أن المقصود بها هو الإمام الهادی(علیه السّلام) بلا ریب.و لهذا جاء بها أخوه موسی إلیه فأجاب عنها الإمام(علیه السّلام)،و إلیک نص الروایة:</w:t>
      </w:r>
    </w:p>
    <w:p>
      <w:pPr>
        <w:pStyle w:val="BookText"/>
      </w:pPr>
      <w:r>
        <w:rPr>
          <w:rFonts w:ascii="IRNazanin" w:hAnsi="IRNazanin" w:eastAsia="IRNazanin" w:cs="IRNazanin"/>
          <w:lang w:bidi="fa-IR"/>
          <w:color w:val="111111"/>
          <w:sz w:val="28"/>
          <w:szCs w:val="28"/>
          <w:rtl/>
        </w:rPr>
        <w:t xml:space="preserve">عن موسی بن محمد بن الرضا قال:لقیت یحیی بن أکثم فی دار العامة فسألنی عن مسائل،فجئت إلی أخی علی بن محمد(علیهما السّلام)فدار بینی و بینه من المواعظ ما حملنی و بصرنی طاعته،فقلت له:جعلت فداک إنّ ابن أکثم کتب یسألنی عن مسائل لأفتیه فیها،فضحک(علیه السّلام)ثم قال:و ما هی؟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کتب یسألنی عن قول اللّه: قٰالَ الَّذِی عِنْدَهُ عِلْمٌ مِنَ الْکِتٰابِ أَنَا آتِیکَ بِهِ قَبْلَ أَنْ یَرْتَدَّ إِلَیْکَ طَرْفُکَ </w:t>
      </w:r>
      <w:r>
        <w:rPr>
          <w:rStyle w:val="FootnoteReference"/>
        </w:rPr>
        <w:footnoteReference w:id="164"/>
      </w:r>
      <w:r>
        <w:rPr>
          <w:rFonts w:ascii="IRNazanin" w:hAnsi="IRNazanin" w:eastAsia="IRNazanin" w:cs="IRNazanin"/>
          <w:lang w:bidi="fa-IR"/>
          <w:color w:val="111111"/>
          <w:sz w:val="28"/>
          <w:szCs w:val="28"/>
          <w:rtl/>
        </w:rPr>
        <w:t xml:space="preserve">نبی اللّه کان محتاجا إلی علم آصف؟</w:t>
      </w:r>
    </w:p>
    <w:p>
      <w:pPr>
        <w:pStyle w:val="BookText"/>
      </w:pPr>
      <w:r>
        <w:rPr>
          <w:rFonts w:ascii="Amiri" w:hAnsi="Amiri" w:eastAsia="Amiri" w:cs="Amiri"/>
          <w:lang w:bidi="ar-SA"/>
          <w:color w:val="111111"/>
          <w:sz w:val="28"/>
          <w:szCs w:val="28"/>
          <w:rtl/>
        </w:rPr>
        <w:t xml:space="preserve">و عن قوله: وَ رَفَعَ أَبَوَیْهِ عَلَی الْعَرْشِ وَ خَرُّوا لَهُ سُجَّداً </w:t>
      </w:r>
      <w:r>
        <w:rPr>
          <w:rStyle w:val="FootnoteReference"/>
        </w:rPr>
        <w:footnoteReference w:id="165"/>
      </w:r>
      <w:r>
        <w:rPr>
          <w:rFonts w:ascii="IRNazanin" w:hAnsi="IRNazanin" w:eastAsia="IRNazanin" w:cs="IRNazanin"/>
          <w:lang w:bidi="fa-IR"/>
          <w:color w:val="111111"/>
          <w:sz w:val="28"/>
          <w:szCs w:val="28"/>
          <w:rtl/>
        </w:rPr>
        <w:t xml:space="preserve">سجد یعقوب و ولده لیوسف و هم أنبیاء؟</w:t>
      </w:r>
    </w:p>
    <w:p>
      <w:pPr>
        <w:pStyle w:val="BookText"/>
      </w:pPr>
      <w:r>
        <w:rPr>
          <w:rFonts w:ascii="Amiri" w:hAnsi="Amiri" w:eastAsia="Amiri" w:cs="Amiri"/>
          <w:lang w:bidi="ar-SA"/>
          <w:color w:val="111111"/>
          <w:sz w:val="28"/>
          <w:szCs w:val="28"/>
          <w:rtl/>
        </w:rPr>
        <w:t xml:space="preserve">و عن قوله: فَإِنْ کُنْتَ فِی شَکٍّ مِمّٰا أَنْزَلْنٰا إِلَیْکَ فَسْئَلِ الَّذِینَ یَقْرَؤُنَ الْکِتٰابَ </w:t>
      </w:r>
      <w:r>
        <w:rPr>
          <w:rStyle w:val="FootnoteReference"/>
        </w:rPr>
        <w:footnoteReference w:id="166"/>
      </w:r>
      <w:r>
        <w:rPr>
          <w:rFonts w:ascii="IRNazanin" w:hAnsi="IRNazanin" w:eastAsia="IRNazanin" w:cs="IRNazanin"/>
          <w:lang w:bidi="fa-IR"/>
          <w:color w:val="111111"/>
          <w:sz w:val="28"/>
          <w:szCs w:val="28"/>
          <w:rtl/>
        </w:rPr>
        <w:t xml:space="preserve">،من المخاطب بالآیة؟فإن کان المخاطب النبی(صلّی اللّه علیه و اله)فقد شکّ، و ان کان المخاطب غیره،فعلی من إذن انزل الکتاب.</w:t>
      </w:r>
    </w:p>
    <w:p>
      <w:pPr>
        <w:pStyle w:val="BookText"/>
      </w:pPr>
      <w:r>
        <w:rPr>
          <w:rFonts w:ascii="Amiri" w:hAnsi="Amiri" w:eastAsia="Amiri" w:cs="Amiri"/>
          <w:lang w:bidi="ar-SA"/>
          <w:color w:val="111111"/>
          <w:sz w:val="28"/>
          <w:szCs w:val="28"/>
          <w:rtl/>
        </w:rPr>
        <w:t xml:space="preserve">و عن قوله: وَ لَوْ أَنَّ مٰا فِی الْأَرْضِ مِنْ شَجَرَةٍ أَقْلاٰمٌ وَ الْبَحْرُ یَمُدُّهُ مِنْ بَعْدِهِ سَبْعَةُ أَبْحُرٍ مٰا نَفِدَتْ کَلِمٰاتُ اللّٰهِ </w:t>
      </w:r>
      <w:r>
        <w:rPr>
          <w:rStyle w:val="FootnoteReference"/>
        </w:rPr>
        <w:footnoteReference w:id="167"/>
      </w:r>
      <w:r>
        <w:rPr>
          <w:rFonts w:ascii="IRNazanin" w:hAnsi="IRNazanin" w:eastAsia="IRNazanin" w:cs="IRNazanin"/>
          <w:lang w:bidi="fa-IR"/>
          <w:color w:val="111111"/>
          <w:sz w:val="28"/>
          <w:szCs w:val="28"/>
          <w:rtl/>
        </w:rPr>
        <w:t xml:space="preserve">ما هذه الأبحر؟و أین هی؟</w:t>
      </w:r>
    </w:p>
    <w:p>
      <w:pPr>
        <w:pStyle w:val="BookText"/>
      </w:pPr>
      <w:r>
        <w:rPr>
          <w:rFonts w:ascii="Amiri" w:hAnsi="Amiri" w:eastAsia="Amiri" w:cs="Amiri"/>
          <w:lang w:bidi="ar-SA"/>
          <w:color w:val="111111"/>
          <w:sz w:val="28"/>
          <w:szCs w:val="28"/>
          <w:rtl/>
        </w:rPr>
        <w:t xml:space="preserve">و عن قوله: وَ فِیهٰا مٰا تَشْتَهِیهِ الْأَنْفُسُ وَ تَلَذُّ الْأَعْیُنُ </w:t>
      </w:r>
      <w:r>
        <w:rPr>
          <w:rStyle w:val="FootnoteReference"/>
        </w:rPr>
        <w:footnoteReference w:id="168"/>
      </w:r>
      <w:r>
        <w:rPr>
          <w:rFonts w:ascii="IRNazanin" w:hAnsi="IRNazanin" w:eastAsia="IRNazanin" w:cs="IRNazanin"/>
          <w:lang w:bidi="fa-IR"/>
          <w:color w:val="111111"/>
          <w:sz w:val="28"/>
          <w:szCs w:val="28"/>
          <w:rtl/>
        </w:rPr>
        <w:t xml:space="preserve">فاشتهت نفس آدم(علیه السّلام)أکل البر فأکل و اطعم و فیها ما تشتهی الأنفس،فکیف عوقب؟</w:t>
      </w:r>
    </w:p>
    <w:p>
      <w:pPr>
        <w:pStyle w:val="BookText"/>
      </w:pPr>
      <w:r>
        <w:rPr>
          <w:rFonts w:ascii="Amiri" w:hAnsi="Amiri" w:eastAsia="Amiri" w:cs="Amiri"/>
          <w:lang w:bidi="ar-SA"/>
          <w:color w:val="111111"/>
          <w:sz w:val="28"/>
          <w:szCs w:val="28"/>
          <w:rtl/>
        </w:rPr>
        <w:t xml:space="preserve">و عن قوله أَوْ یُزَوِّجُهُمْ ذُکْرٰاناً وَ إِنٰاثاً </w:t>
      </w:r>
      <w:r>
        <w:rPr>
          <w:rStyle w:val="FootnoteReference"/>
        </w:rPr>
        <w:footnoteReference w:id="169"/>
      </w:r>
      <w:r>
        <w:rPr>
          <w:rFonts w:ascii="IRNazanin" w:hAnsi="IRNazanin" w:eastAsia="IRNazanin" w:cs="IRNazanin"/>
          <w:lang w:bidi="fa-IR"/>
          <w:color w:val="111111"/>
          <w:sz w:val="28"/>
          <w:szCs w:val="28"/>
          <w:rtl/>
        </w:rPr>
        <w:t xml:space="preserve">یزوج اللّه عباده الذکران و قد عوقب قوم فعلوا ذلک؟</w:t>
      </w:r>
    </w:p>
    <w:p>
      <w:pPr>
        <w:pStyle w:val="BookText"/>
      </w:pPr>
      <w:r>
        <w:rPr>
          <w:rFonts w:ascii="Amiri" w:hAnsi="Amiri" w:eastAsia="Amiri" w:cs="Amiri"/>
          <w:lang w:bidi="ar-SA"/>
          <w:color w:val="111111"/>
          <w:sz w:val="28"/>
          <w:szCs w:val="28"/>
          <w:rtl/>
        </w:rPr>
        <w:t xml:space="preserve">و عن شهادة المرأة جازت وحدها و قد قال اللّه: وَ أَشْهِدُوا ذَوَیْ عَدْلٍ مِنْکُمْ </w:t>
      </w:r>
      <w:r>
        <w:rPr>
          <w:rStyle w:val="FootnoteReference"/>
        </w:rPr>
        <w:footnoteReference w:id="170"/>
      </w:r>
      <w:r>
        <w:rPr>
          <w:rFonts w:ascii="IRNazanin" w:hAnsi="IRNazanin" w:eastAsia="IRNazanin" w:cs="IRNazanin"/>
          <w:lang w:bidi="fa-IR"/>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الخنثی،و قول علی(علیه السّلام):یورث من المبال،فمن ینظر-إذا بال- إلیه؟مع أنّه عسی أن یکون امرأة و قد نظر إلیها الرجال،أو عسی أن یکون رجلا و قد نظرت إلیه النساء،و هذا ما لا یحل.و شهادة الجارّ إلی نفسه لا تقبل.</w:t>
      </w:r>
    </w:p>
    <w:p>
      <w:pPr>
        <w:pStyle w:val="BookText"/>
      </w:pPr>
      <w:r>
        <w:rPr>
          <w:rFonts w:ascii="IRNazanin" w:hAnsi="IRNazanin" w:eastAsia="IRNazanin" w:cs="IRNazanin"/>
          <w:lang w:bidi="fa-IR"/>
          <w:color w:val="111111"/>
          <w:sz w:val="28"/>
          <w:szCs w:val="28"/>
          <w:rtl/>
        </w:rPr>
        <w:t xml:space="preserve">و عن رجل أتی إلی قطیع غنم فرأی الراعی ینزو علی شاة منها فلما بصر بصاحبها خلّی سبیلها،فدخلت بین الغنم کیف تذبح؟و هل یجوز أکلها أم لا؟</w:t>
      </w:r>
    </w:p>
    <w:p>
      <w:pPr>
        <w:pStyle w:val="BookText"/>
      </w:pPr>
      <w:r>
        <w:rPr>
          <w:rFonts w:ascii="IRNazanin" w:hAnsi="IRNazanin" w:eastAsia="IRNazanin" w:cs="IRNazanin"/>
          <w:lang w:bidi="fa-IR"/>
          <w:color w:val="111111"/>
          <w:sz w:val="28"/>
          <w:szCs w:val="28"/>
          <w:rtl/>
        </w:rPr>
        <w:t xml:space="preserve">و عن صلاة الفجر لم یجهر فیها بالقراءة و هی من صلاة النهار؟و إنّما یجهر فی صلاة اللیل.</w:t>
      </w:r>
    </w:p>
    <w:p>
      <w:pPr>
        <w:pStyle w:val="BookText"/>
      </w:pPr>
      <w:r>
        <w:rPr>
          <w:rFonts w:ascii="IRNazanin" w:hAnsi="IRNazanin" w:eastAsia="IRNazanin" w:cs="IRNazanin"/>
          <w:lang w:bidi="fa-IR"/>
          <w:color w:val="111111"/>
          <w:sz w:val="28"/>
          <w:szCs w:val="28"/>
          <w:rtl/>
        </w:rPr>
        <w:t xml:space="preserve">و عن قول علی(علیه السّلام)لابن جرموز:بشّر قاتل ابن صفیة بالنار،فلم لم یقتله و هو إمام؟!</w:t>
      </w:r>
    </w:p>
    <w:p>
      <w:pPr>
        <w:pStyle w:val="BookText"/>
      </w:pPr>
      <w:r>
        <w:rPr>
          <w:rFonts w:ascii="IRNazanin" w:hAnsi="IRNazanin" w:eastAsia="IRNazanin" w:cs="IRNazanin"/>
          <w:lang w:bidi="fa-IR"/>
          <w:color w:val="111111"/>
          <w:sz w:val="28"/>
          <w:szCs w:val="28"/>
          <w:rtl/>
        </w:rPr>
        <w:t xml:space="preserve">و أخبرنی عن علی(علیه السّلام)لم قتل أهل صفین و أمر بذلک مقبلین و مدبرین و أجاز علی الجرحی؟و کان حکمه یوم الجمل انه لم یقتل مولّیا و لم یجهز علی جریح و لم یأمر بذلک،و قال من دخل داره فهو آمن،و من القی سلاحه فهو آمن.لم فعل ذلک؟فإن کان الحکم الأول صوابا فالثانی خطأ.</w:t>
      </w:r>
    </w:p>
    <w:p>
      <w:pPr>
        <w:pStyle w:val="BookText"/>
      </w:pPr>
      <w:r>
        <w:rPr>
          <w:rFonts w:ascii="IRNazanin" w:hAnsi="IRNazanin" w:eastAsia="IRNazanin" w:cs="IRNazanin"/>
          <w:lang w:bidi="fa-IR"/>
          <w:color w:val="111111"/>
          <w:sz w:val="28"/>
          <w:szCs w:val="28"/>
          <w:rtl/>
        </w:rPr>
        <w:t xml:space="preserve">و أخبرنی عن رجل أقر باللواط علی نفسه أیحد أم یدرأ عنه الحد؟</w:t>
      </w:r>
    </w:p>
    <w:p>
      <w:pPr>
        <w:pStyle w:val="BookText"/>
      </w:pPr>
      <w:r>
        <w:rPr>
          <w:rFonts w:ascii="IRNazanin" w:hAnsi="IRNazanin" w:eastAsia="IRNazanin" w:cs="IRNazanin"/>
          <w:lang w:bidi="fa-IR"/>
          <w:color w:val="111111"/>
          <w:sz w:val="28"/>
          <w:szCs w:val="28"/>
          <w:rtl/>
        </w:rPr>
        <w:t xml:space="preserve">قال(علیه السّلام):اکتب إلیه:قلت:و ما اکتب؟قال(علیه السّلام):اکتب بسم اللّه الرحمن الرحیم و أنت فألهمک اللّه الرشد،أتانی کتابک فامتحنتنا به من تعنتک لتجد إلی الطعن سبیلا إن قصرنا فیها و اللّه یکافیک علی نیتک،و قد شرحنا مسائلک فاصغ إلیها سمعک و ذلل لها فهمک،و اشغل بها قلبک،فقد لزمتک الحجة و السلام. سألت عن قول اللّه عز و جل: قٰالَ الَّذِی عِنْدَهُ عِلْمٌ مِنَ الْکِتٰابِ فهو آصف بن برخیا،و لم یعجز سلیمان(علیه السّلام)عن معرفة ما عرف آصف لکنه صلوات اللّه علیه أحب أن یعرّف امته من الجن و الانس انه الحجة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بعده،و ذلک من علم سلیمان(علیه السّلام)أودعه عند آصف بأمر اللّه،ففهّمه ذلک لئلا یختلف علیه فی امامته و دلالته،کما فهّم سلیمان(علیه السّلام)فی حیاة داود(علیه السّلام)لتعرف نبوته و امامته من بعد لتأکد الحجة علی الخلق.</w:t>
      </w:r>
    </w:p>
    <w:p>
      <w:pPr>
        <w:pStyle w:val="BookText"/>
      </w:pPr>
      <w:r>
        <w:rPr>
          <w:rFonts w:ascii="Amiri" w:hAnsi="Amiri" w:eastAsia="Amiri" w:cs="Amiri"/>
          <w:lang w:bidi="ar-SA"/>
          <w:color w:val="111111"/>
          <w:sz w:val="28"/>
          <w:szCs w:val="28"/>
          <w:rtl/>
        </w:rPr>
        <w:t xml:space="preserve">و أما سجود یعقوب(علیه السّلام)و ولده کان طاعة للّه و محبة لیوسف(علیه السّلام)،کما أن السجود من الملائکة لآدم(علیه السّلام)لم یکن لآدم(علیه السّلام)و انما کان ذلک طاعة للّه و محبة منهم لآدم(علیه السّلام)،فسجود یعقوب و ولده و یوسف(علیه السّلام)معهم کان شکرا للّه باجتماع شملهم،ألم تره یقول فی شکره ذلک الوقت: رَبِّ قَدْ آتَیْتَنِی مِنَ الْمُلْکِ وَ عَلَّمْتَنِی مِنْ تَأْوِیلِ الْأَحٰادِیثِ -الی آخر الآیة-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فَإِنْ کُنْتَ فِی شَکٍّ مِمّٰا أَنْزَلْنٰا إِلَیْکَ فَسْئَلِ الَّذِینَ یَقْرَؤُنَ الْکِتٰابَ.</w:t>
      </w:r>
    </w:p>
    <w:p>
      <w:pPr>
        <w:pStyle w:val="BookText"/>
      </w:pPr>
      <w:r>
        <w:rPr>
          <w:rFonts w:ascii="Amiri" w:hAnsi="Amiri" w:eastAsia="Amiri" w:cs="Amiri"/>
          <w:lang w:bidi="ar-SA"/>
          <w:color w:val="111111"/>
          <w:sz w:val="28"/>
          <w:szCs w:val="28"/>
          <w:rtl/>
        </w:rPr>
        <w:t xml:space="preserve">فإنّ المخاطب به رسول اللّه(صلّی اللّه علیه و اله)و لم یکن فی شکّ مما انزل إلیه و لکن قالت الجهلة کیف لم یبعث اللّه نبیا من الملائکة إذ لم یفرق بین نبیه و بیننا فی الاستغناء عن المآکل و المشارب و المشی فی الأسواق؟!فأوحی اللّه إلی نبیه، فَسْئَلِ الَّذِینَ یَقْرَؤُنَ الْکِتٰابَ بمحضر الجهلة،هل بعث اللّه رسولا قبلک إلاّ هو یأکل الطعام و یمشی فی الأسواق و لک بهم اسوة، و إنّما قال:فإن کنت فی شکّ و لم یکن شکّ و لکن للمنفعة کما قال: تَعٰالَوْا نَدْعُ أَبْنٰاءَنٰا وَ أَبْنٰاءَکُمْ وَ نِسٰاءَنٰا وَ نِسٰاءَکُمْ وَ أَنْفُسَنٰا وَ أَنْفُسَکُمْ ثُمَّ نَبْتَهِلْ فَنَجْعَلْ لَعْنَتَ اللّٰهِ عَلَی الْکٰاذِبِینَ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قال(علیکم)لم یجیبوا إلی المباهلة،و قد علم اللّه ان نبیه یؤدی عنه رسالته و ما هو من الکاذبین،فکذلک عرف النبی انه صادق فیما یقول و لکن أحب أن ینصف من نفسه.</w:t>
      </w:r>
    </w:p>
    <w:p>
      <w:pPr>
        <w:pStyle w:val="BookText"/>
      </w:pPr>
      <w:r>
        <w:rPr>
          <w:rFonts w:ascii="Amiri" w:hAnsi="Amiri" w:eastAsia="Amiri" w:cs="Amiri"/>
          <w:lang w:bidi="ar-SA"/>
          <w:color w:val="111111"/>
          <w:sz w:val="28"/>
          <w:szCs w:val="28"/>
          <w:rtl/>
        </w:rPr>
        <w:t xml:space="preserve">و أما قوله: وَ لَوْ أَنَّ مٰا فِی الْأَرْضِ مِنْ شَجَرَةٍ أَقْلاٰمٌ وَ الْبَحْرُ یَمُدُّهُ مِنْ بَعْدِهِ سَبْعَةُ أَبْحُرٍ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نَفِدَتْ کَلِمٰاتُ اللّٰهِ. فهو کذلک لو أن اشجار الدنیا أقلام و البحر یمدّه سبعة أبحر و انفجرت الارض عیونا لنفدت قبل أن تنفد کلمات اللّه و هی عین الکبریت و عین التمر و عین ال(برهوت)و عین طبریة و حمّة ما سبندان و حمّة افریقیة یدعی لسان و عین بحرون، و نحن کلمات اللّه لا تنفد و لا تدرک فضائلنا.</w:t>
      </w:r>
    </w:p>
    <w:p>
      <w:pPr>
        <w:pStyle w:val="BookText"/>
      </w:pPr>
      <w:r>
        <w:rPr>
          <w:rFonts w:ascii="IRNazanin" w:hAnsi="IRNazanin" w:eastAsia="IRNazanin" w:cs="IRNazanin"/>
          <w:lang w:bidi="fa-IR"/>
          <w:color w:val="111111"/>
          <w:sz w:val="28"/>
          <w:szCs w:val="28"/>
          <w:rtl/>
        </w:rPr>
        <w:t xml:space="preserve">و أما الجنة فإن فیها من المآکل و المشارب و الملاهی ما تشتهی الأنفس و تلذ الأعین و أباح اللّه ذلک کلّه لآدم(علیه السّلام)و الشجرة التی نهی اللّه عنها آدم(علیه السّلام)و زوجته ان یأکلا منها شجرة الحسد عهد إلیهما ان لا ینظرا إلی من فضّل اللّه علی خلائقه بعین الحسد فنسی و نظر بعین الحسد و لم یجد له عزما.</w:t>
      </w:r>
    </w:p>
    <w:p>
      <w:pPr>
        <w:pStyle w:val="BookText"/>
      </w:pPr>
      <w:r>
        <w:rPr>
          <w:rFonts w:ascii="Amiri" w:hAnsi="Amiri" w:eastAsia="Amiri" w:cs="Amiri"/>
          <w:lang w:bidi="ar-SA"/>
          <w:color w:val="111111"/>
          <w:sz w:val="28"/>
          <w:szCs w:val="28"/>
          <w:rtl/>
        </w:rPr>
        <w:t xml:space="preserve">و أما قوله: أَوْ یُزَوِّجُهُمْ ذُکْرٰاناً وَ إِنٰاثاً أی یولد له ذکور و یولد له اناث یقال لکل اثنین مقرنین زوجان کل واحد منهما زوج،و معاذ اللّه أن یکون عنی الجلیل ما لبّست به علی نفسک تطلب الرخص لارتکاب المآثم، ...وَ مَنْ یَفْعَلْ ذٰلِکَ یَلْقَ أَثٰاماً* یُضٰاعَفْ لَهُ الْعَذٰابُ یَوْمَ الْقِیٰامَةِ وَ یَخْلُدْ فِیهِ مُهٰاناً </w:t>
      </w:r>
      <w:r>
        <w:rPr>
          <w:rStyle w:val="FootnoteReference"/>
        </w:rPr>
        <w:footnoteReference w:id="173"/>
      </w:r>
      <w:r>
        <w:rPr>
          <w:rFonts w:ascii="IRNazanin" w:hAnsi="IRNazanin" w:eastAsia="IRNazanin" w:cs="IRNazanin"/>
          <w:lang w:bidi="fa-IR"/>
          <w:color w:val="111111"/>
          <w:sz w:val="28"/>
          <w:szCs w:val="28"/>
          <w:rtl/>
        </w:rPr>
        <w:t xml:space="preserve">إن لم یتب.</w:t>
      </w:r>
    </w:p>
    <w:p>
      <w:pPr>
        <w:pStyle w:val="BookText"/>
      </w:pPr>
      <w:r>
        <w:rPr>
          <w:rFonts w:ascii="IRNazanin" w:hAnsi="IRNazanin" w:eastAsia="IRNazanin" w:cs="IRNazanin"/>
          <w:lang w:bidi="fa-IR"/>
          <w:color w:val="111111"/>
          <w:sz w:val="28"/>
          <w:szCs w:val="28"/>
          <w:rtl/>
        </w:rPr>
        <w:t xml:space="preserve">و أما شهادة المرأة وحدها التی جازت فهی القابلة جازت شهادتها مع الرضا،فإن لم یکن رضا فلا أقل من امرأتین تقوم المرأتان بدل الرجل للضرورة،لأن الرجل لا یمکنه أن یقوم مقامها،فإن کانت وحدها قبل قولها مع یمینها.</w:t>
      </w:r>
    </w:p>
    <w:p>
      <w:pPr>
        <w:pStyle w:val="BookText"/>
      </w:pPr>
      <w:r>
        <w:rPr>
          <w:rFonts w:ascii="IRNazanin" w:hAnsi="IRNazanin" w:eastAsia="IRNazanin" w:cs="IRNazanin"/>
          <w:lang w:bidi="fa-IR"/>
          <w:color w:val="111111"/>
          <w:sz w:val="28"/>
          <w:szCs w:val="28"/>
          <w:rtl/>
        </w:rPr>
        <w:t xml:space="preserve">و أما قول علی(علیه السّلام)فی الخنثی فهی کما قال:ینظر قوم عدول یأخذ کل واحد منهم مرآة و تقوم الخنثی خلفهم عریانة و ینظرون فی المرایا فیرون الشبح فیحکمون علیه.</w:t>
      </w:r>
    </w:p>
    <w:p>
      <w:pPr>
        <w:pStyle w:val="BookText"/>
      </w:pPr>
      <w:r>
        <w:rPr>
          <w:rFonts w:ascii="IRNazanin" w:hAnsi="IRNazanin" w:eastAsia="IRNazanin" w:cs="IRNazanin"/>
          <w:lang w:bidi="fa-IR"/>
          <w:color w:val="111111"/>
          <w:sz w:val="28"/>
          <w:szCs w:val="28"/>
          <w:rtl/>
        </w:rPr>
        <w:t xml:space="preserve">و أمّا الرجل الناظر إلی الراعی و قد نزا علی شاة فإن عرفها ذبحها و أحرقها،و إن لم یعرفها قسم الغنم نصفین و ساهم بینهما فإذا وقع علی أحد النصفین فقد نجا النصف الآخر، ثم یفرق النصف الآخر فلا یزال کذلک حتی تبقی شاتان فیقرع بینهما فأیتها وقع السهم بها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ذبحت و احرقت و نجا سائر الغنم.</w:t>
      </w:r>
    </w:p>
    <w:p>
      <w:pPr>
        <w:pStyle w:val="BookText"/>
      </w:pPr>
      <w:r>
        <w:rPr>
          <w:rFonts w:ascii="IRNazanin" w:hAnsi="IRNazanin" w:eastAsia="IRNazanin" w:cs="IRNazanin"/>
          <w:lang w:bidi="fa-IR"/>
          <w:color w:val="111111"/>
          <w:sz w:val="28"/>
          <w:szCs w:val="28"/>
          <w:rtl/>
        </w:rPr>
        <w:t xml:space="preserve">و أما صلاة الفجر فالجهر فیها بالقراءة،لأن النبی(صلّی اللّه علیه و اله)کان یغلس بها فقراءتها من اللیل.</w:t>
      </w:r>
    </w:p>
    <w:p>
      <w:pPr>
        <w:pStyle w:val="BookText"/>
      </w:pPr>
      <w:r>
        <w:rPr>
          <w:rFonts w:ascii="IRNazanin" w:hAnsi="IRNazanin" w:eastAsia="IRNazanin" w:cs="IRNazanin"/>
          <w:lang w:bidi="fa-IR"/>
          <w:color w:val="111111"/>
          <w:sz w:val="28"/>
          <w:szCs w:val="28"/>
          <w:rtl/>
        </w:rPr>
        <w:t xml:space="preserve">و أما قول علی(علیه السّلام):بشّر قاتل ابن صفیة بالنار فهو لقول رسول اللّه(صلّی اللّه علیه و اله)و کان ممن خرج یوم النهروان فلم یقتله أمیر المؤمنین(علیه السّلام)بالبصرة لأنه علم أنه یقتل فی فتنة نهروان.</w:t>
      </w:r>
    </w:p>
    <w:p>
      <w:pPr>
        <w:pStyle w:val="BookText"/>
      </w:pPr>
      <w:r>
        <w:rPr>
          <w:rFonts w:ascii="IRNazanin" w:hAnsi="IRNazanin" w:eastAsia="IRNazanin" w:cs="IRNazanin"/>
          <w:lang w:bidi="fa-IR"/>
          <w:color w:val="111111"/>
          <w:sz w:val="28"/>
          <w:szCs w:val="28"/>
          <w:rtl/>
        </w:rPr>
        <w:t xml:space="preserve">و أما قولک:ان علیا(علیه السّلام)قتل أهل صفین مقبلین و مدبرین و أجاز علی جریحهم و انه یوم الجمل لم یتبع مولیا و لم یجهز علی جریح و من ألقی سلاحه آمنه و من دخل داره آمنه، فإن أهل الجمل قتل امامهم و لم تکن لهم فئة یرجعون إلیها و انما رجع القوم إلی منازلهم غیر محاربین و لا مخالفین و لا متنابذین رضوا بالکف عنهم فکان الحکم فیها رفع السیف عنهم و الکف عن أذاهم إذ لم یطلبوا علیه اعوانا.</w:t>
      </w:r>
    </w:p>
    <w:p>
      <w:pPr>
        <w:pStyle w:val="BookText"/>
      </w:pPr>
      <w:r>
        <w:rPr>
          <w:rFonts w:ascii="IRNazanin" w:hAnsi="IRNazanin" w:eastAsia="IRNazanin" w:cs="IRNazanin"/>
          <w:lang w:bidi="fa-IR"/>
          <w:color w:val="111111"/>
          <w:sz w:val="28"/>
          <w:szCs w:val="28"/>
          <w:rtl/>
        </w:rPr>
        <w:t xml:space="preserve">و أهل صفین کانوا یرجعون إلی فئة مستعدة و امام یجمع لهم السلاح:الدروع و الرماح و السیوف و یسنی لهم العطاء،یهیء لهم الأنزال و یعود مریضهم و یجبر کسیرهم و یداوی جریحهم و یحمل راجلهم و یکسو حاسرهم و یردهم فیرجعون إلی محاربتهم و قتالهم فلم یساو بین الفریقین فی الحکم لما عرف من الحکم فی قتل اهل التوحید لکنه شرح ذلک لهم،فمن رغب عرض علی السیف أو یتوب من ذلک.</w:t>
      </w:r>
    </w:p>
    <w:p>
      <w:pPr>
        <w:pStyle w:val="BookText"/>
      </w:pPr>
      <w:r>
        <w:rPr>
          <w:rFonts w:ascii="IRNazanin" w:hAnsi="IRNazanin" w:eastAsia="IRNazanin" w:cs="IRNazanin"/>
          <w:lang w:bidi="fa-IR"/>
          <w:color w:val="111111"/>
          <w:sz w:val="28"/>
          <w:szCs w:val="28"/>
          <w:rtl/>
        </w:rPr>
        <w:t xml:space="preserve">و أما الرجل الذی اعترف باللواط فإنه لم تقم علیه بینة و إنّما تطوع بالاقرار من نفسه و إذا کان للإمام الذی من اللّه ان یعاقب عن اللّه کان له أن یمنّ عن اللّه،أما ما سمعت قول اللّه: هٰذٰا عَطٰاؤُنٰا، قد انبأناک بجمیع ما سألتنا عنه فاعلم ذلک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أوضحت هذه الروایة الموقع العلمی للإمام(علیه السّلام)و مدی تحدّیه لعلماء عصره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10364_90857"/>
    <w:bookmarkEnd w:id="68"/>
    <w:p>
      <w:pPr>
        <w:pStyle w:val="BookText"/>
      </w:pPr>
      <w:r>
        <w:rPr>
          <w:rFonts w:ascii="IRNazanin" w:hAnsi="IRNazanin" w:eastAsia="IRNazanin" w:cs="IRNazanin"/>
          <w:lang w:bidi="fa-IR"/>
          <w:color w:val="111111"/>
          <w:sz w:val="28"/>
          <w:szCs w:val="28"/>
          <w:rtl/>
        </w:rPr>
        <w:t xml:space="preserve">و لا سیّما علماء البلاط الذین لا یروق لهم مثل هذا التحدّی.</w:t>
      </w:r>
    </w:p>
    <w:p>
      <w:pPr>
        <w:pStyle w:val="BookText"/>
      </w:pPr>
      <w:r>
        <w:rPr>
          <w:rFonts w:ascii="IRNazanin" w:hAnsi="IRNazanin" w:eastAsia="IRNazanin" w:cs="IRNazanin"/>
          <w:lang w:bidi="fa-IR"/>
          <w:color w:val="111111"/>
          <w:sz w:val="28"/>
          <w:szCs w:val="28"/>
          <w:rtl/>
        </w:rPr>
        <w:t xml:space="preserve">و لهذا قال ابن أکثم للمتوکل بعد ما قرأ هذه الأجوبة:ما نحب أن نسأل هذا الرجل عن شیء بعد مسائلی هذه و انّه لا یرد علیه شیء بعدها إلاّ دونها و فی ظهور علمه تقویة للرافضة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215" w:name="_Toc104"/>
      <w:r>
        <w:t>4-توسیع دائرة النفوذ فی جهاز السلطة</w:t>
      </w:r>
      <w:bookmarkEnd w:id="215"/>
    </w:p>
    <w:p>
      <w:pPr>
        <w:pStyle w:val="BookText"/>
      </w:pPr>
      <w:r>
        <w:rPr>
          <w:rFonts w:ascii="IRNazanin" w:hAnsi="IRNazanin" w:eastAsia="IRNazanin" w:cs="IRNazanin"/>
          <w:lang w:bidi="fa-IR"/>
          <w:color w:val="111111"/>
          <w:sz w:val="28"/>
          <w:szCs w:val="28"/>
          <w:rtl/>
        </w:rPr>
        <w:t xml:space="preserve">إن النفوذ الذی نجده للإمام الهادی(علیه السّلام)هو النفوذ المعنوی علی عامة رجال السلطة بما فیهم من لا یدین بالولایة لأهل البیت(علیهم السّلام).</w:t>
      </w:r>
    </w:p>
    <w:p>
      <w:pPr>
        <w:pStyle w:val="BookText"/>
      </w:pPr>
      <w:r>
        <w:rPr>
          <w:rFonts w:ascii="IRNazanin" w:hAnsi="IRNazanin" w:eastAsia="IRNazanin" w:cs="IRNazanin"/>
          <w:lang w:bidi="fa-IR"/>
          <w:color w:val="111111"/>
          <w:sz w:val="28"/>
          <w:szCs w:val="28"/>
          <w:rtl/>
        </w:rPr>
        <w:t xml:space="preserve">و قد کانت أسالیب الإمام(علیه السّلام)فی هذا المجال متنوّعة و واسعة فإنه کان مطالبا بالحضور فی دار الخلافة بشکل مستمر.و من هنا کان التعرّف علی شخص الإمام(علیه السّلام)و هدیه و سکونه و اتّزانه أمرا طبیعیا و فرّ له هذه الفرصة و التی لم یلتفت الحکّام الی مدی تبعاتها و آثارها التی ترکتها فی الساحة الإسلامیة العامة و رواد البلاط بشکل خاص.</w:t>
      </w:r>
    </w:p>
    <w:p>
      <w:pPr>
        <w:pStyle w:val="BookText"/>
      </w:pPr>
      <w:r>
        <w:rPr>
          <w:rFonts w:ascii="IRNazanin" w:hAnsi="IRNazanin" w:eastAsia="IRNazanin" w:cs="IRNazanin"/>
          <w:lang w:bidi="fa-IR"/>
          <w:color w:val="111111"/>
          <w:sz w:val="28"/>
          <w:szCs w:val="28"/>
          <w:rtl/>
        </w:rPr>
        <w:t xml:space="preserve">و قد کانت للإمام(علیه السّلام)کرامات شتی کلّما دخل و خرج من دار الخلافة.</w:t>
      </w:r>
    </w:p>
    <w:p>
      <w:pPr>
        <w:pStyle w:val="BookText"/>
      </w:pPr>
      <w:r>
        <w:rPr>
          <w:rFonts w:ascii="IRNazanin" w:hAnsi="IRNazanin" w:eastAsia="IRNazanin" w:cs="IRNazanin"/>
          <w:lang w:bidi="fa-IR"/>
          <w:color w:val="111111"/>
          <w:sz w:val="28"/>
          <w:szCs w:val="28"/>
          <w:rtl/>
        </w:rPr>
        <w:t xml:space="preserve">و قد قال أحد ندماء المتوکل للمتوکل:ما یعمل أحد بک أکثر مما تعمله بنفسک فی علی بن محمد،فلا یبقی فی الدار إلاّ من یخدمه و لا یتبعونه بشیل ستر و لا فتح باب و لا شیء،و هذا إذا علمه الناس قالوا:لو لم یعلم استحقاقه للأمر ما فعل به هذا،دعه إذا دخل علیه یشیل الستر لنفسه و یمشی کما یمشی غیره فیمسه بعض الجفوة.</w:t>
      </w:r>
    </w:p>
    <w:p>
      <w:pPr>
        <w:pStyle w:val="BookText"/>
      </w:pPr>
      <w:r>
        <w:rPr>
          <w:rFonts w:ascii="IRNazanin" w:hAnsi="IRNazanin" w:eastAsia="IRNazanin" w:cs="IRNazanin"/>
          <w:lang w:bidi="fa-IR"/>
          <w:color w:val="111111"/>
          <w:sz w:val="28"/>
          <w:szCs w:val="28"/>
          <w:rtl/>
        </w:rPr>
        <w:t xml:space="preserve">فتقدم ألاّ یخدم و لا یشال بین یدیه ستر،و کان المتوکل ما رأی أحدا ممّن یهتم بالخبر مثله.قال:فکتب صاحب الخبر إلیه:أنّ علی بن محمد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الدار فلم یخدم و لم یشل أحد بین یدیه ستر فهب هواء رفع الستر له فدخل.فقال:اعرفوا حین خروجه،فذکر صاحب الخبر أن هواء خالف ذلک الهواء شال الستر له حتی خرج،فقال:لیس نرید هواء یشیل الستر،شیلوا الستر بین یدیه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نجد جملة من الکتّاب و الحجّاب و العیون و حتی السجّان فضلا عن بعض القادة و الامراء کانوا یدینون بالولاء و الحبّ الخاص للإمام الهادی(علیه السّلام)، و قد رأینا فی قصة مرض المتوکل و نذر امه للإمام الهادی(علیه السّلام) </w:t>
      </w:r>
      <w:r>
        <w:rPr>
          <w:rStyle w:val="FootnoteReference"/>
        </w:rPr>
        <w:footnoteReference w:id="177"/>
      </w:r>
      <w:r>
        <w:rPr>
          <w:rFonts w:ascii="IRNazanin" w:hAnsi="IRNazanin" w:eastAsia="IRNazanin" w:cs="IRNazanin"/>
          <w:lang w:bidi="fa-IR"/>
          <w:color w:val="111111"/>
          <w:sz w:val="28"/>
          <w:szCs w:val="28"/>
          <w:rtl/>
        </w:rPr>
        <w:t xml:space="preserve">ما یدل دلالة واضحة علی مدی نفوذ الإمام(علیه السّلام)فی هذه الأوساط،بینما کان المتوکّل قد خطّط لإبعاد الإمام عن شیعته و محبّیه و إذا بالإمام(علیه السّلام)یکتسح نفوذه المعنوی أرباب البلاط و یستبصر علی یدیه مجموعة ممّن لم یکن یعرف الإمام(علیه السّلام)أو لم یکن لیوالیه،و کان الإمام(علیه السّلام)یستفید من هؤلاء فی تحرّکه و ارتباطاته التی خطّط الحکّام لمراقبتها أو قطعها و إبعاد الإمام(علیه السّلام)عن قواعده و عن الوسط الاجتماعی الذی یرید أن یتحرّک فیه.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9" w:name="pg10364_90859"/>
    <w:bookmarkEnd w:id="69"/>
    <w:p>
      <w:pPr>
        <w:pStyle w:val="Heading3"/>
      </w:pPr>
      <w:bookmarkStart w:id="216" w:name="_Toc105"/>
      <w:r>
        <w:t>الفصل الثّانی:الإمام الهادی(علیه السّلام)و تکامل بناء الجماعة الصالحة و تحصینها</w:t>
      </w:r>
      <w:bookmarkEnd w:id="216"/>
    </w:p>
    <w:p>
      <w:pPr>
        <w:pStyle w:val="Heading4"/>
      </w:pPr>
      <w:bookmarkStart w:id="217" w:name="_Toc106"/>
      <w:r>
        <w:t>اشارة</w:t>
      </w:r>
      <w:bookmarkEnd w:id="217"/>
    </w:p>
    <w:p>
      <w:pPr>
        <w:pStyle w:val="BookText"/>
      </w:pPr>
      <w:r>
        <w:rPr>
          <w:rFonts w:ascii="IRNazanin" w:hAnsi="IRNazanin" w:eastAsia="IRNazanin" w:cs="IRNazanin"/>
          <w:lang w:bidi="fa-IR"/>
          <w:color w:val="111111"/>
          <w:sz w:val="28"/>
          <w:szCs w:val="28"/>
          <w:rtl/>
        </w:rPr>
        <w:t xml:space="preserve">الإمام الهادی(علیه السّلام)و تکامل بناء الجماعة الصالحة و تحصینها</w:t>
      </w:r>
    </w:p>
    <w:p>
      <w:pPr>
        <w:pStyle w:val="Heading4"/>
      </w:pPr>
      <w:bookmarkStart w:id="218" w:name="_Toc107"/>
      <w:r>
        <w:t>1-الإمام الهادی(علیه السّلام)و قضیة حفیده المهدی(علیه السّلام)</w:t>
      </w:r>
      <w:bookmarkEnd w:id="218"/>
    </w:p>
    <w:p>
      <w:pPr>
        <w:pStyle w:val="BookText"/>
      </w:pPr>
      <w:r>
        <w:rPr>
          <w:rFonts w:ascii="IRNazanin" w:hAnsi="IRNazanin" w:eastAsia="IRNazanin" w:cs="IRNazanin"/>
          <w:lang w:bidi="fa-IR"/>
          <w:color w:val="111111"/>
          <w:sz w:val="28"/>
          <w:szCs w:val="28"/>
          <w:rtl/>
        </w:rPr>
        <w:t xml:space="preserve">عرفنا أن قضیة الإمام المهدی(علیه السّلام)فی عصر الإمام الهادی(علیه السّلام)تعدّ قضیة أساسیة للمسلمین بشکل عام و لأتباع أهل البیت(علیهم السّلام)بشکل خاص و الظروف التی کانت تحیط بالإمام الهادی(علیه السّلام)کانت تزداد حراجة کلّما اقتربت أیّام ولادة الإمام المهدی(علیه السّلام)و غیبته.</w:t>
      </w:r>
    </w:p>
    <w:p>
      <w:pPr>
        <w:pStyle w:val="BookText"/>
      </w:pPr>
      <w:r>
        <w:rPr>
          <w:rFonts w:ascii="IRNazanin" w:hAnsi="IRNazanin" w:eastAsia="IRNazanin" w:cs="IRNazanin"/>
          <w:lang w:bidi="fa-IR"/>
          <w:color w:val="111111"/>
          <w:sz w:val="28"/>
          <w:szCs w:val="28"/>
          <w:rtl/>
        </w:rPr>
        <w:t xml:space="preserve">و لا بد أن نبحث عن هذه القضیة فی محورین:الأول منهما خاص بالإمام المهدی(علیه السّلام)،و الثانی منهما یرتبط بأتباعه و شیعته.</w:t>
      </w:r>
    </w:p>
    <w:p>
      <w:pPr>
        <w:pStyle w:val="BookText"/>
      </w:pPr>
      <w:r>
        <w:rPr>
          <w:rFonts w:ascii="IRNazanin" w:hAnsi="IRNazanin" w:eastAsia="IRNazanin" w:cs="IRNazanin"/>
          <w:lang w:bidi="fa-IR"/>
          <w:color w:val="111111"/>
          <w:sz w:val="28"/>
          <w:szCs w:val="28"/>
          <w:rtl/>
        </w:rPr>
        <w:t xml:space="preserve">أما المحور الأول،فالإمام الهادی(علیه السّلام)مسؤول عن ترتیب التمهیدات اللازمة لولادة الإمام المهدی(علیه السّلام)بحیث یطّلع الأعداء علیها و هم یراقبون بدقة کل تصرفات الإمام الهادی و نشاط ابنه الحسن العسکری(علیهما السّلام).</w:t>
      </w:r>
    </w:p>
    <w:p>
      <w:pPr>
        <w:pStyle w:val="BookText"/>
      </w:pPr>
      <w:r>
        <w:rPr>
          <w:rFonts w:ascii="IRNazanin" w:hAnsi="IRNazanin" w:eastAsia="IRNazanin" w:cs="IRNazanin"/>
          <w:lang w:bidi="fa-IR"/>
          <w:color w:val="111111"/>
          <w:sz w:val="28"/>
          <w:szCs w:val="28"/>
          <w:rtl/>
        </w:rPr>
        <w:t xml:space="preserve">و تشیر النصوص الی کیفیة تدخّل الإمام الهادی(علیه السّلام)لاختیار زوجة صالحة للإمام الحسن العسکری(علیه السّلام)بحیث تقوم بالدور المطلوب منها فی اخفاء ولادة ابنها المنتظر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تظافرت نصوص الإمام الهادی(علیه السّلام)علی أن المهدی الذی ینتظر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حفیده و ولد الإمام الحسن العسکری(علیه السّلام)و انّه الذی یولد خفیة و یقول الناس عنه أنه لم یولد بعد،و انه الذی لا یری شخصه و لا یحل ذکره باسمه.</w:t>
      </w:r>
    </w:p>
    <w:p>
      <w:pPr>
        <w:pStyle w:val="BookText"/>
      </w:pPr>
      <w:r>
        <w:rPr>
          <w:rFonts w:ascii="IRNazanin" w:hAnsi="IRNazanin" w:eastAsia="IRNazanin" w:cs="IRNazanin"/>
          <w:lang w:bidi="fa-IR"/>
          <w:color w:val="111111"/>
          <w:sz w:val="28"/>
          <w:szCs w:val="28"/>
          <w:rtl/>
        </w:rPr>
        <w:t xml:space="preserve">و هکذا،و تضمّنت هذه النصوص جملة من التعلیمات الکفیلة بتحقیق غطاء ینسجم مع مهمة الاختفاء و الغیبة من قبل الإمام المهدی(علیه السّلام).</w:t>
      </w:r>
    </w:p>
    <w:p>
      <w:pPr>
        <w:pStyle w:val="BookText"/>
      </w:pPr>
      <w:r>
        <w:rPr>
          <w:rFonts w:ascii="IRNazanin" w:hAnsi="IRNazanin" w:eastAsia="IRNazanin" w:cs="IRNazanin"/>
          <w:lang w:bidi="fa-IR"/>
          <w:color w:val="111111"/>
          <w:sz w:val="28"/>
          <w:szCs w:val="28"/>
          <w:rtl/>
        </w:rPr>
        <w:t xml:space="preserve">و من أجل تحقیق عنصر الارتباط بالإمام فی مرحلة الغیبة الاولی و التی تعرف بالصغری عمل الإمام علی ربط شیعته ببعض و کلائه بشکل خاص و جعله حلقة الوصل بعد کسب ثقة شیعته بهذا الوکیل الذی تولّی مهمة الوکالة للإمام الهادی و العسکری و المهدی(علیهم السّلام)معا،و بذلک یکون قد مهّد لسفارة أوّل سفراء الإمام المهدی(علیه السّلام)من دون حدوث مضاعفات خاصة.لأن أتباع أهل البیت(علیهم السّلام)قد اعتادوا علی الارتباط بالإمام المعصوم من خلاله.</w:t>
      </w:r>
    </w:p>
    <w:p>
      <w:pPr>
        <w:pStyle w:val="BookText"/>
      </w:pPr>
      <w:r>
        <w:rPr>
          <w:rFonts w:ascii="IRNazanin" w:hAnsi="IRNazanin" w:eastAsia="IRNazanin" w:cs="IRNazanin"/>
          <w:lang w:bidi="fa-IR"/>
          <w:color w:val="111111"/>
          <w:sz w:val="28"/>
          <w:szCs w:val="28"/>
          <w:rtl/>
        </w:rPr>
        <w:t xml:space="preserve">و إلیک نصوص الإمام الهادی(علیه السّلام)حول قضیة الإمام المهدی(علیه السّلام):</w:t>
      </w:r>
    </w:p>
    <w:p>
      <w:pPr>
        <w:pStyle w:val="BookText"/>
      </w:pPr>
      <w:r>
        <w:rPr>
          <w:rFonts w:ascii="IRNazanin" w:hAnsi="IRNazanin" w:eastAsia="IRNazanin" w:cs="IRNazanin"/>
          <w:lang w:bidi="fa-IR"/>
          <w:color w:val="111111"/>
          <w:sz w:val="28"/>
          <w:szCs w:val="28"/>
          <w:rtl/>
        </w:rPr>
        <w:t xml:space="preserve">1-الکلینی،عن علی بن محمد،عن بعض أصحابنا،عن أیوب بن نوح، عن أبی الحسن الثالث(علیه السّلام)قال:إذا رفع علمکم من بین أظهرکم فتوقّعوا الفرج من تحت أقدامکم.</w:t>
      </w:r>
    </w:p>
    <w:p>
      <w:pPr>
        <w:pStyle w:val="BookText"/>
      </w:pPr>
      <w:r>
        <w:rPr>
          <w:rFonts w:ascii="IRNazanin" w:hAnsi="IRNazanin" w:eastAsia="IRNazanin" w:cs="IRNazanin"/>
          <w:lang w:bidi="fa-IR"/>
          <w:color w:val="111111"/>
          <w:sz w:val="28"/>
          <w:szCs w:val="28"/>
          <w:rtl/>
        </w:rPr>
        <w:t xml:space="preserve">2-الصدوق قال:حدّثنا علی بن أحمد بن موسی الدقّاق؛و علیّ بن عبد اللّه الورّاق رضی اللّه عنهما قالا:حدّثنا محمد بن هارون الصوفی قال:</w:t>
      </w:r>
    </w:p>
    <w:p>
      <w:pPr>
        <w:pStyle w:val="BookText"/>
      </w:pPr>
      <w:r>
        <w:rPr>
          <w:rFonts w:ascii="IRNazanin" w:hAnsi="IRNazanin" w:eastAsia="IRNazanin" w:cs="IRNazanin"/>
          <w:lang w:bidi="fa-IR"/>
          <w:color w:val="111111"/>
          <w:sz w:val="28"/>
          <w:szCs w:val="28"/>
          <w:rtl/>
        </w:rPr>
        <w:t xml:space="preserve">حدثنا أبو تراب عبد اللّه بن موسی الرّویانی،عن عبد العظیم بن عبد اللّه الحسنیّ قال:دخلت علی سیدی علی بن محمد(علیهما السّلام)فلمّا بصربی قال لی:مرحبا بک یا أبا القسم أنت ولیّنا حقا قال:فقلت له:یا ابن رسول اللّه إنّی ارید أن أعرض علیک دینی فإن کان مرضیا ثبتّ علیه حتی ألقی اللّه عزّ و جل.</w:t>
      </w:r>
    </w:p>
    <w:p>
      <w:pPr>
        <w:pStyle w:val="BookText"/>
      </w:pPr>
      <w:r>
        <w:rPr>
          <w:rFonts w:ascii="IRNazanin" w:hAnsi="IRNazanin" w:eastAsia="IRNazanin" w:cs="IRNazanin"/>
          <w:lang w:bidi="fa-IR"/>
          <w:color w:val="111111"/>
          <w:sz w:val="28"/>
          <w:szCs w:val="28"/>
          <w:rtl/>
        </w:rPr>
        <w:t xml:space="preserve">فقال:هات یا أبا القاسم، فقلت:إنّی أقول:إنّ اللّه تبارک و تعالی واحد،لیس</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کمثله شیء،خارج عن الحدّین حدّ الإبطال و حدّ التشبیه،و إنّه لیس بجسم و لا صورة،و عرض و لا جوهر،بل هو مجسّم الأجسام،و مصوّر الصور،و خالق الأعراض و الجواهر،و ربّ کلّ شیء و مالکه و جاعله و محدثه،و إن محمدا صلی اللّه علیه و آله عبده و رسوله خاتم النبیین فلا نبیّ بعده الی یوم القیامة،و إن شریعته خاتمة الشرائع فلا شریعة بعدها الی یوم القیامة.</w:t>
      </w:r>
    </w:p>
    <w:p>
      <w:pPr>
        <w:pStyle w:val="BookText"/>
      </w:pPr>
      <w:r>
        <w:rPr>
          <w:rFonts w:ascii="IRNazanin" w:hAnsi="IRNazanin" w:eastAsia="IRNazanin" w:cs="IRNazanin"/>
          <w:lang w:bidi="fa-IR"/>
          <w:color w:val="111111"/>
          <w:sz w:val="28"/>
          <w:szCs w:val="28"/>
          <w:rtl/>
        </w:rPr>
        <w:t xml:space="preserve">و أقول:إنّ الإمام و الخلیفة و ولیّ الأمر بعده أمیر المؤمنین علی بن أبی طالب،ثم الحسن،ثم الحسین،ثم علی بن الحسین،ثم محمد بن علی،ثم جعفر بن محمد،ثم موسی بن جعفر،ثم علی بن موسی،ثم محمد بن علی،ثم أنت یا مولای،فقال(علیه السّلام):و من بعدی الحسن ابنی فکیف للناس بالخلق من بعده؟قال:</w:t>
      </w:r>
    </w:p>
    <w:p>
      <w:pPr>
        <w:pStyle w:val="BookText"/>
      </w:pPr>
      <w:r>
        <w:rPr>
          <w:rFonts w:ascii="IRNazanin" w:hAnsi="IRNazanin" w:eastAsia="IRNazanin" w:cs="IRNazanin"/>
          <w:lang w:bidi="fa-IR"/>
          <w:color w:val="111111"/>
          <w:sz w:val="28"/>
          <w:szCs w:val="28"/>
          <w:rtl/>
        </w:rPr>
        <w:t xml:space="preserve">قلت:و کیف ذاک یا مولای؟قال:لأنه لا یری شخصه،و لا یحلّ ذکره باسمه حتی یخرج فیملأ الأرض قسطا و عدلا کما ملئت جورا و ظلما.</w:t>
      </w:r>
    </w:p>
    <w:p>
      <w:pPr>
        <w:pStyle w:val="BookText"/>
      </w:pPr>
      <w:r>
        <w:rPr>
          <w:rFonts w:ascii="Amiri" w:hAnsi="Amiri" w:eastAsia="Amiri" w:cs="Amiri"/>
          <w:lang w:bidi="ar-SA"/>
          <w:color w:val="111111"/>
          <w:sz w:val="28"/>
          <w:szCs w:val="28"/>
          <w:rtl/>
        </w:rPr>
        <w:t xml:space="preserve">قال:فقلت:أقررت و أقول:إنّ ولیّهم ولی اللّه،و عدوّهم عدوّ اللّه، و طاعتهم طاعة اللّه،و معصیتهم معصیة اللّه.و أقول:إن المعراج حقّ،و المساءلة فی القبر حقّ،و إن الجنة حقّ،و النار حقّ،و المیزان حقّ، وَ أَنَّ السّٰاعَةَ آتِیَةٌ لاٰ رَیْبَ فِیهٰا*وَ أَنَّ اللّٰهَ یَبْعَثُ مَنْ فِی الْقُبُورِ. و أقول:إنّ الفرائض الواجبة بعد الولایة:</w:t>
      </w:r>
    </w:p>
    <w:p>
      <w:pPr>
        <w:pStyle w:val="BookText"/>
      </w:pPr>
      <w:r>
        <w:rPr>
          <w:rFonts w:ascii="IRNazanin" w:hAnsi="IRNazanin" w:eastAsia="IRNazanin" w:cs="IRNazanin"/>
          <w:lang w:bidi="fa-IR"/>
          <w:color w:val="111111"/>
          <w:sz w:val="28"/>
          <w:szCs w:val="28"/>
          <w:rtl/>
        </w:rPr>
        <w:t xml:space="preserve">الصلاة و الزکاة و الصوم و الحج و الجهاد و الأمر بالمعروف و النهی عن المنکر.</w:t>
      </w:r>
    </w:p>
    <w:p>
      <w:pPr>
        <w:pStyle w:val="BookText"/>
      </w:pPr>
      <w:r>
        <w:rPr>
          <w:rFonts w:ascii="IRNazanin" w:hAnsi="IRNazanin" w:eastAsia="IRNazanin" w:cs="IRNazanin"/>
          <w:lang w:bidi="fa-IR"/>
          <w:color w:val="111111"/>
          <w:sz w:val="28"/>
          <w:szCs w:val="28"/>
          <w:rtl/>
        </w:rPr>
        <w:t xml:space="preserve">فقال علی بن محمد(علیهما السّلام):یا أبا القاسم هذا و اللّه دین اللّه الذی ارتضاه لعباده فاثبت علیه،ثبّتک اللّه بالقول الثابت فی الحیاة الدنیا و[فی]الآخرة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 قال:حدثنا أبی(رضی اللّه عنه)قال:حدثنا عبد اللّه بن جعفر الحمیری، عن محمد بن عمر الکاتب،عن علیّ بن محمد الصیمریّ،عن علی بن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مهزیار قال:کتبت الی أبی الحسن صاحب العسکر(علیه السّلام)اسأله عن الفرج، فکتب إلیّ:إذا غاب صاحبکم عن دار الظالمین فتوقّعوا الفرج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4-عنه قال:حدّثنا أبی(رضی اللّه عنه)قال:حدثنا سعد بن عبد اللّه قال:حدّثنی إبراهیم بن مهزیار،عن أخیه علیّ بن مهزیار،عن علیّ بن محمد بن زیاد قال:کتبت الی أبی الحسن صاحب العسکر(علیه السّلام)اسأله عن الفرج،فکتب إلیّ:</w:t>
      </w:r>
    </w:p>
    <w:p>
      <w:pPr>
        <w:pStyle w:val="BookText"/>
      </w:pPr>
      <w:r>
        <w:rPr>
          <w:rFonts w:ascii="IRNazanin" w:hAnsi="IRNazanin" w:eastAsia="IRNazanin" w:cs="IRNazanin"/>
          <w:lang w:bidi="fa-IR"/>
          <w:color w:val="111111"/>
          <w:sz w:val="28"/>
          <w:szCs w:val="28"/>
          <w:rtl/>
        </w:rPr>
        <w:t xml:space="preserve">إذا غاب صاحبکم عن دار الظالمین فتوقّعوا الفرج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5-عنه قال:حدثنا أبی(رضی اللّه عنه)قال:حدثنا سعد بن عبد اللّه قال:حدثنا</w:t>
      </w:r>
    </w:p>
    <w:p>
      <w:pPr>
        <w:pStyle w:val="BookText"/>
      </w:pPr>
      <w:r>
        <w:rPr>
          <w:rFonts w:ascii="IRNazanin" w:hAnsi="IRNazanin" w:eastAsia="IRNazanin" w:cs="IRNazanin"/>
          <w:lang w:bidi="fa-IR"/>
          <w:color w:val="111111"/>
          <w:sz w:val="28"/>
          <w:szCs w:val="28"/>
          <w:rtl/>
        </w:rPr>
        <w:t xml:space="preserve">محمد بن عبد اللّه بن أبی غانم القزوینی قال:حدثنی إبراهیم بن محمد بن فارس قال:کنت أنا[و نوح]و أیوب بن نوح فی طریق مکة فنزلنا علی وادی زبالة فجلسنا نتحدث فجری ذکر ما نحن فیه و بعد الأمر علینا فقال أیوب بن نوح:کتبت فی هذه السنة أذکر شیئا من هذا،فکتب إلیّ:إذا رفع علمکم من بین أظهرکم فتوقّعوا الفرج من تحت أقدامکم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أبی جعفر محمد بن أحمد العلوی عن أبی هاشم الجعفری قال:</w:t>
      </w:r>
    </w:p>
    <w:p>
      <w:pPr>
        <w:pStyle w:val="BookText"/>
      </w:pPr>
      <w:r>
        <w:rPr>
          <w:rFonts w:ascii="IRNazanin" w:hAnsi="IRNazanin" w:eastAsia="IRNazanin" w:cs="IRNazanin"/>
          <w:lang w:bidi="fa-IR"/>
          <w:color w:val="111111"/>
          <w:sz w:val="28"/>
          <w:szCs w:val="28"/>
          <w:rtl/>
        </w:rPr>
        <w:t xml:space="preserve">سمعت ابا الحسن(علیه السّلام)یقول:الخلف بعدی ابنی الحسن فکیف بالخلف بعد الخلف؟!فقلت:و لم جعلنی اللّه فداک؟قال:انکم لا ترون شخصه و لا یحل لکم ذکره باسمه قلت:فکیف نذکره؟فقال:قولوا الحجة من آل محمد(صلّی اللّه علیه و اله)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الصقر بن أبی دلف قال:سمعت علی بن محمد بن علی الرضا(علیهم السّلام)یقول:الإمام بعدی الحسن ابنی و بعد الحسن ابنه القائم الذی یملأ</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قسطا و عدلا کما ملئت جورا و ظلما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8-روی علی بن ابراهیم عن ابیه عن علی بن صدقة عن علی بن عبد الغفار قال:لما مات أبو جعفر الثانی کتبت الشیعة إلی أبی الحسن صاحب العسکر یسألونه عن الآخر فکتب(علیه السّلام):الأمر بی ما دمت حیا فإذا نزلت بی مقادیر اللّه تبارک و تعالی أتاکم الخلف منی،فانّی لکم بالخلف بعد الخلف؟!</w:t>
      </w:r>
    </w:p>
    <w:p>
      <w:pPr>
        <w:pStyle w:val="BookText"/>
      </w:pPr>
      <w:r>
        <w:rPr>
          <w:rFonts w:ascii="IRNazanin" w:hAnsi="IRNazanin" w:eastAsia="IRNazanin" w:cs="IRNazanin"/>
          <w:lang w:bidi="fa-IR"/>
          <w:color w:val="111111"/>
          <w:sz w:val="28"/>
          <w:szCs w:val="28"/>
          <w:rtl/>
        </w:rPr>
        <w:t xml:space="preserve">9-و روی اسحاق بن محمد بن ایوب قال:سمعت أبا الحسن(علیه السّلام) یقول:صاحب هذا الأمر من یقول الناس لم یولد بعد»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المحور الثانی فهو الأعداد النفسی و تحقیق الاستعداد الواقعی لدور غیبة الإمام المهدی(علیه السّلام)من قبل شیعة الإمام(علیه السّلام).</w:t>
      </w:r>
    </w:p>
    <w:p>
      <w:pPr>
        <w:pStyle w:val="BookText"/>
      </w:pPr>
      <w:r>
        <w:rPr>
          <w:rFonts w:ascii="IRNazanin" w:hAnsi="IRNazanin" w:eastAsia="IRNazanin" w:cs="IRNazanin"/>
          <w:lang w:bidi="fa-IR"/>
          <w:color w:val="111111"/>
          <w:sz w:val="28"/>
          <w:szCs w:val="28"/>
          <w:rtl/>
        </w:rPr>
        <w:t xml:space="preserve">و قد حقق الإمام هذا الاستعداد و أخرجه من عالم القوة الی عالم الفعلیة بما خططه لشیعته من تعویدهم علی الاحتجاب عنهم و الارتباط بهم من خلال وکلائه و نوّابه،و توعیتهم علی الوضع المستقبلی لئلا یفاجأوا بما سیطر علیهم من ظروف جدیدة لم یألفوها من ذی قبل.</w:t>
      </w:r>
    </w:p>
    <w:p>
      <w:pPr>
        <w:pStyle w:val="BookText"/>
      </w:pPr>
      <w:r>
        <w:rPr>
          <w:rFonts w:ascii="IRNazanin" w:hAnsi="IRNazanin" w:eastAsia="IRNazanin" w:cs="IRNazanin"/>
          <w:lang w:bidi="fa-IR"/>
          <w:color w:val="111111"/>
          <w:sz w:val="28"/>
          <w:szCs w:val="28"/>
          <w:rtl/>
        </w:rPr>
        <w:t xml:space="preserve">و کان للإمام الهادی(علیه السّلام)اسلوب خاص لطرح إمامة ابنه الحسن العسکری(علیه السّلام)بما یتناسب مع مهمّته المستقبلیة فی الحفاظ علی حجة اللّه و ولیّه الذی سیولد فی ظرف حرج جدّا،لیتسنی لأتباعه الانقیاد للإمام من بعده و التسلیم له فیما سیخبر به من وقوع الولادة و تحقق الغیبة و تحقّق الارتباط به عبر سفیره الذی تعرّفت علیه الشیعة و وثقت به.</w:t>
      </w:r>
    </w:p>
    <w:p>
      <w:pPr>
        <w:pStyle w:val="BookText"/>
      </w:pPr>
      <w:r>
        <w:rPr>
          <w:rFonts w:ascii="IRNazanin" w:hAnsi="IRNazanin" w:eastAsia="IRNazanin" w:cs="IRNazanin"/>
          <w:lang w:bidi="fa-IR"/>
          <w:color w:val="111111"/>
          <w:sz w:val="28"/>
          <w:szCs w:val="28"/>
          <w:rtl/>
        </w:rPr>
        <w:t xml:space="preserve">و لهذا تفنّن الإمام الهادی(علیه السّلام)فی کیفیة طرح إمامة الحسن(علیه السّلام)و زمن طرح ذلک و کیفیة الإشهاد علیه.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یبدو أن التعتیم الإعلامی حتی علی إمامة الحسن العسکری(علیه السّلام)کان مقصودا للإمام الهادی(علیه السّلام)،فتارة ینفی إمامة غیره و اخری یکنّیه و ثالثة یصفه ببعض الصفات التی قد توهم ارادة غیره فی بادئ النظر و ترشد إلیه فی نهایة المطاف کما ورد عنه أن هذا الأمر فی الکبیر من ولدی.حیث إن الکبیر هو(محمد)المکنی بأبی جعفر غیر أنه قد مات فی حیاة والده فلم یکن الکبیر سوی الحسن(علیه السّلام).</w:t>
      </w:r>
    </w:p>
    <w:p>
      <w:pPr>
        <w:pStyle w:val="BookText"/>
      </w:pPr>
      <w:r>
        <w:rPr>
          <w:rFonts w:ascii="IRNazanin" w:hAnsi="IRNazanin" w:eastAsia="IRNazanin" w:cs="IRNazanin"/>
          <w:lang w:bidi="fa-IR"/>
          <w:color w:val="111111"/>
          <w:sz w:val="28"/>
          <w:szCs w:val="28"/>
          <w:rtl/>
        </w:rPr>
        <w:t xml:space="preserve">و إلیک جملة من هذه النصوص التی یمکن تصنیفها بحسب تسلسلها الزمنی الی ما صدر من الإمام الهادی(علیه السّلام)قبل وفاة أبی جعفر،و ما صدر حین وفاته،و ما صدر بعدها،و ما صدر منه قبیل استشهاد الإمام الهادی(علیه السّلام).</w:t>
      </w:r>
    </w:p>
    <w:p>
      <w:pPr>
        <w:pStyle w:val="BookText"/>
      </w:pPr>
      <w:r>
        <w:rPr>
          <w:rFonts w:ascii="IRNazanin" w:hAnsi="IRNazanin" w:eastAsia="IRNazanin" w:cs="IRNazanin"/>
          <w:lang w:bidi="fa-IR"/>
          <w:color w:val="111111"/>
          <w:sz w:val="28"/>
          <w:szCs w:val="28"/>
          <w:rtl/>
        </w:rPr>
        <w:t xml:space="preserve">و یکفی الاطلاع علیها بتسلسلها التاریخی لنطمئن بتخطیط الإمام الهادی(علیه السّلام) من أجل تحصین الجماعة الصالحة من کل إبهام أو تشکیک أو فراغ عقائدی أو انهیار،بعد إیضاح الحق و تبلّجه لأهله الذین عرفوا أن الأرض لا تخلو من حجة إما ظاهر مشهور أو خائف مستور.</w:t>
      </w:r>
    </w:p>
    <w:p>
      <w:pPr>
        <w:pStyle w:val="BookText"/>
      </w:pPr>
      <w:r>
        <w:rPr>
          <w:rFonts w:ascii="IRNazanin" w:hAnsi="IRNazanin" w:eastAsia="IRNazanin" w:cs="IRNazanin"/>
          <w:lang w:bidi="fa-IR"/>
          <w:color w:val="111111"/>
          <w:sz w:val="28"/>
          <w:szCs w:val="28"/>
          <w:rtl/>
        </w:rPr>
        <w:t xml:space="preserve">و إلیک هذه النصوص کالآتی:</w:t>
      </w:r>
    </w:p>
    <w:p>
      <w:pPr>
        <w:pStyle w:val="BookText"/>
      </w:pPr>
      <w:r>
        <w:rPr>
          <w:rFonts w:ascii="IRNazanin" w:hAnsi="IRNazanin" w:eastAsia="IRNazanin" w:cs="IRNazanin"/>
          <w:lang w:bidi="fa-IR"/>
          <w:color w:val="111111"/>
          <w:sz w:val="28"/>
          <w:szCs w:val="28"/>
          <w:rtl/>
        </w:rPr>
        <w:t xml:space="preserve">1-عن علی بن عمرو العطار قال:دخلت علی أبی الحسن العسکری(علیه السّلام)و أبو جعفر ابنه فی الاحیاء،و أنا أظن انه هو فقلت:جعلت فداک من أخص من ولدک؟فقال:لا تخصوا أحدا حتی یخرج إلیکم أمری.</w:t>
      </w:r>
    </w:p>
    <w:p>
      <w:pPr>
        <w:pStyle w:val="BookText"/>
      </w:pPr>
      <w:r>
        <w:rPr>
          <w:rFonts w:ascii="IRNazanin" w:hAnsi="IRNazanin" w:eastAsia="IRNazanin" w:cs="IRNazanin"/>
          <w:lang w:bidi="fa-IR"/>
          <w:color w:val="111111"/>
          <w:sz w:val="28"/>
          <w:szCs w:val="28"/>
          <w:rtl/>
        </w:rPr>
        <w:t xml:space="preserve">قال:فکتبت إلیه بعد:فیمن یکون هذا الامر؟قال:فکتب إلی:فی الکبیر من ولدی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تعنی اشارة الإمام إلی ولده أبی جعفر فهو یعلم أنه سیمضی فی حیاته و سیکون الکبیر أبا محمد العسکری(علیه السّلام)و هو المؤهل لها دون غیره من إخوته.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2-و عن علی بن عمر النوفلی قال:کنت مع أبی الحسن(علیه السّلام)فی صحن داره فمرّ محمد ابنه فقلت له جعلت فداک هذا صاحبنا بعدک؟فقال:</w:t>
      </w:r>
    </w:p>
    <w:p>
      <w:pPr>
        <w:pStyle w:val="BookText"/>
      </w:pPr>
      <w:r>
        <w:rPr>
          <w:rFonts w:ascii="IRNazanin" w:hAnsi="IRNazanin" w:eastAsia="IRNazanin" w:cs="IRNazanin"/>
          <w:lang w:bidi="fa-IR"/>
          <w:color w:val="111111"/>
          <w:sz w:val="28"/>
          <w:szCs w:val="28"/>
          <w:rtl/>
        </w:rPr>
        <w:t xml:space="preserve">لا،صاحبکم بعدی الحسن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اسحق بن محمد عن محمد بن یحیی بن رئاب قال:حدثنی أبو بکر الفهفکی قال:کتبت إلی أبی الحسن(علیه السّلام)أسأله عن مسائل فلما نفذ الکتاب قلت فی نفسی:إنی کتبت فیما کتب أسأله عن الخلف من بعده و ذلک بعد مضی محمد ابنه فأجابنی عن مسائلی:و کنت أردت ان تسألنی عن الخلف،أبو محمد ابنی اصح آل محمد صلی اللّه علیه و آله غریزة و اوثقهم عقیدة بعدی و هو الاکبر من ولدی إلیه تنتهی عری الامامة و احکامها فما کنت سائلا عنه فسله فعنده علم ما یحتاج إلیه و الحمد للّه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علان الکلابی عن اسحق بن اسماعیل النیشابوری قال حدثنی شاهویه بن عبد اللّه الجلاب قال:کنت رویت دلائل کثیرة عن أبی الحسن(علیه السّلام)فی ابنه محمد فلما مضی بقیت متحیرا و خفت ان اکتب فی ذلک فلا ادری ما یکون فکتبت اسأل الدعاء،فخرج الجواب بالدعاء لی و فی آخر الکتاب:اردت ان تسأل عن الخلف و قلقت لذلک فلا تغتم فإنّ اللّه عز و جل لا یضل قوما بعد ان هداهم حتی یبین لهم ما یتقون،و صاحبک بعدی أبو محمد ابنی عنده علم ما تحتاجون إلیه یقدم اللّه ما یشاء و یؤخر ما یشاء قد کتبت بما فیه تبیان لذی لب یقظان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5-حدثنا أحمد بن زیاد بن جعفر الهمدانی(رضی اللّه عنه)قال:حدثنا الصقر بن أبی دلف قال:سمعت علی بن محمد بن علی الرضا(علیه السّلام) یقول:ان الإمام بعدی الحسن ابنی،و بعد الحسن ابنه القائم الذی یملأ الأرض</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10364_90866"/>
    <w:bookmarkEnd w:id="70"/>
    <w:p>
      <w:pPr>
        <w:pStyle w:val="BookText"/>
      </w:pPr>
      <w:r>
        <w:rPr>
          <w:rFonts w:ascii="IRNazanin" w:hAnsi="IRNazanin" w:eastAsia="IRNazanin" w:cs="IRNazanin"/>
          <w:lang w:bidi="fa-IR"/>
          <w:color w:val="111111"/>
          <w:sz w:val="28"/>
          <w:szCs w:val="28"/>
          <w:rtl/>
        </w:rPr>
        <w:t xml:space="preserve">قسطا و عدلا کما ملئت جورا و ظلما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علی بن محمد،عن محمد بن أحمد النهدی،عن یحیی بن یسار القنبری قال:أوصی أبو الحسن(علیه السّلام)إلی ابنه الحسن قبل مضیه بأربعة أشهر،و أشهدنی علی ذلک و جماعة من الموالی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219" w:name="_Toc108"/>
      <w:r>
        <w:t>2-تحصین الجماعة الصالحة و إعدادها لمرحلة الغیبة</w:t>
      </w:r>
      <w:bookmarkEnd w:id="219"/>
    </w:p>
    <w:p>
      <w:pPr>
        <w:pStyle w:val="Heading5"/>
      </w:pPr>
      <w:bookmarkStart w:id="220" w:name="_Toc109"/>
      <w:r>
        <w:t>اشارة</w:t>
      </w:r>
      <w:bookmarkEnd w:id="220"/>
    </w:p>
    <w:p>
      <w:pPr>
        <w:pStyle w:val="BookText"/>
      </w:pPr>
      <w:r>
        <w:rPr>
          <w:rFonts w:ascii="IRNazanin" w:hAnsi="IRNazanin" w:eastAsia="IRNazanin" w:cs="IRNazanin"/>
          <w:lang w:bidi="fa-IR"/>
          <w:color w:val="111111"/>
          <w:sz w:val="28"/>
          <w:szCs w:val="28"/>
          <w:rtl/>
        </w:rPr>
        <w:t xml:space="preserve">إنّ هذا الترصین و إکمال البناء الذی نرید الحدیث عنه قد قام به الإمام الهادی(علیه السّلام)فی کل المجالات التی تهمّ الجماعة الصالحة التی سوف تفقد نعمة الارتباط بالإمام المعصوم(علیه السّلام)فی وقت لا حق و قریب جدا.فلا بد أن یتکامل بناؤها بحیث تکتفی بما لدیها من نصوص و تراث علمی و علماء باللّه تعالی یمارسون مهمة الریادة الاجتماعیة و الفکریة و الدینیة و یسهرون علی مصالح و شؤون هذه الجماعة لتستمر فی مسیرتها التکاملیة باتجاه الأهداف الرسالیة المرسومة لها.</w:t>
      </w:r>
    </w:p>
    <w:p>
      <w:pPr>
        <w:pStyle w:val="BookText"/>
      </w:pPr>
      <w:r>
        <w:rPr>
          <w:rFonts w:ascii="IRNazanin" w:hAnsi="IRNazanin" w:eastAsia="IRNazanin" w:cs="IRNazanin"/>
          <w:lang w:bidi="fa-IR"/>
          <w:color w:val="111111"/>
          <w:sz w:val="28"/>
          <w:szCs w:val="28"/>
          <w:rtl/>
        </w:rPr>
        <w:t xml:space="preserve">و نلخّص هذا التحصین فی المجالات التالیة:</w:t>
      </w:r>
    </w:p>
    <w:p>
      <w:pPr>
        <w:pStyle w:val="BookText"/>
      </w:pPr>
      <w:r>
        <w:rPr>
          <w:rFonts w:ascii="IRNazanin" w:hAnsi="IRNazanin" w:eastAsia="IRNazanin" w:cs="IRNazanin"/>
          <w:lang w:bidi="fa-IR"/>
          <w:color w:val="111111"/>
          <w:sz w:val="28"/>
          <w:szCs w:val="28"/>
          <w:rtl/>
        </w:rPr>
        <w:t xml:space="preserve">الف:التحصین العقائدی.</w:t>
      </w:r>
    </w:p>
    <w:p>
      <w:pPr>
        <w:pStyle w:val="BookText"/>
      </w:pPr>
      <w:r>
        <w:rPr>
          <w:rFonts w:ascii="IRNazanin" w:hAnsi="IRNazanin" w:eastAsia="IRNazanin" w:cs="IRNazanin"/>
          <w:lang w:bidi="fa-IR"/>
          <w:color w:val="111111"/>
          <w:sz w:val="28"/>
          <w:szCs w:val="28"/>
          <w:rtl/>
        </w:rPr>
        <w:t xml:space="preserve">ب:التحصین العلمی.</w:t>
      </w:r>
    </w:p>
    <w:p>
      <w:pPr>
        <w:pStyle w:val="BookText"/>
      </w:pPr>
      <w:r>
        <w:rPr>
          <w:rFonts w:ascii="IRNazanin" w:hAnsi="IRNazanin" w:eastAsia="IRNazanin" w:cs="IRNazanin"/>
          <w:lang w:bidi="fa-IR"/>
          <w:color w:val="111111"/>
          <w:sz w:val="28"/>
          <w:szCs w:val="28"/>
          <w:rtl/>
        </w:rPr>
        <w:t xml:space="preserve">ج:التحصین التربوی.</w:t>
      </w:r>
    </w:p>
    <w:p>
      <w:pPr>
        <w:pStyle w:val="BookText"/>
      </w:pPr>
      <w:r>
        <w:rPr>
          <w:rFonts w:ascii="IRNazanin" w:hAnsi="IRNazanin" w:eastAsia="IRNazanin" w:cs="IRNazanin"/>
          <w:lang w:bidi="fa-IR"/>
          <w:color w:val="111111"/>
          <w:sz w:val="28"/>
          <w:szCs w:val="28"/>
          <w:rtl/>
        </w:rPr>
        <w:t xml:space="preserve">د:التحصین الأمنی.</w:t>
      </w:r>
    </w:p>
    <w:p>
      <w:pPr>
        <w:pStyle w:val="BookText"/>
      </w:pPr>
      <w:r>
        <w:rPr>
          <w:rFonts w:ascii="IRNazanin" w:hAnsi="IRNazanin" w:eastAsia="IRNazanin" w:cs="IRNazanin"/>
          <w:lang w:bidi="fa-IR"/>
          <w:color w:val="111111"/>
          <w:sz w:val="28"/>
          <w:szCs w:val="28"/>
          <w:rtl/>
        </w:rPr>
        <w:t xml:space="preserve">ه:التحصین الاقتصادی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10364_90867"/>
    <w:bookmarkEnd w:id="71"/>
    <w:p>
      <w:pPr>
        <w:pStyle w:val="Heading5"/>
      </w:pPr>
      <w:bookmarkStart w:id="221" w:name="_Toc110"/>
      <w:r>
        <w:t>التحصین العقائدی</w:t>
      </w:r>
      <w:bookmarkEnd w:id="221"/>
    </w:p>
    <w:p>
      <w:pPr>
        <w:pStyle w:val="Heading6"/>
      </w:pPr>
      <w:bookmarkStart w:id="222" w:name="_Toc111"/>
      <w:r>
        <w:t>اشارة</w:t>
      </w:r>
      <w:bookmarkEnd w:id="222"/>
    </w:p>
    <w:p>
      <w:pPr>
        <w:pStyle w:val="BookText"/>
      </w:pPr>
      <w:r>
        <w:rPr>
          <w:rFonts w:ascii="IRNazanin" w:hAnsi="IRNazanin" w:eastAsia="IRNazanin" w:cs="IRNazanin"/>
          <w:lang w:bidi="fa-IR"/>
          <w:color w:val="111111"/>
          <w:sz w:val="28"/>
          <w:szCs w:val="28"/>
          <w:rtl/>
        </w:rPr>
        <w:t xml:space="preserve">تمثّل التحصین العقائدی الذی مارسه الإمام(علیه السّلام)فی تبیان و شرح و تعمیق المفاهیم العقائدیة بشکل خاص و الدینیة بشکل عام.کما تمثّل فی دفع الشبهات و الإثارات الفکریة کانت تتداولها المدارس الفکریة آنذاک.</w:t>
      </w:r>
    </w:p>
    <w:p>
      <w:pPr>
        <w:pStyle w:val="BookText"/>
      </w:pPr>
      <w:r>
        <w:rPr>
          <w:rFonts w:ascii="IRNazanin" w:hAnsi="IRNazanin" w:eastAsia="IRNazanin" w:cs="IRNazanin"/>
          <w:lang w:bidi="fa-IR"/>
          <w:color w:val="111111"/>
          <w:sz w:val="28"/>
          <w:szCs w:val="28"/>
          <w:rtl/>
        </w:rPr>
        <w:t xml:space="preserve">و النصوص التی اثرت عن الإمام(علیه السّلام)حول الرؤیة و الجبر و الاختیار و التفویض و الرد علی الشبهات المثارة حول آیات القرآن الکریم تفید تصدّی الإمام(علیه السّلام)لهذا التحصین العقائدی فی الساحة الإسلامیة العامة و الخاصة معا.</w:t>
      </w:r>
    </w:p>
    <w:p>
      <w:pPr>
        <w:pStyle w:val="BookText"/>
      </w:pPr>
      <w:r>
        <w:rPr>
          <w:rFonts w:ascii="IRNazanin" w:hAnsi="IRNazanin" w:eastAsia="IRNazanin" w:cs="IRNazanin"/>
          <w:lang w:bidi="fa-IR"/>
          <w:color w:val="111111"/>
          <w:sz w:val="28"/>
          <w:szCs w:val="28"/>
          <w:rtl/>
        </w:rPr>
        <w:t xml:space="preserve">و لم یکتف الإمام(علیه السّلام)بالرد علی الشبهات العامة بل تصدّی للردّ الخاص علی ما کان یثار من تساؤلات خاصة تعرض لافراد من أتباعه أو ممن کان یتوسّم فیهم الإمام(علیه السّلام)الانقیاد للحق کبعض الواقفة الذین اهتدوا بفضل توجیهات الإمام(علیه السّلام).</w:t>
      </w:r>
    </w:p>
    <w:p>
      <w:pPr>
        <w:pStyle w:val="BookText"/>
      </w:pPr>
      <w:r>
        <w:rPr>
          <w:rFonts w:ascii="IRNazanin" w:hAnsi="IRNazanin" w:eastAsia="IRNazanin" w:cs="IRNazanin"/>
          <w:lang w:bidi="fa-IR"/>
          <w:color w:val="111111"/>
          <w:sz w:val="28"/>
          <w:szCs w:val="28"/>
          <w:rtl/>
        </w:rPr>
        <w:t xml:space="preserve">قال علی بن مهزیار:وردت العسکر و أنا شاکّ فی الإمامة فرأیت السلطان قد خرج الی الصید فی یوم الربیع إلاّ انّه صائف و الناس علیهم ثبات الصیف و علی أبی الحسن لباد و علی فرسه تجفاف لبود و قد عقد ذنب الفرس، و الناس یتعجبون منه و یقولون ألا ترون هذا المدنی ما قد فعل بنفسه،فقلت فی نفسی:لو کان هذا إماما،ما فعل هذا.</w:t>
      </w:r>
    </w:p>
    <w:p>
      <w:pPr>
        <w:pStyle w:val="BookText"/>
      </w:pPr>
      <w:r>
        <w:rPr>
          <w:rFonts w:ascii="IRNazanin" w:hAnsi="IRNazanin" w:eastAsia="IRNazanin" w:cs="IRNazanin"/>
          <w:lang w:bidi="fa-IR"/>
          <w:color w:val="111111"/>
          <w:sz w:val="28"/>
          <w:szCs w:val="28"/>
          <w:rtl/>
        </w:rPr>
        <w:t xml:space="preserve">فلما خرج الناس الی الصحراء لم یلبثوا ان ارتفعت سحابة عظیمة هطلت فلم یبق أحد إلاّ ابتلّ حتی غرق بالمطر و عاد(علیه السّلام)و هو سالم من جمیعه، فقلت فی نفسی:یوشک أن یکون هو الإمام،ثم قلت:ارید أن اسأله عن الجنب إذا غرق فی الثوب فقلت فی نفسی:ان کشف وجهه فهو الإمام.</w:t>
      </w:r>
    </w:p>
    <w:p>
      <w:pPr>
        <w:pStyle w:val="BookText"/>
      </w:pPr>
      <w:r>
        <w:rPr>
          <w:rFonts w:ascii="IRNazanin" w:hAnsi="IRNazanin" w:eastAsia="IRNazanin" w:cs="IRNazanin"/>
          <w:lang w:bidi="fa-IR"/>
          <w:color w:val="111111"/>
          <w:sz w:val="28"/>
          <w:szCs w:val="28"/>
          <w:rtl/>
        </w:rPr>
        <w:t xml:space="preserve">فلمّا قرب منی کشف وجهه ثم قال:إن کان عرق الجنب فی الثوب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جنابته من حرام لا یجوز الصلاة فیه و ان کان جنابته من حلال فلا بأس.فلم یبق فی نفسی بعد ذلک شبهة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هبة اللّه بن أبی منصور الموصلی أنه کان بدیار ربیعة کاتب نصرانی و کان من أهل کفر توثا یسمی یوسف بن یعقوب و کان بینه و بین والدی صداقة،قال:فوافی فنزل عند والدی فقال له:ما شأنک قدمت فی هذا الوقت؟قال:دعیت الی حضرة المتوکل و لا أدری ما یراد منی إلاّ أنی اشتریت نفسی من اللّه بمائة دینار،و قد حملتها لعلی بن محمد بن الرضا(علیهم السّلام)معی فقال له والدی:قد وفّقت فی هذا.</w:t>
      </w:r>
    </w:p>
    <w:p>
      <w:pPr>
        <w:pStyle w:val="BookText"/>
      </w:pPr>
      <w:r>
        <w:rPr>
          <w:rFonts w:ascii="IRNazanin" w:hAnsi="IRNazanin" w:eastAsia="IRNazanin" w:cs="IRNazanin"/>
          <w:lang w:bidi="fa-IR"/>
          <w:color w:val="111111"/>
          <w:sz w:val="28"/>
          <w:szCs w:val="28"/>
          <w:rtl/>
        </w:rPr>
        <w:t xml:space="preserve">قال:و خرج الی حضرة المتوکل و انصرف إلینا بعد أیام قلائل فرحا مستبشرا فقال له والدی:حدثنی حدیثک،قال:صرت الی سرّ من رأی و ما دخلتها قطّ فنزلت فی دار و قلت احبّ أن اوصل المائة الی ابن الرضا(علیه السّلام)قبل مصیری الی باب المتوکل و قبل أن یعرف أحد قدومی،قال:فعرفت أن المتوکل قد منعه من الرکوب و أنه ملازم لداره،فقلت:کیف أصنع؟رجل نصرانی یسأل عن دار ابن الرضا؟لا آمن أن یبدربی فیکون ذلک زیادة فیما احاذره.</w:t>
      </w:r>
    </w:p>
    <w:p>
      <w:pPr>
        <w:pStyle w:val="BookText"/>
      </w:pPr>
      <w:r>
        <w:rPr>
          <w:rFonts w:ascii="IRNazanin" w:hAnsi="IRNazanin" w:eastAsia="IRNazanin" w:cs="IRNazanin"/>
          <w:lang w:bidi="fa-IR"/>
          <w:color w:val="111111"/>
          <w:sz w:val="28"/>
          <w:szCs w:val="28"/>
          <w:rtl/>
        </w:rPr>
        <w:t xml:space="preserve">قال:ففکّرت ساعة فی ذلک فوقع فی قلبی أن أرکب حماری و أخرج فی البلد و لا أمنعه من حیث یذهب لعلّی أقف علی معرفة داره من غیر أن اسأل أحدا،قال:فجعلت الدنانیر فی کاغذة و جعلتها فی کمّی و رکبت فکان الحمار یتخرق الشوارع و الأسواق یمرّ حیث یشاء الی أن صرت الی باب دار،فوقف الحمار فجهدت أن یزول فلم یزل،فقلت للغلام:سل لمن هذه الدار،فقیل:هذه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ابن الرضا!فقلت:اللّه أکبر دلالة و اللّه مقنعة.</w:t>
      </w:r>
    </w:p>
    <w:p>
      <w:pPr>
        <w:pStyle w:val="BookText"/>
      </w:pPr>
      <w:r>
        <w:rPr>
          <w:rFonts w:ascii="IRNazanin" w:hAnsi="IRNazanin" w:eastAsia="IRNazanin" w:cs="IRNazanin"/>
          <w:lang w:bidi="fa-IR"/>
          <w:color w:val="111111"/>
          <w:sz w:val="28"/>
          <w:szCs w:val="28"/>
          <w:rtl/>
        </w:rPr>
        <w:t xml:space="preserve">قال:و إذا خادم أسود قد خرج،فقال:أنت یوسف بن یعقوب؟قلت:</w:t>
      </w:r>
    </w:p>
    <w:p>
      <w:pPr>
        <w:pStyle w:val="BookText"/>
      </w:pPr>
      <w:r>
        <w:rPr>
          <w:rFonts w:ascii="IRNazanin" w:hAnsi="IRNazanin" w:eastAsia="IRNazanin" w:cs="IRNazanin"/>
          <w:lang w:bidi="fa-IR"/>
          <w:color w:val="111111"/>
          <w:sz w:val="28"/>
          <w:szCs w:val="28"/>
          <w:rtl/>
        </w:rPr>
        <w:t xml:space="preserve">نعم.قال:إنزل،فنزلت فأقعدنی فی الدّهلیز فدخل،فقلت فی نفسی:هذه دلالة اخری من أین عرف هذا الغلام اسمی و لیس فی هذا البلد من یعرفنی و لا دخلته قط.</w:t>
      </w:r>
    </w:p>
    <w:p>
      <w:pPr>
        <w:pStyle w:val="BookText"/>
      </w:pPr>
      <w:r>
        <w:rPr>
          <w:rFonts w:ascii="IRNazanin" w:hAnsi="IRNazanin" w:eastAsia="IRNazanin" w:cs="IRNazanin"/>
          <w:lang w:bidi="fa-IR"/>
          <w:color w:val="111111"/>
          <w:sz w:val="28"/>
          <w:szCs w:val="28"/>
          <w:rtl/>
        </w:rPr>
        <w:t xml:space="preserve">قال:فخرج الخادم فقال:مائة دینار التی فی کمّک فی الکاغذ هاتها! فناولته إیّاها،قلت:و هذه ثالثة.ثم رجع إلیّ و قال:ادخل فدخلت إلیه و هو فی مجلسه وحده فقال:یا یوسف ما آن لک؟فقلت:یا مولای قد بان لی من البرهان ما فیه کفایة لمن اکتفی.</w:t>
      </w:r>
    </w:p>
    <w:p>
      <w:pPr>
        <w:pStyle w:val="BookText"/>
      </w:pPr>
      <w:r>
        <w:rPr>
          <w:rFonts w:ascii="IRNazanin" w:hAnsi="IRNazanin" w:eastAsia="IRNazanin" w:cs="IRNazanin"/>
          <w:lang w:bidi="fa-IR"/>
          <w:color w:val="111111"/>
          <w:sz w:val="28"/>
          <w:szCs w:val="28"/>
          <w:rtl/>
        </w:rPr>
        <w:t xml:space="preserve">فقال:هیهات إنّک لا تسلم و لکن سیسلم ولدک فلان،و هو من شیعتنا،یا یوسف إن أقواما یزعمون أنّ ولایتنا لا تنفع أمثالکم،کذبوا و اللّه إنها لتنفع أمثالک امض فیما وافیت له فانّک ستری ما تحبّ.قال:فمضیت الی باب المتوکل فقلت کلّ ما أردت فانصرفت.</w:t>
      </w:r>
    </w:p>
    <w:p>
      <w:pPr>
        <w:pStyle w:val="BookText"/>
      </w:pPr>
      <w:r>
        <w:rPr>
          <w:rFonts w:ascii="IRNazanin" w:hAnsi="IRNazanin" w:eastAsia="IRNazanin" w:cs="IRNazanin"/>
          <w:lang w:bidi="fa-IR"/>
          <w:color w:val="111111"/>
          <w:sz w:val="28"/>
          <w:szCs w:val="28"/>
          <w:rtl/>
        </w:rPr>
        <w:t xml:space="preserve">قال هبة اللّه:فلقیت ابنه بعد هذا-یعنی بعد موت والده-و اللّه و هو مسلم حسن التشیع فأخبرنی أن أباه مات علی النصرانیة،و أنّه أسلم بعد موت أبیه، و کان یقول:أنا بشارة مولای(علیه السّلام)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القاسم البغدادی عن زرارة قال:أراد المتوکّل:أن یمشی علی ابن محمد بن الرضا(علیهم السّلام)یوم السّلام فقال له وزیره:إنّ فی هذا شناعة علیک و سوء قالة فلا تفعل،قال:لا بد من هذا.قال:فان لم یکن بد من هذا فتقدم بأن یمشی القوّاد و الأشراف کلهم،حتی لا یظن الناس أنک قصدته بهذا دون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غیره،ففعل و مشی(علیه السّلام)و کان الصیف فوافی الدهلیز و قد عرق.قال:فلقیته فأجلسته فی الدهلیز و مسحت وجهه بمندیل و قلت:ابن عمّک لم یقصدک بهذا دون غیرک،فلا تجد علیک فی قلبک.</w:t>
      </w:r>
    </w:p>
    <w:p>
      <w:pPr>
        <w:pStyle w:val="BookText"/>
      </w:pPr>
      <w:r>
        <w:rPr>
          <w:rFonts w:ascii="Amiri" w:hAnsi="Amiri" w:eastAsia="Amiri" w:cs="Amiri"/>
          <w:lang w:bidi="ar-SA"/>
          <w:color w:val="111111"/>
          <w:sz w:val="28"/>
          <w:szCs w:val="28"/>
          <w:rtl/>
        </w:rPr>
        <w:t xml:space="preserve">فقال:إیها عنک تَمَتَّعُوا فِی دٰارِکُمْ ثَلاٰثَةَ أَیّٰامٍ،ذٰلِکَ وَعْدٌ غَیْرُ مَکْذُوبٍ.</w:t>
      </w:r>
    </w:p>
    <w:p>
      <w:pPr>
        <w:pStyle w:val="BookText"/>
      </w:pPr>
      <w:r>
        <w:rPr>
          <w:rFonts w:ascii="IRNazanin" w:hAnsi="IRNazanin" w:eastAsia="IRNazanin" w:cs="IRNazanin"/>
          <w:lang w:bidi="fa-IR"/>
          <w:color w:val="111111"/>
          <w:sz w:val="28"/>
          <w:szCs w:val="28"/>
          <w:rtl/>
        </w:rPr>
        <w:t xml:space="preserve">قال زرارة:و کان عندی معلم یتشیّع و کنت کثیرا امازحه بالرافضیّ فانصرفت الی منزلی وقت العشاء و قلت:تعال یا رافضی حتی احدثک بشیء سمعته الیوم من إمامکم،قال لی:و ما سمعت؟فأخبرته بما قال،فقال:أقول لک فاقبل نصیحتی.قلت:هاتها،قال:إن کان علیّ بن محمد قال بما قلت فاحترز و اخزن کلّ ما تملکه فانّ المتوکل یموت أو یقتل بعد ثلاثة أیام.فغضبت علیه و شتمته و طردته من بین یدیّ فخرج.</w:t>
      </w:r>
    </w:p>
    <w:p>
      <w:pPr>
        <w:pStyle w:val="BookText"/>
      </w:pPr>
      <w:r>
        <w:rPr>
          <w:rFonts w:ascii="IRNazanin" w:hAnsi="IRNazanin" w:eastAsia="IRNazanin" w:cs="IRNazanin"/>
          <w:lang w:bidi="fa-IR"/>
          <w:color w:val="111111"/>
          <w:sz w:val="28"/>
          <w:szCs w:val="28"/>
          <w:rtl/>
        </w:rPr>
        <w:t xml:space="preserve">فلما خلوت بنفسی،تفکّرت و قلت:ما یضرّنی أن آخذ بالحزم،فان کان من هذا شیء کنت قد اخذت بالحزم،و إن لم یکن لم یضرّنی ذلک،قال:</w:t>
      </w:r>
    </w:p>
    <w:p>
      <w:pPr>
        <w:pStyle w:val="BookText"/>
      </w:pPr>
      <w:r>
        <w:rPr>
          <w:rFonts w:ascii="IRNazanin" w:hAnsi="IRNazanin" w:eastAsia="IRNazanin" w:cs="IRNazanin"/>
          <w:lang w:bidi="fa-IR"/>
          <w:color w:val="111111"/>
          <w:sz w:val="28"/>
          <w:szCs w:val="28"/>
          <w:rtl/>
        </w:rPr>
        <w:t xml:space="preserve">فرکبت الی دار المتوکلّ فأخرجت کل ما کان لی فیها و فرّقت کلّ ما کان فی داری الی عند أقوام أثق بهم،و لم أترک فی داری إلاّ حصیرا أقعد علیه.</w:t>
      </w:r>
    </w:p>
    <w:p>
      <w:pPr>
        <w:pStyle w:val="BookText"/>
      </w:pPr>
      <w:r>
        <w:rPr>
          <w:rFonts w:ascii="IRNazanin" w:hAnsi="IRNazanin" w:eastAsia="IRNazanin" w:cs="IRNazanin"/>
          <w:lang w:bidi="fa-IR"/>
          <w:color w:val="111111"/>
          <w:sz w:val="28"/>
          <w:szCs w:val="28"/>
          <w:rtl/>
        </w:rPr>
        <w:t xml:space="preserve">فلمّا کانت اللیلة الرابعة قتل المتوکل و سلمت أنا و مالی و تشیّعت عند ذلک،فصرت إلیه،و لزمت خدمته،و سألته أن یدعو لی و توالیته حق الولایة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باسناده عنه قال:اجتمعنا أیضا فی ولیمة لبعض أهل سرّ من رأی و أبو الحسن معنا فجعل رجل یعبث و یمزح و لا نری له اجلالا،فاقبل علی جعفر و قال:انه لا یأکل من هذا الطعام و سوف یرد علیه من خبر أهله ما ینقص علیه عیشه،فقدمت المائدة فقال:لیس بعد هذا خبر،و قد بطل قوله فو اللّه لقد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0364_90871"/>
    <w:bookmarkEnd w:id="72"/>
    <w:p>
      <w:pPr>
        <w:pStyle w:val="BookText"/>
      </w:pPr>
      <w:r>
        <w:rPr>
          <w:rFonts w:ascii="IRNazanin" w:hAnsi="IRNazanin" w:eastAsia="IRNazanin" w:cs="IRNazanin"/>
          <w:lang w:bidi="fa-IR"/>
          <w:color w:val="111111"/>
          <w:sz w:val="28"/>
          <w:szCs w:val="28"/>
          <w:rtl/>
        </w:rPr>
        <w:t xml:space="preserve">غسل الرجل یده و أهوی الی الطعام فإذا غلامه قد دخل من باب البیت یبکی و قال:الحق امّک فقد وقعت من فوق البیت و هی بالموت فقال جعفر:قلت:و اللّه لا وقفت بعد هذا و قطعت علیه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223" w:name="_Toc112"/>
      <w:r>
        <w:t>الموقف من الغلاة و الفرق المنحرفة</w:t>
      </w:r>
      <w:bookmarkEnd w:id="223"/>
    </w:p>
    <w:p>
      <w:pPr>
        <w:pStyle w:val="BookText"/>
      </w:pPr>
      <w:r>
        <w:rPr>
          <w:rFonts w:ascii="IRNazanin" w:hAnsi="IRNazanin" w:eastAsia="IRNazanin" w:cs="IRNazanin"/>
          <w:lang w:bidi="fa-IR"/>
          <w:color w:val="111111"/>
          <w:sz w:val="28"/>
          <w:szCs w:val="28"/>
          <w:rtl/>
        </w:rPr>
        <w:t xml:space="preserve">و یعتبر موقف الإمام الهادی(علیه السّلام)الصارم مع الغلاة خطوة من خطوات التحصین العقائدی للجماعة الصالحة و إبعادها من عوامل الإنحراف و الزیغ العقائدی الذی ینتهی الی الکفر باللّه تعالی أو الشرک به.</w:t>
      </w:r>
    </w:p>
    <w:p>
      <w:pPr>
        <w:pStyle w:val="BookText"/>
      </w:pPr>
      <w:r>
        <w:rPr>
          <w:rFonts w:ascii="IRNazanin" w:hAnsi="IRNazanin" w:eastAsia="IRNazanin" w:cs="IRNazanin"/>
          <w:lang w:bidi="fa-IR"/>
          <w:color w:val="111111"/>
          <w:sz w:val="28"/>
          <w:szCs w:val="28"/>
          <w:rtl/>
        </w:rPr>
        <w:t xml:space="preserve">و یکمن نشاطه(علیه السّلام)فی فضح حقیقة هذا الخط المنحرف کما تجلی فی فضح عناصره.</w:t>
      </w:r>
    </w:p>
    <w:p>
      <w:pPr>
        <w:pStyle w:val="BookText"/>
      </w:pPr>
      <w:r>
        <w:rPr>
          <w:rFonts w:ascii="IRNazanin" w:hAnsi="IRNazanin" w:eastAsia="IRNazanin" w:cs="IRNazanin"/>
          <w:lang w:bidi="fa-IR"/>
          <w:color w:val="111111"/>
          <w:sz w:val="28"/>
          <w:szCs w:val="28"/>
          <w:rtl/>
        </w:rPr>
        <w:t xml:space="preserve">و النصوص التی بأیدینا أشارت الی أن الذین عرفوا بالغلو فی عصره هم:أحمد بن هلال العبر طائی البغدادی و الحسین بن عبید اللّه القمی الذی أخرج من قم لاتّهامه بالغلو،و محمد بن أرومة،و علی بن حسکة القمی، و القاسم الیقطینی،و الفهری،و الحسن بن محمد بن بابا القمی و فارس بن حاتم القزوینی.</w:t>
      </w:r>
    </w:p>
    <w:p>
      <w:pPr>
        <w:pStyle w:val="BookText"/>
      </w:pPr>
      <w:r>
        <w:rPr>
          <w:rFonts w:ascii="IRNazanin" w:hAnsi="IRNazanin" w:eastAsia="IRNazanin" w:cs="IRNazanin"/>
          <w:lang w:bidi="fa-IR"/>
          <w:color w:val="111111"/>
          <w:sz w:val="28"/>
          <w:szCs w:val="28"/>
          <w:rtl/>
        </w:rPr>
        <w:t xml:space="preserve">و أما کیفیة تعامل الجماعة الصالحة،مع هؤلاء فقد بیّنه(علیه السّلام)فیما یلی:</w:t>
      </w:r>
    </w:p>
    <w:p>
      <w:pPr>
        <w:pStyle w:val="BookText"/>
      </w:pPr>
      <w:r>
        <w:rPr>
          <w:rFonts w:ascii="IRNazanin" w:hAnsi="IRNazanin" w:eastAsia="IRNazanin" w:cs="IRNazanin"/>
          <w:lang w:bidi="fa-IR"/>
          <w:color w:val="111111"/>
          <w:sz w:val="28"/>
          <w:szCs w:val="28"/>
          <w:rtl/>
        </w:rPr>
        <w:t xml:space="preserve">فعن أحمد بن محمد بن عیسی قال:کتبت إلی الإمام الهادی(علیه السّلام)فی قوم یتکلمون و یقرأون أحادیث ینسبونها إلیک والی آبائک فیها ما تشمئز منها القلوب...و أشیاء من الفرائض و السنن و المعاصی تأولوها..فإن رأیت أن تبین لنا و أن تمن علی موالیک بما فیه سلامتهم و نجاتهم من هذه الأقاویل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3" w:name="pg10364_90872"/>
    <w:bookmarkEnd w:id="73"/>
    <w:p>
      <w:pPr>
        <w:pStyle w:val="BookText"/>
      </w:pPr>
      <w:r>
        <w:rPr>
          <w:rFonts w:ascii="IRNazanin" w:hAnsi="IRNazanin" w:eastAsia="IRNazanin" w:cs="IRNazanin"/>
          <w:lang w:bidi="fa-IR"/>
          <w:color w:val="111111"/>
          <w:sz w:val="28"/>
          <w:szCs w:val="28"/>
          <w:rtl/>
        </w:rPr>
        <w:t xml:space="preserve">التی تصیّرهم إلی العطب و الهلاک؟و الذین ادّعوا هذه الاشیاء،ادعّوا انهم أولیاء،و دعوا إلی طاعتهم منهم علی بن حسکة و القاسم الیقطینی فما تقول فی القبول منهم جمیعا؟</w:t>
      </w:r>
    </w:p>
    <w:p>
      <w:pPr>
        <w:pStyle w:val="BookText"/>
      </w:pPr>
      <w:r>
        <w:rPr>
          <w:rFonts w:ascii="IRNazanin" w:hAnsi="IRNazanin" w:eastAsia="IRNazanin" w:cs="IRNazanin"/>
          <w:lang w:bidi="fa-IR"/>
          <w:color w:val="111111"/>
          <w:sz w:val="28"/>
          <w:szCs w:val="28"/>
          <w:rtl/>
        </w:rPr>
        <w:t xml:space="preserve">فکتب الإمام الهادی(علیه السّلام):«لیس هذا دیننا فاعتزله» </w:t>
      </w:r>
      <w:r>
        <w:rPr>
          <w:rStyle w:val="FootnoteReference"/>
        </w:rPr>
        <w:footnoteReference w:id="196"/>
      </w:r>
    </w:p>
    <w:p>
      <w:pPr>
        <w:pStyle w:val="Heading6"/>
      </w:pPr>
      <w:bookmarkStart w:id="224" w:name="_Toc113"/>
      <w:r>
        <w:t>ظاهرة الزیارة و دورها فی التحصین العقائدی</w:t>
      </w:r>
      <w:bookmarkEnd w:id="224"/>
    </w:p>
    <w:p>
      <w:pPr>
        <w:pStyle w:val="BookText"/>
      </w:pPr>
      <w:r>
        <w:rPr>
          <w:rFonts w:ascii="IRNazanin" w:hAnsi="IRNazanin" w:eastAsia="IRNazanin" w:cs="IRNazanin"/>
          <w:lang w:bidi="fa-IR"/>
          <w:color w:val="111111"/>
          <w:sz w:val="28"/>
          <w:szCs w:val="28"/>
          <w:rtl/>
        </w:rPr>
        <w:t xml:space="preserve">إنّ ظاهرة الاهتمام بالزیارة لأهل البیت(علیهم السّلام)جمیعا أو لآحاد من الأئمة(علیهم السّلام)کالزیارة المعروفة بالجامعة الکبیرة أو زیارة أمیر المؤمنین(علیه السّلام) هی خطوة مهمة فی مجال تعمیق الوعی و ترسیخ الولاء و الانشداد لأهل بیت الرسالة(علیهم السّلام)و فی هذا التعمیق الواعی و الانشداد العاطفی تحصین عقائدی واضح تمیّز به الإمام الهادی(علیه السّلام).</w:t>
      </w:r>
    </w:p>
    <w:p>
      <w:pPr>
        <w:pStyle w:val="BookText"/>
      </w:pPr>
      <w:r>
        <w:rPr>
          <w:rFonts w:ascii="IRNazanin" w:hAnsi="IRNazanin" w:eastAsia="IRNazanin" w:cs="IRNazanin"/>
          <w:lang w:bidi="fa-IR"/>
          <w:color w:val="111111"/>
          <w:sz w:val="28"/>
          <w:szCs w:val="28"/>
          <w:rtl/>
        </w:rPr>
        <w:t xml:space="preserve">و حین نقف علی جملة المفاهیم التی وردت فی هذه الزیارات نلمس بوضوح هذا الخط من التحصین العقائدی فیها.</w:t>
      </w:r>
    </w:p>
    <w:p>
      <w:pPr>
        <w:pStyle w:val="BookText"/>
      </w:pPr>
      <w:r>
        <w:rPr>
          <w:rFonts w:ascii="IRNazanin" w:hAnsi="IRNazanin" w:eastAsia="IRNazanin" w:cs="IRNazanin"/>
          <w:lang w:bidi="fa-IR"/>
          <w:color w:val="111111"/>
          <w:sz w:val="28"/>
          <w:szCs w:val="28"/>
          <w:rtl/>
        </w:rPr>
        <w:t xml:space="preserve">و لنقف بعض الوقت متأملین عند هاتین الزیارتین المأثورتین عن الإمام الهادی(علیه السّلام):</w:t>
      </w:r>
    </w:p>
    <w:p>
      <w:pPr>
        <w:pStyle w:val="Heading6"/>
      </w:pPr>
      <w:bookmarkStart w:id="225" w:name="_Toc114"/>
      <w:r>
        <w:t>أولا:الزیارة الجامعة الکبیرة</w:t>
      </w:r>
      <w:bookmarkEnd w:id="225"/>
    </w:p>
    <w:p>
      <w:pPr>
        <w:pStyle w:val="BookText"/>
      </w:pPr>
      <w:r>
        <w:rPr>
          <w:rFonts w:ascii="IRNazanin" w:hAnsi="IRNazanin" w:eastAsia="IRNazanin" w:cs="IRNazanin"/>
          <w:lang w:bidi="fa-IR"/>
          <w:color w:val="111111"/>
          <w:sz w:val="28"/>
          <w:szCs w:val="28"/>
          <w:rtl/>
        </w:rPr>
        <w:t xml:space="preserve">عن موسی بن عمران النخعی قال:قلت لعلی بن محمد بن علی ابن موسی بن جعفر بن محمد بن علی بن الحسین بن علی بن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10364_90873"/>
    <w:bookmarkEnd w:id="74"/>
    <w:p>
      <w:pPr>
        <w:pStyle w:val="BookText"/>
      </w:pPr>
      <w:r>
        <w:rPr>
          <w:rFonts w:ascii="IRNazanin" w:hAnsi="IRNazanin" w:eastAsia="IRNazanin" w:cs="IRNazanin"/>
          <w:lang w:bidi="fa-IR"/>
          <w:color w:val="111111"/>
          <w:sz w:val="28"/>
          <w:szCs w:val="28"/>
          <w:rtl/>
        </w:rPr>
        <w:t xml:space="preserve">أبی طالب(علیهم السّلام):علمنی یا ابن رسول اللّه قولا أقوله بلیغا کاملا إذا زرت واحدا منکم فقال(علیه السّلام):</w:t>
      </w:r>
    </w:p>
    <w:p>
      <w:pPr>
        <w:pStyle w:val="BookText"/>
      </w:pPr>
      <w:r>
        <w:rPr>
          <w:rFonts w:ascii="IRNazanin" w:hAnsi="IRNazanin" w:eastAsia="IRNazanin" w:cs="IRNazanin"/>
          <w:lang w:bidi="fa-IR"/>
          <w:color w:val="111111"/>
          <w:sz w:val="28"/>
          <w:szCs w:val="28"/>
          <w:rtl/>
        </w:rPr>
        <w:t xml:space="preserve">قل:السلام علیکم یا أهل بیت النبوة،و موضع الرسالة،و مختلف الملائکة، و مهبط الوحی،و معدن الرسالة،و خزان العلم،و منتهی الحلم،و اصول الکرم،و قادة الامم،و أولیاء النعم،و عناصر الأبرار،و دعائم الأخیار،وساسة العباد،و أرکان البلاد، و أبواب الایمان،و امناء الرحمن،و سلالة النبیین،و صفوة المرسلین،و عترة خیرة رب العالمین،و رحمة اللّه و برکاته.</w:t>
      </w:r>
    </w:p>
    <w:p>
      <w:pPr>
        <w:pStyle w:val="BookText"/>
      </w:pPr>
      <w:r>
        <w:rPr>
          <w:rFonts w:ascii="IRNazanin" w:hAnsi="IRNazanin" w:eastAsia="IRNazanin" w:cs="IRNazanin"/>
          <w:lang w:bidi="fa-IR"/>
          <w:color w:val="111111"/>
          <w:sz w:val="28"/>
          <w:szCs w:val="28"/>
          <w:rtl/>
        </w:rPr>
        <w:t xml:space="preserve">و تعتبر هذه الزیارة من المصادر الفکریة المهمة و من الوثائق التی نستل منها ملامح التصور السلیم.</w:t>
      </w:r>
    </w:p>
    <w:p>
      <w:pPr>
        <w:pStyle w:val="BookText"/>
      </w:pPr>
      <w:r>
        <w:rPr>
          <w:rFonts w:ascii="IRNazanin" w:hAnsi="IRNazanin" w:eastAsia="IRNazanin" w:cs="IRNazanin"/>
          <w:lang w:bidi="fa-IR"/>
          <w:color w:val="111111"/>
          <w:sz w:val="28"/>
          <w:szCs w:val="28"/>
          <w:rtl/>
        </w:rPr>
        <w:t xml:space="preserve">و لذا نشیر الی بعض ما جاء فیها من مفاهیم:</w:t>
      </w:r>
    </w:p>
    <w:p>
      <w:pPr>
        <w:pStyle w:val="Heading6"/>
      </w:pPr>
      <w:bookmarkStart w:id="226" w:name="_Toc115"/>
      <w:r>
        <w:t>1-اصطفاء أهل البیت(علیهم السّلام)</w:t>
      </w:r>
      <w:bookmarkEnd w:id="226"/>
    </w:p>
    <w:p>
      <w:pPr>
        <w:pStyle w:val="BookText"/>
      </w:pPr>
      <w:r>
        <w:rPr>
          <w:rFonts w:ascii="IRNazanin" w:hAnsi="IRNazanin" w:eastAsia="IRNazanin" w:cs="IRNazanin"/>
          <w:lang w:bidi="fa-IR"/>
          <w:color w:val="111111"/>
          <w:sz w:val="28"/>
          <w:szCs w:val="28"/>
          <w:rtl/>
        </w:rPr>
        <w:t xml:space="preserve">فی المقطع الأوّل الذی بدأت به الزیارة حدّد الإمام(علیه السّلام)المعانی التالیة:</w:t>
      </w:r>
    </w:p>
    <w:p>
      <w:pPr>
        <w:pStyle w:val="BookText"/>
      </w:pPr>
      <w:r>
        <w:rPr>
          <w:rFonts w:ascii="IRNazanin" w:hAnsi="IRNazanin" w:eastAsia="IRNazanin" w:cs="IRNazanin"/>
          <w:lang w:bidi="fa-IR"/>
          <w:color w:val="111111"/>
          <w:sz w:val="28"/>
          <w:szCs w:val="28"/>
          <w:rtl/>
        </w:rPr>
        <w:t xml:space="preserve">أ-ان اللّه اختص أهل البیت(علیهم السّلام)بکرامته فجعلهم موضع الرسالة و مختلف الملائکة و مهبط الوحی.</w:t>
      </w:r>
    </w:p>
    <w:p>
      <w:pPr>
        <w:pStyle w:val="BookText"/>
      </w:pPr>
      <w:r>
        <w:rPr>
          <w:rFonts w:ascii="IRNazanin" w:hAnsi="IRNazanin" w:eastAsia="IRNazanin" w:cs="IRNazanin"/>
          <w:lang w:bidi="fa-IR"/>
          <w:color w:val="111111"/>
          <w:sz w:val="28"/>
          <w:szCs w:val="28"/>
          <w:rtl/>
        </w:rPr>
        <w:t xml:space="preserve">ب-ان هذا الجعل الإلهی نابع من الصفات الکمالیة التی یبلغون القمة فیها کالعلم و الحلم و الکرم و الرحمة.</w:t>
      </w:r>
    </w:p>
    <w:p>
      <w:pPr>
        <w:pStyle w:val="BookText"/>
      </w:pPr>
      <w:r>
        <w:rPr>
          <w:rFonts w:ascii="IRNazanin" w:hAnsi="IRNazanin" w:eastAsia="IRNazanin" w:cs="IRNazanin"/>
          <w:lang w:bidi="fa-IR"/>
          <w:color w:val="111111"/>
          <w:sz w:val="28"/>
          <w:szCs w:val="28"/>
          <w:rtl/>
        </w:rPr>
        <w:t xml:space="preserve">ج-إنّ أهل البیت(علیهم السّلام)هم موضع الرسالة لأنّ اللّه قد اختارهم لمنصب القیادة العلیا للبشریة فضلا عن قیادة المسلمین.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5" w:name="pg10364_90874"/>
    <w:bookmarkEnd w:id="75"/>
    <w:p>
      <w:pPr>
        <w:pStyle w:val="Heading6"/>
      </w:pPr>
      <w:bookmarkStart w:id="227" w:name="_Toc116"/>
      <w:r>
        <w:t>2-حرکة أهل البیت(علیهم السّلام)</w:t>
      </w:r>
      <w:bookmarkEnd w:id="227"/>
    </w:p>
    <w:p>
      <w:pPr>
        <w:pStyle w:val="BookText"/>
      </w:pPr>
      <w:r>
        <w:rPr>
          <w:rFonts w:ascii="IRNazanin" w:hAnsi="IRNazanin" w:eastAsia="IRNazanin" w:cs="IRNazanin"/>
          <w:lang w:bidi="fa-IR"/>
          <w:color w:val="111111"/>
          <w:sz w:val="28"/>
          <w:szCs w:val="28"/>
          <w:rtl/>
        </w:rPr>
        <w:t xml:space="preserve">و قال الإمام الهادی(علیه السّلام):«السلام علی ائمة الهدی؛و مصابیح الدجی، و أعلام التقی،و ذوی النهی،و أولی الحجی،و کهف الوری،و ورثة الانبیاء،و المثل الاعلی،و الدعوة الحسنی،و حجج اللّه علی اهل الدنیا و الآخرة و الاولی و رحمة اللّه و برکاته،السلام علی محال معرفة اللّه،و مساکن برکة اللّه،و معادن حکمة اللّه،و حفظة سر اللّه،و حملة کتاب اللّه،و اوصیاء نبی اللّه،و ذریة رسول اللّه(صلّی اللّه علیه و اله)و رحمة اللّه و برکاته.</w:t>
      </w:r>
    </w:p>
    <w:p>
      <w:pPr>
        <w:pStyle w:val="BookText"/>
      </w:pPr>
      <w:r>
        <w:rPr>
          <w:rFonts w:ascii="IRNazanin" w:hAnsi="IRNazanin" w:eastAsia="IRNazanin" w:cs="IRNazanin"/>
          <w:lang w:bidi="fa-IR"/>
          <w:color w:val="111111"/>
          <w:sz w:val="28"/>
          <w:szCs w:val="28"/>
          <w:rtl/>
        </w:rPr>
        <w:t xml:space="preserve">السلام علی الدعاة إلی اللّه،و الأدلاّء علی مرضات اللّه،و المستقرین فی أمر اللّه، و التامین فی محبة اللّه و المخلصین فی توحید اللّه،و المظهرین لأمر اللّه و نهیه و عباده المکرمین الذین لا یسبقونه بالقول و هم بأمره یعملون و رحمة اللّه و برکاته».</w:t>
      </w:r>
    </w:p>
    <w:p>
      <w:pPr>
        <w:pStyle w:val="BookText"/>
      </w:pPr>
      <w:r>
        <w:rPr>
          <w:rFonts w:ascii="IRNazanin" w:hAnsi="IRNazanin" w:eastAsia="IRNazanin" w:cs="IRNazanin"/>
          <w:lang w:bidi="fa-IR"/>
          <w:color w:val="111111"/>
          <w:sz w:val="28"/>
          <w:szCs w:val="28"/>
          <w:rtl/>
        </w:rPr>
        <w:t xml:space="preserve">و قد دل هذا النصّ علی ما یلی:</w:t>
      </w:r>
    </w:p>
    <w:p>
      <w:pPr>
        <w:pStyle w:val="BookText"/>
      </w:pPr>
      <w:r>
        <w:rPr>
          <w:rFonts w:ascii="IRNazanin" w:hAnsi="IRNazanin" w:eastAsia="IRNazanin" w:cs="IRNazanin"/>
          <w:lang w:bidi="fa-IR"/>
          <w:color w:val="111111"/>
          <w:sz w:val="28"/>
          <w:szCs w:val="28"/>
          <w:rtl/>
        </w:rPr>
        <w:t xml:space="preserve">أ-فی المسیرة البشریة ینفرز دائما خطان هما خط الهدی و خط الضلالة و لکل من الخطّین قیادته،و ائمة أهل البیت هم ائمة الهدی اما غیرهم ممن یتصدی للإمامة مخالفا لخطّ الهدی فهو من ائمة الضلال فلذلک لا یکون التلقی إلاّ منهم و لا یکون نهج التحرک إلاّ نهجهم.</w:t>
      </w:r>
    </w:p>
    <w:p>
      <w:pPr>
        <w:pStyle w:val="BookText"/>
      </w:pPr>
      <w:r>
        <w:rPr>
          <w:rFonts w:ascii="IRNazanin" w:hAnsi="IRNazanin" w:eastAsia="IRNazanin" w:cs="IRNazanin"/>
          <w:lang w:bidi="fa-IR"/>
          <w:color w:val="111111"/>
          <w:sz w:val="28"/>
          <w:szCs w:val="28"/>
          <w:rtl/>
        </w:rPr>
        <w:t xml:space="preserve">ب-اما واقع الأئمة فهم ذوو العقول التامّة و کهف الوری و ورثة الانبیاء و المثل الاعلی و الدعوة الحسنی التی یحتذی بها.</w:t>
      </w:r>
    </w:p>
    <w:p>
      <w:pPr>
        <w:pStyle w:val="BookText"/>
      </w:pPr>
      <w:r>
        <w:rPr>
          <w:rFonts w:ascii="IRNazanin" w:hAnsi="IRNazanin" w:eastAsia="IRNazanin" w:cs="IRNazanin"/>
          <w:lang w:bidi="fa-IR"/>
          <w:color w:val="111111"/>
          <w:sz w:val="28"/>
          <w:szCs w:val="28"/>
          <w:rtl/>
        </w:rPr>
        <w:t xml:space="preserve">ج-ان حرکة أهل البیت حرکة اسلامیة اصیلة ذات جذور ضاربة فی الأعماق و هی استمرار المسیرة النبویة الراشدة و کل حرکة تدّعی المنهج الدینی أو الاصلاح الدنیوی و لا تسیر علی خطاهم فهی منحرفة.</w:t>
      </w:r>
    </w:p>
    <w:p>
      <w:pPr>
        <w:pStyle w:val="BookText"/>
      </w:pPr>
      <w:r>
        <w:rPr>
          <w:rFonts w:ascii="IRNazanin" w:hAnsi="IRNazanin" w:eastAsia="IRNazanin" w:cs="IRNazanin"/>
          <w:lang w:bidi="fa-IR"/>
          <w:color w:val="111111"/>
          <w:sz w:val="28"/>
          <w:szCs w:val="28"/>
          <w:rtl/>
        </w:rPr>
        <w:t xml:space="preserve">فأهل البیت(علیهم السّلام)محل معرفة اللّه،و مساکن برکته،و معادن حکمته،و حفظة سره،و حملة کتابه،و أوصیاء نبیه.</w:t>
      </w:r>
    </w:p>
    <w:p>
      <w:pPr>
        <w:pStyle w:val="BookText"/>
      </w:pPr>
      <w:r>
        <w:rPr>
          <w:rFonts w:ascii="IRNazanin" w:hAnsi="IRNazanin" w:eastAsia="IRNazanin" w:cs="IRNazanin"/>
          <w:lang w:bidi="fa-IR"/>
          <w:color w:val="111111"/>
          <w:sz w:val="28"/>
          <w:szCs w:val="28"/>
          <w:rtl/>
        </w:rPr>
        <w:t xml:space="preserve">د-إنّ الدعاة مظاهر اصالة أهل البیت فی المسیرة الإلهیة کما یلی: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6" w:name="pg10364_90875"/>
    <w:bookmarkEnd w:id="76"/>
    <w:p>
      <w:pPr>
        <w:pStyle w:val="BookText"/>
      </w:pPr>
      <w:r>
        <w:rPr>
          <w:rFonts w:ascii="IRNazanin" w:hAnsi="IRNazanin" w:eastAsia="IRNazanin" w:cs="IRNazanin"/>
          <w:lang w:bidi="fa-IR"/>
          <w:color w:val="111111"/>
          <w:sz w:val="28"/>
          <w:szCs w:val="28"/>
          <w:rtl/>
        </w:rPr>
        <w:t xml:space="preserve">1-أنّهم الدعاة إلی اللّه و الأدلاء علی مرضاته.</w:t>
      </w:r>
    </w:p>
    <w:p>
      <w:pPr>
        <w:pStyle w:val="BookText"/>
      </w:pPr>
      <w:r>
        <w:rPr>
          <w:rFonts w:ascii="IRNazanin" w:hAnsi="IRNazanin" w:eastAsia="IRNazanin" w:cs="IRNazanin"/>
          <w:lang w:bidi="fa-IR"/>
          <w:color w:val="111111"/>
          <w:sz w:val="28"/>
          <w:szCs w:val="28"/>
          <w:rtl/>
        </w:rPr>
        <w:t xml:space="preserve">2-و یتمیّزون بالثبات علی أمر اللّه.</w:t>
      </w:r>
    </w:p>
    <w:p>
      <w:pPr>
        <w:pStyle w:val="BookText"/>
      </w:pPr>
      <w:r>
        <w:rPr>
          <w:rFonts w:ascii="IRNazanin" w:hAnsi="IRNazanin" w:eastAsia="IRNazanin" w:cs="IRNazanin"/>
          <w:lang w:bidi="fa-IR"/>
          <w:color w:val="111111"/>
          <w:sz w:val="28"/>
          <w:szCs w:val="28"/>
          <w:rtl/>
        </w:rPr>
        <w:t xml:space="preserve">3-کما یتمیّزون بالحب التام للّه.</w:t>
      </w:r>
    </w:p>
    <w:p>
      <w:pPr>
        <w:pStyle w:val="BookText"/>
      </w:pPr>
      <w:r>
        <w:rPr>
          <w:rFonts w:ascii="IRNazanin" w:hAnsi="IRNazanin" w:eastAsia="IRNazanin" w:cs="IRNazanin"/>
          <w:lang w:bidi="fa-IR"/>
          <w:color w:val="111111"/>
          <w:sz w:val="28"/>
          <w:szCs w:val="28"/>
          <w:rtl/>
        </w:rPr>
        <w:t xml:space="preserve">4-و الاخلاص فی التوحید.</w:t>
      </w:r>
    </w:p>
    <w:p>
      <w:pPr>
        <w:pStyle w:val="BookText"/>
      </w:pPr>
      <w:r>
        <w:rPr>
          <w:rFonts w:ascii="IRNazanin" w:hAnsi="IRNazanin" w:eastAsia="IRNazanin" w:cs="IRNazanin"/>
          <w:lang w:bidi="fa-IR"/>
          <w:color w:val="111111"/>
          <w:sz w:val="28"/>
          <w:szCs w:val="28"/>
          <w:rtl/>
        </w:rPr>
        <w:t xml:space="preserve">5-و الاظهار لشعائر اللّه من امره و نهیه.</w:t>
      </w:r>
    </w:p>
    <w:p>
      <w:pPr>
        <w:pStyle w:val="BookText"/>
      </w:pPr>
      <w:r>
        <w:rPr>
          <w:rFonts w:ascii="IRNazanin" w:hAnsi="IRNazanin" w:eastAsia="IRNazanin" w:cs="IRNazanin"/>
          <w:lang w:bidi="fa-IR"/>
          <w:color w:val="111111"/>
          <w:sz w:val="28"/>
          <w:szCs w:val="28"/>
          <w:rtl/>
        </w:rPr>
        <w:t xml:space="preserve">6-و عدم سبق اللّه بقول،و العمل بأمره.</w:t>
      </w:r>
    </w:p>
    <w:p>
      <w:pPr>
        <w:pStyle w:val="Heading6"/>
      </w:pPr>
      <w:bookmarkStart w:id="228" w:name="_Toc117"/>
      <w:r>
        <w:t>3-الاسس الفکریة للتشیع</w:t>
      </w:r>
      <w:bookmarkEnd w:id="228"/>
    </w:p>
    <w:p>
      <w:pPr>
        <w:pStyle w:val="BookText"/>
      </w:pPr>
      <w:r>
        <w:rPr>
          <w:rFonts w:ascii="IRNazanin" w:hAnsi="IRNazanin" w:eastAsia="IRNazanin" w:cs="IRNazanin"/>
          <w:lang w:bidi="fa-IR"/>
          <w:color w:val="111111"/>
          <w:sz w:val="28"/>
          <w:szCs w:val="28"/>
          <w:rtl/>
        </w:rPr>
        <w:t xml:space="preserve">و یمکن ان نحدد نقاطا توضح الاسس الفکریة التی تقوم علیها دعوة أهل البیت و التی یجب ان تسیر الحرکة الشیعیة علیها و تلتزم بحدودها من خلال قوله(علیه السّلام):</w:t>
      </w:r>
    </w:p>
    <w:p>
      <w:pPr>
        <w:pStyle w:val="BookText"/>
      </w:pPr>
      <w:r>
        <w:rPr>
          <w:rFonts w:ascii="IRNazanin" w:hAnsi="IRNazanin" w:eastAsia="IRNazanin" w:cs="IRNazanin"/>
          <w:lang w:bidi="fa-IR"/>
          <w:color w:val="111111"/>
          <w:sz w:val="28"/>
          <w:szCs w:val="28"/>
          <w:rtl/>
        </w:rPr>
        <w:t xml:space="preserve">«السلام علی الأئمة الدعاة،و القادة الهداة،و السادة الولاة،و الذادة الحماة،و اهل الذکر،و أولی الأمر،و بقیة اللّه و خیرته،و حزبه و عیبة علمه،و حجته و صراطه،و نوره و برهانه و رحمة اللّه و برکاته.</w:t>
      </w:r>
    </w:p>
    <w:p>
      <w:pPr>
        <w:pStyle w:val="BookText"/>
      </w:pPr>
      <w:r>
        <w:rPr>
          <w:rFonts w:ascii="IRNazanin" w:hAnsi="IRNazanin" w:eastAsia="IRNazanin" w:cs="IRNazanin"/>
          <w:lang w:bidi="fa-IR"/>
          <w:color w:val="111111"/>
          <w:sz w:val="28"/>
          <w:szCs w:val="28"/>
          <w:rtl/>
        </w:rPr>
        <w:t xml:space="preserve">اشهد ان لا إله إلاّ اللّه وحده لا شریک له کما شهد اللّه لنفسه و شهدت له ملائکته و أولوا العلم من خلقه لا إله إلاّ هو العزیز الحکیم و أشهد أن محمدا عبده المنتخب و رسوله المرتضی ارسله بالهدی و دین الحق لیظهره علی الدین کله و لو کره المشرکون.</w:t>
      </w:r>
    </w:p>
    <w:p>
      <w:pPr>
        <w:pStyle w:val="BookText"/>
      </w:pPr>
      <w:r>
        <w:rPr>
          <w:rFonts w:ascii="IRNazanin" w:hAnsi="IRNazanin" w:eastAsia="IRNazanin" w:cs="IRNazanin"/>
          <w:lang w:bidi="fa-IR"/>
          <w:color w:val="111111"/>
          <w:sz w:val="28"/>
          <w:szCs w:val="28"/>
          <w:rtl/>
        </w:rPr>
        <w:t xml:space="preserve">و اشهد انکم الأئمة الراشدون المهدیون المعصومون المکرمون المقربون المتقون الصادقون المصطفون المطیعون للّه القوامون بأمره العاملون بإرادته الفائزون بکرامته.</w:t>
      </w:r>
    </w:p>
    <w:p>
      <w:pPr>
        <w:pStyle w:val="BookText"/>
      </w:pPr>
      <w:r>
        <w:rPr>
          <w:rFonts w:ascii="IRNazanin" w:hAnsi="IRNazanin" w:eastAsia="IRNazanin" w:cs="IRNazanin"/>
          <w:lang w:bidi="fa-IR"/>
          <w:color w:val="111111"/>
          <w:sz w:val="28"/>
          <w:szCs w:val="28"/>
          <w:rtl/>
        </w:rPr>
        <w:t xml:space="preserve">اصطفاکم بعلمه و ارتضاکم لغیبه و اختارکم لسره و اجتباکم بقدرته و اعزکم بهداه و خصکم ببرهانه و انتجبکم لنوره و أیّدکم بروحه و رضیکم خلفاء فی ارضه و حججا علی بریته و انصارا لدینه و حفظة لسره و خزنة لعلمه و مستودعا لحکمته و تراجمة لوحیه و ارکانا لتوحیده و شهداء علی خلقه و اعلاما لعباده و منارا فی بلاده و ادلاء علی صراطه.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عصمکم اللّه من الزلل و آمنکم من الفتن و طهرکم من الدنس و أذهب عنکم الرجس و طهرکم تطهیرا.</w:t>
      </w:r>
    </w:p>
    <w:p>
      <w:pPr>
        <w:pStyle w:val="BookText"/>
      </w:pPr>
      <w:r>
        <w:rPr>
          <w:rFonts w:ascii="IRNazanin" w:hAnsi="IRNazanin" w:eastAsia="IRNazanin" w:cs="IRNazanin"/>
          <w:lang w:bidi="fa-IR"/>
          <w:color w:val="111111"/>
          <w:sz w:val="28"/>
          <w:szCs w:val="28"/>
          <w:rtl/>
        </w:rPr>
        <w:t xml:space="preserve">فعظّمتم جلاله و اکبرتم شأنه و مجدتم کرمه و ادمتم ذکره و وکدتم میثاقه و أحکمتم عقد طاعته و نصحتم له فی السر و العلانیة و دعوتم إلی سبیله بالحکمة و الموعظة الحسنة و بذلتم انفسکم فی مرضاته و صبرتم علی الأذی فی جنبه و أقمتم الصلاة و آتیتم الزکاة و أمرتم بالمعروف و نهیتم عن المنکر و جاهدتم فی اللّه حق جهاده حتی أعلنتم دعوته و بینتم فرائضه و أقمتم حدوده و نشرتم شرایع احکامه و سننتم سنته و صرتم فی ذلک منه إلی الرضا و سلمتم له القضاء و صدقتم من رسله من مضی».</w:t>
      </w:r>
    </w:p>
    <w:p>
      <w:pPr>
        <w:pStyle w:val="BookText"/>
      </w:pPr>
      <w:r>
        <w:rPr>
          <w:rFonts w:ascii="IRNazanin" w:hAnsi="IRNazanin" w:eastAsia="IRNazanin" w:cs="IRNazanin"/>
          <w:lang w:bidi="fa-IR"/>
          <w:color w:val="111111"/>
          <w:sz w:val="28"/>
          <w:szCs w:val="28"/>
          <w:rtl/>
        </w:rPr>
        <w:t xml:space="preserve">إنّ العناصر الفکریة الاساسیة للتشیع و التی تستفاد من هذا النص هی:</w:t>
      </w:r>
    </w:p>
    <w:p>
      <w:pPr>
        <w:pStyle w:val="BookText"/>
      </w:pPr>
      <w:r>
        <w:rPr>
          <w:rFonts w:ascii="IRNazanin" w:hAnsi="IRNazanin" w:eastAsia="IRNazanin" w:cs="IRNazanin"/>
          <w:lang w:bidi="fa-IR"/>
          <w:color w:val="111111"/>
          <w:sz w:val="28"/>
          <w:szCs w:val="28"/>
          <w:rtl/>
        </w:rPr>
        <w:t xml:space="preserve">1-الایمان باللّه وحده لا شریک له.</w:t>
      </w:r>
    </w:p>
    <w:p>
      <w:pPr>
        <w:pStyle w:val="BookText"/>
      </w:pPr>
      <w:r>
        <w:rPr>
          <w:rFonts w:ascii="IRNazanin" w:hAnsi="IRNazanin" w:eastAsia="IRNazanin" w:cs="IRNazanin"/>
          <w:lang w:bidi="fa-IR"/>
          <w:color w:val="111111"/>
          <w:sz w:val="28"/>
          <w:szCs w:val="28"/>
          <w:rtl/>
        </w:rPr>
        <w:t xml:space="preserve">2-محمد عبده المنتخب و رسوله المرتضی.</w:t>
      </w:r>
    </w:p>
    <w:p>
      <w:pPr>
        <w:pStyle w:val="BookText"/>
      </w:pPr>
      <w:r>
        <w:rPr>
          <w:rFonts w:ascii="IRNazanin" w:hAnsi="IRNazanin" w:eastAsia="IRNazanin" w:cs="IRNazanin"/>
          <w:lang w:bidi="fa-IR"/>
          <w:color w:val="111111"/>
          <w:sz w:val="28"/>
          <w:szCs w:val="28"/>
          <w:rtl/>
        </w:rPr>
        <w:t xml:space="preserve">3-الأئمة هم بشر راشدون مهدیون معصومون مکرمون و قیمتهم نابعة من تکریم اللّه لهم.</w:t>
      </w:r>
    </w:p>
    <w:p>
      <w:pPr>
        <w:pStyle w:val="BookText"/>
      </w:pPr>
      <w:r>
        <w:rPr>
          <w:rFonts w:ascii="IRNazanin" w:hAnsi="IRNazanin" w:eastAsia="IRNazanin" w:cs="IRNazanin"/>
          <w:lang w:bidi="fa-IR"/>
          <w:color w:val="111111"/>
          <w:sz w:val="28"/>
          <w:szCs w:val="28"/>
          <w:rtl/>
        </w:rPr>
        <w:t xml:space="preserve">علی أنّ الجانب العملی لحرکة الأئمة هو کما یلی:</w:t>
      </w:r>
    </w:p>
    <w:p>
      <w:pPr>
        <w:pStyle w:val="BookText"/>
      </w:pPr>
      <w:r>
        <w:rPr>
          <w:rFonts w:ascii="IRNazanin" w:hAnsi="IRNazanin" w:eastAsia="IRNazanin" w:cs="IRNazanin"/>
          <w:lang w:bidi="fa-IR"/>
          <w:color w:val="111111"/>
          <w:sz w:val="28"/>
          <w:szCs w:val="28"/>
          <w:rtl/>
        </w:rPr>
        <w:t xml:space="preserve">1-تعظیم اللّه و اکبار شأنه و تمجید کرمه.</w:t>
      </w:r>
    </w:p>
    <w:p>
      <w:pPr>
        <w:pStyle w:val="BookText"/>
      </w:pPr>
      <w:r>
        <w:rPr>
          <w:rFonts w:ascii="IRNazanin" w:hAnsi="IRNazanin" w:eastAsia="IRNazanin" w:cs="IRNazanin"/>
          <w:lang w:bidi="fa-IR"/>
          <w:color w:val="111111"/>
          <w:sz w:val="28"/>
          <w:szCs w:val="28"/>
          <w:rtl/>
        </w:rPr>
        <w:t xml:space="preserve">2-توکید میثاقه و إحکام عقد طاعته.</w:t>
      </w:r>
    </w:p>
    <w:p>
      <w:pPr>
        <w:pStyle w:val="BookText"/>
      </w:pPr>
      <w:r>
        <w:rPr>
          <w:rFonts w:ascii="IRNazanin" w:hAnsi="IRNazanin" w:eastAsia="IRNazanin" w:cs="IRNazanin"/>
          <w:lang w:bidi="fa-IR"/>
          <w:color w:val="111111"/>
          <w:sz w:val="28"/>
          <w:szCs w:val="28"/>
          <w:rtl/>
        </w:rPr>
        <w:t xml:space="preserve">3-النصح له بالسر و العلن.</w:t>
      </w:r>
    </w:p>
    <w:p>
      <w:pPr>
        <w:pStyle w:val="BookText"/>
      </w:pPr>
      <w:r>
        <w:rPr>
          <w:rFonts w:ascii="IRNazanin" w:hAnsi="IRNazanin" w:eastAsia="IRNazanin" w:cs="IRNazanin"/>
          <w:lang w:bidi="fa-IR"/>
          <w:color w:val="111111"/>
          <w:sz w:val="28"/>
          <w:szCs w:val="28"/>
          <w:rtl/>
        </w:rPr>
        <w:t xml:space="preserve">4-الدعوة له بالحکمة و الموعظة الحسنة.</w:t>
      </w:r>
    </w:p>
    <w:p>
      <w:pPr>
        <w:pStyle w:val="BookText"/>
      </w:pPr>
      <w:r>
        <w:rPr>
          <w:rFonts w:ascii="IRNazanin" w:hAnsi="IRNazanin" w:eastAsia="IRNazanin" w:cs="IRNazanin"/>
          <w:lang w:bidi="fa-IR"/>
          <w:color w:val="111111"/>
          <w:sz w:val="28"/>
          <w:szCs w:val="28"/>
          <w:rtl/>
        </w:rPr>
        <w:t xml:space="preserve">5-التضحیة المستمرة فی سبیل اللّه ببذل النفس و الصبر علی المکروه.</w:t>
      </w:r>
    </w:p>
    <w:p>
      <w:pPr>
        <w:pStyle w:val="BookText"/>
      </w:pPr>
      <w:r>
        <w:rPr>
          <w:rFonts w:ascii="IRNazanin" w:hAnsi="IRNazanin" w:eastAsia="IRNazanin" w:cs="IRNazanin"/>
          <w:lang w:bidi="fa-IR"/>
          <w:color w:val="111111"/>
          <w:sz w:val="28"/>
          <w:szCs w:val="28"/>
          <w:rtl/>
        </w:rPr>
        <w:t xml:space="preserve">6-اقامة الصلاة و ایتاء الزکاة و ممارسة باقی العبادات و الحدود الإسلامیة.</w:t>
      </w:r>
    </w:p>
    <w:p>
      <w:pPr>
        <w:pStyle w:val="BookText"/>
      </w:pPr>
      <w:r>
        <w:rPr>
          <w:rFonts w:ascii="IRNazanin" w:hAnsi="IRNazanin" w:eastAsia="IRNazanin" w:cs="IRNazanin"/>
          <w:lang w:bidi="fa-IR"/>
          <w:color w:val="111111"/>
          <w:sz w:val="28"/>
          <w:szCs w:val="28"/>
          <w:rtl/>
        </w:rPr>
        <w:t xml:space="preserve">7-الحفاظ علی سلامة الشریعة من التحریف.</w:t>
      </w:r>
    </w:p>
    <w:p>
      <w:pPr>
        <w:pStyle w:val="BookText"/>
      </w:pPr>
      <w:r>
        <w:rPr>
          <w:rFonts w:ascii="IRNazanin" w:hAnsi="IRNazanin" w:eastAsia="IRNazanin" w:cs="IRNazanin"/>
          <w:lang w:bidi="fa-IR"/>
          <w:color w:val="111111"/>
          <w:sz w:val="28"/>
          <w:szCs w:val="28"/>
          <w:rtl/>
        </w:rPr>
        <w:t xml:space="preserve">8-التسلیم بالقضاء و القدر.</w:t>
      </w:r>
    </w:p>
    <w:p>
      <w:pPr>
        <w:pStyle w:val="BookText"/>
      </w:pPr>
      <w:r>
        <w:rPr>
          <w:rFonts w:ascii="IRNazanin" w:hAnsi="IRNazanin" w:eastAsia="IRNazanin" w:cs="IRNazanin"/>
          <w:lang w:bidi="fa-IR"/>
          <w:color w:val="111111"/>
          <w:sz w:val="28"/>
          <w:szCs w:val="28"/>
          <w:rtl/>
        </w:rPr>
        <w:t xml:space="preserve">9-التأکید علی وحدة المسیرة النبویة و تصدیق الرسل.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10364_90877"/>
    <w:bookmarkEnd w:id="77"/>
    <w:p>
      <w:pPr>
        <w:pStyle w:val="Heading6"/>
      </w:pPr>
      <w:bookmarkStart w:id="229" w:name="_Toc118"/>
      <w:r>
        <w:t>4-الموالون لأهل البیت(علیهم السّلام)</w:t>
      </w:r>
      <w:bookmarkEnd w:id="229"/>
    </w:p>
    <w:p>
      <w:pPr>
        <w:pStyle w:val="BookText"/>
      </w:pPr>
      <w:r>
        <w:rPr>
          <w:rFonts w:ascii="IRNazanin" w:hAnsi="IRNazanin" w:eastAsia="IRNazanin" w:cs="IRNazanin"/>
          <w:lang w:bidi="fa-IR"/>
          <w:color w:val="111111"/>
          <w:sz w:val="28"/>
          <w:szCs w:val="28"/>
          <w:rtl/>
        </w:rPr>
        <w:t xml:space="preserve">و بیّن الإمام انّ هناک صنفین من الناس قسم یوالی أهل البیت(علیهم السّلام) فیسیر فی طریق الهدی و آخر یوالی اعداءهم فیسیر فی طریق الضلال،قال(علیه السّلام):</w:t>
      </w:r>
    </w:p>
    <w:p>
      <w:pPr>
        <w:pStyle w:val="BookText"/>
      </w:pPr>
      <w:r>
        <w:rPr>
          <w:rFonts w:ascii="IRNazanin" w:hAnsi="IRNazanin" w:eastAsia="IRNazanin" w:cs="IRNazanin"/>
          <w:lang w:bidi="fa-IR"/>
          <w:color w:val="111111"/>
          <w:sz w:val="28"/>
          <w:szCs w:val="28"/>
          <w:rtl/>
        </w:rPr>
        <w:t xml:space="preserve">«فالراغب عنکم مارق و اللازم لکم لا حق و المقصر فی حقکم زاهق.</w:t>
      </w:r>
    </w:p>
    <w:p>
      <w:pPr>
        <w:pStyle w:val="BookText"/>
      </w:pPr>
      <w:r>
        <w:rPr>
          <w:rFonts w:ascii="IRNazanin" w:hAnsi="IRNazanin" w:eastAsia="IRNazanin" w:cs="IRNazanin"/>
          <w:lang w:bidi="fa-IR"/>
          <w:color w:val="111111"/>
          <w:sz w:val="28"/>
          <w:szCs w:val="28"/>
          <w:rtl/>
        </w:rPr>
        <w:t xml:space="preserve">و الحق معکم و فیکم و منکم والیکم و انتم اهله و معدنه و میراث النبوة عندکم و إیاب الخلق الیکم و حسابهم علیکم و فصل الخطاب عندکم و آیات اللّه لدیکم و عزائمه فیکم و نوره و برهانه عندکم و أمره الیکم.</w:t>
      </w:r>
    </w:p>
    <w:p>
      <w:pPr>
        <w:pStyle w:val="BookText"/>
      </w:pPr>
      <w:r>
        <w:rPr>
          <w:rFonts w:ascii="IRNazanin" w:hAnsi="IRNazanin" w:eastAsia="IRNazanin" w:cs="IRNazanin"/>
          <w:lang w:bidi="fa-IR"/>
          <w:color w:val="111111"/>
          <w:sz w:val="28"/>
          <w:szCs w:val="28"/>
          <w:rtl/>
        </w:rPr>
        <w:t xml:space="preserve">من والاکم فقد والی اللّه و من عاداکم فقد عادی اللّه و من أحبّکم فقد أحبّ اللّه و من ابغضکم فقد ابغض اللّه و من اعتصم بکم.فقد اعتصم باللّه.</w:t>
      </w:r>
    </w:p>
    <w:p>
      <w:pPr>
        <w:pStyle w:val="BookText"/>
      </w:pPr>
      <w:r>
        <w:rPr>
          <w:rFonts w:ascii="IRNazanin" w:hAnsi="IRNazanin" w:eastAsia="IRNazanin" w:cs="IRNazanin"/>
          <w:lang w:bidi="fa-IR"/>
          <w:color w:val="111111"/>
          <w:sz w:val="28"/>
          <w:szCs w:val="28"/>
          <w:rtl/>
        </w:rPr>
        <w:t xml:space="preserve">و انتم الصراط الأقوم و شهداء دار الفناء و شفعاء دار البقاء و الرحمة الموصولة و الآیة المخزونة و الامانة المحفوظة و الباب المبتلی به الناس.</w:t>
      </w:r>
    </w:p>
    <w:p>
      <w:pPr>
        <w:pStyle w:val="BookText"/>
      </w:pPr>
      <w:r>
        <w:rPr>
          <w:rFonts w:ascii="IRNazanin" w:hAnsi="IRNazanin" w:eastAsia="IRNazanin" w:cs="IRNazanin"/>
          <w:lang w:bidi="fa-IR"/>
          <w:color w:val="111111"/>
          <w:sz w:val="28"/>
          <w:szCs w:val="28"/>
          <w:rtl/>
        </w:rPr>
        <w:t xml:space="preserve">من أتاکم نجی و من لم یأتکم هلک.</w:t>
      </w:r>
    </w:p>
    <w:p>
      <w:pPr>
        <w:pStyle w:val="BookText"/>
      </w:pPr>
      <w:r>
        <w:rPr>
          <w:rFonts w:ascii="IRNazanin" w:hAnsi="IRNazanin" w:eastAsia="IRNazanin" w:cs="IRNazanin"/>
          <w:lang w:bidi="fa-IR"/>
          <w:color w:val="111111"/>
          <w:sz w:val="28"/>
          <w:szCs w:val="28"/>
          <w:rtl/>
        </w:rPr>
        <w:t xml:space="preserve">إلی اللّه تدعون و علیه تدلّون و به تؤمنون و له تسلّمون و بأمره تعملون و الی سبیله ترشدون و بقوله تحکمون.</w:t>
      </w:r>
    </w:p>
    <w:p>
      <w:pPr>
        <w:pStyle w:val="BookText"/>
      </w:pPr>
      <w:r>
        <w:rPr>
          <w:rFonts w:ascii="IRNazanin" w:hAnsi="IRNazanin" w:eastAsia="IRNazanin" w:cs="IRNazanin"/>
          <w:lang w:bidi="fa-IR"/>
          <w:color w:val="111111"/>
          <w:sz w:val="28"/>
          <w:szCs w:val="28"/>
          <w:rtl/>
        </w:rPr>
        <w:t xml:space="preserve">سعد من والاکم و هلک من عاداکم و خاب من جحدکم و ضلّ من فارقکم و فاز من تمسک بکم و أمن من لجأ الیکم و سلم من صدقکم و هدی من اعتصم بکم.</w:t>
      </w:r>
    </w:p>
    <w:p>
      <w:pPr>
        <w:pStyle w:val="BookText"/>
      </w:pPr>
      <w:r>
        <w:rPr>
          <w:rFonts w:ascii="IRNazanin" w:hAnsi="IRNazanin" w:eastAsia="IRNazanin" w:cs="IRNazanin"/>
          <w:lang w:bidi="fa-IR"/>
          <w:color w:val="111111"/>
          <w:sz w:val="28"/>
          <w:szCs w:val="28"/>
          <w:rtl/>
        </w:rPr>
        <w:t xml:space="preserve">من اتبعکم فالجنة مأواه و من خالفکم فالنار مثواه و من جحدکم کافر و من حاربکم مشرک و من رد علیکم فی اسفل درک من الجحیم».</w:t>
      </w:r>
    </w:p>
    <w:p>
      <w:pPr>
        <w:pStyle w:val="BookText"/>
      </w:pPr>
      <w:r>
        <w:rPr>
          <w:rFonts w:ascii="IRNazanin" w:hAnsi="IRNazanin" w:eastAsia="IRNazanin" w:cs="IRNazanin"/>
          <w:lang w:bidi="fa-IR"/>
          <w:color w:val="111111"/>
          <w:sz w:val="28"/>
          <w:szCs w:val="28"/>
          <w:rtl/>
        </w:rPr>
        <w:t xml:space="preserve">الحقیقة الثانیة:إنّ الموالی لأهل البیت(علیهم السّلام)یعلم قیمتهم الحقیقیة عند اللّه لذلک نجده یقول(علیه السّلام):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«أشهد أنّ هذا سابق لکم فیما مضی و جار لکم فیما بقی و ان ارواحکم و نورکم و طینتکم واحدة طابت و طهرت بعضها من بعض.</w:t>
      </w:r>
    </w:p>
    <w:p>
      <w:pPr>
        <w:pStyle w:val="BookText"/>
      </w:pPr>
      <w:r>
        <w:rPr>
          <w:rFonts w:ascii="IRNazanin" w:hAnsi="IRNazanin" w:eastAsia="IRNazanin" w:cs="IRNazanin"/>
          <w:lang w:bidi="fa-IR"/>
          <w:color w:val="111111"/>
          <w:sz w:val="28"/>
          <w:szCs w:val="28"/>
          <w:rtl/>
        </w:rPr>
        <w:t xml:space="preserve">خلقکم اللّه أنوارا فجعلکم بعرشه محدقین حتی منّ علینا بکم فجعلکم فی بیوت أذن اللّه ان ترفع و یذکر فیها اسمه.</w:t>
      </w:r>
    </w:p>
    <w:p>
      <w:pPr>
        <w:pStyle w:val="BookText"/>
      </w:pPr>
      <w:r>
        <w:rPr>
          <w:rFonts w:ascii="IRNazanin" w:hAnsi="IRNazanin" w:eastAsia="IRNazanin" w:cs="IRNazanin"/>
          <w:lang w:bidi="fa-IR"/>
          <w:color w:val="111111"/>
          <w:sz w:val="28"/>
          <w:szCs w:val="28"/>
          <w:rtl/>
        </w:rPr>
        <w:t xml:space="preserve">و جعل صلواتنا علیکم و ما خصنا به من ولایتکم طیبا لخلقنا و طهارة لأنفسنا و تزکیة لنا و کفارة لذنوبنا فکنا عنده مسلمین بفضلکم و معروفین بتصدیقنا ایاکم».</w:t>
      </w:r>
    </w:p>
    <w:p>
      <w:pPr>
        <w:pStyle w:val="BookText"/>
      </w:pPr>
      <w:r>
        <w:rPr>
          <w:rFonts w:ascii="IRNazanin" w:hAnsi="IRNazanin" w:eastAsia="IRNazanin" w:cs="IRNazanin"/>
          <w:lang w:bidi="fa-IR"/>
          <w:color w:val="111111"/>
          <w:sz w:val="28"/>
          <w:szCs w:val="28"/>
          <w:rtl/>
        </w:rPr>
        <w:t xml:space="preserve">الحقیقة الثالثة:الرغبة فی انتشار امرهم و تشعشع فضلهم فلا یبقی خیر إلاّ و أضاءه نورهم الشریف.</w:t>
      </w:r>
    </w:p>
    <w:p>
      <w:pPr>
        <w:pStyle w:val="BookText"/>
      </w:pPr>
      <w:r>
        <w:rPr>
          <w:rFonts w:ascii="IRNazanin" w:hAnsi="IRNazanin" w:eastAsia="IRNazanin" w:cs="IRNazanin"/>
          <w:lang w:bidi="fa-IR"/>
          <w:color w:val="111111"/>
          <w:sz w:val="28"/>
          <w:szCs w:val="28"/>
          <w:rtl/>
        </w:rPr>
        <w:t xml:space="preserve">«فبلغ اللّه بکم أشرف محل المکرمین و أعلی منازل المقربین و أرفع درجات المرسلین حیث لا یلحقه لا حق و لا یفوقه فائق و لا یسبقه سابق و لا یطمع فی ادراکه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امرکم و عظم خطرکم و کبر شأنکم و تمام نورکم و صدق مقاعدکم و ثبات مقامکم و شرف محلکم و منزلتکم عنده و کرامتکم علیه و خاصتکم لدیه و قرب منزلتکم منه.»</w:t>
      </w:r>
    </w:p>
    <w:p>
      <w:pPr>
        <w:pStyle w:val="BookText"/>
      </w:pPr>
      <w:r>
        <w:rPr>
          <w:rFonts w:ascii="IRNazanin" w:hAnsi="IRNazanin" w:eastAsia="IRNazanin" w:cs="IRNazanin"/>
          <w:lang w:bidi="fa-IR"/>
          <w:color w:val="111111"/>
          <w:sz w:val="28"/>
          <w:szCs w:val="28"/>
          <w:rtl/>
        </w:rPr>
        <w:t xml:space="preserve">الحقیقة الرابعة:الاقرار الدائم بمعتقدات أهل البیت(علیهم السّلام)و العمل بموجبها:</w:t>
      </w:r>
    </w:p>
    <w:p>
      <w:pPr>
        <w:pStyle w:val="BookText"/>
      </w:pPr>
      <w:r>
        <w:rPr>
          <w:rFonts w:ascii="IRNazanin" w:hAnsi="IRNazanin" w:eastAsia="IRNazanin" w:cs="IRNazanin"/>
          <w:lang w:bidi="fa-IR"/>
          <w:color w:val="111111"/>
          <w:sz w:val="28"/>
          <w:szCs w:val="28"/>
          <w:rtl/>
        </w:rPr>
        <w:t xml:space="preserve">«بأبی أنتم و أمی و أهلی و مالی و أسرتی أشهد اللّه و أشهدکم انی مؤمن بکم و بما آمنتم به،کافر بعدوکم و بما کفرتم به،مستبصر بشأنکم و بضلالة من خالفکم موال لکم و لأولیائکم مبغض لاعدائکم و معاد لهم سلم لمن سالمکم و حرب لمن حاربکم محقق لما حققتم مبطل لما ابطلتم مطیع لکم عارف بحقکم مقر بفضلکم محتمل لعلمکم».</w:t>
      </w:r>
    </w:p>
    <w:p>
      <w:pPr>
        <w:pStyle w:val="BookText"/>
      </w:pPr>
      <w:r>
        <w:rPr>
          <w:rFonts w:ascii="IRNazanin" w:hAnsi="IRNazanin" w:eastAsia="IRNazanin" w:cs="IRNazanin"/>
          <w:lang w:bidi="fa-IR"/>
          <w:color w:val="111111"/>
          <w:sz w:val="28"/>
          <w:szCs w:val="28"/>
          <w:rtl/>
        </w:rPr>
        <w:t xml:space="preserve">و من مصادیق الإیمان بقضیة أهل البیت قول الإمام(علیه السّلام):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«محتجب بذمتکم و معترف بکم مؤمن بإیابکم مصدّق برجعتکم منتظر لأمرکم مرتقب لدولتکم آخذ بقولکم عامل بأمرکم مستجیر بکم زائر لکم عائذ بقبورکم مستشفع الی اللّه عز و جل بکم و متقرب بکم إلیه و مقدمکم امام طلبتی و حوائجی و ارادتی فی کل احوالی و اموری مؤمن بسرکم و علانیتکم و شاهدکم و غائبکم و أولکم و آخرکم و مفوض فی ذلک کله الیکم و مسلم فیه معکم و قلبی لکم مسلم و رأیی لکم تبع و نصرتی لکم معدّة حتی یحیی اللّه تعالی دینه بکم و یردّکم فی ایامه و یظهرکم لعدله و یمکّنکم فی ارضه فمعکم معکم لا مع غیرکم آمنت بکم و تولیت آخرکم بما تولیت به أولکم و برئت إلی اللّه عز و جل من اعدائکم و من الجبت و الطاغوت و الشیاطین و حزبهم الظالمین لکم الجاحدین لحقّکم و المارقین من ولایتکم الغاصبین لإرثکم الشاکین فیکم المنحرفین عنکم و من کل ولیجة دونکم و کل مطاع سواکم و من الأئمة الذین یدعون إلی النار.</w:t>
      </w:r>
    </w:p>
    <w:p>
      <w:pPr>
        <w:pStyle w:val="BookText"/>
      </w:pPr>
      <w:r>
        <w:rPr>
          <w:rFonts w:ascii="IRNazanin" w:hAnsi="IRNazanin" w:eastAsia="IRNazanin" w:cs="IRNazanin"/>
          <w:lang w:bidi="fa-IR"/>
          <w:color w:val="111111"/>
          <w:sz w:val="28"/>
          <w:szCs w:val="28"/>
          <w:rtl/>
        </w:rPr>
        <w:t xml:space="preserve">فثبتنی اللّه ابدا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بهدیکم و یحشر فی زمرتکم و یکرّ فی رجعتکم و یملّک فی دولتکم و یشرّف فی عافیتکم و یمکّن فی ایامکم و تقر عینه غدا برؤیتکم.</w:t>
      </w:r>
    </w:p>
    <w:p>
      <w:pPr>
        <w:pStyle w:val="BookText"/>
      </w:pPr>
      <w:r>
        <w:rPr>
          <w:rFonts w:ascii="IRNazanin" w:hAnsi="IRNazanin" w:eastAsia="IRNazanin" w:cs="IRNazanin"/>
          <w:lang w:bidi="fa-IR"/>
          <w:color w:val="111111"/>
          <w:sz w:val="28"/>
          <w:szCs w:val="28"/>
          <w:rtl/>
        </w:rPr>
        <w:t xml:space="preserve">بأبی أنتم و امی و نفسی و اهلی و مالی من اراد اللّه بدأ بکم و من وحّده قبل عنکم و من قصده توجه بکم.</w:t>
      </w:r>
    </w:p>
    <w:p>
      <w:pPr>
        <w:pStyle w:val="BookText"/>
      </w:pPr>
      <w:r>
        <w:rPr>
          <w:rFonts w:ascii="IRNazanin" w:hAnsi="IRNazanin" w:eastAsia="IRNazanin" w:cs="IRNazanin"/>
          <w:lang w:bidi="fa-IR"/>
          <w:color w:val="111111"/>
          <w:sz w:val="28"/>
          <w:szCs w:val="28"/>
          <w:rtl/>
        </w:rPr>
        <w:t xml:space="preserve">موالیّ لا أحصی ثناءکم و لا ابلغ من المدح کنهکم و من الوصف قدرکم و انتم نور الأخیار و هداة الابرار و حجج الجبار.</w:t>
      </w:r>
    </w:p>
    <w:p>
      <w:pPr>
        <w:pStyle w:val="BookText"/>
      </w:pPr>
      <w:r>
        <w:rPr>
          <w:rFonts w:ascii="IRNazanin" w:hAnsi="IRNazanin" w:eastAsia="IRNazanin" w:cs="IRNazanin"/>
          <w:lang w:bidi="fa-IR"/>
          <w:color w:val="111111"/>
          <w:sz w:val="28"/>
          <w:szCs w:val="28"/>
          <w:rtl/>
        </w:rPr>
        <w:t xml:space="preserve">بکم فتح اللّه و بکم یختم و بکم ینزل الغیث و بکم یمسک السماء ان تقع علی الارض إلاّ باذنه و بکم ینفّس الهم و یکشف الضر.</w:t>
      </w:r>
    </w:p>
    <w:p>
      <w:pPr>
        <w:pStyle w:val="BookText"/>
      </w:pPr>
      <w:r>
        <w:rPr>
          <w:rFonts w:ascii="IRNazanin" w:hAnsi="IRNazanin" w:eastAsia="IRNazanin" w:cs="IRNazanin"/>
          <w:lang w:bidi="fa-IR"/>
          <w:color w:val="111111"/>
          <w:sz w:val="28"/>
          <w:szCs w:val="28"/>
          <w:rtl/>
        </w:rPr>
        <w:t xml:space="preserve">و عندکم ما نزلت به رسله و هبطت به ملائکته و الی جدّکم بعث الروح الامین،آتاکم اللّه ما لم یؤت احدا من العالمین.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طأطأ کل شریف لشرفکم و بخع کل متکبر لطاعتکم و خضع کل جبار لفضلکم و ذل کل شیء لکم و اشرقت الارض بنورکم و فاز الفائزون بولایتکم بکم یسلک إلی الرضوان و علی من جحد ولایتکم غضب الرحمن.</w:t>
      </w:r>
    </w:p>
    <w:p>
      <w:pPr>
        <w:pStyle w:val="BookText"/>
      </w:pPr>
      <w:r>
        <w:rPr>
          <w:rFonts w:ascii="IRNazanin" w:hAnsi="IRNazanin" w:eastAsia="IRNazanin" w:cs="IRNazanin"/>
          <w:lang w:bidi="fa-IR"/>
          <w:color w:val="111111"/>
          <w:sz w:val="28"/>
          <w:szCs w:val="28"/>
          <w:rtl/>
        </w:rPr>
        <w:t xml:space="preserve">بأبی أنتم و أمی و نفسی و أهلی و مالی ذکرکم فی الذاکرین و اسماؤکم فی الأسماء</w:t>
      </w:r>
    </w:p>
    <w:p>
      <w:pPr>
        <w:pStyle w:val="BookText"/>
      </w:pPr>
      <w:r>
        <w:rPr>
          <w:rFonts w:ascii="IRNazanin" w:hAnsi="IRNazanin" w:eastAsia="IRNazanin" w:cs="IRNazanin"/>
          <w:lang w:bidi="fa-IR"/>
          <w:color w:val="111111"/>
          <w:sz w:val="28"/>
          <w:szCs w:val="28"/>
          <w:rtl/>
        </w:rPr>
        <w:t xml:space="preserve">و أجسادکم فی الاجساد و أرواحکم فی الأرواح و أنفسکم فی النفوس و آثارکم فی الآثار و قبورکم فی القبور فما أحلی اسماءکم و أکرم انفسکم و أعظم شأنکم و أجلّ خطرکم و أوفی عهدکم و أصدق وعدکم.</w:t>
      </w:r>
    </w:p>
    <w:p>
      <w:pPr>
        <w:pStyle w:val="BookText"/>
      </w:pPr>
      <w:r>
        <w:rPr>
          <w:rFonts w:ascii="IRNazanin" w:hAnsi="IRNazanin" w:eastAsia="IRNazanin" w:cs="IRNazanin"/>
          <w:lang w:bidi="fa-IR"/>
          <w:color w:val="111111"/>
          <w:sz w:val="28"/>
          <w:szCs w:val="28"/>
          <w:rtl/>
        </w:rPr>
        <w:t xml:space="preserve">کلامکم نور و أمرکم رشد و وصیتکم التقوی و فعلکم الخیر و عادتکم الإحسان و سجیتکم الکرم و شأنکم الحق و الصدق و الرفق و قولکم حکم و حتم و رأیکم علم و حلم و حزم،إن ذکر الخیر کنتم أوله و أصله و فرعه و معدنه و مأواه و منتهاه.</w:t>
      </w:r>
    </w:p>
    <w:p>
      <w:pPr>
        <w:pStyle w:val="BookText"/>
      </w:pPr>
      <w:r>
        <w:rPr>
          <w:rFonts w:ascii="IRNazanin" w:hAnsi="IRNazanin" w:eastAsia="IRNazanin" w:cs="IRNazanin"/>
          <w:lang w:bidi="fa-IR"/>
          <w:color w:val="111111"/>
          <w:sz w:val="28"/>
          <w:szCs w:val="28"/>
          <w:rtl/>
        </w:rPr>
        <w:t xml:space="preserve">بأبی انتم و امی و نفسی کیف أصف حسن ثنائکم و احصی جمیل بلائکم و بکم أخرجنا اللّه من الذل و فرّج عنا غمرات الکروب و أنقذنا من شفا جرف الهلکات و من النار.</w:t>
      </w:r>
    </w:p>
    <w:p>
      <w:pPr>
        <w:pStyle w:val="BookText"/>
      </w:pPr>
      <w:r>
        <w:rPr>
          <w:rFonts w:ascii="IRNazanin" w:hAnsi="IRNazanin" w:eastAsia="IRNazanin" w:cs="IRNazanin"/>
          <w:lang w:bidi="fa-IR"/>
          <w:color w:val="111111"/>
          <w:sz w:val="28"/>
          <w:szCs w:val="28"/>
          <w:rtl/>
        </w:rPr>
        <w:t xml:space="preserve">بأبی أنتم و امی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المکان المعلوم عند اللّه عز و جل و الجاه العظیم و الشأن الکبیر و الشفاعة المقبولة.</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رَبَّنٰا لاٰ تُزِغْ قُلُوبَنٰا بَعْدَ إِذْ هَدَیْتَنٰا وَ هَبْ لَنٰا مِنْ لَدُنْکَ رَحْمَةً إِنَّکَ أَنْتَ الْوَهّٰابُ سُبْحٰانَ رَبِّنٰا إِنْ کٰانَ وَعْدُ رَبِّنٰا لَمَفْعُولاً.</w:t>
      </w:r>
    </w:p>
    <w:p>
      <w:pPr>
        <w:pStyle w:val="BookText"/>
      </w:pPr>
      <w:r>
        <w:rPr>
          <w:rFonts w:ascii="IRNazanin" w:hAnsi="IRNazanin" w:eastAsia="IRNazanin" w:cs="IRNazanin"/>
          <w:lang w:bidi="fa-IR"/>
          <w:color w:val="111111"/>
          <w:sz w:val="28"/>
          <w:szCs w:val="28"/>
          <w:rtl/>
        </w:rPr>
        <w:t xml:space="preserve">یا أولیاء اللّه ان بینی و بین اللّه عز و جل ذنوبا لا یأتی علیها إلاّ رضاکم فبحق من ائتمنکم علی سره و استرعاکم امر خلقه و قرن طاعتکم بطاعته لمّا استوهبتم ذنوبی و کنتم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شفعائی فإنی لکم مطیع.</w:t>
      </w:r>
    </w:p>
    <w:p>
      <w:pPr>
        <w:pStyle w:val="BookText"/>
      </w:pPr>
      <w:r>
        <w:rPr>
          <w:rFonts w:ascii="IRNazanin" w:hAnsi="IRNazanin" w:eastAsia="IRNazanin" w:cs="IRNazanin"/>
          <w:lang w:bidi="fa-IR"/>
          <w:color w:val="111111"/>
          <w:sz w:val="28"/>
          <w:szCs w:val="28"/>
          <w:rtl/>
        </w:rPr>
        <w:t xml:space="preserve">من أطاعکم فقد أطاع اللّه و من عصاکم فقد عصی اللّه و من أحبّکم فقد أحبّ اللّه و من أبغضکم فقد أبغض اللّه.</w:t>
      </w:r>
    </w:p>
    <w:p>
      <w:pPr>
        <w:pStyle w:val="BookText"/>
      </w:pPr>
      <w:r>
        <w:rPr>
          <w:rFonts w:ascii="IRNazanin" w:hAnsi="IRNazanin" w:eastAsia="IRNazanin" w:cs="IRNazanin"/>
          <w:lang w:bidi="fa-IR"/>
          <w:color w:val="111111"/>
          <w:sz w:val="28"/>
          <w:szCs w:val="28"/>
          <w:rtl/>
        </w:rPr>
        <w:t xml:space="preserve">اللهم انی لو وجدت شفعاء اقرب الیک من محمد و أهل بیته الأخیار الأئمة الابرار لجعلتهم شفعائی فبحقهم الذی اوجبت لهم علیک اسألک ان تدخلنی فی جملة العارفین بهم و بحقهم و فی زمرة المرحومین بشفاعتهم إنّک ارحم الراحمین و صلی اللّه علی محمد و آله الطاهرین و سلم تسلیما کثیرا و حسبنا اللّه و نعم الوکیل.</w:t>
      </w:r>
    </w:p>
    <w:p>
      <w:pPr>
        <w:pStyle w:val="BookText"/>
      </w:pPr>
      <w:r>
        <w:rPr>
          <w:rFonts w:ascii="IRNazanin" w:hAnsi="IRNazanin" w:eastAsia="IRNazanin" w:cs="IRNazanin"/>
          <w:lang w:bidi="fa-IR"/>
          <w:color w:val="111111"/>
          <w:sz w:val="28"/>
          <w:szCs w:val="28"/>
          <w:rtl/>
        </w:rPr>
        <w:t xml:space="preserve">و من هذه الفقرات نستلهم النقاط التالیة:</w:t>
      </w:r>
    </w:p>
    <w:p>
      <w:pPr>
        <w:pStyle w:val="BookText"/>
      </w:pPr>
      <w:r>
        <w:rPr>
          <w:rFonts w:ascii="IRNazanin" w:hAnsi="IRNazanin" w:eastAsia="IRNazanin" w:cs="IRNazanin"/>
          <w:lang w:bidi="fa-IR"/>
          <w:color w:val="111111"/>
          <w:sz w:val="28"/>
          <w:szCs w:val="28"/>
          <w:rtl/>
        </w:rPr>
        <w:t xml:space="preserve">1-ضرورة الإیمان بإیابهم و قیام دولتهم.</w:t>
      </w:r>
    </w:p>
    <w:p>
      <w:pPr>
        <w:pStyle w:val="BookText"/>
      </w:pPr>
      <w:r>
        <w:rPr>
          <w:rFonts w:ascii="IRNazanin" w:hAnsi="IRNazanin" w:eastAsia="IRNazanin" w:cs="IRNazanin"/>
          <w:lang w:bidi="fa-IR"/>
          <w:color w:val="111111"/>
          <w:sz w:val="28"/>
          <w:szCs w:val="28"/>
          <w:rtl/>
        </w:rPr>
        <w:t xml:space="preserve">2-أهمیة زیارة قبورهم.</w:t>
      </w:r>
    </w:p>
    <w:p>
      <w:pPr>
        <w:pStyle w:val="BookText"/>
      </w:pPr>
      <w:r>
        <w:rPr>
          <w:rFonts w:ascii="IRNazanin" w:hAnsi="IRNazanin" w:eastAsia="IRNazanin" w:cs="IRNazanin"/>
          <w:lang w:bidi="fa-IR"/>
          <w:color w:val="111111"/>
          <w:sz w:val="28"/>
          <w:szCs w:val="28"/>
          <w:rtl/>
        </w:rPr>
        <w:t xml:space="preserve">3-أهمیة الإیمان بالرجعة.</w:t>
      </w:r>
    </w:p>
    <w:p>
      <w:pPr>
        <w:pStyle w:val="BookText"/>
      </w:pPr>
      <w:r>
        <w:rPr>
          <w:rFonts w:ascii="IRNazanin" w:hAnsi="IRNazanin" w:eastAsia="IRNazanin" w:cs="IRNazanin"/>
          <w:lang w:bidi="fa-IR"/>
          <w:color w:val="111111"/>
          <w:sz w:val="28"/>
          <w:szCs w:val="28"/>
          <w:rtl/>
        </w:rPr>
        <w:t xml:space="preserve">4-أهمیة الایمان بسرهم و علانیتهم.</w:t>
      </w:r>
    </w:p>
    <w:p>
      <w:pPr>
        <w:pStyle w:val="BookText"/>
      </w:pPr>
      <w:r>
        <w:rPr>
          <w:rFonts w:ascii="IRNazanin" w:hAnsi="IRNazanin" w:eastAsia="IRNazanin" w:cs="IRNazanin"/>
          <w:lang w:bidi="fa-IR"/>
          <w:color w:val="111111"/>
          <w:sz w:val="28"/>
          <w:szCs w:val="28"/>
          <w:rtl/>
        </w:rPr>
        <w:t xml:space="preserve">5-ضرورة الاستعداد لنصرة دولتهم لحد التمکین فی الارض.</w:t>
      </w:r>
    </w:p>
    <w:p>
      <w:pPr>
        <w:pStyle w:val="BookText"/>
      </w:pPr>
      <w:r>
        <w:rPr>
          <w:rFonts w:ascii="Amiri" w:hAnsi="Amiri" w:eastAsia="Amiri" w:cs="Amiri"/>
          <w:lang w:bidi="ar-SA"/>
          <w:color w:val="111111"/>
          <w:sz w:val="28"/>
          <w:szCs w:val="28"/>
          <w:rtl/>
        </w:rPr>
        <w:t xml:space="preserve">6-ضرورة البراءة من عدوهم.</w:t>
      </w:r>
    </w:p>
    <w:p>
      <w:pPr>
        <w:pStyle w:val="BookText"/>
      </w:pPr>
      <w:r>
        <w:rPr>
          <w:rFonts w:ascii="IRNazanin" w:hAnsi="IRNazanin" w:eastAsia="IRNazanin" w:cs="IRNazanin"/>
          <w:lang w:bidi="fa-IR"/>
          <w:color w:val="111111"/>
          <w:sz w:val="28"/>
          <w:szCs w:val="28"/>
          <w:rtl/>
        </w:rPr>
        <w:t xml:space="preserve">7-فرح المؤمن بما رزقه اللّه علی ید أهل البیت.</w:t>
      </w:r>
    </w:p>
    <w:p>
      <w:pPr>
        <w:pStyle w:val="BookText"/>
      </w:pPr>
      <w:r>
        <w:rPr>
          <w:rFonts w:ascii="IRNazanin" w:hAnsi="IRNazanin" w:eastAsia="IRNazanin" w:cs="IRNazanin"/>
          <w:lang w:bidi="fa-IR"/>
          <w:color w:val="111111"/>
          <w:sz w:val="28"/>
          <w:szCs w:val="28"/>
          <w:rtl/>
        </w:rPr>
        <w:t xml:space="preserve">8-إنّ وحدة المسلمین السلیمة لا تتم إلاّ تحت لوائهم(علیهم السّلام).</w:t>
      </w:r>
    </w:p>
    <w:p>
      <w:pPr>
        <w:pStyle w:val="BookText"/>
      </w:pPr>
      <w:r>
        <w:rPr>
          <w:rFonts w:ascii="IRNazanin" w:hAnsi="IRNazanin" w:eastAsia="IRNazanin" w:cs="IRNazanin"/>
          <w:lang w:bidi="fa-IR"/>
          <w:color w:val="111111"/>
          <w:sz w:val="28"/>
          <w:szCs w:val="28"/>
          <w:rtl/>
        </w:rPr>
        <w:t xml:space="preserve">9-إنّ الایمان بهم لا یکون عاطفیا بل یکون عن وعی و ادراک و بحث و تمحیص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8" w:name="pg10364_90882"/>
    <w:bookmarkEnd w:id="78"/>
    <w:p>
      <w:pPr>
        <w:pStyle w:val="Heading6"/>
      </w:pPr>
      <w:bookmarkStart w:id="230" w:name="_Toc119"/>
      <w:r>
        <w:t>ثانیا-زیارة الغدیر</w:t>
      </w:r>
      <w:bookmarkEnd w:id="230"/>
    </w:p>
    <w:p>
      <w:pPr>
        <w:pStyle w:val="BookText"/>
      </w:pPr>
      <w:r>
        <w:rPr>
          <w:rFonts w:ascii="IRNazanin" w:hAnsi="IRNazanin" w:eastAsia="IRNazanin" w:cs="IRNazanin"/>
          <w:lang w:bidi="fa-IR"/>
          <w:color w:val="111111"/>
          <w:sz w:val="28"/>
          <w:szCs w:val="28"/>
          <w:rtl/>
        </w:rPr>
        <w:t xml:space="preserve">من أهم زیارات الأئمة الطاهرین-عند الشیعة الإمامیة-زیارة الغدیر فقد اهتموا بها اهتماما بالغا،لانها رمز لذلک الیوم الخالد فی دنیا الاسلام، ذلک الیوم الذی قرّر فیه الرسول(صلّی اللّه علیه و اله)المصیر الحاسم لأمته،فنصب الإمام أمیر المؤمنین(علیه السّلام)خلیفة علی المسلمین.</w:t>
      </w:r>
    </w:p>
    <w:p>
      <w:pPr>
        <w:pStyle w:val="BookText"/>
      </w:pPr>
      <w:r>
        <w:rPr>
          <w:rFonts w:ascii="IRNazanin" w:hAnsi="IRNazanin" w:eastAsia="IRNazanin" w:cs="IRNazanin"/>
          <w:lang w:bidi="fa-IR"/>
          <w:color w:val="111111"/>
          <w:sz w:val="28"/>
          <w:szCs w:val="28"/>
          <w:rtl/>
        </w:rPr>
        <w:t xml:space="preserve">و قد زار الإمام أبو الحسن الهادی(علیه السّلام)جدّه أمیر المؤمنین فی السنة التی أشخصه فیها المعتصم من یثرب إلی سر من رأی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زاره بهذه الزیارة التی هی من أروع و أجل الزیارات،فقد تحدّث فیها عن فضائل الإمام أمیر المؤمنین(علیه السّلام)و ما عاناه فی عصره من المشاکل السیاسیة و الاجتماعیة.</w:t>
      </w:r>
    </w:p>
    <w:p>
      <w:pPr>
        <w:pStyle w:val="BookText"/>
      </w:pPr>
      <w:r>
        <w:rPr>
          <w:rFonts w:ascii="IRNazanin" w:hAnsi="IRNazanin" w:eastAsia="IRNazanin" w:cs="IRNazanin"/>
          <w:lang w:bidi="fa-IR"/>
          <w:color w:val="111111"/>
          <w:sz w:val="28"/>
          <w:szCs w:val="28"/>
          <w:rtl/>
        </w:rPr>
        <w:t xml:space="preserve">و إلیک بعض ما حفلت به هذه الزیارة التی هی من ملاحم أهل البیت(علیهم السّلام):</w:t>
      </w:r>
    </w:p>
    <w:p>
      <w:pPr>
        <w:pStyle w:val="BookText"/>
      </w:pPr>
      <w:r>
        <w:rPr>
          <w:rFonts w:ascii="IRNazanin" w:hAnsi="IRNazanin" w:eastAsia="IRNazanin" w:cs="IRNazanin"/>
          <w:lang w:bidi="fa-IR"/>
          <w:color w:val="111111"/>
          <w:sz w:val="28"/>
          <w:szCs w:val="28"/>
          <w:rtl/>
        </w:rPr>
        <w:t xml:space="preserve">1-تحدّث الإمام أبو الحسن الهادی(علیه السّلام)فی زیارته(الغدیریة)عن أنّ جده الإمام أمیر المؤمنین(علیه السّلام)هو أول من أسلم و آمن باللّه و استجاب لدعوة نبیه،قال(علیه السّلام)مخاطبا جدّه:</w:t>
      </w:r>
    </w:p>
    <w:p>
      <w:pPr>
        <w:pStyle w:val="BookText"/>
      </w:pPr>
      <w:r>
        <w:rPr>
          <w:rFonts w:ascii="IRNazanin" w:hAnsi="IRNazanin" w:eastAsia="IRNazanin" w:cs="IRNazanin"/>
          <w:lang w:bidi="fa-IR"/>
          <w:color w:val="111111"/>
          <w:sz w:val="28"/>
          <w:szCs w:val="28"/>
          <w:rtl/>
        </w:rPr>
        <w:t xml:space="preserve">«و أنت أوّل من آمن باللّه و صلی له،و جاهد،و أبدی صفحته فی دار الشرک، و الارض مشحونة ضلالة و الشیطان یعبد جهرة...».</w:t>
      </w:r>
    </w:p>
    <w:p>
      <w:pPr>
        <w:pStyle w:val="BookText"/>
      </w:pPr>
      <w:r>
        <w:rPr>
          <w:rFonts w:ascii="IRNazanin" w:hAnsi="IRNazanin" w:eastAsia="IRNazanin" w:cs="IRNazanin"/>
          <w:lang w:bidi="fa-IR"/>
          <w:color w:val="111111"/>
          <w:sz w:val="28"/>
          <w:szCs w:val="28"/>
          <w:rtl/>
        </w:rPr>
        <w:t xml:space="preserve">لقد تظافرت الأخبار بأن الإمام أمیر المؤمنین(علیه السّلام)هو أول من أذعن لرسالة خاتم النبیّین،و استجاب لنداء اللّه و دعی الی دین اللّه بعد رسول اللّه، فقد روی ابن اسحاق،قال: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أول ذکر آمن برسول اللّه(صلّی اللّه علیه و اله)و صلی معه،و صدق بما جاءه من عند اللّه علی بن أبی طالب(علیه السّلام)و هو یومئذ ابن عشر سنین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الطبرانی بسنده عن أبی ذرّ قال:أخذ رسول اللّه(صلّی اللّه علیه و اله)بید علی(علیه السّلام)فقال:«هذا أول من آمن بی و أول من یصافحنی یوم القیامة...»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اللّه(صلّی اللّه علیه و اله)لعائشة:«هذا علی بن أبی طالب أول الناس ایمانا»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کثیر من أمثال هذه الاخبار قد اعلنت ذلک.</w:t>
      </w:r>
    </w:p>
    <w:p>
      <w:pPr>
        <w:pStyle w:val="BookText"/>
      </w:pPr>
      <w:r>
        <w:rPr>
          <w:rFonts w:ascii="IRNazanin" w:hAnsi="IRNazanin" w:eastAsia="IRNazanin" w:cs="IRNazanin"/>
          <w:lang w:bidi="fa-IR"/>
          <w:color w:val="111111"/>
          <w:sz w:val="28"/>
          <w:szCs w:val="28"/>
          <w:rtl/>
        </w:rPr>
        <w:t xml:space="preserve">2-و تحدث الإمام(علیه السّلام)فی زیارته عن جهاد الإمام أمیر المؤمنین(علیه السّلام) و بسالته و شجاعته و صموده فی الحروب قائلا:</w:t>
      </w:r>
    </w:p>
    <w:p>
      <w:pPr>
        <w:pStyle w:val="BookText"/>
      </w:pPr>
      <w:r>
        <w:rPr>
          <w:rFonts w:ascii="Amiri" w:hAnsi="Amiri" w:eastAsia="Amiri" w:cs="Amiri"/>
          <w:lang w:bidi="ar-SA"/>
          <w:color w:val="111111"/>
          <w:sz w:val="28"/>
          <w:szCs w:val="28"/>
          <w:rtl/>
        </w:rPr>
        <w:t xml:space="preserve">«و لک المواقف المشهودة،و المقامات المشهورة،و الأیام المذکورة یوم بدر، و یوم الأحزاب ...وَ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وَ إِذْ قٰالَتْ طٰائِفَةٌ مِنْهُمْ یٰا أَهْلَ یَثْرِبَ لاٰ مُقٰامَ لَکُمْ فَارْجِعُوا وَ یَسْتَأْذِنُ فَرِیقٌ مِنْهُمُ النَّبِیَّ یَقُولُونَ إِنَّ بُیُوتَنٰا عَوْرَةٌ وَ مٰا هِیَ بِعَوْرَةٍ إِنْ یُرِیدُونَ إِلاّٰ فِرٰاراً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تعالی: وَ لَمّٰا رَأَ الْمُؤْمِنُونَ الْأَحْزٰابَ قٰالُوا هٰذٰا مٰا وَعَدَنَا اللّٰهُ وَ رَسُولُهُ وَ صَدَقَ اللّٰهُ وَ رَسُولُهُ وَ مٰا زٰادَهُمْ إِلاّٰ إِیمٰاناً وَ تَسْلِیماً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فقتلت عمرهم و هزمت جمعهم،وردّ اللّه الذین کفروا بغیظهم لم ینالوا خیرا،و کفی اللّه المؤمنین القتال،و کان اللّه قویا عزیزا،و یوم أحد اذ یصعدون و لا یلوون علی احد و الرسول یدعوهم فی اخراهم و انت تذود بهم المشرکین عن النبی(صلّی اللّه علیه و اله)ذات الیمین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ذات الشمال حتی ردّهم اللّه تعالی عنها خائفین و نصر بک الخاذلین.</w:t>
      </w:r>
    </w:p>
    <w:p>
      <w:pPr>
        <w:pStyle w:val="BookText"/>
      </w:pPr>
      <w:r>
        <w:rPr>
          <w:rFonts w:ascii="Amiri" w:hAnsi="Amiri" w:eastAsia="Amiri" w:cs="Amiri"/>
          <w:lang w:bidi="ar-SA"/>
          <w:color w:val="111111"/>
          <w:sz w:val="28"/>
          <w:szCs w:val="28"/>
          <w:rtl/>
        </w:rPr>
        <w:t xml:space="preserve">و یوم حنین علی ما نطق به التنزیل إِذْ أَعْجَبَتْکُمْ کَثْرَتُکُمْ فَلَمْ تُغْنِ عَنْکُمْ شَیْئاً وَ ضٰاقَتْ عَلَیْکُمُ الْأَرْضُ بِمٰا رَحُبَتْ ثُمَّ وَلَّیْتُمْ مُدْبِرِینَ ثُمَّ أَنْزَلَ اللّٰهُ سَکِینَتَهُ عَلیٰ رَسُولِهِ وَ عَلَی الْمُؤْمِنِینَ. و المؤمنون انت و من یلیک،و عمک العباس ینادی المنهزمین یا أصحاب سورة البقرة،یا أهل بیعة الشجرة،فاستجاب له قوم قد کفیتهم المؤونة و تکلفت دونهم المعونة،فعادوا آیسین من المثوبة،راجین وعد اللّه تعالی بالتوبة،و ذلک قول اللّه جل ذکره: ثُمَّ یَتُوبُ اللّٰهُ مِنْ بَعْدِ ذٰلِکَ عَلیٰ مَنْ یَشٰاءُ. و أنت حائز درجة الصبر، فائز بعظیم الأجر.</w:t>
      </w:r>
    </w:p>
    <w:p>
      <w:pPr>
        <w:pStyle w:val="BookText"/>
      </w:pPr>
      <w:r>
        <w:rPr>
          <w:rFonts w:ascii="IRNazanin" w:hAnsi="IRNazanin" w:eastAsia="IRNazanin" w:cs="IRNazanin"/>
          <w:lang w:bidi="fa-IR"/>
          <w:color w:val="111111"/>
          <w:sz w:val="28"/>
          <w:szCs w:val="28"/>
          <w:rtl/>
        </w:rPr>
        <w:t xml:space="preserve">و یوم خیبر اذ اظهر اللّه خور المنافقین،و قطع دابر الکافرین-و الحمد للّه رب العالمین-و لقد کانوا عاهدوا اللّه من قبل لا یولون الادبار،و کان عهد اللّه مسؤولا.</w:t>
      </w:r>
    </w:p>
    <w:p>
      <w:pPr>
        <w:pStyle w:val="BookText"/>
      </w:pPr>
      <w:r>
        <w:rPr>
          <w:rFonts w:ascii="IRNazanin" w:hAnsi="IRNazanin" w:eastAsia="IRNazanin" w:cs="IRNazanin"/>
          <w:lang w:bidi="fa-IR"/>
          <w:color w:val="111111"/>
          <w:sz w:val="28"/>
          <w:szCs w:val="28"/>
          <w:rtl/>
        </w:rPr>
        <w:t xml:space="preserve">و اضاف الإمام قائلا:و شهدت مع النبی(صلّی اللّه علیه و اله)جمیع حروبه و مغازیه،تحمل الرایة امامه،و تضرب بالسیف قدامه،ثم لحزمک المشهور و بصیرتک فی الامور أمّرک فی المواطن،و لم یکن علیک أمیر...».</w:t>
      </w:r>
    </w:p>
    <w:p>
      <w:pPr>
        <w:pStyle w:val="BookText"/>
      </w:pPr>
      <w:r>
        <w:rPr>
          <w:rFonts w:ascii="IRNazanin" w:hAnsi="IRNazanin" w:eastAsia="IRNazanin" w:cs="IRNazanin"/>
          <w:lang w:bidi="fa-IR"/>
          <w:color w:val="111111"/>
          <w:sz w:val="28"/>
          <w:szCs w:val="28"/>
          <w:rtl/>
        </w:rPr>
        <w:t xml:space="preserve">3-و عرض الإمام فی زیارته إلی مبیت الإمام علی فراش النبی(صلّی اللّه علیه و اله)، و وقایته له بنفسه حینما اجمعت قریش علی قتله،فکان الإمام الفدائی الأول فی الاسلام،یقول(علیه السّلام):</w:t>
      </w:r>
    </w:p>
    <w:p>
      <w:pPr>
        <w:pStyle w:val="BookText"/>
      </w:pPr>
      <w:r>
        <w:rPr>
          <w:rFonts w:ascii="Amiri" w:hAnsi="Amiri" w:eastAsia="Amiri" w:cs="Amiri"/>
          <w:lang w:bidi="ar-SA"/>
          <w:color w:val="111111"/>
          <w:sz w:val="28"/>
          <w:szCs w:val="28"/>
          <w:rtl/>
        </w:rPr>
        <w:t xml:space="preserve">«و أشبهت فی البیات علی الفراش الذبیح(علیه السّلام)اذ أجبت کما أجاب،و أطعت کما أطاع اسماعیل محتسبا صابرا اذ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و کذلک انت لما أباتک النبی(صلّی اللّه علیه و اله)و أمرک ان تضطجع فی مرقده واقیا له بنفسک اسرعت إلی اجابته مطیعا،و لنفسک علی القتل موطنا فشکر اللّه تعالی طاعتک و أبان من جمیل فعلک بقوله جلّ ذکره: وَ مِنَ النّٰاسِ مَنْ یَشْرِی نَفْسَهُ ابْتِغٰاءَ مَرْضٰاتِ اللّٰهِ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9" w:name="pg10364_90885"/>
    <w:bookmarkEnd w:id="79"/>
    <w:p>
      <w:pPr>
        <w:pStyle w:val="Heading5"/>
      </w:pPr>
      <w:bookmarkStart w:id="231" w:name="_Toc120"/>
      <w:r>
        <w:t>التحصین العلمی</w:t>
      </w:r>
      <w:bookmarkEnd w:id="231"/>
    </w:p>
    <w:p>
      <w:pPr>
        <w:pStyle w:val="BookText"/>
      </w:pPr>
      <w:r>
        <w:rPr>
          <w:rFonts w:ascii="IRNazanin" w:hAnsi="IRNazanin" w:eastAsia="IRNazanin" w:cs="IRNazanin"/>
          <w:lang w:bidi="fa-IR"/>
          <w:color w:val="111111"/>
          <w:sz w:val="28"/>
          <w:szCs w:val="28"/>
          <w:rtl/>
        </w:rPr>
        <w:t xml:space="preserve">إنّ النقطة الجوهریة لتحقیق و رفع المستوی العلمی الذی تحتاجه الجماعة الصالحة هی تربیة العلماء و الکفاءات العلمیة المتخصّصة فی مختلف الفروع العلمیة الإسلامیة.ثمّ إعطاء العلماء بالشریعة الدور المتمیّز فی المجتمع الإسلامی.و هذا ما سار علیه أئمة أهل البیت(علیهم السّلام)بلا استثناء.</w:t>
      </w:r>
    </w:p>
    <w:p>
      <w:pPr>
        <w:pStyle w:val="BookText"/>
      </w:pPr>
      <w:r>
        <w:rPr>
          <w:rFonts w:ascii="IRNazanin" w:hAnsi="IRNazanin" w:eastAsia="IRNazanin" w:cs="IRNazanin"/>
          <w:lang w:bidi="fa-IR"/>
          <w:color w:val="111111"/>
          <w:sz w:val="28"/>
          <w:szCs w:val="28"/>
          <w:rtl/>
        </w:rPr>
        <w:t xml:space="preserve">و تمیّز عصر الإمام الهادی(علیه السّلام)بأنه العصر الممهّد لعصر الغیبة حیث ینقطع الناس عن إمامهم و لا یبقی للناس أیّ ملجأ فکریّ و دینی سوی العلماء باللّه الامناء علی حلاله و حرامه.</w:t>
      </w:r>
    </w:p>
    <w:p>
      <w:pPr>
        <w:pStyle w:val="BookText"/>
      </w:pPr>
      <w:r>
        <w:rPr>
          <w:rFonts w:ascii="IRNazanin" w:hAnsi="IRNazanin" w:eastAsia="IRNazanin" w:cs="IRNazanin"/>
          <w:lang w:bidi="fa-IR"/>
          <w:color w:val="111111"/>
          <w:sz w:val="28"/>
          <w:szCs w:val="28"/>
          <w:rtl/>
        </w:rPr>
        <w:t xml:space="preserve">و من هنا کان اهتمام الإمامین العسکریین بالعلماء بلیغا جدّا حیث عبّر عنهم بأنّهم الکافلون لأیتام آل محمد،و کان التبجیل و الإجلال فی سیرة الإمام الهادی(علیه السّلام)لمثل هؤلاء العلماء ملفتا للنظر جدّا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یقرأ تراث الإمام الهادی(علیه السّلام)یلاحظ استمرار العطاء العلمی فی هذا العصر الی جانب الاهتمام بایضاح المنهج العلمی الذی کان یبتغیه أهل البیت(علیهم السّلام)و التصدّی منهم لتعمیقه.</w:t>
      </w:r>
    </w:p>
    <w:p>
      <w:pPr>
        <w:pStyle w:val="BookText"/>
      </w:pPr>
      <w:r>
        <w:rPr>
          <w:rFonts w:ascii="IRNazanin" w:hAnsi="IRNazanin" w:eastAsia="IRNazanin" w:cs="IRNazanin"/>
          <w:lang w:bidi="fa-IR"/>
          <w:color w:val="111111"/>
          <w:sz w:val="28"/>
          <w:szCs w:val="28"/>
          <w:rtl/>
        </w:rPr>
        <w:t xml:space="preserve">و تکفی قراءة سریعة لرسالة الإمام الهادی(علیه السّلام)الی أهل الأهواز لتلمّس مدی اهتمامه(علیه السّلام)بالتأصیل النظری و بالتربیة علی سلوک المنهج العلمی السلیم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0" w:name="pg10364_90886"/>
    <w:bookmarkEnd w:id="80"/>
    <w:p>
      <w:pPr>
        <w:pStyle w:val="Heading5"/>
      </w:pPr>
      <w:bookmarkStart w:id="232" w:name="_Toc121"/>
      <w:r>
        <w:t>التحصین التربوی</w:t>
      </w:r>
      <w:bookmarkEnd w:id="232"/>
    </w:p>
    <w:p>
      <w:pPr>
        <w:pStyle w:val="BookText"/>
      </w:pPr>
      <w:r>
        <w:rPr>
          <w:rFonts w:ascii="IRNazanin" w:hAnsi="IRNazanin" w:eastAsia="IRNazanin" w:cs="IRNazanin"/>
          <w:lang w:bidi="fa-IR"/>
          <w:color w:val="111111"/>
          <w:sz w:val="28"/>
          <w:szCs w:val="28"/>
          <w:rtl/>
        </w:rPr>
        <w:t xml:space="preserve">بالرغم من کل الظروف التی فرضت علی الإمام الهادی(علیه السّلام)لعزله عن شیعته و محبّیه فإنّا نجد الإمام(علیه السّلام)یمارس مسؤولیاته التربویة بکل ما یتسنی له من الوسائل التی تکون أبلغ فی التأثیر،فهو تارة یدعو لبعض شیعته و یتوجّه الی اللّه لیقضی حوائجهم،و اخری یلبّی حاجاتهم المادیة فیسعفهم بمقدار من المال.و ثالثة یباشرهم بالکلام الصریح حول المزالق التی تنتظرهم.</w:t>
      </w:r>
    </w:p>
    <w:p>
      <w:pPr>
        <w:pStyle w:val="BookText"/>
      </w:pPr>
      <w:r>
        <w:rPr>
          <w:rFonts w:ascii="IRNazanin" w:hAnsi="IRNazanin" w:eastAsia="IRNazanin" w:cs="IRNazanin"/>
          <w:lang w:bidi="fa-IR"/>
          <w:color w:val="111111"/>
          <w:sz w:val="28"/>
          <w:szCs w:val="28"/>
          <w:rtl/>
        </w:rPr>
        <w:t xml:space="preserve">فهذا أخوه موسی الذی نصب له المتوکل مصیدة لیوقعه فیما هو غیر لائق به و یفضحه و یفضح أخاه الإمام الهادی(علیه السّلام)یتصدّی الإمام بنفسه لیواجهه قبل أن یلتقی بالمتوکل و یحاول أن یبصّره بحقیقة ما ینتظره من مخاوف و أخطار معنویة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أکثر من مورد یبادر الإمام(علیه السّلام)لتقدیم تجربة حسیّة یعیش من خلالها اتباعه معنی التوجه الی اللّه و اللجأ إلیه فی المهمّات ثم یبصّرهم بعد ذلک أهمیة هذا المبدأ.</w:t>
      </w:r>
    </w:p>
    <w:p>
      <w:pPr>
        <w:pStyle w:val="BookText"/>
      </w:pPr>
      <w:r>
        <w:rPr>
          <w:rFonts w:ascii="IRNazanin" w:hAnsi="IRNazanin" w:eastAsia="IRNazanin" w:cs="IRNazanin"/>
          <w:lang w:bidi="fa-IR"/>
          <w:color w:val="111111"/>
          <w:sz w:val="28"/>
          <w:szCs w:val="28"/>
          <w:rtl/>
        </w:rPr>
        <w:t xml:space="preserve">فعن أبی محمد الفحّام بالإسناد عن أبی الحسن محمد بن أحمد قال:حدثنی عمّ أبی قال:قصدت الإمام یوما فقلت انّ المتوکّل قطع رزقی و ما اتّهم فی ذلک إلاّ علمه بملازمتی لک،فینبغی أن تتفضل علیّ بمسألته فقال:تکفی إن شاء اللّه فلما کان فی اللیل طرقنی رسل المتوکل رسولا یتلو رسولا،فجئت الیه فوجدته فی فراشه فقال:یا أبا موسی تشغل شغلی عنک و تنسینا نفسک أی شیء لک عندی؟</w:t>
      </w:r>
    </w:p>
    <w:p>
      <w:pPr>
        <w:pStyle w:val="BookText"/>
      </w:pPr>
      <w:r>
        <w:rPr>
          <w:rFonts w:ascii="IRNazanin" w:hAnsi="IRNazanin" w:eastAsia="IRNazanin" w:cs="IRNazanin"/>
          <w:lang w:bidi="fa-IR"/>
          <w:color w:val="111111"/>
          <w:sz w:val="28"/>
          <w:szCs w:val="28"/>
          <w:rtl/>
        </w:rPr>
        <w:t xml:space="preserve">فقلت:الصّلة الفلانیة،و ذکرت أشیاء فأمر لی بها و بضعفها،فقلت للفتح وافی علیّ بن محمد الی هیهنا و کتب رقعة؟قال:لا،قال:فدخلت علی الإمام فقال لی:یا أبا موسی هذا وجه الرضّا،قلت:یا سیّدی و لکن قالوا انّک ما مضیت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و لا سألت قال:إنّ اللّه تعالی علم منّا انّا لا نلجأ فی المهمّات إلاّ إلیه و لا نتوکّل فی الملمّات إلاّ علیه و عوّدنا إذا سألناه الإجابة و نخاف أن نعدل فیعدل.</w:t>
      </w:r>
    </w:p>
    <w:p>
      <w:pPr>
        <w:pStyle w:val="BookText"/>
      </w:pPr>
      <w:r>
        <w:rPr>
          <w:rFonts w:ascii="IRNazanin" w:hAnsi="IRNazanin" w:eastAsia="IRNazanin" w:cs="IRNazanin"/>
          <w:lang w:bidi="fa-IR"/>
          <w:color w:val="111111"/>
          <w:sz w:val="28"/>
          <w:szCs w:val="28"/>
          <w:rtl/>
        </w:rPr>
        <w:t xml:space="preserve">و عن علی بن جعفر قال:عرضت مؤامرتی علی المتوکل فأقبل علیّ عبید اللّه ابن یحیی فقال:لا تتعبن نفسک،فانّ عمر بن أبی الفرج أخبرنی أنه رافضی فانه وکیل علی بن محمد،فأرسل عبید اللّه إلیّ فعرفنی أنه قد حلف ألا یخرجنی من الحبس إلاّ بعد موتی بثلاثة أیام.</w:t>
      </w:r>
    </w:p>
    <w:p>
      <w:pPr>
        <w:pStyle w:val="BookText"/>
      </w:pPr>
      <w:r>
        <w:rPr>
          <w:rFonts w:ascii="IRNazanin" w:hAnsi="IRNazanin" w:eastAsia="IRNazanin" w:cs="IRNazanin"/>
          <w:lang w:bidi="fa-IR"/>
          <w:color w:val="111111"/>
          <w:sz w:val="28"/>
          <w:szCs w:val="28"/>
          <w:rtl/>
        </w:rPr>
        <w:t xml:space="preserve">قال فکتب الی أبی الحسن:ان نفسی قد ضاقت و قد خفت الزیغ،فوقّع إلی:اما إذا بلغ الأمر منک ما قلت فینا،فسأقصد اللّه تبارک و تعالی فیک.فما انقضت أیام الجمعة حتی خرجت من الحبس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تلخیص المنهج العام للتربیة و بناء الذات عند الإمام الهادی(علیه السّلام)بما یلی:</w:t>
      </w:r>
    </w:p>
    <w:p>
      <w:pPr>
        <w:pStyle w:val="BookText"/>
      </w:pPr>
      <w:r>
        <w:rPr>
          <w:rFonts w:ascii="IRNazanin" w:hAnsi="IRNazanin" w:eastAsia="IRNazanin" w:cs="IRNazanin"/>
          <w:lang w:bidi="fa-IR"/>
          <w:color w:val="111111"/>
          <w:sz w:val="28"/>
          <w:szCs w:val="28"/>
          <w:rtl/>
        </w:rPr>
        <w:t xml:space="preserve">1-التوجیه التربوی من خلال الأحادیث التربویة التی تقدّم للإنسان أهم المفاهیم التربویة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2-التأکید علی طاعة اللّه تعالی.</w:t>
      </w:r>
    </w:p>
    <w:p>
      <w:pPr>
        <w:pStyle w:val="BookText"/>
      </w:pPr>
      <w:r>
        <w:rPr>
          <w:rFonts w:ascii="IRNazanin" w:hAnsi="IRNazanin" w:eastAsia="IRNazanin" w:cs="IRNazanin"/>
          <w:lang w:bidi="fa-IR"/>
          <w:color w:val="111111"/>
          <w:sz w:val="28"/>
          <w:szCs w:val="28"/>
          <w:rtl/>
        </w:rPr>
        <w:t xml:space="preserve">3-التأکید علی أهمیة التوجه الی اللّه فی الحوائج و عدم طلب الحوائج من غیره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4-أهمیة الدعاء و الالتزام به فی بلورة روح التوحید و التوکّل علی اللّه.</w:t>
      </w:r>
    </w:p>
    <w:p>
      <w:pPr>
        <w:pStyle w:val="BookText"/>
      </w:pPr>
      <w:r>
        <w:rPr>
          <w:rFonts w:ascii="IRNazanin" w:hAnsi="IRNazanin" w:eastAsia="IRNazanin" w:cs="IRNazanin"/>
          <w:lang w:bidi="fa-IR"/>
          <w:color w:val="111111"/>
          <w:sz w:val="28"/>
          <w:szCs w:val="28"/>
          <w:rtl/>
        </w:rPr>
        <w:t xml:space="preserve">5-الدعاء للمؤمنین.</w:t>
      </w:r>
    </w:p>
    <w:p>
      <w:pPr>
        <w:pStyle w:val="BookText"/>
      </w:pPr>
      <w:r>
        <w:rPr>
          <w:rFonts w:ascii="IRNazanin" w:hAnsi="IRNazanin" w:eastAsia="IRNazanin" w:cs="IRNazanin"/>
          <w:lang w:bidi="fa-IR"/>
          <w:color w:val="111111"/>
          <w:sz w:val="28"/>
          <w:szCs w:val="28"/>
          <w:rtl/>
        </w:rPr>
        <w:t xml:space="preserve">6-السعی فی قضاء حوائجهم.</w:t>
      </w:r>
    </w:p>
    <w:p>
      <w:pPr>
        <w:pStyle w:val="BookText"/>
      </w:pPr>
      <w:r>
        <w:rPr>
          <w:rFonts w:ascii="IRNazanin" w:hAnsi="IRNazanin" w:eastAsia="IRNazanin" w:cs="IRNazanin"/>
          <w:lang w:bidi="fa-IR"/>
          <w:color w:val="111111"/>
          <w:sz w:val="28"/>
          <w:szCs w:val="28"/>
          <w:rtl/>
        </w:rPr>
        <w:t xml:space="preserve">7-الربط العاطفی بالقدوة الصالحة المتمثلة فی أهل البیت(علیهم السّلام)من خلال زیاراتهم و دراسة سیرتهم.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دعاؤه للمؤمنین و سعیه فی قضاء حوائجهم فیشهد له ما یلی:</w:t>
      </w:r>
    </w:p>
    <w:p>
      <w:pPr>
        <w:pStyle w:val="BookText"/>
      </w:pPr>
      <w:r>
        <w:rPr>
          <w:rFonts w:ascii="IRNazanin" w:hAnsi="IRNazanin" w:eastAsia="IRNazanin" w:cs="IRNazanin"/>
          <w:lang w:bidi="fa-IR"/>
          <w:color w:val="111111"/>
          <w:sz w:val="28"/>
          <w:szCs w:val="28"/>
          <w:rtl/>
        </w:rPr>
        <w:t xml:space="preserve">1-ما مرّ من أن الإمام(علیه السّلام)أجاب علی کتاب عمر بن أبی الفرج إلیه بأنّ نفسی قد ضاقت و قد خفت الزیغ فوقّع الإمام(علیه السّلام)إلیه:أما إذا بلغ الأمر منک ما قلت فینا فسأقصد اللّه تبارک و تعالی فیک.فما انقضت أیام حتی خرج من الحبس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2-روی المجلسی عن الخرائج:روی عن محمد بن الفرج أنه قال:إن أبا الحسن کتب إلیّ:أجمع أمرک،و خذ حذرک،قال:فأنا فی جمع أمری لست أدری ما الذی أراد فیما کتب به إلیّ حتی ورد علیّ رسول حملنی من مصر مقیّدا مصفّدا بالحدید،و ضرب علی کلّ ما أملک.</w:t>
      </w:r>
    </w:p>
    <w:p>
      <w:pPr>
        <w:pStyle w:val="BookText"/>
      </w:pPr>
      <w:r>
        <w:rPr>
          <w:rFonts w:ascii="IRNazanin" w:hAnsi="IRNazanin" w:eastAsia="IRNazanin" w:cs="IRNazanin"/>
          <w:lang w:bidi="fa-IR"/>
          <w:color w:val="111111"/>
          <w:sz w:val="28"/>
          <w:szCs w:val="28"/>
          <w:rtl/>
        </w:rPr>
        <w:t xml:space="preserve">فمکث فی السجن ثمانی سنین ثم ورد علیّ کتاب من أبی الحسن(علیه السّلام) و أنا فی السجن«لا تنزل فی ناحیة الجانب الغربیّ»فقرأت الکتاب فقلت فی نفسی:یکتب إلی أبو الحسن(علیه السّلام)بهذا و أنا فی الحبس إنّ هذا لعجیب!فما مکث إلاّ أیاما یسیرة حتی افرج عنی،و حلّت قیودی و خلّی سبیلی.</w:t>
      </w:r>
    </w:p>
    <w:p>
      <w:pPr>
        <w:pStyle w:val="BookText"/>
      </w:pPr>
      <w:r>
        <w:rPr>
          <w:rFonts w:ascii="IRNazanin" w:hAnsi="IRNazanin" w:eastAsia="IRNazanin" w:cs="IRNazanin"/>
          <w:lang w:bidi="fa-IR"/>
          <w:color w:val="111111"/>
          <w:sz w:val="28"/>
          <w:szCs w:val="28"/>
          <w:rtl/>
        </w:rPr>
        <w:t xml:space="preserve">و لما رجع الی العراق لم یقف ببغداد لما أمره أبو الحسن(علیه السّلام)و خرج الی سرّ من رأی.</w:t>
      </w:r>
    </w:p>
    <w:p>
      <w:pPr>
        <w:pStyle w:val="BookText"/>
      </w:pPr>
      <w:r>
        <w:rPr>
          <w:rFonts w:ascii="IRNazanin" w:hAnsi="IRNazanin" w:eastAsia="IRNazanin" w:cs="IRNazanin"/>
          <w:lang w:bidi="fa-IR"/>
          <w:color w:val="111111"/>
          <w:sz w:val="28"/>
          <w:szCs w:val="28"/>
          <w:rtl/>
        </w:rPr>
        <w:t xml:space="preserve">قال:فکتبت إلیه بعد خروجی أسأله أن یسأل اللّه لیردّ علیّ ضیاعی فکتب إلیّ سوف یردّ علیک،و ما یضرّک أن لا تردّ علیک.</w:t>
      </w:r>
    </w:p>
    <w:p>
      <w:pPr>
        <w:pStyle w:val="BookText"/>
      </w:pPr>
      <w:r>
        <w:rPr>
          <w:rFonts w:ascii="IRNazanin" w:hAnsi="IRNazanin" w:eastAsia="IRNazanin" w:cs="IRNazanin"/>
          <w:lang w:bidi="fa-IR"/>
          <w:color w:val="111111"/>
          <w:sz w:val="28"/>
          <w:szCs w:val="28"/>
          <w:rtl/>
        </w:rPr>
        <w:t xml:space="preserve">قال علی بن محمد النوفلی:فلما شخص محمد بن الفرج الی العسکر کتب له بردّ ضیاعه،فلم یصل الکتاب إلیه حتی مات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قضاء حوائج المؤمنین بالإضافة الی دوره التربوی یعدّ خطوة من خطوات التحصین الاقتصادی لهم،حیث یشکّل عاملا من عوامل استقلالهم و عدم اضطرارهم للخضوع الی کثیر ممّا یستذلّ به الحکّام رعیّتهم.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1" w:name="pg10364_90889"/>
    <w:bookmarkEnd w:id="81"/>
    <w:p>
      <w:pPr>
        <w:pStyle w:val="Heading5"/>
      </w:pPr>
      <w:bookmarkStart w:id="233" w:name="_Toc122"/>
      <w:r>
        <w:t>التحصین الأمنی</w:t>
      </w:r>
      <w:bookmarkEnd w:id="233"/>
    </w:p>
    <w:p>
      <w:pPr>
        <w:pStyle w:val="Heading6"/>
      </w:pPr>
      <w:bookmarkStart w:id="234" w:name="_Toc123"/>
      <w:r>
        <w:t>اشارة</w:t>
      </w:r>
      <w:bookmarkEnd w:id="234"/>
    </w:p>
    <w:p>
      <w:pPr>
        <w:pStyle w:val="BookText"/>
      </w:pPr>
      <w:r>
        <w:rPr>
          <w:rFonts w:ascii="IRNazanin" w:hAnsi="IRNazanin" w:eastAsia="IRNazanin" w:cs="IRNazanin"/>
          <w:lang w:bidi="fa-IR"/>
          <w:color w:val="111111"/>
          <w:sz w:val="28"/>
          <w:szCs w:val="28"/>
          <w:rtl/>
        </w:rPr>
        <w:t xml:space="preserve">لقد مارس الإمام الهادی(علیه السّلام)وظیفته بصفته الإمام و القائد لموالیه و الراعی لمصالحهم بالرغم من الظروف الصعبة التی کانت تمر بالامام(علیه السّلام) و بشیعته من تتبع السلطة لهم و مطاردتهم و فرض الاقامة الجبریة علی الإمام بعد اشخاصه من المدینة إلی سامراء لیکون قریبا من السلطان و تحت رقابته، و تتجلی لنا مواقف الإمام(علیه السّلام)فی هذا الاتجاه فی المحافظة التامة علی شیعته و رعایة مصالحهم الخاصّة و العامّة و قضاء حوائجهم و تحذیرهم ممّا تحوکه السلطة ضدّهم،و ما یجب أن یتخذوه من حیطة و کتمان لنشاطهم و اتصالاتهم حتی لا یقعوا فی حبائل السلطة الغاشمة التی کانت تتربص بهم و بالإمام(علیه السّلام)الدوائر.</w:t>
      </w:r>
    </w:p>
    <w:p>
      <w:pPr>
        <w:pStyle w:val="BookText"/>
      </w:pPr>
      <w:r>
        <w:rPr>
          <w:rFonts w:ascii="IRNazanin" w:hAnsi="IRNazanin" w:eastAsia="IRNazanin" w:cs="IRNazanin"/>
          <w:lang w:bidi="fa-IR"/>
          <w:color w:val="111111"/>
          <w:sz w:val="28"/>
          <w:szCs w:val="28"/>
          <w:rtl/>
        </w:rPr>
        <w:t xml:space="preserve">إنّ وصایا الإمام(علیه السّلام)لأتباعه تظهر مدی اهتمامه بما یجری فی الساحة أوّلا،و مدی قربه من الأحداث العامة و الخاصة ثانیا.و کانت أوامره تصل الجماعة الصالحة بشکل دقیق و سریع بل قد تکون سابقة للاحداث فی بعض الأحیان لتتمکن تلک الجماعة من تجاوز ما یحاک ضدها.کما ان اجراءات الإمام و أسالیبه کانت مظهرا لعمل حرکی و تنظیمی و علی درجة عالیة من الدقة و التخطیط،و هذا ما تکشفه لنا خطابات الإمام(علیه السّلام)إلی شیعته و التی کانت تحمل بین طیاتها ادوات و وسائل مختلفة و متعددة لمواجهة الظروف التی تحیط بها.و إلیک بعض أسالیبه و وسائله و تعلیماته الخاصّة بهذا الصدد: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2" w:name="pg10364_90890"/>
    <w:bookmarkEnd w:id="82"/>
    <w:p>
      <w:pPr>
        <w:pStyle w:val="Heading6"/>
      </w:pPr>
      <w:bookmarkStart w:id="235" w:name="_Toc124"/>
      <w:r>
        <w:t>أ-الحذر من تدوین الامور</w:t>
      </w:r>
      <w:bookmarkEnd w:id="235"/>
    </w:p>
    <w:p>
      <w:pPr>
        <w:pStyle w:val="BookText"/>
      </w:pPr>
      <w:r>
        <w:rPr>
          <w:rFonts w:ascii="IRNazanin" w:hAnsi="IRNazanin" w:eastAsia="IRNazanin" w:cs="IRNazanin"/>
          <w:lang w:bidi="fa-IR"/>
          <w:color w:val="111111"/>
          <w:sz w:val="28"/>
          <w:szCs w:val="28"/>
          <w:rtl/>
        </w:rPr>
        <w:t xml:space="preserve">کان الإمام(علیه السّلام)یحذر اصحابه من تدوین و کتابة بعض الامور و خصوصا ما کان یتعلق بعلاقات و وضع الجماعة الصالحة و مواقفها،فعن داود الصرمی قال:أمرنی سیدی بحوائج کثیرة فقال(علیه السّلام)لی:قل کیف تقول؟ فلم احفظ مثل ما قال لی،فمدّ الدواة و کتب:</w:t>
      </w:r>
    </w:p>
    <w:p>
      <w:pPr>
        <w:pStyle w:val="BookText"/>
      </w:pPr>
      <w:r>
        <w:rPr>
          <w:rFonts w:ascii="IRNazanin" w:hAnsi="IRNazanin" w:eastAsia="IRNazanin" w:cs="IRNazanin"/>
          <w:lang w:bidi="fa-IR"/>
          <w:color w:val="111111"/>
          <w:sz w:val="28"/>
          <w:szCs w:val="28"/>
          <w:rtl/>
        </w:rPr>
        <w:t xml:space="preserve">«بسم اللّه الرحمن الرحیم اذکره ان شاء اللّه و الأمر بید اللّه»،فتبسمت، فقال(علیه السّلام):ما لک؟قلت:خیر،فقال اخبرنی؟قلت جعلت فداک ذکرت حدیثا حدثنی به رجل من اصحابنا عن جدک الرضا(علیه السّلام)إذا أمر بحاجة کتب بسم اللّه الرحمن الرحیم،اذکر ان شاء اللّه فتبسمت،فقال(علیه السّلام)لی:یا داود و لو قلت:إنّ تارک التقیة کتارک الصلاة لکنت صادقا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فالإمام(علیه السّلام)هنا یربط الکتمان و الحذر بمفهوم اسلامی و هو«التقیة» و التی وردت بها احادیث و آیات کریمة کقوله تعالی: إِلاّٰ أَنْ تَتَّقُوا مِنْهُمْ تُقٰاةً و کذا قوله تعالی: إِلاّٰ مَنْ أُکْرِهَ وَ قَلْبُهُ مُطْمَئِنٌّ بِالْإِیمٰانِ، و هی الآیة التی نزلت فی قضیة عمار بن یاسر(رضی اللّه عنه)حیث عذّبه المشرکون فی مکة لکی ینال من الرسول و یترکوه،ثم جاء الی الرسول(صلّی اللّه علیه و اله)فقال له:ان عادوا فعد.فلم تکن أوامر الإمام(علیه السّلام)بهذا الصدد فقط خشیة من انکشافها بل إنه طرحها تأکیدا لهذا المفهوم الذی عرفت به الشیعة منذ نشوئها امتثالا لوصایا الأئمة(علیهم السّلام) و القرآن الکریم.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3" w:name="pg10364_90891"/>
    <w:bookmarkEnd w:id="83"/>
    <w:p>
      <w:pPr>
        <w:pStyle w:val="Heading6"/>
      </w:pPr>
      <w:bookmarkStart w:id="236" w:name="_Toc125"/>
      <w:r>
        <w:t>ب-تغییر الاسماء</w:t>
      </w:r>
      <w:bookmarkEnd w:id="236"/>
    </w:p>
    <w:p>
      <w:pPr>
        <w:pStyle w:val="BookText"/>
      </w:pPr>
      <w:r>
        <w:rPr>
          <w:rFonts w:ascii="IRNazanin" w:hAnsi="IRNazanin" w:eastAsia="IRNazanin" w:cs="IRNazanin"/>
          <w:lang w:bidi="fa-IR"/>
          <w:color w:val="111111"/>
          <w:sz w:val="28"/>
          <w:szCs w:val="28"/>
          <w:rtl/>
        </w:rPr>
        <w:t xml:space="preserve">کان الإمام(علیه السّلام)یذکر فی توقیعاته إلی بعض أصحابه و ینسبهم إلی عبید ابن زرارة و کانوا قد عرفوا ببنی الجهم و هم من أکابر بیوت الشیعة و أصحاب الأئمة(علیهم السّلام)،فعن الزراری(أحدهم)قال:إن ذلک توریة و سترا من قبل الإمام(علیه السّلام)ثم اتسع ذلک و سمّینا به و کان(علیه السّلام)یکاتبه فی امور له بالکوفة و بغداد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6"/>
      </w:pPr>
      <w:bookmarkStart w:id="237" w:name="_Toc126"/>
      <w:r>
        <w:t>ج-التحذیر من الحدیث فی الأماکن العامة</w:t>
      </w:r>
      <w:bookmarkEnd w:id="237"/>
    </w:p>
    <w:p>
      <w:pPr>
        <w:pStyle w:val="BookText"/>
      </w:pPr>
      <w:r>
        <w:rPr>
          <w:rFonts w:ascii="IRNazanin" w:hAnsi="IRNazanin" w:eastAsia="IRNazanin" w:cs="IRNazanin"/>
          <w:lang w:bidi="fa-IR"/>
          <w:color w:val="111111"/>
          <w:sz w:val="28"/>
          <w:szCs w:val="28"/>
          <w:rtl/>
        </w:rPr>
        <w:t xml:space="preserve">کان الإمام(علیه السّلام)یمنع بعض أصحابه من الحدیث و المساءلة فی الطریق و غیره من الأماکن التی یکون فیها عیون للسلطان.</w:t>
      </w:r>
    </w:p>
    <w:p>
      <w:pPr>
        <w:pStyle w:val="BookText"/>
      </w:pPr>
      <w:r>
        <w:rPr>
          <w:rFonts w:ascii="IRNazanin" w:hAnsi="IRNazanin" w:eastAsia="IRNazanin" w:cs="IRNazanin"/>
          <w:lang w:bidi="fa-IR"/>
          <w:color w:val="111111"/>
          <w:sz w:val="28"/>
          <w:szCs w:val="28"/>
          <w:rtl/>
        </w:rPr>
        <w:t xml:space="preserve">فعن محمد بن شرف قال:کنت مع أبی الحسن(علیه السّلام)أمشی فی المدینة فقال لی:ألست ابن شرف؟قلت بلی،فأردت أن اسأله عن مسألة فابتدأنی من غیر أن أسأله فقال:«نحن علی قارعة الطریق و لیس هذا موضع مسألة».</w:t>
      </w:r>
    </w:p>
    <w:p>
      <w:pPr>
        <w:pStyle w:val="Heading6"/>
      </w:pPr>
      <w:bookmarkStart w:id="238" w:name="_Toc127"/>
      <w:r>
        <w:t>د-النفوذ فی جهاز السلطة</w:t>
      </w:r>
      <w:bookmarkEnd w:id="238"/>
    </w:p>
    <w:p>
      <w:pPr>
        <w:pStyle w:val="BookText"/>
      </w:pPr>
      <w:r>
        <w:rPr>
          <w:rFonts w:ascii="IRNazanin" w:hAnsi="IRNazanin" w:eastAsia="IRNazanin" w:cs="IRNazanin"/>
          <w:lang w:bidi="fa-IR"/>
          <w:color w:val="111111"/>
          <w:sz w:val="28"/>
          <w:szCs w:val="28"/>
          <w:rtl/>
        </w:rPr>
        <w:t xml:space="preserve">لقد استولی بنو العباس علی السلطة و تولّوا أمر الامّة بالقهر و الغلبة بعد سقوط الدولة الامویة سنة(132 ه)،و عاثوا فی الأرض الفساد حیث استشری أمرهم فکان القتل و التشرید و ابتزاز الأموال علی قدم و ساق و لم تکن حکومتهم ذات شرعیة اسلامیة،و من هنا کان العمل معهم غیر مشروع،و قد کتب محمد بن علی بن عیسی-أحد أصحاب الإمام(علیه السّلام)-إلی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10364_90892"/>
    <w:bookmarkEnd w:id="84"/>
    <w:p>
      <w:pPr>
        <w:pStyle w:val="BookText"/>
      </w:pPr>
      <w:r>
        <w:rPr>
          <w:rFonts w:ascii="IRNazanin" w:hAnsi="IRNazanin" w:eastAsia="IRNazanin" w:cs="IRNazanin"/>
          <w:lang w:bidi="fa-IR"/>
          <w:color w:val="111111"/>
          <w:sz w:val="28"/>
          <w:szCs w:val="28"/>
          <w:rtl/>
        </w:rPr>
        <w:t xml:space="preserve">الإمام الهادی(علیه السّلام)یسأله عن العمل لبنی العباس و أخذ ما یتمکن من أموالهم، هل فیه رخصة؟فقال(علیه السّلام):«ما کان المدخل فیه بالجبر و القهر فاللّه قابل به العذر، و ما خلا ذلک فمکروه،و لا محالة قلیله خیر من کثیره،و ما یکفر به ما یلزمه فیه من یرزقه و یسبب علی یدیه ما یسرک فینا و فی موالینا».</w:t>
      </w:r>
    </w:p>
    <w:p>
      <w:pPr>
        <w:pStyle w:val="BookText"/>
      </w:pPr>
      <w:r>
        <w:rPr>
          <w:rFonts w:ascii="IRNazanin" w:hAnsi="IRNazanin" w:eastAsia="IRNazanin" w:cs="IRNazanin"/>
          <w:lang w:bidi="fa-IR"/>
          <w:color w:val="111111"/>
          <w:sz w:val="28"/>
          <w:szCs w:val="28"/>
          <w:rtl/>
        </w:rPr>
        <w:t xml:space="preserve">و لما وافی کتاب الإمام(علیه السّلام)إلی محمد بن علی بن عیسی بادر فکتب للإمام(علیه السّلام):</w:t>
      </w:r>
    </w:p>
    <w:p>
      <w:pPr>
        <w:pStyle w:val="BookText"/>
      </w:pPr>
      <w:r>
        <w:rPr>
          <w:rFonts w:ascii="IRNazanin" w:hAnsi="IRNazanin" w:eastAsia="IRNazanin" w:cs="IRNazanin"/>
          <w:lang w:bidi="fa-IR"/>
          <w:color w:val="111111"/>
          <w:sz w:val="28"/>
          <w:szCs w:val="28"/>
          <w:rtl/>
        </w:rPr>
        <w:t xml:space="preserve">«ان مذهبی فی الدخول فی امرهم وجود السبیل إلی ادخال المکروه علی عدوه و انبساط الید فی التشفی منهم بشیء أتقرب به إلیهم، فأجاب الإمام(علیه السّلام)من فعل ذلک فلیس مدخله فی العمل حراما بل أجرا و ثوابا»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وضع الإمام(علیه السّلام)فی النصین أعلاه ضوابط العمل مع السلطان الجائر التی تتلخص فی توفیر وسیلة لإضعاف الظالمین أو تحقیق خدمة لموالیه المظلومین.</w:t>
      </w:r>
    </w:p>
    <w:p>
      <w:pPr>
        <w:pStyle w:val="Heading6"/>
      </w:pPr>
      <w:bookmarkStart w:id="239" w:name="_Toc128"/>
      <w:r>
        <w:t>نظام الوکلاء</w:t>
      </w:r>
      <w:bookmarkEnd w:id="239"/>
    </w:p>
    <w:p>
      <w:pPr>
        <w:pStyle w:val="BookText"/>
      </w:pPr>
      <w:r>
        <w:rPr>
          <w:rFonts w:ascii="IRNazanin" w:hAnsi="IRNazanin" w:eastAsia="IRNazanin" w:cs="IRNazanin"/>
          <w:lang w:bidi="fa-IR"/>
          <w:color w:val="111111"/>
          <w:sz w:val="28"/>
          <w:szCs w:val="28"/>
          <w:rtl/>
        </w:rPr>
        <w:t xml:space="preserve">بعد أن أکّد الأئمة من أهل البیت(علیهم السّلام)علی دورهم القیادی الدینی فی أوساط الجماعة الصالحة و أوضحوا أهمیة الولاء لهم،و أخذت تتسع الرقعة الجغرافیة لأتباع أهل البیت(علیهم السّلام)،و احتاجوا الی من یلبّی حاجاتهم الدینیة و یکون حلقة وصل بینهم و بین أئمتهم(علیهم السّلام)بادر الأئمة(علیهم السّلام)الی تعیین الوکلاء المعتمدین لهم فی مختلف المناطق و أرجعوا الیهم أتباعهم.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المهامّ التی تولاّها الوکلاء لهم تمثّلت فی بیان الأحکام الشرعیة و المواقف السیاسیة و الاجتماعیة،و توجیه النصائح الأخلاقیة و التربویة، و استلام الحقوق الشرعیة و توزیعها،و فصل النزاعات و تولّی الأوقاف و امور القاصرین الذین لا ولیّ لهم.</w:t>
      </w:r>
    </w:p>
    <w:p>
      <w:pPr>
        <w:pStyle w:val="BookText"/>
      </w:pPr>
      <w:r>
        <w:rPr>
          <w:rFonts w:ascii="IRNazanin" w:hAnsi="IRNazanin" w:eastAsia="IRNazanin" w:cs="IRNazanin"/>
          <w:lang w:bidi="fa-IR"/>
          <w:color w:val="111111"/>
          <w:sz w:val="28"/>
          <w:szCs w:val="28"/>
          <w:rtl/>
        </w:rPr>
        <w:t xml:space="preserve">و تعتبر الوثاقة أو العدالة شرطا أساسیا فی الوکیل فضلا عن إیمانه و معرفته بأحکام الشریعة و شؤونها،و لباقته السیاسیة و قدرته علی حفظ أسرار الإمام و أتباعه من الحکّام و عیونهم.</w:t>
      </w:r>
    </w:p>
    <w:p>
      <w:pPr>
        <w:pStyle w:val="BookText"/>
      </w:pPr>
      <w:r>
        <w:rPr>
          <w:rFonts w:ascii="IRNazanin" w:hAnsi="IRNazanin" w:eastAsia="IRNazanin" w:cs="IRNazanin"/>
          <w:lang w:bidi="fa-IR"/>
          <w:color w:val="111111"/>
          <w:sz w:val="28"/>
          <w:szCs w:val="28"/>
          <w:rtl/>
        </w:rPr>
        <w:t xml:space="preserve">و الوکلاء منهم من یرتبط بالإمام(علیه السّلام)بشکل مباشر و منهم من یرتبط به بواسطة وکیل آخر یعتبر محورا لمجموعة من الوکلاء فی مناطق متقاربة.</w:t>
      </w:r>
    </w:p>
    <w:p>
      <w:pPr>
        <w:pStyle w:val="BookText"/>
      </w:pPr>
      <w:r>
        <w:rPr>
          <w:rFonts w:ascii="IRNazanin" w:hAnsi="IRNazanin" w:eastAsia="IRNazanin" w:cs="IRNazanin"/>
          <w:lang w:bidi="fa-IR"/>
          <w:color w:val="111111"/>
          <w:sz w:val="28"/>
          <w:szCs w:val="28"/>
          <w:rtl/>
        </w:rPr>
        <w:t xml:space="preserve">و یعود تاریخ تأسیس هذا النظام الی عصر الإمام الصادق(علیه السّلام)أو من سبقه من الأئمة(علیهم السّلام)غیر أنه قد اتّسع نطاقه و بدأ یتکامل بعد عصر الإمام الصادق(علیه السّلام)نظرا للتطورات السیاسیة و المشاکل الأمنیة التی أخذت تحیط بالجماعة الصالحة و تهدد وجودهم و کیانهم.</w:t>
      </w:r>
    </w:p>
    <w:p>
      <w:pPr>
        <w:pStyle w:val="BookText"/>
      </w:pPr>
      <w:r>
        <w:rPr>
          <w:rFonts w:ascii="IRNazanin" w:hAnsi="IRNazanin" w:eastAsia="IRNazanin" w:cs="IRNazanin"/>
          <w:lang w:bidi="fa-IR"/>
          <w:color w:val="111111"/>
          <w:sz w:val="28"/>
          <w:szCs w:val="28"/>
          <w:rtl/>
        </w:rPr>
        <w:t xml:space="preserve">و منذ عصر الإمام الجواد(علیه السّلام)و حتی ابتداء الغیبة الصغری کان لهذا النظام دور فاعل و کبیر جدا فی حفظ کیان الجماعة الصالحة و وقایته من التفتت و الانهیار.</w:t>
      </w:r>
    </w:p>
    <w:p>
      <w:pPr>
        <w:pStyle w:val="BookText"/>
      </w:pPr>
      <w:r>
        <w:rPr>
          <w:rFonts w:ascii="IRNazanin" w:hAnsi="IRNazanin" w:eastAsia="IRNazanin" w:cs="IRNazanin"/>
          <w:lang w:bidi="fa-IR"/>
          <w:color w:val="111111"/>
          <w:sz w:val="28"/>
          <w:szCs w:val="28"/>
          <w:rtl/>
        </w:rPr>
        <w:t xml:space="preserve">و بفضل هذا النظام و العناصر الفاعلة فیه أصبح الانتقال الی عصر غیبة الإمام المهدی(علیه السّلام)میسورا،و قلّت المخاطر الناشئة من ظاهرة الغیبة للإمام المعصوم الی حدّ کان نظام الوکلاء بکل خصائصه قد تطوّر الی نظام النیابة الخاصة فی عصر الغیبة الصغری فکان السفیر هو النائب الخاص الذی یقوم بدور الإمام الموجّه لمجموعة الوکلاء...و هو الذی یقوم بدور الوساطة بین الإمام و الوکلاء و بین الإمام و اتباع الإمام عبر هؤلاء الوکلاء.</w:t>
      </w:r>
    </w:p>
    <w:p>
      <w:pPr>
        <w:pStyle w:val="BookText"/>
      </w:pPr>
      <w:r>
        <w:rPr>
          <w:rFonts w:ascii="IRNazanin" w:hAnsi="IRNazanin" w:eastAsia="IRNazanin" w:cs="IRNazanin"/>
          <w:lang w:bidi="fa-IR"/>
          <w:color w:val="111111"/>
          <w:sz w:val="28"/>
          <w:szCs w:val="28"/>
          <w:rtl/>
        </w:rPr>
        <w:t xml:space="preserve">أما مناطق النفوذ و مناطق تواجد الوکلاء،ففی الحجاز کانت المدینة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0364_90894"/>
    <w:bookmarkEnd w:id="85"/>
    <w:p>
      <w:pPr>
        <w:pStyle w:val="BookText"/>
      </w:pPr>
      <w:r>
        <w:rPr>
          <w:rFonts w:ascii="IRNazanin" w:hAnsi="IRNazanin" w:eastAsia="IRNazanin" w:cs="IRNazanin"/>
          <w:lang w:bidi="fa-IR"/>
          <w:color w:val="111111"/>
          <w:sz w:val="28"/>
          <w:szCs w:val="28"/>
          <w:rtl/>
        </w:rPr>
        <w:t xml:space="preserve">و مکة و الیمن،و فی العراق،کانت الکوفة و بغداد و سامراء و واسط و البصرة، و فی ایران کانت خراسان الکبری-بما فیها نیسابور و بیهق و سبزوار و بخارا و سمرقند و هرات،و قم و آوه و الری و قزوین و همدان و آذربایجان و قرمیسین و الأهواز و سیستان و بست،و فی شمال افریقیا کانت مصر أیضا من مناطق تواجد أتباع أهل البیت(علیهم السّلام)التی استقرّ فیها و کلاؤهم و قاموا بدور همزة الوصل المهمة و حقّقوا بذلک جملة من مهامّ الأئمة(علیهم السّلام).</w:t>
      </w:r>
    </w:p>
    <w:p>
      <w:pPr>
        <w:pStyle w:val="Heading6"/>
      </w:pPr>
      <w:bookmarkStart w:id="240" w:name="_Toc129"/>
      <w:r>
        <w:t>وکلاء الإمام الهادی(علیه السّلام)</w:t>
      </w:r>
      <w:bookmarkEnd w:id="240"/>
    </w:p>
    <w:p>
      <w:pPr>
        <w:pStyle w:val="BookText"/>
      </w:pPr>
      <w:r>
        <w:rPr>
          <w:rFonts w:ascii="IRNazanin" w:hAnsi="IRNazanin" w:eastAsia="IRNazanin" w:cs="IRNazanin"/>
          <w:lang w:bidi="fa-IR"/>
          <w:color w:val="111111"/>
          <w:sz w:val="28"/>
          <w:szCs w:val="28"/>
          <w:rtl/>
        </w:rPr>
        <w:t xml:space="preserve">قد وقفنا علی أسماء جملة من وکلاء الإمام الهادی(علیه السّلام)فی مختلف المناطق و هم:</w:t>
      </w:r>
    </w:p>
    <w:p>
      <w:pPr>
        <w:pStyle w:val="BookText"/>
      </w:pPr>
      <w:r>
        <w:rPr>
          <w:rFonts w:ascii="IRNazanin" w:hAnsi="IRNazanin" w:eastAsia="IRNazanin" w:cs="IRNazanin"/>
          <w:lang w:bidi="fa-IR"/>
          <w:color w:val="111111"/>
          <w:sz w:val="28"/>
          <w:szCs w:val="28"/>
          <w:rtl/>
        </w:rPr>
        <w:t xml:space="preserve">1-إبراهیم بن محمد الهمدانی.</w:t>
      </w:r>
    </w:p>
    <w:p>
      <w:pPr>
        <w:pStyle w:val="BookText"/>
      </w:pPr>
      <w:r>
        <w:rPr>
          <w:rFonts w:ascii="IRNazanin" w:hAnsi="IRNazanin" w:eastAsia="IRNazanin" w:cs="IRNazanin"/>
          <w:lang w:bidi="fa-IR"/>
          <w:color w:val="111111"/>
          <w:sz w:val="28"/>
          <w:szCs w:val="28"/>
          <w:rtl/>
        </w:rPr>
        <w:t xml:space="preserve">2-أبو علی بن راشد.</w:t>
      </w:r>
    </w:p>
    <w:p>
      <w:pPr>
        <w:pStyle w:val="BookText"/>
      </w:pPr>
      <w:r>
        <w:rPr>
          <w:rFonts w:ascii="IRNazanin" w:hAnsi="IRNazanin" w:eastAsia="IRNazanin" w:cs="IRNazanin"/>
          <w:lang w:bidi="fa-IR"/>
          <w:color w:val="111111"/>
          <w:sz w:val="28"/>
          <w:szCs w:val="28"/>
          <w:rtl/>
        </w:rPr>
        <w:t xml:space="preserve">3-أحمد بن إسحاق الرازی.</w:t>
      </w:r>
    </w:p>
    <w:p>
      <w:pPr>
        <w:pStyle w:val="BookText"/>
      </w:pPr>
      <w:r>
        <w:rPr>
          <w:rFonts w:ascii="IRNazanin" w:hAnsi="IRNazanin" w:eastAsia="IRNazanin" w:cs="IRNazanin"/>
          <w:lang w:bidi="fa-IR"/>
          <w:color w:val="111111"/>
          <w:sz w:val="28"/>
          <w:szCs w:val="28"/>
          <w:rtl/>
        </w:rPr>
        <w:t xml:space="preserve">4-علی بن جعفر الوکیل.</w:t>
      </w:r>
    </w:p>
    <w:p>
      <w:pPr>
        <w:pStyle w:val="BookText"/>
      </w:pPr>
      <w:r>
        <w:rPr>
          <w:rFonts w:ascii="IRNazanin" w:hAnsi="IRNazanin" w:eastAsia="IRNazanin" w:cs="IRNazanin"/>
          <w:lang w:bidi="fa-IR"/>
          <w:color w:val="111111"/>
          <w:sz w:val="28"/>
          <w:szCs w:val="28"/>
          <w:rtl/>
        </w:rPr>
        <w:t xml:space="preserve">5-محمد بن إبراهیم بن مهزیار.</w:t>
      </w:r>
    </w:p>
    <w:p>
      <w:pPr>
        <w:pStyle w:val="BookText"/>
      </w:pPr>
      <w:r>
        <w:rPr>
          <w:rFonts w:ascii="IRNazanin" w:hAnsi="IRNazanin" w:eastAsia="IRNazanin" w:cs="IRNazanin"/>
          <w:lang w:bidi="fa-IR"/>
          <w:color w:val="111111"/>
          <w:sz w:val="28"/>
          <w:szCs w:val="28"/>
          <w:rtl/>
        </w:rPr>
        <w:t xml:space="preserve">6-الحسین بن عبدربّه.</w:t>
      </w:r>
    </w:p>
    <w:p>
      <w:pPr>
        <w:pStyle w:val="BookText"/>
      </w:pPr>
      <w:r>
        <w:rPr>
          <w:rFonts w:ascii="IRNazanin" w:hAnsi="IRNazanin" w:eastAsia="IRNazanin" w:cs="IRNazanin"/>
          <w:lang w:bidi="fa-IR"/>
          <w:color w:val="111111"/>
          <w:sz w:val="28"/>
          <w:szCs w:val="28"/>
          <w:rtl/>
        </w:rPr>
        <w:t xml:space="preserve">7-أبو علی بن بلال.</w:t>
      </w:r>
    </w:p>
    <w:p>
      <w:pPr>
        <w:pStyle w:val="BookText"/>
      </w:pPr>
      <w:r>
        <w:rPr>
          <w:rFonts w:ascii="IRNazanin" w:hAnsi="IRNazanin" w:eastAsia="IRNazanin" w:cs="IRNazanin"/>
          <w:lang w:bidi="fa-IR"/>
          <w:color w:val="111111"/>
          <w:sz w:val="28"/>
          <w:szCs w:val="28"/>
          <w:rtl/>
        </w:rPr>
        <w:t xml:space="preserve">8-أیوب بن نوح.</w:t>
      </w:r>
    </w:p>
    <w:p>
      <w:pPr>
        <w:pStyle w:val="BookText"/>
      </w:pPr>
      <w:r>
        <w:rPr>
          <w:rFonts w:ascii="IRNazanin" w:hAnsi="IRNazanin" w:eastAsia="IRNazanin" w:cs="IRNazanin"/>
          <w:lang w:bidi="fa-IR"/>
          <w:color w:val="111111"/>
          <w:sz w:val="28"/>
          <w:szCs w:val="28"/>
          <w:rtl/>
        </w:rPr>
        <w:t xml:space="preserve">9-جعفر بن سهیل الصیقل.</w:t>
      </w:r>
    </w:p>
    <w:p>
      <w:pPr>
        <w:pStyle w:val="BookText"/>
      </w:pPr>
      <w:r>
        <w:rPr>
          <w:rFonts w:ascii="IRNazanin" w:hAnsi="IRNazanin" w:eastAsia="IRNazanin" w:cs="IRNazanin"/>
          <w:lang w:bidi="fa-IR"/>
          <w:color w:val="111111"/>
          <w:sz w:val="28"/>
          <w:szCs w:val="28"/>
          <w:rtl/>
        </w:rPr>
        <w:t xml:space="preserve">10-علی بن مهزیار الأهوازی.</w:t>
      </w:r>
    </w:p>
    <w:p>
      <w:pPr>
        <w:pStyle w:val="BookText"/>
      </w:pPr>
      <w:r>
        <w:rPr>
          <w:rFonts w:ascii="IRNazanin" w:hAnsi="IRNazanin" w:eastAsia="IRNazanin" w:cs="IRNazanin"/>
          <w:lang w:bidi="fa-IR"/>
          <w:color w:val="111111"/>
          <w:sz w:val="28"/>
          <w:szCs w:val="28"/>
          <w:rtl/>
        </w:rPr>
        <w:t xml:space="preserve">11-فارس بن حاتم.</w:t>
      </w:r>
    </w:p>
    <w:p>
      <w:pPr>
        <w:pStyle w:val="BookText"/>
      </w:pPr>
      <w:r>
        <w:rPr>
          <w:rFonts w:ascii="IRNazanin" w:hAnsi="IRNazanin" w:eastAsia="IRNazanin" w:cs="IRNazanin"/>
          <w:lang w:bidi="fa-IR"/>
          <w:color w:val="111111"/>
          <w:sz w:val="28"/>
          <w:szCs w:val="28"/>
          <w:rtl/>
        </w:rPr>
        <w:t xml:space="preserve">12-علی بن الحسین بن عبدربّه</w:t>
      </w:r>
    </w:p>
    <w:p>
      <w:pPr>
        <w:pStyle w:val="BookText"/>
      </w:pPr>
      <w:r>
        <w:rPr>
          <w:rFonts w:ascii="IRNazanin" w:hAnsi="IRNazanin" w:eastAsia="IRNazanin" w:cs="IRNazanin"/>
          <w:lang w:bidi="fa-IR"/>
          <w:color w:val="111111"/>
          <w:sz w:val="28"/>
          <w:szCs w:val="28"/>
          <w:rtl/>
        </w:rPr>
        <w:t xml:space="preserve">13-عثمان بن سعید العمری.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0364_90895"/>
    <w:bookmarkEnd w:id="86"/>
    <w:p>
      <w:pPr>
        <w:pStyle w:val="BookText"/>
      </w:pPr>
      <w:r>
        <w:rPr>
          <w:rFonts w:ascii="IRNazanin" w:hAnsi="IRNazanin" w:eastAsia="IRNazanin" w:cs="IRNazanin"/>
          <w:lang w:bidi="fa-IR"/>
          <w:color w:val="111111"/>
          <w:sz w:val="28"/>
          <w:szCs w:val="28"/>
          <w:rtl/>
        </w:rPr>
        <w:t xml:space="preserve">و قد انحرف بعضهم عن الطریق الذی رسم له،و کان الأئمة(علیهم السّلام) یوضحون الأمر عند انحراف بعض الوکلاء عن الطریق المقرر لهم حینما کانت تغریهم الأموال التی یحصلون علیها فیستغلون منصب الوکالة لأغراض دنیویة مادیة.و لا یسمحون لهم باغراء الناس و استغلالهم.</w:t>
      </w:r>
    </w:p>
    <w:p>
      <w:pPr>
        <w:pStyle w:val="BookText"/>
      </w:pPr>
      <w:r>
        <w:rPr>
          <w:rFonts w:ascii="IRNazanin" w:hAnsi="IRNazanin" w:eastAsia="IRNazanin" w:cs="IRNazanin"/>
          <w:lang w:bidi="fa-IR"/>
          <w:color w:val="111111"/>
          <w:sz w:val="28"/>
          <w:szCs w:val="28"/>
          <w:rtl/>
        </w:rPr>
        <w:t xml:space="preserve">إنّ جهاز الوکلاء الذی عرفنا مهامّه یعتبر أحد عوامل التحصین الأمنی للجماعة الصالحة فی عصر الإمام بالنسبة للإمام و بالنسبة لأتباعه أیضا.</w:t>
      </w:r>
    </w:p>
    <w:p>
      <w:pPr>
        <w:pStyle w:val="BookText"/>
      </w:pPr>
      <w:r>
        <w:rPr>
          <w:rFonts w:ascii="IRNazanin" w:hAnsi="IRNazanin" w:eastAsia="IRNazanin" w:cs="IRNazanin"/>
          <w:lang w:bidi="fa-IR"/>
          <w:color w:val="111111"/>
          <w:sz w:val="28"/>
          <w:szCs w:val="28"/>
          <w:rtl/>
        </w:rPr>
        <w:t xml:space="preserve">و سوی هذه المهمّة الکبیرة یساهم نظام الوکلاء فی التحصین الاقتصادی و القضائی و السیاسی للجماعة الصالحة.فهو جهاز حسّاس و مهمّ للغایة،و هذا هو السبب فی اهتمام الأئمة(علیهم السّلام)به وسعیهم المتواصل لتطویره و السهر علی صیانته من عوامل الضعف و الانهدام.</w:t>
      </w:r>
    </w:p>
    <w:p>
      <w:pPr>
        <w:pStyle w:val="BookText"/>
      </w:pPr>
      <w:r>
        <w:rPr>
          <w:rFonts w:ascii="IRNazanin" w:hAnsi="IRNazanin" w:eastAsia="IRNazanin" w:cs="IRNazanin"/>
          <w:lang w:bidi="fa-IR"/>
          <w:color w:val="111111"/>
          <w:sz w:val="28"/>
          <w:szCs w:val="28"/>
          <w:rtl/>
        </w:rPr>
        <w:t xml:space="preserve">و سوف نری ضرورة تکوین هذا الجهاز من حیث انّه خیر وسیلة لإعداد الجماعة الصالحة للدخول فی عصر الغیبة و الحیلولة دون تأثیر صدمة الغیبة و الانقطاع عن الإمام المعصوم(علیه السّلام)علی أتباع أهل البیت(علیهم السّلام)الذین ألفوا رؤیة الإمام و اللقاء به خلال قرنین و نصف قرن من الزمن.</w:t>
      </w:r>
    </w:p>
    <w:p>
      <w:pPr>
        <w:pStyle w:val="Heading5"/>
      </w:pPr>
      <w:bookmarkStart w:id="241" w:name="_Toc130"/>
      <w:r>
        <w:t>التحصین الاقتصادی</w:t>
      </w:r>
      <w:bookmarkEnd w:id="241"/>
    </w:p>
    <w:p>
      <w:pPr>
        <w:pStyle w:val="BookText"/>
      </w:pPr>
      <w:r>
        <w:rPr>
          <w:rFonts w:ascii="IRNazanin" w:hAnsi="IRNazanin" w:eastAsia="IRNazanin" w:cs="IRNazanin"/>
          <w:lang w:bidi="fa-IR"/>
          <w:color w:val="111111"/>
          <w:sz w:val="28"/>
          <w:szCs w:val="28"/>
          <w:rtl/>
        </w:rPr>
        <w:t xml:space="preserve">عرفنا ممّا ذکر أن التحصین الاقتصادی هو أحد الأهداف المنظورة فی تخطیط أهل البیت(علیهم السّلام)للجماعة الصالحة التی أرادوا لها أن تستقل فی کیانها و تبتعد عن عوامل الضعف و الانهیار التی تفرضها الظروف السیاسیة أو الاقتصادیة العامة.</w:t>
      </w:r>
    </w:p>
    <w:p>
      <w:pPr>
        <w:pStyle w:val="BookText"/>
      </w:pPr>
      <w:r>
        <w:rPr>
          <w:rFonts w:ascii="IRNazanin" w:hAnsi="IRNazanin" w:eastAsia="IRNazanin" w:cs="IRNazanin"/>
          <w:lang w:bidi="fa-IR"/>
          <w:color w:val="111111"/>
          <w:sz w:val="28"/>
          <w:szCs w:val="28"/>
          <w:rtl/>
        </w:rPr>
        <w:t xml:space="preserve">و لنظام الوکلاء دور مهم فی هذا التحصین،کما أن الإمام(علیه السّلام)بنفسه کان یباشر قضاء حوائجهم المادیة فی جملة من الأحیان.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أبو عمرو عثمان بن سعید و أحمد بن اسحاق الأشعری و علیّ بن جعفر الهمدانی علی أبی الحسن العسکریّ فشکا إلیه أحمد بن إسحاق دینا علیه،فقال:یا أبا عمر-و کان وکیله-إدفع إلیه ثلاثین ألف دینار و الی علیّ بن جعفر ثلاین ألف دینار و خذ أنت ثلاثین ألف دینار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هاشم قال:شکوت إلیه قصور یدی فأهوی بیده الی رمل کان علیه جالسا فناولنی منه کفّا و قال:اتّسع بهذا.فقلت لصایغ:اسبک هذا فسبکه و قال:ما رأیت ذهبا أشدّ حمرة منه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عبد الرحمن الصّالحی أنّه شکا أبو هاشم الی أبی الحسن(علیه السّلام)ما لقی من السوق إلیه إذا انحدر من عنده الی بغداد و قال:یا سیّدی ادع اللّه لی فمالی مرکوب سوی برذونی هذا علی ضعفه.قال:قوّاک اللّه یا أبا هاشم و قوی برذونک.قال:و کان أبو هاشم یصلی الفجر ببغداد و الظهر بسر من رأی و المغرب ببغداد إذا شاء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نختم الکلام عن الخطوط العامة لدور الإمام(علیه السّلام)فی إکمال بناء الجماعة الصالحة و تحصینها و اعدادها للدخول الی عصر الغیبة الذی سوف تقترب منه بسرعة.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7" w:name="pg10364_90897"/>
    <w:bookmarkEnd w:id="87"/>
    <w:p>
      <w:pPr>
        <w:pStyle w:val="Heading3"/>
      </w:pPr>
      <w:bookmarkStart w:id="242" w:name="_Toc131"/>
      <w:r>
        <w:t>الفصل الثّالث:الإمام الهادی(علیه السّلام)فی ذمّة الخلود</w:t>
      </w:r>
      <w:bookmarkEnd w:id="242"/>
    </w:p>
    <w:p>
      <w:pPr>
        <w:pStyle w:val="Heading4"/>
      </w:pPr>
      <w:bookmarkStart w:id="243" w:name="_Toc132"/>
      <w:r>
        <w:t>اشارة</w:t>
      </w:r>
      <w:bookmarkEnd w:id="243"/>
    </w:p>
    <w:p>
      <w:pPr>
        <w:pStyle w:val="BookText"/>
      </w:pPr>
      <w:r>
        <w:rPr>
          <w:rFonts w:ascii="IRNazanin" w:hAnsi="IRNazanin" w:eastAsia="IRNazanin" w:cs="IRNazanin"/>
          <w:lang w:bidi="fa-IR"/>
          <w:color w:val="111111"/>
          <w:sz w:val="28"/>
          <w:szCs w:val="28"/>
          <w:rtl/>
        </w:rPr>
        <w:t xml:space="preserve">الإمام الهادی(علیه السّلام)فی ذمّة الخلود</w:t>
      </w:r>
    </w:p>
    <w:p>
      <w:pPr>
        <w:pStyle w:val="Heading4"/>
      </w:pPr>
      <w:bookmarkStart w:id="244" w:name="_Toc133"/>
      <w:r>
        <w:t>استشهاد الإمام الهادی(علیه السّلام)</w:t>
      </w:r>
      <w:bookmarkEnd w:id="244"/>
    </w:p>
    <w:p>
      <w:pPr>
        <w:pStyle w:val="BookText"/>
      </w:pPr>
      <w:r>
        <w:rPr>
          <w:rFonts w:ascii="IRNazanin" w:hAnsi="IRNazanin" w:eastAsia="IRNazanin" w:cs="IRNazanin"/>
          <w:lang w:bidi="fa-IR"/>
          <w:color w:val="111111"/>
          <w:sz w:val="28"/>
          <w:szCs w:val="28"/>
          <w:rtl/>
        </w:rPr>
        <w:t xml:space="preserve">ظلّ الإمام الهادی(علیه السّلام)یعانی من ظلم الحکّام و جورهم حتّی دسّ إلیه السمّ کما حدث لآبائه الطّاهرین،و قد قال الإمام الحسن(علیه السّلام):ما منّا إلاّ مقتول أو مسموم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و ابن الصباغ المالکی:فی آخر ملکه(أی المعتز)، استشهد ولیّ اللّه علی بن محمد(علیهما السّلام)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بابویه:و سمّه المعتمد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المسعودی:و قیل إنّه مات مسموما </w:t>
      </w:r>
      <w:r>
        <w:rPr>
          <w:rStyle w:val="FootnoteReference"/>
        </w:rPr>
        <w:footnoteReference w:id="222"/>
      </w:r>
      <w:r>
        <w:rPr>
          <w:rFonts w:ascii="IRNazanin" w:hAnsi="IRNazanin" w:eastAsia="IRNazanin" w:cs="IRNazanin"/>
          <w:lang w:bidi="fa-IR"/>
          <w:color w:val="111111"/>
          <w:sz w:val="28"/>
          <w:szCs w:val="28"/>
          <w:rtl/>
        </w:rPr>
        <w:t xml:space="preserve">و یؤید ذلک ما جاء فی الدّعاء الوارد فی شهر رمضان:و ضاعف العذاب علی من شرک فی دمه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سراج الدین الرفاعی فی صحاح الأخبار:«و توفی شهیدا بالسم فی خلافة المعتز العباسی...».</w:t>
      </w:r>
    </w:p>
    <w:p>
      <w:pPr>
        <w:pStyle w:val="BookText"/>
      </w:pPr>
      <w:r>
        <w:rPr>
          <w:rFonts w:ascii="IRNazanin" w:hAnsi="IRNazanin" w:eastAsia="IRNazanin" w:cs="IRNazanin"/>
          <w:lang w:bidi="fa-IR"/>
          <w:color w:val="111111"/>
          <w:sz w:val="28"/>
          <w:szCs w:val="28"/>
          <w:rtl/>
        </w:rPr>
        <w:t xml:space="preserve">و قال محمد عبد الغفار الحنفی فی کتابه ائمة الهدی:فلما ذاعت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شهرته(علیه السّلام)استدعاه الملک المتوکل من المدینة المنوّرة حیث خاف علی ملکه و زوال دولته..و أخیرا دسّ إلیه السمّ...»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 أن المعتز هو الذی دسّ إلیه السمّ و قتله به.</w:t>
      </w:r>
    </w:p>
    <w:p>
      <w:pPr>
        <w:pStyle w:val="BookText"/>
      </w:pPr>
      <w:r>
        <w:rPr>
          <w:rFonts w:ascii="IRNazanin" w:hAnsi="IRNazanin" w:eastAsia="IRNazanin" w:cs="IRNazanin"/>
          <w:lang w:bidi="fa-IR"/>
          <w:color w:val="111111"/>
          <w:sz w:val="28"/>
          <w:szCs w:val="28"/>
          <w:rtl/>
        </w:rPr>
        <w:t xml:space="preserve">و یظهر أنّه اعتلّ من أثر السمّ الذی سقی کما جاء فی روایة محمّد بن الفرج عن أبی دعامة،حیث قال:أتیت علیّ بن محمد(علیه السّلام)عائدا فی علّته التی کانت وفاته منها،فلمّا هممت بالانصراف قال لی:یا أبا دعامة قد وجب علیّ حقّک،ألا احدّثک بحدیث تسرّ به؟قال:فقلت له:ما أحوجنی الی ذلک یا ابن رسول اللّه.</w:t>
      </w:r>
    </w:p>
    <w:p>
      <w:pPr>
        <w:pStyle w:val="BookText"/>
      </w:pPr>
      <w:r>
        <w:rPr>
          <w:rFonts w:ascii="IRNazanin" w:hAnsi="IRNazanin" w:eastAsia="IRNazanin" w:cs="IRNazanin"/>
          <w:lang w:bidi="fa-IR"/>
          <w:color w:val="111111"/>
          <w:sz w:val="28"/>
          <w:szCs w:val="28"/>
          <w:rtl/>
        </w:rPr>
        <w:t xml:space="preserve">قال حدّثنی أبی محمد بن علیّ،قال:حدثّنی أبی علیّ بن موسی،قال:حدثّنی أبی موسی بن جعفر،قال:حدّثنی أبی جعفر بن محمّد،قال:حدّثنی أبی محمّد بن علیّ، قال:حدّثنی أبی علیّ بن الحسین،قال:حدّثنی أبی الحسین بن علیّ،قال:حدّثنی أبی علی ابن أبی طالب(علیهم السّلام)،قال:قال لی رسول اللّه(صلّی اللّه علیه و اله):یا علیّ اکتب:فقلت:و ما أکتب؟ فقال:اکتب بسم اللّه الرحمن الرحیم الإیمان ما وقرته القلوب و صدّقته الأعمال،و الإسلام ما جری علی اللّسان،و حلّت به المناکحة.</w:t>
      </w:r>
    </w:p>
    <w:p>
      <w:pPr>
        <w:pStyle w:val="BookText"/>
      </w:pPr>
      <w:r>
        <w:rPr>
          <w:rFonts w:ascii="IRNazanin" w:hAnsi="IRNazanin" w:eastAsia="IRNazanin" w:cs="IRNazanin"/>
          <w:lang w:bidi="fa-IR"/>
          <w:color w:val="111111"/>
          <w:sz w:val="28"/>
          <w:szCs w:val="28"/>
          <w:rtl/>
        </w:rPr>
        <w:t xml:space="preserve">قال أبو دعامة:فقلت:یا ابن رسول اللّه،و اللّه ما أدری أیّهما أحسن؟ الحدیث أم الإسناد!فقال:إنّها لصحیفة بخطّ علی بن أبی طالب(علیه السّلام)و إملاء رسول اللّه(صلّی اللّه علیه و اله)نتوارثها صاغرا عن کابر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المسعودی:و اعتلّ أبو الحسن(علیه السّلام)علّته التی مضی فیها فأحضر أبا محمّد ابنه(علیه السّلام)فسلّم إلیه النّور و الحکمة و مواریث الأنبیاء و السّلاح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علیه و أوصی إلیه بمشهد من ثقات أصحابه و مضی(علیه السّلام)و له أربعون سنة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8" w:name="pg10364_90899"/>
    <w:bookmarkEnd w:id="88"/>
    <w:p>
      <w:pPr>
        <w:pStyle w:val="Heading4"/>
      </w:pPr>
      <w:bookmarkStart w:id="245" w:name="_Toc134"/>
      <w:r>
        <w:t>تجهیزه و حضور الخاصّة و العامّة لتشییعه</w:t>
      </w:r>
      <w:bookmarkEnd w:id="245"/>
    </w:p>
    <w:p>
      <w:pPr>
        <w:pStyle w:val="BookText"/>
      </w:pPr>
      <w:r>
        <w:rPr>
          <w:rFonts w:ascii="IRNazanin" w:hAnsi="IRNazanin" w:eastAsia="IRNazanin" w:cs="IRNazanin"/>
          <w:lang w:bidi="fa-IR"/>
          <w:color w:val="111111"/>
          <w:sz w:val="28"/>
          <w:szCs w:val="28"/>
          <w:rtl/>
        </w:rPr>
        <w:t xml:space="preserve">و لما قضی نحبه تولّی تغسیله و تکفینه و الصلاة علیه ولده الإمام أبو محمّد الحسن العسکری(علیه السّلام)و ذلک لأنّ الإمام لا یتولّی أمره إلاّ الإمام.</w:t>
      </w:r>
    </w:p>
    <w:p>
      <w:pPr>
        <w:pStyle w:val="BookText"/>
      </w:pPr>
      <w:r>
        <w:rPr>
          <w:rFonts w:ascii="IRNazanin" w:hAnsi="IRNazanin" w:eastAsia="IRNazanin" w:cs="IRNazanin"/>
          <w:lang w:bidi="fa-IR"/>
          <w:color w:val="111111"/>
          <w:sz w:val="28"/>
          <w:szCs w:val="28"/>
          <w:rtl/>
        </w:rPr>
        <w:t xml:space="preserve">و ما انتشر خبر رحیله الی الرفیق الأعلی حتّی هرعت الجماهیر من العامّة و الخاصّة الی دار الإمام(علیه السّلام)و خیّم علی سامراء جو من الحزن و الحداد.</w:t>
      </w:r>
    </w:p>
    <w:p>
      <w:pPr>
        <w:pStyle w:val="BookText"/>
      </w:pPr>
      <w:r>
        <w:rPr>
          <w:rFonts w:ascii="IRNazanin" w:hAnsi="IRNazanin" w:eastAsia="IRNazanin" w:cs="IRNazanin"/>
          <w:lang w:bidi="fa-IR"/>
          <w:color w:val="111111"/>
          <w:sz w:val="28"/>
          <w:szCs w:val="28"/>
          <w:rtl/>
        </w:rPr>
        <w:t xml:space="preserve">قال المسعودی:و حدّثنا جماعة کل واحد منهم یحکی أنّه دخل الدار و قد اجتمع فیها جملة بنی هاشم من الطالبیین و العبّاسیین(و القوّاد و غیرهم)، و اجتمع خلق من الشّیعة،و لم یکن ظهر عندهم أمر أبی محمد(علیه السّلام)و لا عرف خبرهم،إلا الثّقاه الذین نصّ أبو الحسن(علیه السّلام)(عندهم)علیه،فحکوا أنهم کانوا فی مصیبة و حیرة،فهم فی ذلک إذ خرج من الدار الداخلة خادم فصاح بخادم آخر یاریاش خذ هذه الرقعة و امض بها الی دار أمیر المؤمنین و ادفعها الی فلان،و قل له:هذه رقعة الحسن بن علی.فاستشرف النّاس لذلک.ثم فتح من صدر الرّواق باب و خرج خادم أسود،ثم خرج بعده أبو محمد(علیه السّلام)حاسرا مکشوف الرأس مشقوق الثیاب و علیه مبطنة(ملحمة)بیضاء.</w:t>
      </w:r>
    </w:p>
    <w:p>
      <w:pPr>
        <w:pStyle w:val="BookText"/>
      </w:pPr>
      <w:r>
        <w:rPr>
          <w:rFonts w:ascii="IRNazanin" w:hAnsi="IRNazanin" w:eastAsia="IRNazanin" w:cs="IRNazanin"/>
          <w:lang w:bidi="fa-IR"/>
          <w:color w:val="111111"/>
          <w:sz w:val="28"/>
          <w:szCs w:val="28"/>
          <w:rtl/>
        </w:rPr>
        <w:t xml:space="preserve">و کان(علیه السّلام)وجهه وجه أبیه(علیه السّلام)لا یخطئ منه شیئا،و کان فی الدّار أولاد المتوکّل و بعضهم ولاة العهود،فلم یبق أحد إلاّ قام علی رجله و وثب إلیه أبو أحمد[محمّد]الموفّق،فقصده أبو محمّد(علیه السّلام)فعانقه،ثم قال له:مرحبا بابن العمّ و جلس بین بابی الرّواق،و الناس کلهم بین یدیه،و کانت الدار کالسّوق بالأحادیث،فلما خرج(علیه السّلام)و جلس أمسک الناس،فما کنّا نسمع شیئا إلاّ العطسة و السعلة،و خرجت جاریة تندب أبا الحسن(علیه السّلام)،فقال أبو محمد:</w:t>
      </w:r>
    </w:p>
    <w:p>
      <w:pPr>
        <w:pStyle w:val="BookText"/>
      </w:pPr>
      <w:r>
        <w:rPr>
          <w:rFonts w:ascii="IRNazanin" w:hAnsi="IRNazanin" w:eastAsia="IRNazanin" w:cs="IRNazanin"/>
          <w:lang w:bidi="fa-IR"/>
          <w:color w:val="111111"/>
          <w:sz w:val="28"/>
          <w:szCs w:val="28"/>
          <w:rtl/>
        </w:rPr>
        <w:t xml:space="preserve">ما هاهنا من یکفینا مؤونة هذه الجاهلة،فبادر الشیعة إلیها فدخلت الدار.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9" w:name="pg10364_90900"/>
    <w:bookmarkEnd w:id="89"/>
    <w:p>
      <w:pPr>
        <w:pStyle w:val="BookText"/>
      </w:pPr>
      <w:r>
        <w:rPr>
          <w:rFonts w:ascii="IRNazanin" w:hAnsi="IRNazanin" w:eastAsia="IRNazanin" w:cs="IRNazanin"/>
          <w:lang w:bidi="fa-IR"/>
          <w:color w:val="111111"/>
          <w:sz w:val="28"/>
          <w:szCs w:val="28"/>
          <w:rtl/>
        </w:rPr>
        <w:t xml:space="preserve">ثم خرج خادم فوقف بحذاء أبی محمّد فنهض(علیه السّلام)،و اخرجت الجنازة،و خرج یمشی حتی اخرج بها الی الشارع الذی بإزاء دار موسی بن بغا،و قد کان أبو محمد(علیه السّلام) صلّی علیه قبل أن یخرج الی النّاس،و صلّی علیه لمّا اخرج المعتمد.</w:t>
      </w:r>
    </w:p>
    <w:p>
      <w:pPr>
        <w:pStyle w:val="BookText"/>
      </w:pPr>
      <w:r>
        <w:rPr>
          <w:rFonts w:ascii="IRNazanin" w:hAnsi="IRNazanin" w:eastAsia="IRNazanin" w:cs="IRNazanin"/>
          <w:lang w:bidi="fa-IR"/>
          <w:color w:val="111111"/>
          <w:sz w:val="28"/>
          <w:szCs w:val="28"/>
          <w:rtl/>
        </w:rPr>
        <w:t xml:space="preserve">قال المسعودی:و سمعت فی جنازته جاریة سوداء و هی تقول:ماذا لقینا فی یوم الاثنین(قدیما و حدیثا)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دفن فی داره بسرّ من رأی،و کان مقامه(علیه السّلام)(بسرّ من رأی)الی أن توفّی عشرین سنة و أشهرا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المسعودی:و اشتدّ الحرّ علی أبی محمد(علیه السّلام)و ضغطه النّاس فی طریقه و منصرفه من الشارع بعد الصلاة علیه،فسار فی طریقه الی دکّان لبقّال رآه مرشوشا فسلّم و استأذنه فی الجلوس فأذن له،و جلس و وقف الناس حوله.</w:t>
      </w:r>
    </w:p>
    <w:p>
      <w:pPr>
        <w:pStyle w:val="BookText"/>
      </w:pPr>
      <w:r>
        <w:rPr>
          <w:rFonts w:ascii="IRNazanin" w:hAnsi="IRNazanin" w:eastAsia="IRNazanin" w:cs="IRNazanin"/>
          <w:lang w:bidi="fa-IR"/>
          <w:color w:val="111111"/>
          <w:sz w:val="28"/>
          <w:szCs w:val="28"/>
          <w:rtl/>
        </w:rPr>
        <w:t xml:space="preserve">فبینا نحن کذلک إذ أتاه شاب حسن الوجه نظیف الکسوة علی بغلة شهباء علی سرج ببرذون أبیض قد نزل عنه،فسأله أن یرکبه فرکب حتّی أتی الدار و نزل،و خرج فی تلک العشیّة الی الناس ما کان یخرج عن أبی الحسن(علیه السّلام)حتّی لم یفقدوا منه إلاّ الشّخص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246" w:name="_Toc135"/>
      <w:r>
        <w:t>لماذا دفن الإمام(علیه السّلام)فی بیته؟</w:t>
      </w:r>
      <w:bookmarkEnd w:id="246"/>
    </w:p>
    <w:p>
      <w:pPr>
        <w:pStyle w:val="BookText"/>
      </w:pPr>
      <w:r>
        <w:rPr>
          <w:rFonts w:ascii="IRNazanin" w:hAnsi="IRNazanin" w:eastAsia="IRNazanin" w:cs="IRNazanin"/>
          <w:lang w:bidi="fa-IR"/>
          <w:color w:val="111111"/>
          <w:sz w:val="28"/>
          <w:szCs w:val="28"/>
          <w:rtl/>
        </w:rPr>
        <w:t xml:space="preserve">لقد جرت العادة عند العامة و الخاصة أنّه إذا توفی أحد أن یدفن فی المکان المعدّ للموتی المسمّی-بالمقبرة أو الجبّانة-کما هو المتعارف فی هذا العصر أیضا،و لا یختلف هذا الأمر بالنسبة لأی شخص مهما کان له من المکانة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المنزلة،فقد کان و لا یزال فی المدینة المحل المعدّ للدّفن-البقیع-حیث أنّه مثوی لأئمة أهل البیت(علیهم السّلام)،و زوجات النبی(صلّی اللّه علیه و اله)،و أولاده،و کبار الصحابة و التابعین و غیرهم،کما و أن مدفن الإمامین الجوادین(علیهما السّلام)فی مقابر قریش.</w:t>
      </w:r>
    </w:p>
    <w:p>
      <w:pPr>
        <w:pStyle w:val="BookText"/>
      </w:pPr>
      <w:r>
        <w:rPr>
          <w:rFonts w:ascii="IRNazanin" w:hAnsi="IRNazanin" w:eastAsia="IRNazanin" w:cs="IRNazanin"/>
          <w:lang w:bidi="fa-IR"/>
          <w:color w:val="111111"/>
          <w:sz w:val="28"/>
          <w:szCs w:val="28"/>
          <w:rtl/>
        </w:rPr>
        <w:t xml:space="preserve">و أما السبب فی دفن الإمام الهادی(علیه السّلام)داخل بیته،یعود الی حصول ردود الفعل من الشیعة یوم استشهاده(علیه السّلام)و ذلک عندما اجتمعوا لتشییعه مظهرین البکاء و السخط علی السلطة و الذی کان بمثابة توجیه أصابع الاتهام الی الخلیفة لتضلّعه فی قتله.</w:t>
      </w:r>
    </w:p>
    <w:p>
      <w:pPr>
        <w:pStyle w:val="BookText"/>
      </w:pPr>
      <w:r>
        <w:rPr>
          <w:rFonts w:ascii="IRNazanin" w:hAnsi="IRNazanin" w:eastAsia="IRNazanin" w:cs="IRNazanin"/>
          <w:lang w:bidi="fa-IR"/>
          <w:color w:val="111111"/>
          <w:sz w:val="28"/>
          <w:szCs w:val="28"/>
          <w:rtl/>
        </w:rPr>
        <w:t xml:space="preserve">و للشارع الذی اخرجت جنازة الإمام(علیه السّلام)إلیه الأثر الکبیر،حیث کان محلا لتواجد معظم الموالین لآل البیت(علیهم السّلام)إذ ورد فی وصفه:</w:t>
      </w:r>
    </w:p>
    <w:p>
      <w:pPr>
        <w:pStyle w:val="BookText"/>
      </w:pPr>
      <w:r>
        <w:rPr>
          <w:rFonts w:ascii="IRNazanin" w:hAnsi="IRNazanin" w:eastAsia="IRNazanin" w:cs="IRNazanin"/>
          <w:lang w:bidi="fa-IR"/>
          <w:color w:val="111111"/>
          <w:sz w:val="28"/>
          <w:szCs w:val="28"/>
          <w:rtl/>
        </w:rPr>
        <w:t xml:space="preserve">الشارع الثّانی یعرف بأبی أحمد..أول هذا الشارع من المشرق دار بختیشوع المتطبّب التی بناها المتوکل،ثم قطائع قواد خراسان و أسبابهم من العرب،و من أهل قم،و إصبهان،و قزوین،و الجبل،و آذربیجان،یمنة فی الجنوب ممّا یلی القبلة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یشیر الی تواجد أتباع مدرسة أهل البیت فی سامراء المظفری فی تاریخه إذ یقول:فکم کان بین الجند،و القواد،و الامراء،و الکتّاب،من یحمل بین حنایا ضلوعه ولاء أهل البیت(علیهم السّلام)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هذا أدّی الی اتّخاذ السلطة القرار بدفنه(علیه السّلام)فی بیته،و إن لم تظهر تلک الصورة فی التاریخ بوضوح،إلا أنه یفهم ممّا تطرق إلیه الیعقوبی فی تاریخه عند ذکره حوادث عام(254 ه)و وفاة الإمام الهادی(علیه السّلام)حیث یقول:</w:t>
      </w:r>
    </w:p>
    <w:p>
      <w:pPr>
        <w:pStyle w:val="BookText"/>
      </w:pPr>
      <w:r>
        <w:rPr>
          <w:rFonts w:ascii="IRNazanin" w:hAnsi="IRNazanin" w:eastAsia="IRNazanin" w:cs="IRNazanin"/>
          <w:lang w:bidi="fa-IR"/>
          <w:color w:val="111111"/>
          <w:sz w:val="28"/>
          <w:szCs w:val="28"/>
          <w:rtl/>
        </w:rPr>
        <w:t xml:space="preserve">و بعث المعتز بأخیه أحمد بن المتوکّل فصلّی علیه فی الشارع المعروف</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0" w:name="pg10364_90902"/>
    <w:bookmarkEnd w:id="90"/>
    <w:p>
      <w:pPr>
        <w:pStyle w:val="BookText"/>
      </w:pPr>
      <w:r>
        <w:rPr>
          <w:rFonts w:ascii="IRNazanin" w:hAnsi="IRNazanin" w:eastAsia="IRNazanin" w:cs="IRNazanin"/>
          <w:lang w:bidi="fa-IR"/>
          <w:color w:val="111111"/>
          <w:sz w:val="28"/>
          <w:szCs w:val="28"/>
          <w:rtl/>
        </w:rPr>
        <w:t xml:space="preserve">بشارع أبی أحمد،فلمّا کثر الناس و اجتمعوا کثر بکاؤهم و ضجّتهم،فردّ النعش الی داره،فدفن فیها...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تمکّنوا بذلک من إخماد لهیب الانتفاضة و القضاء علی نقمة الجماهیر الغاضبة،و هذا إن دلّ علی شیء فإنّما یدل علی وجود التحرّک الشیعی رغم الظروف القاسیة التی کان یعانی منها أئمة أهل البیت(علیهم السّلام)و شیعتهم من سلطة الخلافة الغاشمة.</w:t>
      </w:r>
    </w:p>
    <w:p>
      <w:pPr>
        <w:pStyle w:val="Heading4"/>
      </w:pPr>
      <w:bookmarkStart w:id="247" w:name="_Toc136"/>
      <w:r>
        <w:t>انتشار خبر استشهاد الإمام الهادی(علیه السّلام)فی البلاد</w:t>
      </w:r>
      <w:bookmarkEnd w:id="247"/>
    </w:p>
    <w:p>
      <w:pPr>
        <w:pStyle w:val="BookText"/>
      </w:pPr>
      <w:r>
        <w:rPr>
          <w:rFonts w:ascii="IRNazanin" w:hAnsi="IRNazanin" w:eastAsia="IRNazanin" w:cs="IRNazanin"/>
          <w:lang w:bidi="fa-IR"/>
          <w:color w:val="111111"/>
          <w:sz w:val="28"/>
          <w:szCs w:val="28"/>
          <w:rtl/>
        </w:rPr>
        <w:t xml:space="preserve">روی الحسین بن حمدان الحضینی فی کتاب الهدایة فی الفضائل:عن أحمد ابن داود القمیّ،و محمّد بن عبد اللّه الطلحی قالا:حملنا مالا اجتمع من خمس و نذور من بین ورق و جوهر و حلیّ و ثیاب من بلاد قم و مایلیها، و خرجنا نرید سیّدنا أبا الحسن علی بن محمد(علیهما السّلام)بها،فلما صرنا الی دسکرة الملک </w:t>
      </w:r>
      <w:r>
        <w:rPr>
          <w:rStyle w:val="FootnoteReference"/>
        </w:rPr>
        <w:footnoteReference w:id="234"/>
      </w:r>
      <w:r>
        <w:rPr>
          <w:rFonts w:ascii="IRNazanin" w:hAnsi="IRNazanin" w:eastAsia="IRNazanin" w:cs="IRNazanin"/>
          <w:lang w:bidi="fa-IR"/>
          <w:color w:val="111111"/>
          <w:sz w:val="28"/>
          <w:szCs w:val="28"/>
          <w:rtl/>
        </w:rPr>
        <w:t xml:space="preserve">تلقّانا رجل راکب علی جمل،و نحن فی قافلة عظیمة،فقصدنا و نحن سائرون فی جملة الناس و هو یعارضنا بجمله حتی وصل الینا،فقال:یا أحمد ابن داود و محمّد بن عبد اللّه الطلحی معی رسالة إلیکم،فأقبلنا إلیه فقلنا له:ممّن یرحمک اللّه فقال:من سیّدکما أبی الحسن علیّ بن محمّد(علیهما السّلام)یقول لکما:أنا راحل الی اللّه فی هذه اللیلة،فأقیما مکانکما حتی یأتیکما أمر ابنی أبی محمد الحسن،فخشعت قلوبنا و بکت عیوننا و أخفینا ذلک،و لم نظهره،و نزلنا بدسکرة الملک و استأجرنا منزلا و أحرزنا ما حملناه فیه،و أصبحنا و الخبر شائع</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1" w:name="pg10364_90903"/>
    <w:bookmarkEnd w:id="91"/>
    <w:p>
      <w:pPr>
        <w:pStyle w:val="BookText"/>
      </w:pPr>
      <w:r>
        <w:rPr>
          <w:rFonts w:ascii="IRNazanin" w:hAnsi="IRNazanin" w:eastAsia="IRNazanin" w:cs="IRNazanin"/>
          <w:lang w:bidi="fa-IR"/>
          <w:color w:val="111111"/>
          <w:sz w:val="28"/>
          <w:szCs w:val="28"/>
          <w:rtl/>
        </w:rPr>
        <w:t xml:space="preserve">فی الدّسکرة بوفاة مولانا أبی الحسن(علیه السّلام)،فقلنا:لا إله إلاّ اللّه أتری الرّسول الذی جاء برسالته أشاع الخبر فی الناس؟</w:t>
      </w:r>
    </w:p>
    <w:p>
      <w:pPr>
        <w:pStyle w:val="BookText"/>
      </w:pPr>
      <w:r>
        <w:rPr>
          <w:rFonts w:ascii="IRNazanin" w:hAnsi="IRNazanin" w:eastAsia="IRNazanin" w:cs="IRNazanin"/>
          <w:lang w:bidi="fa-IR"/>
          <w:color w:val="111111"/>
          <w:sz w:val="28"/>
          <w:szCs w:val="28"/>
          <w:rtl/>
        </w:rPr>
        <w:t xml:space="preserve">فلمّا أن تعالی النّهار رأینا قوما من الشّیعة علی أشدّ قلق ممّا نحن فیه، فأخفینا أمر الرسالة و لم نظهره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248" w:name="_Toc137"/>
      <w:r>
        <w:t>تاریخ استشهاده(علیه السّلام)</w:t>
      </w:r>
      <w:bookmarkEnd w:id="248"/>
    </w:p>
    <w:p>
      <w:pPr>
        <w:pStyle w:val="BookText"/>
      </w:pPr>
      <w:r>
        <w:rPr>
          <w:rFonts w:ascii="IRNazanin" w:hAnsi="IRNazanin" w:eastAsia="IRNazanin" w:cs="IRNazanin"/>
          <w:lang w:bidi="fa-IR"/>
          <w:color w:val="111111"/>
          <w:sz w:val="28"/>
          <w:szCs w:val="28"/>
          <w:rtl/>
        </w:rPr>
        <w:t xml:space="preserve">اختلف المؤرّخون فی یوم استشهاده(علیه السّلام)،کما اختلفوا فی من دسّ إلیه السمّ.</w:t>
      </w:r>
    </w:p>
    <w:p>
      <w:pPr>
        <w:pStyle w:val="BookText"/>
      </w:pPr>
      <w:r>
        <w:rPr>
          <w:rFonts w:ascii="IRNazanin" w:hAnsi="IRNazanin" w:eastAsia="IRNazanin" w:cs="IRNazanin"/>
          <w:lang w:bidi="fa-IR"/>
          <w:color w:val="111111"/>
          <w:sz w:val="28"/>
          <w:szCs w:val="28"/>
          <w:rtl/>
        </w:rPr>
        <w:t xml:space="preserve">و التحقیق أنّه(علیه السّلام)استشهد فی أواخر ملک المعتزّ کما نصّ علیه غیر واحد من المؤرّخین،و بما أنّ أمره کان یهمّ حاکم الوقت،و هو الذی یتولّی تدبیر هذه الامور کما هو الشأن،فإنّ المعتزّ أمر بذلک،و یمکن أنّه استعان بالمعتمد فی دسّ السمّ إلیه.</w:t>
      </w:r>
    </w:p>
    <w:p>
      <w:pPr>
        <w:pStyle w:val="BookText"/>
      </w:pPr>
      <w:r>
        <w:rPr>
          <w:rFonts w:ascii="IRNazanin" w:hAnsi="IRNazanin" w:eastAsia="IRNazanin" w:cs="IRNazanin"/>
          <w:lang w:bidi="fa-IR"/>
          <w:color w:val="111111"/>
          <w:sz w:val="28"/>
          <w:szCs w:val="28"/>
          <w:rtl/>
        </w:rPr>
        <w:t xml:space="preserve">و أمّا یوم شهادته(علیه السّلام)فقد قال ابن طلحة فی مطالب السؤول:أنه مات فی جمادی الآخرة لخمس لیال بقین منه و وافقه ابن خشّاب </w:t>
      </w:r>
      <w:r>
        <w:rPr>
          <w:rStyle w:val="FootnoteReference"/>
        </w:rPr>
        <w:footnoteReference w:id="236"/>
      </w:r>
      <w:r>
        <w:rPr>
          <w:rFonts w:ascii="IRNazanin" w:hAnsi="IRNazanin" w:eastAsia="IRNazanin" w:cs="IRNazanin"/>
          <w:lang w:bidi="fa-IR"/>
          <w:color w:val="111111"/>
          <w:sz w:val="28"/>
          <w:szCs w:val="28"/>
          <w:rtl/>
        </w:rPr>
        <w:t xml:space="preserve">،و قال الکلینی فی الکافی:</w:t>
      </w:r>
    </w:p>
    <w:p>
      <w:pPr>
        <w:pStyle w:val="BookText"/>
      </w:pPr>
      <w:r>
        <w:rPr>
          <w:rFonts w:ascii="IRNazanin" w:hAnsi="IRNazanin" w:eastAsia="IRNazanin" w:cs="IRNazanin"/>
          <w:lang w:bidi="fa-IR"/>
          <w:color w:val="111111"/>
          <w:sz w:val="28"/>
          <w:szCs w:val="28"/>
          <w:rtl/>
        </w:rPr>
        <w:t xml:space="preserve">مضی صلوات اللّه علیه لأربع بقین من جمادی الآخرة </w:t>
      </w:r>
      <w:r>
        <w:rPr>
          <w:rStyle w:val="FootnoteReference"/>
        </w:rPr>
        <w:footnoteReference w:id="237"/>
      </w:r>
      <w:r>
        <w:rPr>
          <w:rFonts w:ascii="IRNazanin" w:hAnsi="IRNazanin" w:eastAsia="IRNazanin" w:cs="IRNazanin"/>
          <w:lang w:bidi="fa-IR"/>
          <w:color w:val="111111"/>
          <w:sz w:val="28"/>
          <w:szCs w:val="28"/>
          <w:rtl/>
        </w:rPr>
        <w:t xml:space="preserve">و وافقه المسعودی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المفید فی الإرشاد،و الإربلی فی کشف الغمّة،و الطبرسی فی إعلام الوری،فقالوا:قبض(علیه السّلام)فی رجب،و لم یحدّدوا یومه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جعفر الطوسی فی مصابیحه،و ابن عیّاش،و صاحب الدّروس:</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قبض بسرّ من رأی یوم الاثنین ثالث رجب </w:t>
      </w:r>
      <w:r>
        <w:rPr>
          <w:rStyle w:val="FootnoteReference"/>
        </w:rPr>
        <w:footnoteReference w:id="240"/>
      </w:r>
      <w:r>
        <w:rPr>
          <w:rFonts w:ascii="IRNazanin" w:hAnsi="IRNazanin" w:eastAsia="IRNazanin" w:cs="IRNazanin"/>
          <w:lang w:bidi="fa-IR"/>
          <w:color w:val="111111"/>
          <w:sz w:val="28"/>
          <w:szCs w:val="28"/>
          <w:rtl/>
        </w:rPr>
        <w:t xml:space="preserve">و وافقهم الفتّال النیسابوری فی روضة الواعظین حیث قال:توفّی(علیه السّلام)ب(سرّ من رأی)لثلاث لیال خلون نصف النّهار من رجب </w:t>
      </w:r>
      <w:r>
        <w:rPr>
          <w:rStyle w:val="FootnoteReference"/>
        </w:rPr>
        <w:footnoteReference w:id="241"/>
      </w:r>
      <w:r>
        <w:rPr>
          <w:rFonts w:ascii="IRNazanin" w:hAnsi="IRNazanin" w:eastAsia="IRNazanin" w:cs="IRNazanin"/>
          <w:lang w:bidi="fa-IR"/>
          <w:color w:val="111111"/>
          <w:sz w:val="28"/>
          <w:szCs w:val="28"/>
          <w:rtl/>
        </w:rPr>
        <w:t xml:space="preserve">و للزرندی قول:بأنّه توفی یوم الاثنین الثالث عشر من رجب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الکلّ متّفقون علی أنّه استشهد فی سنة أربع و خمسین و مائتین للهجرة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الحضینی أنه قال:حدّثنی أبو الحسن علیّ بن بلال و جماعة من إخواننا أنّه لما کان الیوم الرابع من وفاة سیّدنا أبی الحسن(علیه السّلام)أمر المعتزّ بأن ینفذ الی أبی محمد(علیه السّلام)من یسترکبه إلیه لیعزّیه و یسأله،فرکب أبو محمد(علیه السّلام)الی المعتزّ فلمّا دخل علیه رحّب به و قرّبه و عزّاه و أمر أن یثبت فی مرتبة أبیه(علیهما السّلام).و أثبت له رزقه و أن یدفعه فکان الذی یراه لا یشکّ أنه فی صورة أبیه(علیهما السّلام).</w:t>
      </w:r>
    </w:p>
    <w:p>
      <w:pPr>
        <w:pStyle w:val="BookText"/>
      </w:pPr>
      <w:r>
        <w:rPr>
          <w:rFonts w:ascii="IRNazanin" w:hAnsi="IRNazanin" w:eastAsia="IRNazanin" w:cs="IRNazanin"/>
          <w:lang w:bidi="fa-IR"/>
          <w:color w:val="111111"/>
          <w:sz w:val="28"/>
          <w:szCs w:val="28"/>
          <w:rtl/>
        </w:rPr>
        <w:t xml:space="preserve">و اجتمعت الشیعة کلّها من المهتدین علی أبی محمد بعد أبیه إلاّ أصحاب فارس بن حاتم بن ماهویه فإنّهم قالوا بإمامة أبی جعفر محمد بن أبی الحسن صاحب العسکر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صدر من المعتزّ هذا کان من باب التمویه و الخداع لکی یغطّی علی جریمته التی ارتکبها بحق أبیه،و هذا کان دیدن من تقدّمه من الطواغیت تجاه أئمة أهل البیت(علیهم السّلام)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2" w:name="pg10364_90905"/>
    <w:bookmarkEnd w:id="92"/>
    <w:p>
      <w:pPr>
        <w:pStyle w:val="Heading3"/>
      </w:pPr>
      <w:bookmarkStart w:id="249" w:name="_Toc138"/>
      <w:r>
        <w:t>الفصل الرّابع:مدرسة الإمام الهادی(علیه السّلام)و تراثه</w:t>
      </w:r>
      <w:bookmarkEnd w:id="249"/>
    </w:p>
    <w:p>
      <w:pPr>
        <w:pStyle w:val="Heading4"/>
      </w:pPr>
      <w:bookmarkStart w:id="250" w:name="_Toc139"/>
      <w:r>
        <w:t>اشارة</w:t>
      </w:r>
      <w:bookmarkEnd w:id="250"/>
    </w:p>
    <w:p>
      <w:pPr>
        <w:pStyle w:val="BookText"/>
      </w:pPr>
      <w:r>
        <w:rPr>
          <w:rFonts w:ascii="IRNazanin" w:hAnsi="IRNazanin" w:eastAsia="IRNazanin" w:cs="IRNazanin"/>
          <w:lang w:bidi="fa-IR"/>
          <w:color w:val="111111"/>
          <w:sz w:val="28"/>
          <w:szCs w:val="28"/>
          <w:rtl/>
        </w:rPr>
        <w:t xml:space="preserve">مدرسة الإمام الهادی(علیه السّلام)و تراثه</w:t>
      </w:r>
    </w:p>
    <w:p>
      <w:pPr>
        <w:pStyle w:val="BookText"/>
      </w:pPr>
      <w:r>
        <w:rPr>
          <w:rFonts w:ascii="IRNazanin" w:hAnsi="IRNazanin" w:eastAsia="IRNazanin" w:cs="IRNazanin"/>
          <w:lang w:bidi="fa-IR"/>
          <w:color w:val="111111"/>
          <w:sz w:val="28"/>
          <w:szCs w:val="28"/>
          <w:rtl/>
        </w:rPr>
        <w:t xml:space="preserve">لقد تمیّز عصر الإمام الهادی(علیه السّلام)عن عصر أبیه الإمام محمد الجواد(علیه السّلام)بزیادة الکبت و الضغط علیه من قبل السلطة حتی کانت الرقابة الدائمة هی الأمر الممیز و الفارق الواضح فی حیاته و حیاة ابنه الإمام الحسن العسکری(علیه السّلام).</w:t>
      </w:r>
    </w:p>
    <w:p>
      <w:pPr>
        <w:pStyle w:val="BookText"/>
      </w:pPr>
      <w:r>
        <w:rPr>
          <w:rFonts w:ascii="IRNazanin" w:hAnsi="IRNazanin" w:eastAsia="IRNazanin" w:cs="IRNazanin"/>
          <w:lang w:bidi="fa-IR"/>
          <w:color w:val="111111"/>
          <w:sz w:val="28"/>
          <w:szCs w:val="28"/>
          <w:rtl/>
        </w:rPr>
        <w:t xml:space="preserve">کما ان الإمام الهادی(علیه السّلام)شارک أباه الجواد(علیه السّلام)فی تولّی مهمة الإمامة فی صغر السن و قبل إکمال عقده الأوّل من العمر.فکانت الإمامة المبکّرة و توجّس السلطة من قیادة خط المعارضة الذی دام قرنین و ثلاثة عقود من الزمن فی عهده(علیه السّلام)،و ترقّب ظهور المهدی من آل محمد(صلّی اللّه علیه و اله)من ولده هی ثلاث ممیزات تمیّزت بها فترة إمامته،و من هنا شدّدت الرقابة إلی أقصی حدّ ممکن حتی انتهت الی التصفیة الجسدیة بعد أن سیطر الخوف و الرعب علی طغاة عصره.</w:t>
      </w:r>
    </w:p>
    <w:p>
      <w:pPr>
        <w:pStyle w:val="BookText"/>
      </w:pPr>
      <w:r>
        <w:rPr>
          <w:rFonts w:ascii="IRNazanin" w:hAnsi="IRNazanin" w:eastAsia="IRNazanin" w:cs="IRNazanin"/>
          <w:lang w:bidi="fa-IR"/>
          <w:color w:val="111111"/>
          <w:sz w:val="28"/>
          <w:szCs w:val="28"/>
          <w:rtl/>
        </w:rPr>
        <w:t xml:space="preserve">و من هنا فإن کثرة أصحاب الإمام-و الذین أحصاهم أحد المهتمّین بتأریخ هذا الإمام العظیم </w:t>
      </w:r>
      <w:r>
        <w:rPr>
          <w:rStyle w:val="FootnoteReference"/>
        </w:rPr>
        <w:footnoteReference w:id="246"/>
      </w:r>
      <w:r>
        <w:rPr>
          <w:rFonts w:ascii="IRNazanin" w:hAnsi="IRNazanin" w:eastAsia="IRNazanin" w:cs="IRNazanin"/>
          <w:lang w:bidi="fa-IR"/>
          <w:color w:val="111111"/>
          <w:sz w:val="28"/>
          <w:szCs w:val="28"/>
          <w:rtl/>
        </w:rPr>
        <w:t xml:space="preserve">حیث ترجم ل(346)شخصا کانوا قد ارتبطوا بالإمام و رووا عنه-و هو فی تلک الظروف العصیبة،لها دلالة کبیرة و واضحة علی سعة نشاط الإمام الهادی(علیه السّلام)فی تلک الظروف الصعبة،و عظمة هذا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3" w:name="pg10364_90906"/>
    <w:bookmarkEnd w:id="93"/>
    <w:p>
      <w:pPr>
        <w:pStyle w:val="BookText"/>
      </w:pPr>
      <w:r>
        <w:rPr>
          <w:rFonts w:ascii="IRNazanin" w:hAnsi="IRNazanin" w:eastAsia="IRNazanin" w:cs="IRNazanin"/>
          <w:lang w:bidi="fa-IR"/>
          <w:color w:val="111111"/>
          <w:sz w:val="28"/>
          <w:szCs w:val="28"/>
          <w:rtl/>
        </w:rPr>
        <w:t xml:space="preserve">الإمام الذی استوعب بنشاطه السریّ و المنظّم کل تلک العقبات و اجتازها بما یحقق له أهدافه من التمهید فکریا و عقائدیا و نفسیّا لعصر الغیبة المرتقب محافظا علی خط المعارضة بشکل تام،مراقبا للأحداث بشکل مستمر و مقدّما لکل ظرف مستجد ما یتطلّبه من الخطوات و الأنشطة،مراعیا التقدم الحضاری الذی کانت الامة الإسلامیة علی مشارفه و هو یرید أن تکون الجماعة الصالحة فی موقع القیادة و القمّة منه دائما،و هکذا کان.و من هذه الزاویة ینبغی أن نطالع ما وصلنا من تراثه و معالم مدرسته.</w:t>
      </w:r>
    </w:p>
    <w:p>
      <w:pPr>
        <w:pStyle w:val="BookText"/>
      </w:pPr>
      <w:r>
        <w:rPr>
          <w:rFonts w:ascii="IRNazanin" w:hAnsi="IRNazanin" w:eastAsia="IRNazanin" w:cs="IRNazanin"/>
          <w:lang w:bidi="fa-IR"/>
          <w:color w:val="111111"/>
          <w:sz w:val="28"/>
          <w:szCs w:val="28"/>
          <w:rtl/>
        </w:rPr>
        <w:t xml:space="preserve">و ینقسم الحدیث فی هذا الفصل الی حقلین:</w:t>
      </w:r>
    </w:p>
    <w:p>
      <w:pPr>
        <w:pStyle w:val="BookText"/>
      </w:pPr>
      <w:r>
        <w:rPr>
          <w:rFonts w:ascii="IRNazanin" w:hAnsi="IRNazanin" w:eastAsia="IRNazanin" w:cs="IRNazanin"/>
          <w:lang w:bidi="fa-IR"/>
          <w:color w:val="111111"/>
          <w:sz w:val="28"/>
          <w:szCs w:val="28"/>
          <w:rtl/>
        </w:rPr>
        <w:t xml:space="preserve">الأوّل مدرسة الإمام الهادی المتمثلة فی أصحابه و رواة حدیثه.</w:t>
      </w:r>
    </w:p>
    <w:p>
      <w:pPr>
        <w:pStyle w:val="BookText"/>
      </w:pPr>
      <w:r>
        <w:rPr>
          <w:rFonts w:ascii="IRNazanin" w:hAnsi="IRNazanin" w:eastAsia="IRNazanin" w:cs="IRNazanin"/>
          <w:lang w:bidi="fa-IR"/>
          <w:color w:val="111111"/>
          <w:sz w:val="28"/>
          <w:szCs w:val="28"/>
          <w:rtl/>
        </w:rPr>
        <w:t xml:space="preserve">و الثانی تراثه الفکری و العلمی المدوّن أو المروی عنه.</w:t>
      </w:r>
    </w:p>
    <w:p>
      <w:pPr>
        <w:pStyle w:val="Heading4"/>
      </w:pPr>
      <w:bookmarkStart w:id="251" w:name="_Toc140"/>
      <w:r>
        <w:t>البحث الأوّل:أصحاب الإمام(علیه السّلام)و رواة حدیثه</w:t>
      </w:r>
      <w:bookmarkEnd w:id="251"/>
    </w:p>
    <w:p>
      <w:pPr>
        <w:pStyle w:val="Heading5"/>
      </w:pPr>
      <w:bookmarkStart w:id="252" w:name="_Toc141"/>
      <w:r>
        <w:t>اشارة</w:t>
      </w:r>
      <w:bookmarkEnd w:id="252"/>
    </w:p>
    <w:p>
      <w:pPr>
        <w:pStyle w:val="BookText"/>
      </w:pPr>
      <w:r>
        <w:rPr>
          <w:rFonts w:ascii="IRNazanin" w:hAnsi="IRNazanin" w:eastAsia="IRNazanin" w:cs="IRNazanin"/>
          <w:lang w:bidi="fa-IR"/>
          <w:color w:val="111111"/>
          <w:sz w:val="28"/>
          <w:szCs w:val="28"/>
          <w:rtl/>
        </w:rPr>
        <w:t xml:space="preserve">کان الإمام الهادی(علیه السّلام)مقصدا لطلاب العلوم لتنوع ثقافته و شمول معارفه،فهو(علیه السّلام)المتخصص فی جمیع العلوم،و الخبیر فی تفسیر القرآن الکریم و المتضلّع فی الفقه الإسلامی بشتی حقوله و مستویاته.</w:t>
      </w:r>
    </w:p>
    <w:p>
      <w:pPr>
        <w:pStyle w:val="BookText"/>
      </w:pPr>
      <w:r>
        <w:rPr>
          <w:rFonts w:ascii="IRNazanin" w:hAnsi="IRNazanin" w:eastAsia="IRNazanin" w:cs="IRNazanin"/>
          <w:lang w:bidi="fa-IR"/>
          <w:color w:val="111111"/>
          <w:sz w:val="28"/>
          <w:szCs w:val="28"/>
          <w:rtl/>
        </w:rPr>
        <w:t xml:space="preserve">و قد مثّل أصحابه الخط الرسالی فی الامة الإسلامیة،باعتبار اتصالهم بأهل البیت(علیهم السّلام)،فرووا أحادیثه و دونوها فی أصولهم.فکان لهم الفضل الکبیر علی العالم الاسلامی بما دوّنوه من تراث الأئمة الطاهرین فلولاهم لضاعت ثروة کبیرة تشتمل علی الإبداع و الاصالة و تسایر تطور الفکر البشری بل و تتقدم علیه.</w:t>
      </w:r>
    </w:p>
    <w:p>
      <w:pPr>
        <w:pStyle w:val="BookText"/>
      </w:pPr>
      <w:r>
        <w:rPr>
          <w:rFonts w:ascii="IRNazanin" w:hAnsi="IRNazanin" w:eastAsia="IRNazanin" w:cs="IRNazanin"/>
          <w:lang w:bidi="fa-IR"/>
          <w:color w:val="111111"/>
          <w:sz w:val="28"/>
          <w:szCs w:val="28"/>
          <w:rtl/>
        </w:rPr>
        <w:t xml:space="preserve">و تجدر الإشارة إلی ان کثیرا من ملامح عمل الإمام الهادی(علیه السّلام) تنکشف من خلال أنشطة أتباعه المعتمدین و تتعمق هذه الحقیقة بمقدار اشتداد الظروف الداعیة للسریة فی عمل الإمام(علیه السّلام).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4" w:name="pg10364_90907"/>
    <w:bookmarkEnd w:id="94"/>
    <w:p>
      <w:pPr>
        <w:pStyle w:val="BookText"/>
      </w:pPr>
      <w:r>
        <w:rPr>
          <w:rFonts w:ascii="IRNazanin" w:hAnsi="IRNazanin" w:eastAsia="IRNazanin" w:cs="IRNazanin"/>
          <w:lang w:bidi="fa-IR"/>
          <w:color w:val="111111"/>
          <w:sz w:val="28"/>
          <w:szCs w:val="28"/>
          <w:rtl/>
        </w:rPr>
        <w:t xml:space="preserve">و فیما یأتی تراجم بعض أصحاب الإمام الهادی(علیه السّلام)،و قد رتبناها حسب تسلسل حروف الهجاء:</w:t>
      </w:r>
    </w:p>
    <w:p>
      <w:pPr>
        <w:pStyle w:val="Heading5"/>
      </w:pPr>
      <w:bookmarkStart w:id="253" w:name="_Toc142"/>
      <w:r>
        <w:t>1-ابراهیم بن عبده النیسابوری:</w:t>
      </w:r>
      <w:bookmarkEnd w:id="253"/>
    </w:p>
    <w:p>
      <w:pPr>
        <w:pStyle w:val="BookText"/>
      </w:pPr>
      <w:r>
        <w:rPr>
          <w:rFonts w:ascii="IRNazanin" w:hAnsi="IRNazanin" w:eastAsia="IRNazanin" w:cs="IRNazanin"/>
          <w:lang w:bidi="fa-IR"/>
          <w:color w:val="111111"/>
          <w:sz w:val="28"/>
          <w:szCs w:val="28"/>
          <w:rtl/>
        </w:rPr>
        <w:t xml:space="preserve">عدّه الشیخ من اصحاب الإمام الهادی(علیه السّلام)و من أصحاب الإمام الحسن العسکری(علیه السّلام)،و ذکر الکشی ان الإمام الحسن العسکری(علیه السّلام)بعث رسالة إلی إسحاق بن اسماعیل،سلّم فیها علی ابراهیم بن عبده،و نصبه وکیلا علی قبض الحقوق الشرعیة و قد بعثه إلی عبد اللّه بن حمدویه البیهقی،وزوده برسالة جاء فیها:«و بعد،فقد بعثت لکم ابراهیم بن عبده،لیدفع النواحی،و أهل ناحیتک،حقوقی الواجبة علیکم إلیه،و جعلته ثقتی و أمینی عند موالیی هناک فلیتقوا اللّه، و لیراقبوا و لیؤدوا الحقوق،فلیس لهم عذر فی ترک ذلک و لا تأخیره،و لا أشقاهم اللّه بعصیان اولیائه و رحمهم اللّه-و ایاک معهم-برحمتی لهم ان اللّه واسع کریم.» </w:t>
      </w:r>
      <w:r>
        <w:rPr>
          <w:rStyle w:val="FootnoteReference"/>
        </w:rPr>
        <w:footnoteReference w:id="247"/>
      </w:r>
    </w:p>
    <w:p>
      <w:pPr>
        <w:pStyle w:val="Heading5"/>
      </w:pPr>
      <w:bookmarkStart w:id="254" w:name="_Toc143"/>
      <w:r>
        <w:t>2-ابراهیم بن محمد الهمدانی:</w:t>
      </w:r>
      <w:bookmarkEnd w:id="254"/>
    </w:p>
    <w:p>
      <w:pPr>
        <w:pStyle w:val="BookText"/>
      </w:pPr>
      <w:r>
        <w:rPr>
          <w:rFonts w:ascii="IRNazanin" w:hAnsi="IRNazanin" w:eastAsia="IRNazanin" w:cs="IRNazanin"/>
          <w:lang w:bidi="fa-IR"/>
          <w:color w:val="111111"/>
          <w:sz w:val="28"/>
          <w:szCs w:val="28"/>
          <w:rtl/>
        </w:rPr>
        <w:t xml:space="preserve">عده الشیخ من اصحاب الإمام الرضا(علیه السّلام)و من اصحاب الإمام الجواد و الهادی(علیهما السّلام)،و قال الکشی:کان وکیله و قد حج اربعین حجة.و کتب الإمام له:«قد وصل الحساب تقبل اللّه منک و رضی عنهم،و جعلهم معنا فی الدنیا و الآخرة، و قد بعثت الیک من الدنانیر بکذا،و من الکسوة بکذا،فبارک لک فیه،و فی جمیع نعمة اللّه علیک،و قد کتبت إلی النضر أمرته ان ینتهی عنک،و عن التعرض لک و بخلافک،و اعلمته موضعک عندی،و کتبت إلی ایوب:أمرته بذلک أیضا،و کتبت إلی موالیی بهمدان کتابا امرتهم بطاعتک و المصیر إلی امرک،و ان لا وکیل لی سواک.»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دلت هذه الروایة علی وثاقته و جلالة أمره،و سمو مکانته عند الإمام(علیه السّلام).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5" w:name="pg10364_90908"/>
    <w:bookmarkEnd w:id="95"/>
    <w:p>
      <w:pPr>
        <w:pStyle w:val="Heading5"/>
      </w:pPr>
      <w:bookmarkStart w:id="255" w:name="_Toc144"/>
      <w:r>
        <w:t>3-ابراهیم بن مهزیار:</w:t>
      </w:r>
      <w:bookmarkEnd w:id="255"/>
    </w:p>
    <w:p>
      <w:pPr>
        <w:pStyle w:val="BookText"/>
      </w:pPr>
      <w:r>
        <w:rPr>
          <w:rFonts w:ascii="IRNazanin" w:hAnsi="IRNazanin" w:eastAsia="IRNazanin" w:cs="IRNazanin"/>
          <w:lang w:bidi="fa-IR"/>
          <w:color w:val="111111"/>
          <w:sz w:val="28"/>
          <w:szCs w:val="28"/>
          <w:rtl/>
        </w:rPr>
        <w:t xml:space="preserve">عده الشیخ من أصحاب الإمام الجواد،و من أصحاب الإمام الهادی(علیهما السّلام).قال النجاشی:له کتاب البشارات.و روی الکشی بسنده عن محمد بن ابراهیم بن مهزیار،قال:ان أبی لما حضرته الوفاة دفع إلیّ مالا، و أعطانی علامة و لم یعلم بها أحد إلاّ اللّه عز و جل،و قال:من أتاک بهذه العلامة فادفع إلیه المال،قال:فخرجت إلی بغداد،و نزلت فی خان فلما کان فی الیوم الثانی جاء شیخ فطرق الباب فقلت للغلام انظر من فی الباب،فخرج،ثم جاء و قال:شیخ فی الباب فأذنت له فی الدخول،فقال:أنا العمری،هات المال الذی عندک،و هو کذا و کذا و معه العلامة،قال:فدفعت له المال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هذه الروایة علی ان ابراهیم کان وکیلا للامام(علیه السّلام)فی قبض الحقوق الشرعیة،و من الطبیعی انه انما یؤتمن علیها فیما إذا کان ثقة و عدلا.</w:t>
      </w:r>
    </w:p>
    <w:p>
      <w:pPr>
        <w:pStyle w:val="Heading5"/>
      </w:pPr>
      <w:bookmarkStart w:id="256" w:name="_Toc145"/>
      <w:r>
        <w:t>4-احمد بن اسحاق بن عبد اللّه الاشعری القمی:</w:t>
      </w:r>
      <w:bookmarkEnd w:id="256"/>
    </w:p>
    <w:p>
      <w:pPr>
        <w:pStyle w:val="BookText"/>
      </w:pPr>
      <w:r>
        <w:rPr>
          <w:rFonts w:ascii="IRNazanin" w:hAnsi="IRNazanin" w:eastAsia="IRNazanin" w:cs="IRNazanin"/>
          <w:lang w:bidi="fa-IR"/>
          <w:color w:val="111111"/>
          <w:sz w:val="28"/>
          <w:szCs w:val="28"/>
          <w:rtl/>
        </w:rPr>
        <w:t xml:space="preserve">کان وافد القمیین،روی عن أبی جعفر الثانی و أبی الحسن(علیهما السّلام)و کان من خاصة أبی محمد(علیه السّلام)،و له من الکتب:</w:t>
      </w:r>
    </w:p>
    <w:p>
      <w:pPr>
        <w:pStyle w:val="BookText"/>
      </w:pPr>
      <w:r>
        <w:rPr>
          <w:rFonts w:ascii="IRNazanin" w:hAnsi="IRNazanin" w:eastAsia="IRNazanin" w:cs="IRNazanin"/>
          <w:lang w:bidi="fa-IR"/>
          <w:color w:val="111111"/>
          <w:sz w:val="28"/>
          <w:szCs w:val="28"/>
          <w:rtl/>
        </w:rPr>
        <w:t xml:space="preserve">1-مسائل الرجال للإمام الهادی(علیه السّلام).</w:t>
      </w:r>
    </w:p>
    <w:p>
      <w:pPr>
        <w:pStyle w:val="BookText"/>
      </w:pPr>
      <w:r>
        <w:rPr>
          <w:rFonts w:ascii="Amiri" w:hAnsi="Amiri" w:eastAsia="Amiri" w:cs="Amiri"/>
          <w:lang w:bidi="ar-SA"/>
          <w:color w:val="111111"/>
          <w:sz w:val="28"/>
          <w:szCs w:val="28"/>
          <w:rtl/>
        </w:rPr>
        <w:t xml:space="preserve">2-علل الصلاة.</w:t>
      </w:r>
    </w:p>
    <w:p>
      <w:pPr>
        <w:pStyle w:val="BookText"/>
      </w:pPr>
      <w:r>
        <w:rPr>
          <w:rFonts w:ascii="IRNazanin" w:hAnsi="IRNazanin" w:eastAsia="IRNazanin" w:cs="IRNazanin"/>
          <w:lang w:bidi="fa-IR"/>
          <w:color w:val="111111"/>
          <w:sz w:val="28"/>
          <w:szCs w:val="28"/>
          <w:rtl/>
        </w:rPr>
        <w:t xml:space="preserve">3-علل الصوم.</w:t>
      </w:r>
    </w:p>
    <w:p>
      <w:pPr>
        <w:pStyle w:val="BookText"/>
      </w:pPr>
      <w:r>
        <w:rPr>
          <w:rFonts w:ascii="IRNazanin" w:hAnsi="IRNazanin" w:eastAsia="IRNazanin" w:cs="IRNazanin"/>
          <w:lang w:bidi="fa-IR"/>
          <w:color w:val="111111"/>
          <w:sz w:val="28"/>
          <w:szCs w:val="28"/>
          <w:rtl/>
        </w:rPr>
        <w:t xml:space="preserve">و هو ممّن رأی الإمام المهدی-عجل اللّه فرجه-و وردت أخبار کثیرة فی مدحه و الثناء علیه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6" w:name="pg10364_90909"/>
    <w:bookmarkEnd w:id="96"/>
    <w:p>
      <w:pPr>
        <w:pStyle w:val="Heading5"/>
      </w:pPr>
      <w:bookmarkStart w:id="257" w:name="_Toc146"/>
      <w:r>
        <w:t>5-احمد بن محمد بن عیسی الاشعری القمی:</w:t>
      </w:r>
      <w:bookmarkEnd w:id="257"/>
    </w:p>
    <w:p>
      <w:pPr>
        <w:pStyle w:val="BookText"/>
      </w:pPr>
      <w:r>
        <w:rPr>
          <w:rFonts w:ascii="IRNazanin" w:hAnsi="IRNazanin" w:eastAsia="IRNazanin" w:cs="IRNazanin"/>
          <w:lang w:bidi="fa-IR"/>
          <w:color w:val="111111"/>
          <w:sz w:val="28"/>
          <w:szCs w:val="28"/>
          <w:rtl/>
        </w:rPr>
        <w:t xml:space="preserve">عدّه الشیخ من أصحاب الإمام الرضا و الجواد و الهادی(علیهم السّلام)،یکنّی أبا جعفر و هو شیخ القمیین و وجیههم،و کان الرئیس الذی یلقی السلطان، صنّف کتبا منها:کتاب«التوحید»و کتاب«فضل النبی(صلّی اللّه علیه و اله)»و کتاب «المتعة»و کتاب«النوادر»و کتاب«الناسخ و المنسوخ»و کتاب«فضائل العرب»و غیرها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258" w:name="_Toc147"/>
      <w:r>
        <w:t>6-أیوب بن نوح بن دراج:</w:t>
      </w:r>
      <w:bookmarkEnd w:id="258"/>
    </w:p>
    <w:p>
      <w:pPr>
        <w:pStyle w:val="BookText"/>
      </w:pPr>
      <w:r>
        <w:rPr>
          <w:rFonts w:ascii="IRNazanin" w:hAnsi="IRNazanin" w:eastAsia="IRNazanin" w:cs="IRNazanin"/>
          <w:lang w:bidi="fa-IR"/>
          <w:color w:val="111111"/>
          <w:sz w:val="28"/>
          <w:szCs w:val="28"/>
          <w:rtl/>
        </w:rPr>
        <w:t xml:space="preserve">الثقة الامین،قال النجاشی:انه کان وکیلا لأبی الحسن، و أبی محمد(علیهما السّلام)عظیم المنزلة عندهما،مأمونا،و کان شدید الورع،کثیر العبادة،ثقة فی روایاته،و ابوه نوح بن دراج کان قاضیا بالکوفة،و کان صحیح الاعتقاد،و اخوه جمیل بن دراج </w:t>
      </w:r>
      <w:r>
        <w:rPr>
          <w:rStyle w:val="FootnoteReference"/>
        </w:rPr>
        <w:footnoteReference w:id="252"/>
      </w:r>
      <w:r>
        <w:rPr>
          <w:rFonts w:ascii="IRNazanin" w:hAnsi="IRNazanin" w:eastAsia="IRNazanin" w:cs="IRNazanin"/>
          <w:lang w:bidi="fa-IR"/>
          <w:color w:val="111111"/>
          <w:sz w:val="28"/>
          <w:szCs w:val="28"/>
          <w:rtl/>
        </w:rPr>
        <w:t xml:space="preserve">،قال الشیخ:ایوب بن نوح بن دراج ثقة له کتاب و روایات و مسائل عن أبی الحسن الثالث </w:t>
      </w:r>
      <w:r>
        <w:rPr>
          <w:rStyle w:val="FootnoteReference"/>
        </w:rPr>
        <w:footnoteReference w:id="253"/>
      </w:r>
      <w:r>
        <w:rPr>
          <w:rFonts w:ascii="IRNazanin" w:hAnsi="IRNazanin" w:eastAsia="IRNazanin" w:cs="IRNazanin"/>
          <w:lang w:bidi="fa-IR"/>
          <w:color w:val="111111"/>
          <w:sz w:val="28"/>
          <w:szCs w:val="28"/>
          <w:rtl/>
        </w:rPr>
        <w:t xml:space="preserve">.و قال الکشی:</w:t>
      </w:r>
    </w:p>
    <w:p>
      <w:pPr>
        <w:pStyle w:val="BookText"/>
      </w:pPr>
      <w:r>
        <w:rPr>
          <w:rFonts w:ascii="IRNazanin" w:hAnsi="IRNazanin" w:eastAsia="IRNazanin" w:cs="IRNazanin"/>
          <w:lang w:bidi="fa-IR"/>
          <w:color w:val="111111"/>
          <w:sz w:val="28"/>
          <w:szCs w:val="28"/>
          <w:rtl/>
        </w:rPr>
        <w:t xml:space="preserve">کان من الصالحین و مات و ما خلف إلاّ مائة و خمسین دینارا،روی عن الإمام أبی الحسن(علیه السّلام)و روی عنه جماعة من الرواة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259" w:name="_Toc148"/>
      <w:r>
        <w:t>7-الحسن بن راشد:</w:t>
      </w:r>
      <w:bookmarkEnd w:id="259"/>
    </w:p>
    <w:p>
      <w:pPr>
        <w:pStyle w:val="BookText"/>
      </w:pPr>
      <w:r>
        <w:rPr>
          <w:rFonts w:ascii="IRNazanin" w:hAnsi="IRNazanin" w:eastAsia="IRNazanin" w:cs="IRNazanin"/>
          <w:lang w:bidi="fa-IR"/>
          <w:color w:val="111111"/>
          <w:sz w:val="28"/>
          <w:szCs w:val="28"/>
          <w:rtl/>
        </w:rPr>
        <w:t xml:space="preserve">یکنی أبا علی مولی لآل المهلب البغدادی،ثقة.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الشیخ من أصحاب الإمام الهادی(علیه السّلام)و عده الشیخ المفید من الفقهاء الاعلام و الرؤساء المأخوذ عنهم الحلال و الحرام الذین لا یطعن علیهم بشیء و لا طریق لذم واحد منهم،و قد نصبه الإمام وکیلا و بعث إلیه بعدة رسائل منها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1-ما رواه الکشی بسنده إلی محمد بن عیسی الیقطینی،قال:کتب- یعنی الإمام الهادی-إلی أبی علی بن بلال فی سنة(232 ه)رسالة جاء فیها:</w:t>
      </w:r>
    </w:p>
    <w:p>
      <w:pPr>
        <w:pStyle w:val="BookText"/>
      </w:pPr>
      <w:r>
        <w:rPr>
          <w:rFonts w:ascii="IRNazanin" w:hAnsi="IRNazanin" w:eastAsia="IRNazanin" w:cs="IRNazanin"/>
          <w:lang w:bidi="fa-IR"/>
          <w:color w:val="111111"/>
          <w:sz w:val="28"/>
          <w:szCs w:val="28"/>
          <w:rtl/>
        </w:rPr>
        <w:t xml:space="preserve">«و احمد اللّه الیک،و اشکر طوله و عوده،و اصلّی علی محمد النبی و آله،صلوات اللّه و رحمته علیهم،ثم انی اقمت ابا علی مقام الحسین بن عبد ربه،و ائتمنته علی ذلک بالمعرفة بما عنده الذی لا یقدمه أحد،و قد اعلم انک شیخ ناحیتک فاحببت افرادک، و اکرامک بالکتاب بذلک،فعلیک بالطاعة له،و التسلیم إلیه جمیع الحق قبلک،و ان تحض موالی علی ذلک،و تعرفهم من ذلک ما یصیر سببا إلی عونه و کفایته،فذلک موفور،و توفیر علینا،و محبوب لدینا،و لک به جزاء من اللّه و أجر،فان اللّه یعطی من یشاء ذو الاعطاء و الجزاء برحمته،و انت فی ودیعة اللّه،و کتبت بخطی و احمد اللّه کثیرا»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هذه الرسالة علی فضل ابن راشد و وثاقته و امانته،فقد ارجع إلیه الشیعة و اوصاهم بطاعته و الانقیاد إلیه،و تسلیم ما عندهم من الحقوق الشرعیة إلیه.</w:t>
      </w:r>
    </w:p>
    <w:p>
      <w:pPr>
        <w:pStyle w:val="BookText"/>
      </w:pPr>
      <w:r>
        <w:rPr>
          <w:rFonts w:ascii="IRNazanin" w:hAnsi="IRNazanin" w:eastAsia="IRNazanin" w:cs="IRNazanin"/>
          <w:lang w:bidi="fa-IR"/>
          <w:color w:val="111111"/>
          <w:sz w:val="28"/>
          <w:szCs w:val="28"/>
          <w:rtl/>
        </w:rPr>
        <w:t xml:space="preserve">2-روی الکشی بسنده إلی احمد بن محمد بن عیسی قال:نسخت الکتاب مع ابن راشد إلی جماعة الموالی الذین هم ببغداد المقیمین بها و المدائن و السواد و ما یلیها،و هذا نصه: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احمد اللّه الیکم ما انا علیه من عافیته،و اصلی علی نبیه و آله افضل صلاته و اکمل رحمته و رأفته،و انی اقمت ابا علی بن راشد مقام علی بن الحسین بن عبد ربه،و من کان من قبله من وکلائی،و صار فی منزلته عندی،و ولیته ما کان یتولاه غیره من وکلائی قبلکم لیقبض حقی،و ارتضیته لکم،و قدمته علی غیره فی ذلک،و هو أهله و موضعه، فصیروا رحمکم اللّه إلی الدفع إلیه ذلک و إلیّ،و ان لا تجعلوا له علی انفسکم علّة،فعلیکم بالخروج عن ذلک،و التسرع إلی طاعة اللّه،و تحلیل اموالکم،و الحقن لدمائکم،و تعاونوا علی البر و التقوی و اتقوا اللّه لعلکم ترحمون،و اعتصموا بحبل اللّه جمیعا،و لا تموتن إلاّ و انتم مسلمون،فقد اوجبت فی طاعته طاعتی،و الخروج إلی عصیانه عصیانی،فالزموا الطریق یأجرکم اللّه،و یزیدکم من فضله،فإن اللّه بما عنده واسع کریم،متطول علی عباده رحیم،نحن و انتم فی ودیعة اللّه و حفظه،و کتبته بخطی،و الحمد للّه کثیرا»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کشفت هذه الرسالة عن سموّ مکانة ابن راشد عند الإمام(علیه السّلام)و عظیم منزلته عنده حتی قرن طاعته بطاعته(علیه السّلام)،و عصیانه بعصیانه(علیه السّلام).</w:t>
      </w:r>
    </w:p>
    <w:p>
      <w:pPr>
        <w:pStyle w:val="BookText"/>
      </w:pPr>
      <w:r>
        <w:rPr>
          <w:rFonts w:ascii="IRNazanin" w:hAnsi="IRNazanin" w:eastAsia="IRNazanin" w:cs="IRNazanin"/>
          <w:lang w:bidi="fa-IR"/>
          <w:color w:val="111111"/>
          <w:sz w:val="28"/>
          <w:szCs w:val="28"/>
          <w:rtl/>
        </w:rPr>
        <w:t xml:space="preserve">3-و بعث الإمام أبو الحسن(علیه السّلام)رسالة له و الی ایوب بن نوح جاء فیها بعد البسملة:«انا آمرک یا ایوب بن نوح ان تقطع الاکثار بینک و بین أبی علی،و ان یلزم کل واحد منکما ما و کلّ به،و امر بالقیام فیه بأمر ناحیته،فإنّکم إذا انتهیتم إلی کل ما امرتم به استغنیتم بذلک عن معاودتی،و آمرک یا ابا علی بمثل ما امرت به ایوب،ان لا تقبل من احد من اهل بغداد و المدائن شیئا یحملونه،و لا یلی لهم استیذانا علی،و مر من أتاک بشیء من غیر أهل ناحیتک ان یصیّره إلی الموکل بناحیته،و آمرک یا أبا علی فی ذلک بمثل ما أمرت به أیوب،و لیعمل کل واحد منکما بمثل ما أمرته به»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10364_90912"/>
    <w:bookmarkEnd w:id="97"/>
    <w:p>
      <w:pPr>
        <w:pStyle w:val="BookText"/>
      </w:pPr>
      <w:r>
        <w:rPr>
          <w:rFonts w:ascii="IRNazanin" w:hAnsi="IRNazanin" w:eastAsia="IRNazanin" w:cs="IRNazanin"/>
          <w:lang w:bidi="fa-IR"/>
          <w:color w:val="111111"/>
          <w:sz w:val="28"/>
          <w:szCs w:val="28"/>
          <w:rtl/>
        </w:rPr>
        <w:t xml:space="preserve">لقد کانت لأبی راشد مکانة مرموقة عند الإمام(علیه السّلام)،و من الطبیعی انه لم یحتل هذه المنزلة إلاّ بتقواه و ورعه،و شدّة تحرجه فی الدین،و لما توفّی ابن راشد ترحم علیه الإمام(علیه السّلام)و دعا له بالمغفرة و الرضوان.</w:t>
      </w:r>
    </w:p>
    <w:p>
      <w:pPr>
        <w:pStyle w:val="Heading5"/>
      </w:pPr>
      <w:bookmarkStart w:id="260" w:name="_Toc149"/>
      <w:r>
        <w:t>8-الحسن بن علی:</w:t>
      </w:r>
      <w:bookmarkEnd w:id="260"/>
    </w:p>
    <w:p>
      <w:pPr>
        <w:pStyle w:val="BookText"/>
      </w:pPr>
      <w:r>
        <w:rPr>
          <w:rFonts w:ascii="IRNazanin" w:hAnsi="IRNazanin" w:eastAsia="IRNazanin" w:cs="IRNazanin"/>
          <w:lang w:bidi="fa-IR"/>
          <w:color w:val="111111"/>
          <w:sz w:val="28"/>
          <w:szCs w:val="28"/>
          <w:rtl/>
        </w:rPr>
        <w:t xml:space="preserve">ابن عمر،بن علی بن الحسین بن علی بن أبی طالب الناصر للحق من أصحاب الإمام أبی الحسن الهادی(علیه السّلام).و هو والد جدّ السید المرتضی من جهة امه،قال السید(قدّس سرّه)فی اول کتابه«شرح المسائل الناصریات»:و اما أبو محمد الناصر الکبیر و هو الحسن بن علی ففضله فی علمه و زهده و فقهه أظهر من الشمس الباهرة،و هو الذی نشر الاسلام فی الدیلم حتی اهتدوا به من الضلالة،و عدلوا بدعائه بعد الجهالة،و سیرته الجمیلة اکثر من ان تحصی و اظهر من ان تخفی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261" w:name="_Toc150"/>
      <w:r>
        <w:t>9-الحسن بن علی الوشا:</w:t>
      </w:r>
      <w:bookmarkEnd w:id="261"/>
    </w:p>
    <w:p>
      <w:pPr>
        <w:pStyle w:val="BookText"/>
      </w:pPr>
      <w:r>
        <w:rPr>
          <w:rFonts w:ascii="IRNazanin" w:hAnsi="IRNazanin" w:eastAsia="IRNazanin" w:cs="IRNazanin"/>
          <w:lang w:bidi="fa-IR"/>
          <w:color w:val="111111"/>
          <w:sz w:val="28"/>
          <w:szCs w:val="28"/>
          <w:rtl/>
        </w:rPr>
        <w:t xml:space="preserve">عده الشیخ من اصحاب الإمام أبی الحسن الهادی(علیه السّلام).</w:t>
      </w:r>
    </w:p>
    <w:p>
      <w:pPr>
        <w:pStyle w:val="BookText"/>
      </w:pPr>
      <w:r>
        <w:rPr>
          <w:rFonts w:ascii="IRNazanin" w:hAnsi="IRNazanin" w:eastAsia="IRNazanin" w:cs="IRNazanin"/>
          <w:lang w:bidi="fa-IR"/>
          <w:color w:val="111111"/>
          <w:sz w:val="28"/>
          <w:szCs w:val="28"/>
          <w:rtl/>
        </w:rPr>
        <w:t xml:space="preserve">قال النجاشی:انه ابن بنت الیاس الصیرفی الخزاز،و قد روی الحسن عن جده الیاس انه لما حضرته الوفاة،قال:اشهدوا علی و لیست ساعة الکذب هذه الساعة:سمعت ابا عبد اللّه(علیه السّلام)یقول:و اللّه لا یموت عبد یحب اللّه و رسوله و یتولی الأئمة فتمسه النار.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10364_90913"/>
    <w:bookmarkEnd w:id="98"/>
    <w:p>
      <w:pPr>
        <w:pStyle w:val="BookText"/>
      </w:pPr>
      <w:r>
        <w:rPr>
          <w:rFonts w:ascii="IRNazanin" w:hAnsi="IRNazanin" w:eastAsia="IRNazanin" w:cs="IRNazanin"/>
          <w:lang w:bidi="fa-IR"/>
          <w:color w:val="111111"/>
          <w:sz w:val="28"/>
          <w:szCs w:val="28"/>
          <w:rtl/>
        </w:rPr>
        <w:t xml:space="preserve">و روی احمد بن محمد بن عیسی قال:خرجت إلی الکوفة فی طلب الحدیث فلقیت بها الحسن بن علی الوشا،فسألته ان یخرج لی کتاب العلاء بن رزین القلا،و ابان بن عثمان الاحمر،فاخرجهما لی فقلت له:احب ان تجیزهما لی فقال لی:یا هذا رحمک اللّه،و ما عجلتک،اذهب فاکتبهما، و اسمع من بعد،فقلت:لا آمن الحدثان،فقال:لو علمت ان هذا الحدیث یکون له هذا الطلب لاستکثرت منه،فإنی ادرکت فی هذا المسجد-یعنی مسجد الکوفة-تسعمائة شیخ کل یقول:حدثنی جعفر بن محمد،و کان هذا الشیخ عینا من عیون هذه الطائفة و له کتب منها ثواب الحج،و المناسک و النوادر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5"/>
      </w:pPr>
      <w:bookmarkStart w:id="262" w:name="_Toc151"/>
      <w:r>
        <w:t>10-داود بن القاسم الجعفری:</w:t>
      </w:r>
      <w:bookmarkEnd w:id="262"/>
    </w:p>
    <w:p>
      <w:pPr>
        <w:pStyle w:val="BookText"/>
      </w:pPr>
      <w:r>
        <w:rPr>
          <w:rFonts w:ascii="IRNazanin" w:hAnsi="IRNazanin" w:eastAsia="IRNazanin" w:cs="IRNazanin"/>
          <w:lang w:bidi="fa-IR"/>
          <w:color w:val="111111"/>
          <w:sz w:val="28"/>
          <w:szCs w:val="28"/>
          <w:rtl/>
        </w:rPr>
        <w:t xml:space="preserve">یکنی ابا هاشم،من اهل بغداد،جلیل القدر عظیم المنزلة عند الأئمة(علیهم السّلام)شاهد الإمام الرضا و الجواد و الهادی و العسکری و صاحب الأمر(علیه السّلام)،و روی عنهم کلهم،و له اخبار و مسائل و له شعر جید فیهم،و کان مقدما عند السلطان و له کتاب.</w:t>
      </w:r>
    </w:p>
    <w:p>
      <w:pPr>
        <w:pStyle w:val="BookText"/>
      </w:pPr>
      <w:r>
        <w:rPr>
          <w:rFonts w:ascii="IRNazanin" w:hAnsi="IRNazanin" w:eastAsia="IRNazanin" w:cs="IRNazanin"/>
          <w:lang w:bidi="fa-IR"/>
          <w:color w:val="111111"/>
          <w:sz w:val="28"/>
          <w:szCs w:val="28"/>
          <w:rtl/>
        </w:rPr>
        <w:t xml:space="preserve">عدّه البرقی من اصحاب الإمام الجواد و الإمام الهادی و الإمام الحسن العسکری(علیهم السّلام)قال الکشی:قال أبو عمرو:له-ای لداود-منزلة عالیة عند أبی جعفر،و أبی الحسن،و ابی محمد(علیهم السّلام)و موقع جلیل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10364_90914"/>
    <w:bookmarkEnd w:id="99"/>
    <w:p>
      <w:pPr>
        <w:pStyle w:val="Heading5"/>
      </w:pPr>
      <w:bookmarkStart w:id="263" w:name="_Toc152"/>
      <w:r>
        <w:t>11-الریّان بن الصلت:</w:t>
      </w:r>
      <w:bookmarkEnd w:id="263"/>
    </w:p>
    <w:p>
      <w:pPr>
        <w:pStyle w:val="BookText"/>
      </w:pPr>
      <w:r>
        <w:rPr>
          <w:rFonts w:ascii="IRNazanin" w:hAnsi="IRNazanin" w:eastAsia="IRNazanin" w:cs="IRNazanin"/>
          <w:lang w:bidi="fa-IR"/>
          <w:color w:val="111111"/>
          <w:sz w:val="28"/>
          <w:szCs w:val="28"/>
          <w:rtl/>
        </w:rPr>
        <w:t xml:space="preserve">عدّه الشیخ من اصحاب الإمام الرضا(علیه السّلام)،و من اصحاب الإمام الهادی(علیه السّلام)و اضاف انه ثقة،و روی الکشی بسنده عن معمر بن خلاد،قال:</w:t>
      </w:r>
    </w:p>
    <w:p>
      <w:pPr>
        <w:pStyle w:val="BookText"/>
      </w:pPr>
      <w:r>
        <w:rPr>
          <w:rFonts w:ascii="IRNazanin" w:hAnsi="IRNazanin" w:eastAsia="IRNazanin" w:cs="IRNazanin"/>
          <w:lang w:bidi="fa-IR"/>
          <w:color w:val="111111"/>
          <w:sz w:val="28"/>
          <w:szCs w:val="28"/>
          <w:rtl/>
        </w:rPr>
        <w:t xml:space="preserve">قال لی الریان بن الصلت:و کان الفضل بن سهل بعثه إلی بعض کور خراسان، فقال:احب ان تستأذن لی علی أبی الحسن(علیه السّلام)فأسلم علیه و اودعه و احب ان یکسونی من ثیابه،و ان یهب لی من الدراهم التی ضربت باسمه،قال:</w:t>
      </w:r>
    </w:p>
    <w:p>
      <w:pPr>
        <w:pStyle w:val="BookText"/>
      </w:pPr>
      <w:r>
        <w:rPr>
          <w:rFonts w:ascii="IRNazanin" w:hAnsi="IRNazanin" w:eastAsia="IRNazanin" w:cs="IRNazanin"/>
          <w:lang w:bidi="fa-IR"/>
          <w:color w:val="111111"/>
          <w:sz w:val="28"/>
          <w:szCs w:val="28"/>
          <w:rtl/>
        </w:rPr>
        <w:t xml:space="preserve">فدخلت علیه، فقال لی مبتدئا:یا معمر أین ریان،أیحب أن یدخل علینا فأکسوه من ثیابی،و أعطیه من دراهمی؟قال:قلت:سبحان اللّه!!!و اللّه ما سألنی إلاّ ان اسألک ذلک له،فقال:یا معمر ان المؤمن موفق،قل له فلیجیئ،قال:فأمرته فدخل علیه فسلم علیه فدعا بثوب من ثیابه،فلما خرج قلت:ای شیء اعطاک؟و إذا بیده ثلاثون درهما </w:t>
      </w:r>
      <w:r>
        <w:rPr>
          <w:rStyle w:val="FootnoteReference"/>
        </w:rPr>
        <w:footnoteReference w:id="262"/>
      </w:r>
      <w:r>
        <w:rPr>
          <w:rFonts w:ascii="IRNazanin" w:hAnsi="IRNazanin" w:eastAsia="IRNazanin" w:cs="IRNazanin"/>
          <w:lang w:bidi="fa-IR"/>
          <w:color w:val="111111"/>
          <w:sz w:val="28"/>
          <w:szCs w:val="28"/>
          <w:rtl/>
        </w:rPr>
        <w:t xml:space="preserve">.و قد دلّت هذه البادرة علی حسن ایمانه و حسن عقیدته.</w:t>
      </w:r>
    </w:p>
    <w:p>
      <w:pPr>
        <w:pStyle w:val="Heading5"/>
      </w:pPr>
      <w:bookmarkStart w:id="264" w:name="_Toc153"/>
      <w:r>
        <w:t>12-عبد العظیم الحسنی:</w:t>
      </w:r>
      <w:bookmarkEnd w:id="264"/>
    </w:p>
    <w:p>
      <w:pPr>
        <w:pStyle w:val="BookText"/>
      </w:pPr>
      <w:r>
        <w:rPr>
          <w:rFonts w:ascii="IRNazanin" w:hAnsi="IRNazanin" w:eastAsia="IRNazanin" w:cs="IRNazanin"/>
          <w:lang w:bidi="fa-IR"/>
          <w:color w:val="111111"/>
          <w:sz w:val="28"/>
          <w:szCs w:val="28"/>
          <w:rtl/>
        </w:rPr>
        <w:t xml:space="preserve">هو السید الشریف الحسیب النسیب من مفاخر الاسرة النبویة علما و تقی و تحرجا فی الدین.و نلمح إلی بعض شؤونه.</w:t>
      </w:r>
    </w:p>
    <w:p>
      <w:pPr>
        <w:pStyle w:val="BookText"/>
      </w:pPr>
      <w:r>
        <w:rPr>
          <w:rFonts w:ascii="IRNazanin" w:hAnsi="IRNazanin" w:eastAsia="IRNazanin" w:cs="IRNazanin"/>
          <w:lang w:bidi="fa-IR"/>
          <w:color w:val="111111"/>
          <w:sz w:val="28"/>
          <w:szCs w:val="28"/>
          <w:rtl/>
        </w:rPr>
        <w:t xml:space="preserve">أ-نسبه الوضاح:یرجع نسبه الشریف إلی الإمام الزکی أبی محمد الحسن بن علی سید شباب أهل الجنة و ریحانة رسول اللّه(صلّی اللّه علیه و اله)فهو ابن عبد اللّه بن علی بن الحسن بن زید بن الحسن بن علی بن أبی طالب(علیه السّلام).</w:t>
      </w:r>
    </w:p>
    <w:p>
      <w:pPr>
        <w:pStyle w:val="BookText"/>
      </w:pPr>
      <w:r>
        <w:rPr>
          <w:rFonts w:ascii="IRNazanin" w:hAnsi="IRNazanin" w:eastAsia="IRNazanin" w:cs="IRNazanin"/>
          <w:lang w:bidi="fa-IR"/>
          <w:color w:val="111111"/>
          <w:sz w:val="28"/>
          <w:szCs w:val="28"/>
          <w:rtl/>
        </w:rPr>
        <w:t xml:space="preserve">ب-وثاقته و علمه:کان ثقة عدلا،متحرجا فی دینه کأشد ما یکون التحرج، کما کان عالما و فاضلا و فقیها فقد روی أبو تراب الرویانی،قال:سمعت أبا حماد الرازی،یقول:دخلت علی علی بن محمد(علیه السّلام)ب(سر من رأی)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فسألته عن اشیاء من الحلال و الحرام فأجابنی عنها،فلما ودعته قال لی:</w:t>
      </w:r>
    </w:p>
    <w:p>
      <w:pPr>
        <w:pStyle w:val="BookText"/>
      </w:pPr>
      <w:r>
        <w:rPr>
          <w:rFonts w:ascii="IRNazanin" w:hAnsi="IRNazanin" w:eastAsia="IRNazanin" w:cs="IRNazanin"/>
          <w:lang w:bidi="fa-IR"/>
          <w:color w:val="111111"/>
          <w:sz w:val="28"/>
          <w:szCs w:val="28"/>
          <w:rtl/>
        </w:rPr>
        <w:t xml:space="preserve">یا حماد إذا اشکل علیک شیء من امر دینک بناحیتک فسل عنه عبد العظیم الحسنی و اقرئه منی السلام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هذه الروایة علی فقهه و علمه.</w:t>
      </w:r>
    </w:p>
    <w:p>
      <w:pPr>
        <w:pStyle w:val="BookText"/>
      </w:pPr>
      <w:r>
        <w:rPr>
          <w:rFonts w:ascii="IRNazanin" w:hAnsi="IRNazanin" w:eastAsia="IRNazanin" w:cs="IRNazanin"/>
          <w:lang w:bidi="fa-IR"/>
          <w:color w:val="111111"/>
          <w:sz w:val="28"/>
          <w:szCs w:val="28"/>
          <w:rtl/>
        </w:rPr>
        <w:t xml:space="preserve">ج-عرض عقیدته علی الهادی(علیه السّلام):و تشرف السید الجلیل عبد العظیم بمقابلة الإمام الهادی(علیه السّلام)فعرض علی الإمام اصول عقیدته و ما یدین به قائلا:</w:t>
      </w:r>
    </w:p>
    <w:p>
      <w:pPr>
        <w:pStyle w:val="BookText"/>
      </w:pPr>
      <w:r>
        <w:rPr>
          <w:rFonts w:ascii="IRNazanin" w:hAnsi="IRNazanin" w:eastAsia="IRNazanin" w:cs="IRNazanin"/>
          <w:lang w:bidi="fa-IR"/>
          <w:color w:val="111111"/>
          <w:sz w:val="28"/>
          <w:szCs w:val="28"/>
          <w:rtl/>
        </w:rPr>
        <w:t xml:space="preserve">«یا ابن رسول اللّه انی ارید ان اعرض علیک دینی فإن کان مرضیا ثبتّ علیه..».</w:t>
      </w:r>
    </w:p>
    <w:p>
      <w:pPr>
        <w:pStyle w:val="BookText"/>
      </w:pPr>
      <w:r>
        <w:rPr>
          <w:rFonts w:ascii="IRNazanin" w:hAnsi="IRNazanin" w:eastAsia="IRNazanin" w:cs="IRNazanin"/>
          <w:lang w:bidi="fa-IR"/>
          <w:color w:val="111111"/>
          <w:sz w:val="28"/>
          <w:szCs w:val="28"/>
          <w:rtl/>
        </w:rPr>
        <w:t xml:space="preserve">فقابله الإمام مبتسما و قال له:«هات یا أبا القاسم».</w:t>
      </w:r>
    </w:p>
    <w:p>
      <w:pPr>
        <w:pStyle w:val="BookText"/>
      </w:pPr>
      <w:r>
        <w:rPr>
          <w:rFonts w:ascii="IRNazanin" w:hAnsi="IRNazanin" w:eastAsia="IRNazanin" w:cs="IRNazanin"/>
          <w:lang w:bidi="fa-IR"/>
          <w:color w:val="111111"/>
          <w:sz w:val="28"/>
          <w:szCs w:val="28"/>
          <w:rtl/>
        </w:rPr>
        <w:t xml:space="preserve">و انبری عبد العظیم یعرض علی الإمام المبادئ التی آمن بها قائلا:</w:t>
      </w:r>
    </w:p>
    <w:p>
      <w:pPr>
        <w:pStyle w:val="BookText"/>
      </w:pPr>
      <w:r>
        <w:rPr>
          <w:rFonts w:ascii="IRNazanin" w:hAnsi="IRNazanin" w:eastAsia="IRNazanin" w:cs="IRNazanin"/>
          <w:lang w:bidi="fa-IR"/>
          <w:color w:val="111111"/>
          <w:sz w:val="28"/>
          <w:szCs w:val="28"/>
          <w:rtl/>
        </w:rPr>
        <w:t xml:space="preserve">«انی اقول:ان اللّه تبارک و تعالی لیس کمثله شیء،خارج عن الحدین،حد الإبطال و حد التشبیه،و انه لیس بجسم و لا صورة و لا عرض و لا جوهر بل هو مجسم الاجسام و مصور الصور و خالق الاعراض و الجواهر و رب کل شیء و مالکه و جاعله و محدثه.</w:t>
      </w:r>
    </w:p>
    <w:p>
      <w:pPr>
        <w:pStyle w:val="BookText"/>
      </w:pPr>
      <w:r>
        <w:rPr>
          <w:rFonts w:ascii="IRNazanin" w:hAnsi="IRNazanin" w:eastAsia="IRNazanin" w:cs="IRNazanin"/>
          <w:lang w:bidi="fa-IR"/>
          <w:color w:val="111111"/>
          <w:sz w:val="28"/>
          <w:szCs w:val="28"/>
          <w:rtl/>
        </w:rPr>
        <w:t xml:space="preserve">و ان محمدا عبده و رسوله خاتم النبیین،فلا نبی بعده إلی یوم القیامة، و ان شریعته خاتمة الشرایع فلا شریعة بعدها إلی یوم القیامة،و اقول:ان الإمام و الخلیفة،و ولی الامر بعده أمیر المؤمنین علی بن أبی طالب(علیه السّلام)ثم الحسن ثم الحسین ثم علی بن الحسین ثم محمد بن علی ثم جعفر بن محمد ثم موسی بن جعفر ثم علی بن موسی ثم محمد بن علی ثم انت یا مولای».</w:t>
      </w:r>
    </w:p>
    <w:p>
      <w:pPr>
        <w:pStyle w:val="BookText"/>
      </w:pPr>
      <w:r>
        <w:rPr>
          <w:rFonts w:ascii="IRNazanin" w:hAnsi="IRNazanin" w:eastAsia="IRNazanin" w:cs="IRNazanin"/>
          <w:lang w:bidi="fa-IR"/>
          <w:color w:val="111111"/>
          <w:sz w:val="28"/>
          <w:szCs w:val="28"/>
          <w:rtl/>
        </w:rPr>
        <w:t xml:space="preserve">و التفت إلیه الإمام فقال:«و من بعدی الحسن ابنی،فکیف للناس بالخلف من بعده؟».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0" w:name="pg10364_90916"/>
    <w:bookmarkEnd w:id="100"/>
    <w:p>
      <w:pPr>
        <w:pStyle w:val="BookText"/>
      </w:pPr>
      <w:r>
        <w:rPr>
          <w:rFonts w:ascii="IRNazanin" w:hAnsi="IRNazanin" w:eastAsia="IRNazanin" w:cs="IRNazanin"/>
          <w:lang w:bidi="fa-IR"/>
          <w:color w:val="111111"/>
          <w:sz w:val="28"/>
          <w:szCs w:val="28"/>
          <w:rtl/>
        </w:rPr>
        <w:t xml:space="preserve">و استفسر عبد العظیم عن الحجة من بعده قائلا:و کیف ذاک یا مولای؟ قال الإمام(علیه السّلام):«لأنه لا یری شخصه،و لا یحل ذکره باسمه،حتی یخرج فیملأ الارض قسطا و عدلا،کما ملئت ظلما و جورا».</w:t>
      </w:r>
    </w:p>
    <w:p>
      <w:pPr>
        <w:pStyle w:val="BookText"/>
      </w:pPr>
      <w:r>
        <w:rPr>
          <w:rFonts w:ascii="IRNazanin" w:hAnsi="IRNazanin" w:eastAsia="IRNazanin" w:cs="IRNazanin"/>
          <w:lang w:bidi="fa-IR"/>
          <w:color w:val="111111"/>
          <w:sz w:val="28"/>
          <w:szCs w:val="28"/>
          <w:rtl/>
        </w:rPr>
        <w:t xml:space="preserve">و انبری عبد العظیم یعلن ایمانه بما قال الإمام(علیه السّلام)قائلا:«اقررت، و اقول:ان ولیهم ولی اللّه،و عدوهم عدو اللّه و طاعتهم طاعة اللّه،و معصیتهم معصیة اللّه...و اقول:ان المعراج حق و المساءلة فی القبر حق و ان الجنة حق و النار حق و الصراط حق و المیزان حق و ان الساعة آتیة لا ریب فیها و ان اللّه یبعث من فی القبور.</w:t>
      </w:r>
    </w:p>
    <w:p>
      <w:pPr>
        <w:pStyle w:val="BookText"/>
      </w:pPr>
      <w:r>
        <w:rPr>
          <w:rFonts w:ascii="IRNazanin" w:hAnsi="IRNazanin" w:eastAsia="IRNazanin" w:cs="IRNazanin"/>
          <w:lang w:bidi="fa-IR"/>
          <w:color w:val="111111"/>
          <w:sz w:val="28"/>
          <w:szCs w:val="28"/>
          <w:rtl/>
        </w:rPr>
        <w:t xml:space="preserve">و أقول:ان الفرائض الواجبة بعد الولایة-ای الولایة لأئمة أهل البیت(علیهم السّلام)-الصلاة و الزکاة و الصوم و الحج و الجهاد و الأمر بالمعروف و النهی عن المنکر..»</w:t>
      </w:r>
    </w:p>
    <w:p>
      <w:pPr>
        <w:pStyle w:val="BookText"/>
      </w:pPr>
      <w:r>
        <w:rPr>
          <w:rFonts w:ascii="IRNazanin" w:hAnsi="IRNazanin" w:eastAsia="IRNazanin" w:cs="IRNazanin"/>
          <w:lang w:bidi="fa-IR"/>
          <w:color w:val="111111"/>
          <w:sz w:val="28"/>
          <w:szCs w:val="28"/>
          <w:rtl/>
        </w:rPr>
        <w:t xml:space="preserve">و بارک له الإمام عقیدته قائلا:«یا أبا القاسم هذا و اللّه دین اللّه الذی ارتضاه لعباده،فاثبت علیه ثبتک اللّه بالقول الثابت فی الحیاة الدنیا و الآخرة»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5"/>
      </w:pPr>
      <w:bookmarkStart w:id="265" w:name="_Toc154"/>
      <w:r>
        <w:t>13-عثمان بن سعید العمری السمان:</w:t>
      </w:r>
      <w:bookmarkEnd w:id="265"/>
    </w:p>
    <w:p>
      <w:pPr>
        <w:pStyle w:val="BookText"/>
      </w:pPr>
      <w:r>
        <w:rPr>
          <w:rFonts w:ascii="IRNazanin" w:hAnsi="IRNazanin" w:eastAsia="IRNazanin" w:cs="IRNazanin"/>
          <w:lang w:bidi="fa-IR"/>
          <w:color w:val="111111"/>
          <w:sz w:val="28"/>
          <w:szCs w:val="28"/>
          <w:rtl/>
        </w:rPr>
        <w:t xml:space="preserve">یکنی أبا عمرو،الثقة الزکی،خدم الإمام الهادی(علیه السّلام)و له من العمر احدی عشرة سنة،احتل المکانة المرموقة عند الإمام(علیه السّلام)،فقد روی احمد ابن اسحاق القمی قال:دخلت علی أبی الحسن علی بن محمد صلوات اللّه علیه فی یوم من الایام فقلت له:یا سیدی أنا أغیب و أشهد،و لا یتهیأ لی الوصول إلیک إذا شهدت فی کل وقت فقول من نقبل،و أمر من نمتثل؟ فقال(علیه السّلام):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1" w:name="pg10364_90917"/>
    <w:bookmarkEnd w:id="101"/>
    <w:p>
      <w:pPr>
        <w:pStyle w:val="BookText"/>
      </w:pPr>
      <w:r>
        <w:rPr>
          <w:rFonts w:ascii="IRNazanin" w:hAnsi="IRNazanin" w:eastAsia="IRNazanin" w:cs="IRNazanin"/>
          <w:lang w:bidi="fa-IR"/>
          <w:color w:val="111111"/>
          <w:sz w:val="28"/>
          <w:szCs w:val="28"/>
          <w:rtl/>
        </w:rPr>
        <w:t xml:space="preserve">هذا أبو عمرو الثقة الأمین،ما قاله لکم فعنّی یقوله،و ما ادّاه الیکم فعنّی یؤدیه.</w:t>
      </w:r>
    </w:p>
    <w:p>
      <w:pPr>
        <w:pStyle w:val="BookText"/>
      </w:pPr>
      <w:r>
        <w:rPr>
          <w:rFonts w:ascii="IRNazanin" w:hAnsi="IRNazanin" w:eastAsia="IRNazanin" w:cs="IRNazanin"/>
          <w:lang w:bidi="fa-IR"/>
          <w:color w:val="111111"/>
          <w:sz w:val="28"/>
          <w:szCs w:val="28"/>
          <w:rtl/>
        </w:rPr>
        <w:t xml:space="preserve">فلما قضی أبو الحسن(علیه السّلام)نحبه رجعت إلی أبی محمد ابنه الحسن العسکری و قلت له(علیه السّلام)ذات یوم:مثل قولی لأبیه،فقال لی:هذا أبو عمرو الثقة الأمین،ثقة الماضین،و ثقتی فی المحیا و الممات،فما قاله لکم فعنّی یقوله،و ما</w:t>
      </w:r>
    </w:p>
    <w:p>
      <w:pPr>
        <w:pStyle w:val="BookText"/>
      </w:pPr>
      <w:r>
        <w:rPr>
          <w:rFonts w:ascii="Amiri" w:hAnsi="Amiri" w:eastAsia="Amiri" w:cs="Amiri"/>
          <w:lang w:bidi="ar-SA"/>
          <w:color w:val="111111"/>
          <w:sz w:val="28"/>
          <w:szCs w:val="28"/>
          <w:rtl/>
        </w:rPr>
        <w:t xml:space="preserve">ادّی الیکم فعنّی یؤدیه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هذه الروایة علی وثاقته،و انّه قد نال المنزلة الکریمة عند الأئمة الطاهرین(علیهم السّلام)،کما دلّت علی فضله و علمه،و انه کان مرجعا للفتیا و أخذ الاحکام.</w:t>
      </w:r>
    </w:p>
    <w:p>
      <w:pPr>
        <w:pStyle w:val="Heading5"/>
      </w:pPr>
      <w:bookmarkStart w:id="266" w:name="_Toc155"/>
      <w:r>
        <w:t>14-علی بن مهزیار الاهوازی الدورقی:</w:t>
      </w:r>
      <w:bookmarkEnd w:id="266"/>
    </w:p>
    <w:p>
      <w:pPr>
        <w:pStyle w:val="BookText"/>
      </w:pPr>
      <w:r>
        <w:rPr>
          <w:rFonts w:ascii="IRNazanin" w:hAnsi="IRNazanin" w:eastAsia="IRNazanin" w:cs="IRNazanin"/>
          <w:lang w:bidi="fa-IR"/>
          <w:color w:val="111111"/>
          <w:sz w:val="28"/>
          <w:szCs w:val="28"/>
          <w:rtl/>
        </w:rPr>
        <w:t xml:space="preserve">کان من مفاخر العلماء و من مشاهیر تلامیذ الإمام الهادی(علیه السّلام) و نتحدث بایجاز عن بعض شؤونه:</w:t>
      </w:r>
    </w:p>
    <w:p>
      <w:pPr>
        <w:pStyle w:val="BookText"/>
      </w:pPr>
      <w:r>
        <w:rPr>
          <w:rFonts w:ascii="IRNazanin" w:hAnsi="IRNazanin" w:eastAsia="IRNazanin" w:cs="IRNazanin"/>
          <w:lang w:bidi="fa-IR"/>
          <w:color w:val="111111"/>
          <w:sz w:val="28"/>
          <w:szCs w:val="28"/>
          <w:rtl/>
        </w:rPr>
        <w:t xml:space="preserve">أ-عبادته:کان من عیون المتقین و الصالحین،و یقول المؤرخون:انه کان إذا طلعت الشمس سجد للّه تعالی،و کان لا یرفع رأسه حتی یدعو لألف من اخوانه بمثل ما دعا لنفسه،و کان علی جبهته سجادة مثل رکبة البعیر من کثرة سجوده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ب-ثناء الإمام الجواد(علیه السّلام)علیه:و أثنی الإمام الجواد(علیه السّلام)ثناء عاطرا علی ابن مهزیار،و کان مما أثنی علیه انه بعث له رسالة جاء فیها: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قد بلوتک و خبرتک فی النصیحة و الطاعة و الخدمة و التوقیر،و القیام بما یجب علیک،فلو قلت:إنی لم أر مثلک لرجوت ان اکون صادقا فجزاک اللّه جنات الفردوس نزلا.و ما خفی علی مقامک و لا خدمتک،فی الحر و البرد،فی اللیل و النهار، فاسأل اللّه إذا جمع الخلائق للقیامة ان یحبوک برحمة تغتبط بها انه سمیع الدعاء»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کشفت هذه الرسالة عن إکبار الإمام و تقدیره و دعائه له،و انه(علیه السّلام)لم یر فی أصحابه و غیرهم مثل هذا الزکی تقوی و ورعا و علما.</w:t>
      </w:r>
    </w:p>
    <w:p>
      <w:pPr>
        <w:pStyle w:val="BookText"/>
      </w:pPr>
      <w:r>
        <w:rPr>
          <w:rFonts w:ascii="IRNazanin" w:hAnsi="IRNazanin" w:eastAsia="IRNazanin" w:cs="IRNazanin"/>
          <w:lang w:bidi="fa-IR"/>
          <w:color w:val="111111"/>
          <w:sz w:val="28"/>
          <w:szCs w:val="28"/>
          <w:rtl/>
        </w:rPr>
        <w:t xml:space="preserve">ج-مؤلفاته:ألف علیّ مجموعة من الکتب تزید علی ثلاثین کتابا کان معظمها فی الفقه و هذه بعضها:کتاب الوضوء،کتاب الصلاة،کتاب الزکاة، کتاب الصوم،کتاب الحج،کتاب الطلاق،کتاب الحدود،کتاب الدیّات، کتاب التفسیر،کتاب الفضائل،کتاب العتق و التدبیر،کتاب التجارات و الاجارات،کتاب المکاسب،کتاب المثالب،کتاب الدعاء،کتاب التجمل و المروّة،کتاب المزار،و غیرها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د-طبقته فی الحدیث:وقع علی بن مهزیار فی اسناد کثیر من الروایات تبلغ(437)موردا،روی عن الإمام أبی جعفر الثانی و أبی الحسن الثالث و غیرهم.لقد کان علی بن مهزیار من دعائم الفکر الشیعی،و کان من أفذاذ عصره و علماء دهره.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10364_90919"/>
    <w:bookmarkEnd w:id="102"/>
    <w:p>
      <w:pPr>
        <w:pStyle w:val="Heading5"/>
      </w:pPr>
      <w:bookmarkStart w:id="267" w:name="_Toc156"/>
      <w:r>
        <w:t>15-الفضل بن شاذان النیشابوری:</w:t>
      </w:r>
      <w:bookmarkEnd w:id="267"/>
    </w:p>
    <w:p>
      <w:pPr>
        <w:pStyle w:val="Heading6"/>
      </w:pPr>
      <w:bookmarkStart w:id="268" w:name="_Toc157"/>
      <w:r>
        <w:t>اشارة</w:t>
      </w:r>
      <w:bookmarkEnd w:id="268"/>
    </w:p>
    <w:p>
      <w:pPr>
        <w:pStyle w:val="BookText"/>
      </w:pPr>
      <w:r>
        <w:rPr>
          <w:rFonts w:ascii="IRNazanin" w:hAnsi="IRNazanin" w:eastAsia="IRNazanin" w:cs="IRNazanin"/>
          <w:lang w:bidi="fa-IR"/>
          <w:color w:val="111111"/>
          <w:sz w:val="28"/>
          <w:szCs w:val="28"/>
          <w:rtl/>
        </w:rPr>
        <w:t xml:space="preserve">عدّه الشیخ من أصحاب الإمام أبی الحسن الهادی(علیه السّلام)،و هو من أساطین العلماء،و من ابرز رجال الفکر الاسلامی فی عصره،خاض فی مختلف العلوم و الفنون و ألّف فیها،و نعرض بایجاز لبعض شؤونه:</w:t>
      </w:r>
    </w:p>
    <w:p>
      <w:pPr>
        <w:pStyle w:val="Heading6"/>
      </w:pPr>
      <w:bookmarkStart w:id="269" w:name="_Toc158"/>
      <w:r>
        <w:t>أ-ثناء الإمام الحسن العسکری(علیه السّلام)علیه:</w:t>
      </w:r>
      <w:bookmarkEnd w:id="269"/>
    </w:p>
    <w:p>
      <w:pPr>
        <w:pStyle w:val="BookText"/>
      </w:pPr>
      <w:r>
        <w:rPr>
          <w:rFonts w:ascii="IRNazanin" w:hAnsi="IRNazanin" w:eastAsia="IRNazanin" w:cs="IRNazanin"/>
          <w:lang w:bidi="fa-IR"/>
          <w:color w:val="111111"/>
          <w:sz w:val="28"/>
          <w:szCs w:val="28"/>
          <w:rtl/>
        </w:rPr>
        <w:t xml:space="preserve">و اشاد الإمام الحسن العسکری(علیه السّلام)بالفضل بن شاذان،و أثنی علیه ثناء عاطرا،فقد عرضت علیه احدی مؤلفاته فنظر فیه فترحّم علیه و قال:</w:t>
      </w:r>
    </w:p>
    <w:p>
      <w:pPr>
        <w:pStyle w:val="BookText"/>
      </w:pPr>
      <w:r>
        <w:rPr>
          <w:rFonts w:ascii="IRNazanin" w:hAnsi="IRNazanin" w:eastAsia="IRNazanin" w:cs="IRNazanin"/>
          <w:lang w:bidi="fa-IR"/>
          <w:color w:val="111111"/>
          <w:sz w:val="28"/>
          <w:szCs w:val="28"/>
          <w:rtl/>
        </w:rPr>
        <w:t xml:space="preserve">«أغبط اهل خراسان بمکان الفضل بن شاذان و کونه بین اظهرهم»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نظر(علیه السّلام)مرة اخری إلی مؤلّف آخر من مؤلفاته فترحّم علیه ثلاث مرات،و قال مقرّضا للکتاب:«هذا صحیح ینبغی ان یعمل به»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ب-ردّه علی المخالفین:انبری الفضل للدفاع عن مبادئه،و إبطال الشبه التی اثیرت حول عقیدته،و قد قال:انا خلف لمن مضی ادرکت محمد بن أبی عمیر،و صفوان بن یحیی و غیرهما،و حملت عنهم منذ خمسین سنة، و مضی هشام بن الحکم(رحمه اللّه)،و کان یونس بن عبد الرحمن(رحمه اللّه)خلفه،کان یرد علی المخالفین،ثم مضی یونس بن عبد الرحمن و لم یخلف خلفا غیر السکاک،فردّ علی المخالفین حتی مضی(رحمه اللّه)،و انا خلف لهم من بعدهم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3" w:name="pg10364_90920"/>
    <w:bookmarkEnd w:id="103"/>
    <w:p>
      <w:pPr>
        <w:pStyle w:val="BookText"/>
      </w:pPr>
      <w:r>
        <w:rPr>
          <w:rFonts w:ascii="Amiri" w:hAnsi="Amiri" w:eastAsia="Amiri" w:cs="Amiri"/>
          <w:lang w:bidi="ar-SA"/>
          <w:color w:val="111111"/>
          <w:sz w:val="28"/>
          <w:szCs w:val="28"/>
          <w:rtl/>
        </w:rPr>
        <w:t xml:space="preserve">رحمهم اللّه» </w:t>
      </w:r>
      <w:r>
        <w:rPr>
          <w:rStyle w:val="FootnoteReference"/>
        </w:rPr>
        <w:footnoteReference w:id="271"/>
      </w:r>
      <w:r>
        <w:rPr>
          <w:rFonts w:ascii="IRNazanin" w:hAnsi="IRNazanin" w:eastAsia="IRNazanin" w:cs="IRNazanin"/>
          <w:lang w:bidi="fa-IR"/>
          <w:color w:val="111111"/>
          <w:sz w:val="28"/>
          <w:szCs w:val="28"/>
          <w:rtl/>
        </w:rPr>
        <w:t xml:space="preserve">.لقد کان خلفا لاولئک الأعلام الذین نافحوا و ناضلوا عن مبادئهم الرفیعة التی تبناها أئمة أهل البیت(علیهم السّلام).</w:t>
      </w:r>
    </w:p>
    <w:p>
      <w:pPr>
        <w:pStyle w:val="BookText"/>
      </w:pPr>
      <w:r>
        <w:rPr>
          <w:rFonts w:ascii="IRNazanin" w:hAnsi="IRNazanin" w:eastAsia="IRNazanin" w:cs="IRNazanin"/>
          <w:lang w:bidi="fa-IR"/>
          <w:color w:val="111111"/>
          <w:sz w:val="28"/>
          <w:szCs w:val="28"/>
          <w:rtl/>
        </w:rPr>
        <w:t xml:space="preserve">ج-مؤلفاته:ألّف هذا العالم الکبیر فی مختلف العلوم،کعلم الفقه و علم التفسیر و علم الکلام و الفلسفة و اللغة و المنطق و غیرها،و کانت مؤلفاته تربو علی مائة و ثمانین مؤلفا و قد ذکر بعضها الشیخ و النجاشی و ابن الندیم و غیرهم.</w:t>
      </w:r>
    </w:p>
    <w:p>
      <w:pPr>
        <w:pStyle w:val="Heading5"/>
      </w:pPr>
      <w:bookmarkStart w:id="270" w:name="_Toc159"/>
      <w:r>
        <w:t>16-محمد بن احمد المحمودی:</w:t>
      </w:r>
      <w:bookmarkEnd w:id="270"/>
    </w:p>
    <w:p>
      <w:pPr>
        <w:pStyle w:val="BookText"/>
      </w:pPr>
      <w:r>
        <w:rPr>
          <w:rFonts w:ascii="IRNazanin" w:hAnsi="IRNazanin" w:eastAsia="IRNazanin" w:cs="IRNazanin"/>
          <w:lang w:bidi="fa-IR"/>
          <w:color w:val="111111"/>
          <w:sz w:val="28"/>
          <w:szCs w:val="28"/>
          <w:rtl/>
        </w:rPr>
        <w:t xml:space="preserve">یکنّی ابا علی،عدّه الشیخ من أصحاب الإمام أبی الحسن الهادی(علیه السّلام)، قال الکشی:وجدت بخط أبی عبد اللّه الشاذانی فی کتابه:سمعت الفضل بن هاشم الهروی یقول:ذکر لی کثرة ما یحجّ المحمودی،فسألته عن مبلغ حجّاته فلم یخبرنی بمبلغها،و قال:رزقت خیرا کثیرا و الحمد للّه،فقلت له:</w:t>
      </w:r>
    </w:p>
    <w:p>
      <w:pPr>
        <w:pStyle w:val="BookText"/>
      </w:pPr>
      <w:r>
        <w:rPr>
          <w:rFonts w:ascii="IRNazanin" w:hAnsi="IRNazanin" w:eastAsia="IRNazanin" w:cs="IRNazanin"/>
          <w:lang w:bidi="fa-IR"/>
          <w:color w:val="111111"/>
          <w:sz w:val="28"/>
          <w:szCs w:val="28"/>
          <w:rtl/>
        </w:rPr>
        <w:t xml:space="preserve">فتحجّ عن نفسک او غیرک؟فقال:عن غیری بعد حجّة الاسلام أحجّ عن رسول اللّه(صلّی اللّه علیه و اله)و أجعل ما أجازنی اللّه علیه لاولیاء اللّه و أهب ما أثاب علی ذلک للمؤمنین و المؤمنات،فقلت:ما تقول فی حجّتک؟فقال:اقول:اللهم انی اهللت لرسولک محمد(صلّی اللّه علیه و اله)و جعلت جزائی منک و منه لاولیائک الطاهرین(علیهم السّلام)،و وهبت ثوابی عنهم لعبادک المؤمنین و المؤمنات بکتابک و سنة نبیک(صلّی اللّه علیه و اله)...إلی آخر الدعاء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4" w:name="pg10364_90921"/>
    <w:bookmarkEnd w:id="104"/>
    <w:p>
      <w:pPr>
        <w:pStyle w:val="Heading5"/>
      </w:pPr>
      <w:bookmarkStart w:id="271" w:name="_Toc160"/>
      <w:r>
        <w:t>17-محمد بن الحسن بن أبی الخطاب الزیات:</w:t>
      </w:r>
      <w:bookmarkEnd w:id="271"/>
    </w:p>
    <w:p>
      <w:pPr>
        <w:pStyle w:val="BookText"/>
      </w:pPr>
      <w:r>
        <w:rPr>
          <w:rFonts w:ascii="IRNazanin" w:hAnsi="IRNazanin" w:eastAsia="IRNazanin" w:cs="IRNazanin"/>
          <w:lang w:bidi="fa-IR"/>
          <w:color w:val="111111"/>
          <w:sz w:val="28"/>
          <w:szCs w:val="28"/>
          <w:rtl/>
        </w:rPr>
        <w:t xml:space="preserve">الکوفی الثقة،عدّه الشیخ من اصحاب الإمام علی الهادی(علیه السّلام)،قال النجاشی:انه کان جلیلا من اصحابنا،عظیم القدر،کثیر الروایة،ثقة،عین، حسن التصانیف،مسکون إلی روایته له کتاب التوحید،کتاب المعرفة و البدار،کتاب الرد علی أهل القدر،کتاب الإمامة،کتاب اللؤلؤة،کتاب وصایا الأئمة،کتاب النوادر.</w:t>
      </w:r>
    </w:p>
    <w:p>
      <w:pPr>
        <w:pStyle w:val="Heading5"/>
      </w:pPr>
      <w:bookmarkStart w:id="272" w:name="_Toc161"/>
      <w:r>
        <w:t>18-محمد بن الفرج الرخجی:</w:t>
      </w:r>
      <w:bookmarkEnd w:id="272"/>
    </w:p>
    <w:p>
      <w:pPr>
        <w:pStyle w:val="BookText"/>
      </w:pPr>
      <w:r>
        <w:rPr>
          <w:rFonts w:ascii="IRNazanin" w:hAnsi="IRNazanin" w:eastAsia="IRNazanin" w:cs="IRNazanin"/>
          <w:lang w:bidi="fa-IR"/>
          <w:color w:val="111111"/>
          <w:sz w:val="28"/>
          <w:szCs w:val="28"/>
          <w:rtl/>
        </w:rPr>
        <w:t xml:space="preserve">عدّه الشیخ من أصحاب الإمام الهادی(علیه السّلام)کانت له اتصالات وثیقة بالامام(علیه السّلام)،و جرت بینهما عدة مراسلات،و منها:ما رواه الکشی بسنده عن محمد بن الفرج:قال:کتبت إلی أبی الحسن(علیه السّلام)اسأله عن أبی علی بن راشد،و عن عیسی بن جعفر بن عاصم و ابن بند،فکتب(علیه السّلام)الیّ:ذکرت ابن راشد(رحمه اللّه)فإنه عاش سعیدا،و مات شهیدا،و دعا لابن بند و العاصمی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مرّت بعض المراسلات الاخری له مع الإمام(علیه السّلام)و هی تکشف عن ثقة الإمام بمحمد و تسدیده له،و لما مرض محمد بعث له الإمام أبو الحسن(علیه السّلام)بثوب فأخذه و وضعه تحت رأسه فلما توفّی کفن فیه.</w:t>
      </w:r>
    </w:p>
    <w:p>
      <w:pPr>
        <w:pStyle w:val="Heading5"/>
      </w:pPr>
      <w:bookmarkStart w:id="273" w:name="_Toc162"/>
      <w:r>
        <w:t>19-معاویة بن حکیم بن معاویة بن عمار الکوفی:</w:t>
      </w:r>
      <w:bookmarkEnd w:id="273"/>
    </w:p>
    <w:p>
      <w:pPr>
        <w:pStyle w:val="BookText"/>
      </w:pPr>
      <w:r>
        <w:rPr>
          <w:rFonts w:ascii="IRNazanin" w:hAnsi="IRNazanin" w:eastAsia="IRNazanin" w:cs="IRNazanin"/>
          <w:lang w:bidi="fa-IR"/>
          <w:color w:val="111111"/>
          <w:sz w:val="28"/>
          <w:szCs w:val="28"/>
          <w:rtl/>
        </w:rPr>
        <w:t xml:space="preserve">عدّه الشیخ من اصحاب الإمام الهادی(علیه السّلام)،قال النجاشی فیه:انه ثقة جلیل من اصحاب الرضا(علیه السّلام)قال أبو عبد اللّه الحسین:سمعت شیوخنا یقولون:روی معاویة بن حکیم أربعة و عشرین أصلا...و له کتب منها کتاب الطلاق،کتاب الحیض، کتاب الفرائض،کتاب النکاح،کتاب الحدود،کتاب الدیّات،و له نوادر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5" w:name="pg10364_90922"/>
    <w:bookmarkEnd w:id="105"/>
    <w:p>
      <w:pPr>
        <w:pStyle w:val="Heading5"/>
      </w:pPr>
      <w:bookmarkStart w:id="274" w:name="_Toc163"/>
      <w:r>
        <w:t>20-یعقوب بن اسحاق:</w:t>
      </w:r>
      <w:bookmarkEnd w:id="274"/>
    </w:p>
    <w:p>
      <w:pPr>
        <w:pStyle w:val="BookText"/>
      </w:pPr>
      <w:r>
        <w:rPr>
          <w:rFonts w:ascii="IRNazanin" w:hAnsi="IRNazanin" w:eastAsia="IRNazanin" w:cs="IRNazanin"/>
          <w:lang w:bidi="fa-IR"/>
          <w:color w:val="111111"/>
          <w:sz w:val="28"/>
          <w:szCs w:val="28"/>
          <w:rtl/>
        </w:rPr>
        <w:t xml:space="preserve">أبو یوسف الدورقی الاهوازی المشهور بابن السکّیت،عدّه الشیخ من اصحاب الإمام أبی الحسن الهادی(علیه السّلام)،کان مقدما عند أبی جعفر الثانی و ابی الحسن(علیه السّلام)و کانا یختصّانه،و له عن الإمام أبی جعفر(علیه السّلام)روایة و مسائل.کان ابن السکیت حامل لواء علم العربیة و الادب و الشعر و اللغة و النحو و له تصانیف کثیرة منها«تهذیب الالفاظ»و کتاب«اصلاح المنطق»...قتله المتوکل لولائه لأهل البیت(علیهم السّلام).</w:t>
      </w:r>
    </w:p>
    <w:p>
      <w:pPr>
        <w:pStyle w:val="Heading5"/>
      </w:pPr>
      <w:bookmarkStart w:id="275" w:name="_Toc164"/>
      <w:r>
        <w:t>النساء:</w:t>
      </w:r>
      <w:bookmarkEnd w:id="275"/>
    </w:p>
    <w:p>
      <w:pPr>
        <w:pStyle w:val="BookText"/>
      </w:pPr>
      <w:r>
        <w:rPr>
          <w:rFonts w:ascii="IRNazanin" w:hAnsi="IRNazanin" w:eastAsia="IRNazanin" w:cs="IRNazanin"/>
          <w:lang w:bidi="fa-IR"/>
          <w:color w:val="111111"/>
          <w:sz w:val="28"/>
          <w:szCs w:val="28"/>
          <w:rtl/>
        </w:rPr>
        <w:t xml:space="preserve">و لم یذکر الشیخ الطوسی من النساء اللاتی روین عن الإمام الهادی(علیه السّلام) سوی السیدة الکریمة کلثم الکرخیة،و قد عدّها الشیخ من أصحاب الإمام الهادی(علیه السّلام)و أضاف انّ الرّاوی عنها هو عبد الرحمن الشعیری،و هو أبو عبد الرحمن بن داود البغدادی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6" w:name="pg10364_90923"/>
    <w:bookmarkEnd w:id="106"/>
    <w:p>
      <w:pPr>
        <w:pStyle w:val="Heading4"/>
      </w:pPr>
      <w:bookmarkStart w:id="276" w:name="_Toc165"/>
      <w:r>
        <w:t>البحث الثانی:نماذج من تراث الإمام الهادی(علیه السّلام)</w:t>
      </w:r>
      <w:bookmarkEnd w:id="276"/>
    </w:p>
    <w:p>
      <w:pPr>
        <w:pStyle w:val="Heading5"/>
      </w:pPr>
      <w:bookmarkStart w:id="277" w:name="_Toc166"/>
      <w:r>
        <w:t>1-من تراثه التفسیری:</w:t>
      </w:r>
      <w:bookmarkEnd w:id="277"/>
    </w:p>
    <w:p>
      <w:pPr>
        <w:pStyle w:val="BookText"/>
      </w:pPr>
      <w:r>
        <w:rPr>
          <w:rFonts w:ascii="IRNazanin" w:hAnsi="IRNazanin" w:eastAsia="IRNazanin" w:cs="IRNazanin"/>
          <w:lang w:bidi="fa-IR"/>
          <w:color w:val="111111"/>
          <w:sz w:val="28"/>
          <w:szCs w:val="28"/>
          <w:rtl/>
        </w:rPr>
        <w:t xml:space="preserve">1-روی العیاشی باسناده عن حمدویه،عن محمد بن عیسی قال:</w:t>
      </w:r>
    </w:p>
    <w:p>
      <w:pPr>
        <w:pStyle w:val="BookText"/>
      </w:pPr>
      <w:r>
        <w:rPr>
          <w:rFonts w:ascii="Amiri" w:hAnsi="Amiri" w:eastAsia="Amiri" w:cs="Amiri"/>
          <w:lang w:bidi="ar-SA"/>
          <w:color w:val="111111"/>
          <w:sz w:val="28"/>
          <w:szCs w:val="28"/>
          <w:rtl/>
        </w:rPr>
        <w:t xml:space="preserve">سمعته یقول:کتب إلیه ابراهیم بن عنبسة-یعنی إلی علی بن محمد(علیه السّلام)-ان رأی سیّدی و مولای أن یخبرنی عن قول اللّه: یَسْئَلُونَکَ عَنِ الْخَمْرِ وَ الْمَیْسِرِ فما المیسر جعلت فداک؟</w:t>
      </w:r>
    </w:p>
    <w:p>
      <w:pPr>
        <w:pStyle w:val="BookText"/>
      </w:pPr>
      <w:r>
        <w:rPr>
          <w:rFonts w:ascii="IRNazanin" w:hAnsi="IRNazanin" w:eastAsia="IRNazanin" w:cs="IRNazanin"/>
          <w:lang w:bidi="fa-IR"/>
          <w:color w:val="111111"/>
          <w:sz w:val="28"/>
          <w:szCs w:val="28"/>
          <w:rtl/>
        </w:rPr>
        <w:t xml:space="preserve">فکتب(علیه السّلام):کل ما قومر به فهو المیسر و کل مسکر حرام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روی باسناده عن أیوب بن نوح بن دراج قال:سألت أبا الحسن الثالث(علیه السّلام)عن الجاموس و أعلمته أن اهل العراق یقولون انه مسخ،فقال:أو ما سمعت قول اللّه: وَ مِنَ الْإِبِلِ اثْنَیْنِ وَ مِنَ الْبَقَرِ اثْنَیْنِ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روی العیاشی:باسناده عن موسی بن محمّد بن علی عن أخیه أبی الحسن الثالث(علیه السّلام)قال:الشجرة التی نهی اللّه آدم و زوجته أن یأکلا منها شجرة الحسد، عهد إلیهما أن لا ینظر الی من فضّل اللّه علیه و علی خلایقه بعین الحسد،و لم یجد اللّه له عزما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7" w:name="pg10364_90924"/>
    <w:bookmarkEnd w:id="107"/>
    <w:p>
      <w:pPr>
        <w:pStyle w:val="Heading5"/>
      </w:pPr>
      <w:bookmarkStart w:id="278" w:name="_Toc167"/>
      <w:r>
        <w:t>2-من تراثه الکلامی</w:t>
      </w:r>
      <w:bookmarkEnd w:id="278"/>
    </w:p>
    <w:p>
      <w:pPr>
        <w:pStyle w:val="BookText"/>
      </w:pPr>
      <w:r>
        <w:rPr>
          <w:rFonts w:ascii="IRNazanin" w:hAnsi="IRNazanin" w:eastAsia="IRNazanin" w:cs="IRNazanin"/>
          <w:lang w:bidi="fa-IR"/>
          <w:color w:val="111111"/>
          <w:sz w:val="28"/>
          <w:szCs w:val="28"/>
          <w:rtl/>
        </w:rPr>
        <w:t xml:space="preserve">1-عن أحمد بن إسحاق،قال:کتبت إلی أبی الحسن الثالث(علیه السّلام) أسأله عن الرؤیة و ما اختلف فیه الناس؟فکتب:لا تجوز الرؤیة،ما لم یکن بین الرائی و المرئیّ هواء ینفذه البصر فإذا انقطع الهواء عن الرائی و المرئیّ لم تصحّ الرؤیة؛ و کان فی ذلک الاشتباه،لأنّ الرائی متی ساوی المرئیّ فی السبب الموجب بینهما فی الرؤیة وجب الاشتباه و کان ذلک التشبیه لأنّ الأسباب لا بدّ من اتّصالها بالمسبّبات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بشر بن بشّار النیسابوریّ قال:کتبت إلی الرّجل(علیه السّلام):إنّ من قبلنا قد اختلفوا فی التوحید،فمنهم من یقول:[هو]جسم و منهم من یقول:</w:t>
      </w:r>
    </w:p>
    <w:p>
      <w:pPr>
        <w:pStyle w:val="BookText"/>
      </w:pPr>
      <w:r>
        <w:rPr>
          <w:rFonts w:ascii="IRNazanin" w:hAnsi="IRNazanin" w:eastAsia="IRNazanin" w:cs="IRNazanin"/>
          <w:lang w:bidi="fa-IR"/>
          <w:color w:val="111111"/>
          <w:sz w:val="28"/>
          <w:szCs w:val="28"/>
          <w:rtl/>
        </w:rPr>
        <w:t xml:space="preserve">[هو]صورة.فکتب إلیّ:سبحان من لا یحدّ و لا یوصف و لا یشبهه شیء و لیس کمثله شی و هو السمیع البصیر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علیّ بن إبراهیم،عن المختار بن محمّد بن المختار الهمدانیّ، و محمّد بن الحسن،عن عبد اللّه بن الحسن العلویّ جمیعا عن الفتح بن یزید الجرجانی،عن أبی الحسن(علیه السّلام)قال:سمعته یقول:و هو اللّطیف الخبیر السمیع البصیر الواحد الأحد الصمد،لم یلد و لم یولد و لم یکن له کفوا أحد،لو کان کما یقول المشبّهة لم یعرف الخالق من المخلوق و لا المنشئ من المنشأ،لکنّه المنشئ.فرّق بین من جسّمه و صوّره و أنشأه إذ کان لا یشبهه شیء و لا یشبهه هو شیئا.</w:t>
      </w:r>
    </w:p>
    <w:p>
      <w:pPr>
        <w:pStyle w:val="BookText"/>
      </w:pPr>
      <w:r>
        <w:rPr>
          <w:rFonts w:ascii="IRNazanin" w:hAnsi="IRNazanin" w:eastAsia="IRNazanin" w:cs="IRNazanin"/>
          <w:lang w:bidi="fa-IR"/>
          <w:color w:val="111111"/>
          <w:sz w:val="28"/>
          <w:szCs w:val="28"/>
          <w:rtl/>
        </w:rPr>
        <w:t xml:space="preserve">قلت:أجل جعلنی اللّه فداک لکنّک قلت:الأحد الصمد و قلت:لا یشبهه شیء و اللّه واحد و الإنسان واحد ألیس قد تشابهت الوحدانیّة؟</w:t>
      </w:r>
    </w:p>
    <w:p>
      <w:pPr>
        <w:pStyle w:val="BookText"/>
      </w:pPr>
      <w:r>
        <w:rPr>
          <w:rFonts w:ascii="IRNazanin" w:hAnsi="IRNazanin" w:eastAsia="IRNazanin" w:cs="IRNazanin"/>
          <w:lang w:bidi="fa-IR"/>
          <w:color w:val="111111"/>
          <w:sz w:val="28"/>
          <w:szCs w:val="28"/>
          <w:rtl/>
        </w:rPr>
        <w:t xml:space="preserve">قال:یا فتح أحلت ثبّتک اللّه إنّما التشبیه فی المعانی،فأمّا فی الأسماء فهی واحدة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دالّة علی المسمّی و ذلک أنّ الإنسان و إن قیل واحد فإنّه یخبر أنّه جثّة واحدة و لیس باثنین و الإنسان نفسه لیس بواحد لأنّ أعضاءه مختلفة و ألوانه مختلفة و من ألوانه مختلفة غیر واحد و هو أجزاء مجزّأة،لیست بسواء.دمه غیر لحمه و لحمه غیر دمه و عصبه غیر عروقه و شعره غیر بشره و سواده غیر بیاضه و کذلک سائر جمیع الخلق،فالإنسان واحد فی الاسم و لا واحد فی المعنی و اللّه جلّ جلاله هو واحد لا واحد غیره لا اختلاف فیه و لا تفاوت و لا زیادة و لا نقصان،فأمّا الإنسان المخلوق المصنوع المؤلّف من أجزاء مختلفة و جواهر شتّی غیر أنّه بالاجتماع شیء واحد.</w:t>
      </w:r>
    </w:p>
    <w:p>
      <w:pPr>
        <w:pStyle w:val="BookText"/>
      </w:pPr>
      <w:r>
        <w:rPr>
          <w:rFonts w:ascii="IRNazanin" w:hAnsi="IRNazanin" w:eastAsia="IRNazanin" w:cs="IRNazanin"/>
          <w:lang w:bidi="fa-IR"/>
          <w:color w:val="111111"/>
          <w:sz w:val="28"/>
          <w:szCs w:val="28"/>
          <w:rtl/>
        </w:rPr>
        <w:t xml:space="preserve">قلت:جعلت فداک فرّجت عنّی فرّج اللّه عنک،فقولک:اللّطیف الخبیر فسّره لی کما فسرت الواحد فإنی أعلم أن لطفه علی خلاف لطف خلقه المفصل غیر أنّی احبّ أن تشرح ذلک لی.</w:t>
      </w:r>
    </w:p>
    <w:p>
      <w:pPr>
        <w:pStyle w:val="BookText"/>
      </w:pPr>
      <w:r>
        <w:rPr>
          <w:rFonts w:ascii="IRNazanin" w:hAnsi="IRNazanin" w:eastAsia="IRNazanin" w:cs="IRNazanin"/>
          <w:lang w:bidi="fa-IR"/>
          <w:color w:val="111111"/>
          <w:sz w:val="28"/>
          <w:szCs w:val="28"/>
          <w:rtl/>
        </w:rPr>
        <w:t xml:space="preserve">فقال:یا فتح إنّما قلنا:اللّطیف للخلق اللّطیف[و]لعلمه بالشیء اللّطیف أو لا تری وفّقک اللّه و ثبّتک إلی أثر صنعه فی النبات اللّطیف و غیر اللّطیف و من الخلق اللّطیف و من الحیوان الصغار و من البعوض و الجرجس و ما هو أصغر منها ما لا یکاد تستبینه العیون،بل لا یکاد یستبان لصغره الذکر من الانثی و الحدث المولود من القدیم.</w:t>
      </w:r>
    </w:p>
    <w:p>
      <w:pPr>
        <w:pStyle w:val="BookText"/>
      </w:pPr>
      <w:r>
        <w:rPr>
          <w:rFonts w:ascii="IRNazanin" w:hAnsi="IRNazanin" w:eastAsia="IRNazanin" w:cs="IRNazanin"/>
          <w:lang w:bidi="fa-IR"/>
          <w:color w:val="111111"/>
          <w:sz w:val="28"/>
          <w:szCs w:val="28"/>
          <w:rtl/>
        </w:rPr>
        <w:t xml:space="preserve">فلمّا رأینا صغر ذلک فی لطفه و اهتداءه للسفاد و الهرب من الموت و الجمع لما یصلحه و ما فی لجج البحار و ما فی لحاء الأشجار و المفاوز و القفار و إفهام بعضها عن بعض منطقها و ما یفهم به أولادها عنها و نقلها الغذاء إلیها ثمّ تألیف ألوانها حمرة مع صفرة و بیاض مع حمرة و أنّه ما لا تکاد عیوننا تستبینه لدمامة خلقها.لا تراه عیوننا و لا تلمسه أیدینا علمنا أنّ خالق هذا الخلق لطیف لطف بخلق ما سمّیناه بلا علاج و لا أداة و لا آلة و أنّ کلّ صانع شیء فمن شیء صنع و اللّه الخالق اللّطیف الجلیل خلق و صنع لا من شیء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4-عن علیّ بن إبراهیم،عن المختار بن محمّد الهمدانیّ و عن محمّد ابن الحسن،عن عبد اللّه بن الحسن العلویّ جمیعا،عن الفتح بن یزید الجرجانیّ،عن أبی الحسن(علیه السّلام)قال:إنّ للّه إرادتین و مشیئتین:إرادة حتم و إرادة عزم،ینهی و هو یشاء و یأمر و هو یشاء.</w:t>
      </w:r>
    </w:p>
    <w:p>
      <w:pPr>
        <w:pStyle w:val="BookText"/>
      </w:pPr>
      <w:r>
        <w:rPr>
          <w:rFonts w:ascii="IRNazanin" w:hAnsi="IRNazanin" w:eastAsia="IRNazanin" w:cs="IRNazanin"/>
          <w:lang w:bidi="fa-IR"/>
          <w:color w:val="111111"/>
          <w:sz w:val="28"/>
          <w:szCs w:val="28"/>
          <w:rtl/>
        </w:rPr>
        <w:t xml:space="preserve">أو ما رأیت أنه نهی آدم و زوجته أن یأکلا من الشجرة و شاء ذلک و لو لم یشأ أن یأکلا لما غلبت مشیئتهما مشیئة اللّه تعالی،و أمر إبراهیم أن یذبح اسحاق و لم یشأ أن یذبحه و لو شاء لما غلبت مشیئة إبراهیم مشیئة اللّه تعالی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أیّوب بن نوح أنّه کتب إلی أبی الحسن(علیه السّلام)یسأله عن اللّه عزّ و جلّ أکان یعلم الأشیاء قبل أن خلق الأشیاء و کوّنها،أو لم یعلم ذلک حتّی خلقها و أراد خلقها و تکوینها،فعلم ما خلق عند ما خلق و ما کوّن عند ما کوّن؟فوقّع(علیه السّلام)بخطّه:لم یزل اللّه عالما بالأشیاء قبل أن یخلق الأشیاء کعلمه بالأشیاء بعد ما خلق الاشیاء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الفتح بن یزید الجرجانیّ عن أبی الحسن(علیه السّلام)،قال:سألته عن أدنی المعرفة،فقال:الإقرار بأنّه لا إله غیره و لا شبه له و لا نظیر و أنّه قدیم مثبت موجود غیر فقید و أنّه لیس کمثله شیء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معلی بن محمّد،قال:سئل العالم(علیه السّلام)کیف علم اللّه؟قال:</w:t>
      </w:r>
    </w:p>
    <w:p>
      <w:pPr>
        <w:pStyle w:val="BookText"/>
      </w:pPr>
      <w:r>
        <w:rPr>
          <w:rFonts w:ascii="IRNazanin" w:hAnsi="IRNazanin" w:eastAsia="IRNazanin" w:cs="IRNazanin"/>
          <w:lang w:bidi="fa-IR"/>
          <w:color w:val="111111"/>
          <w:sz w:val="28"/>
          <w:szCs w:val="28"/>
          <w:rtl/>
        </w:rPr>
        <w:t xml:space="preserve">علم،و شاء،و أراد،و قدّر،و قضی،و أبدی فأمضی ما قضی،و قضی ما قدّر،و قدّر ما أراد،فبعلمه کانت المشیّة،و بمشیّته کانت الإرادة،و بإرادته کان التّقدیر،و بتقدیره کان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القضاء،و بقضائه کان الإمضاء.</w:t>
      </w:r>
    </w:p>
    <w:p>
      <w:pPr>
        <w:pStyle w:val="BookText"/>
      </w:pPr>
      <w:r>
        <w:rPr>
          <w:rFonts w:ascii="IRNazanin" w:hAnsi="IRNazanin" w:eastAsia="IRNazanin" w:cs="IRNazanin"/>
          <w:lang w:bidi="fa-IR"/>
          <w:color w:val="111111"/>
          <w:sz w:val="28"/>
          <w:szCs w:val="28"/>
          <w:rtl/>
        </w:rPr>
        <w:t xml:space="preserve">فالعلم متقدّم المشیّة و المشیّة ثانیة،و الإرادة ثالثة،و التّقدیر واقع علی القضاء بالإمضاء،فللّه تبارک و تعالی البداء فیما علم متی شاء و فیما أراد لتقدیر الأشیاء،فإذا وقع القضاء بالإمضاء فلا بداء.</w:t>
      </w:r>
    </w:p>
    <w:p>
      <w:pPr>
        <w:pStyle w:val="BookText"/>
      </w:pPr>
      <w:r>
        <w:rPr>
          <w:rFonts w:ascii="IRNazanin" w:hAnsi="IRNazanin" w:eastAsia="IRNazanin" w:cs="IRNazanin"/>
          <w:lang w:bidi="fa-IR"/>
          <w:color w:val="111111"/>
          <w:sz w:val="28"/>
          <w:szCs w:val="28"/>
          <w:rtl/>
        </w:rPr>
        <w:t xml:space="preserve">فالعلم بالمعلوم قبل کونه،و المشیّة فی المنشأ قبل عینه،و الإرادة فی المراد قبل قیامه،و التّقدیر لهذه المعلومات قبل تفصیلها و توصیلها عیانا و قیاما،و القضاء بالإمضاء هو المبرم من المفعولات ذوات الأجسام.</w:t>
      </w:r>
    </w:p>
    <w:p>
      <w:pPr>
        <w:pStyle w:val="BookText"/>
      </w:pPr>
      <w:r>
        <w:rPr>
          <w:rFonts w:ascii="IRNazanin" w:hAnsi="IRNazanin" w:eastAsia="IRNazanin" w:cs="IRNazanin"/>
          <w:lang w:bidi="fa-IR"/>
          <w:color w:val="111111"/>
          <w:sz w:val="28"/>
          <w:szCs w:val="28"/>
          <w:rtl/>
        </w:rPr>
        <w:t xml:space="preserve">المدرکات بالحواسّ من ذی لون و ریح و وزن وکیل و ما دبّ و درج من إنس و جنّ و طیر و سباع و غیر ذلک ممّا یدرک بالحواسّ،فللّه تبارک و تعالی فیه البداء ممّا لا عین له، فإذا وقع العین المفهوم المدرک فلا بداء.</w:t>
      </w:r>
    </w:p>
    <w:p>
      <w:pPr>
        <w:pStyle w:val="BookText"/>
      </w:pPr>
      <w:r>
        <w:rPr>
          <w:rFonts w:ascii="IRNazanin" w:hAnsi="IRNazanin" w:eastAsia="IRNazanin" w:cs="IRNazanin"/>
          <w:lang w:bidi="fa-IR"/>
          <w:color w:val="111111"/>
          <w:sz w:val="28"/>
          <w:szCs w:val="28"/>
          <w:rtl/>
        </w:rPr>
        <w:t xml:space="preserve">و اللّه یفعل ما یشاء،و بالعلم علم الأشیاء قبل کونها،و بالمشیّة عرف صفاتها و حدودها و أنشأها قبل إظهارها و بالإرادة میّز أنفسها فی ألوانها و صفاتها و حدودها، و بالتّقدیر قدّر أوقاتها و عرف أوّلها و آخرها،و بالقضاء أبان للنّاس أماکنها و دلّهم علیها، و بالإمضاء شرح عللها،و أبان أمرها،و ذلک تقدیر العزیز العلیم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السّلام):إنّ اللّه لا یوصف إلاّ بما وصف به نفسه؛و أنّی یوصف الّذی تعجز الحواسّ أن تدرکه و الأوهام أن تناله و الخطرات أن تحدّه و الأبصار عن الاحاطة به.نأی فی قربه و قرب فی نأیه،کیّف الکیف بغیر أن یقال:کیف،و أیّن الأین بلا أن یقال:أین،هو منقطع الکیفیّة و الأینیّة،الواحد الأحد،جلّ جلاله و تقدّست أسماؤه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8-رسالته(علیه السّلام)المعروفة فی الرّد علی أهل الجبر و التّفویض</w:t>
      </w:r>
    </w:p>
    <w:p>
      <w:pPr>
        <w:pStyle w:val="BookText"/>
      </w:pPr>
      <w:r>
        <w:rPr>
          <w:rFonts w:ascii="IRNazanin" w:hAnsi="IRNazanin" w:eastAsia="IRNazanin" w:cs="IRNazanin"/>
          <w:lang w:bidi="fa-IR"/>
          <w:color w:val="111111"/>
          <w:sz w:val="28"/>
          <w:szCs w:val="28"/>
          <w:rtl/>
        </w:rPr>
        <w:t xml:space="preserve">من علیّ بن محمّد؛سلام علیکم و علی من اتّبع الهدی و رحمة اللّه و برکاته؛فإنّه ورد علیّ کتابکم </w:t>
      </w:r>
      <w:r>
        <w:rPr>
          <w:rStyle w:val="FootnoteReference"/>
        </w:rPr>
        <w:footnoteReference w:id="287"/>
      </w:r>
      <w:r>
        <w:rPr>
          <w:rFonts w:ascii="IRNazanin" w:hAnsi="IRNazanin" w:eastAsia="IRNazanin" w:cs="IRNazanin"/>
          <w:lang w:bidi="fa-IR"/>
          <w:color w:val="111111"/>
          <w:sz w:val="28"/>
          <w:szCs w:val="28"/>
          <w:rtl/>
        </w:rPr>
        <w:t xml:space="preserve">و فهمت ما ذکرتم من اختلافکم فی دینکم و خوضکم فی القدر و مقالة من یقول منکم بالجبر و من یقول بالتفویض و تفرّقکم فی ذلک و تقاطعکم و ما ظهر من العداوة بینکم،ثمّ سألتمونی عنه و بیانه لکم و فهمت ذلک کلّه.</w:t>
      </w:r>
    </w:p>
    <w:p>
      <w:pPr>
        <w:pStyle w:val="BookText"/>
      </w:pPr>
      <w:r>
        <w:rPr>
          <w:rFonts w:ascii="IRNazanin" w:hAnsi="IRNazanin" w:eastAsia="IRNazanin" w:cs="IRNazanin"/>
          <w:lang w:bidi="fa-IR"/>
          <w:color w:val="111111"/>
          <w:sz w:val="28"/>
          <w:szCs w:val="28"/>
          <w:rtl/>
        </w:rPr>
        <w:t xml:space="preserve">اعلموا رحمکم اللّه أنا نظرنا فی الآثار و کثرة ما جاءت به الأخبار فوجدناها عند جمیع من ینتحل الإسلام ممّن یعقل عن اللّه جلّ و عزّ لا تخلو من معنیین:إمّا حقّ فیتّبع و إمّا باطل فیجتنب.و قد اجتمعت الامّة قاطبة لا اختلاف بینهم أنّ القرآن حقّ لا ریب فیه عند جمیع أهل الفرق و فی حال اجتماعهم مقرّون بتصدیق الکتاب و تحقیقه،مصیبون، مهتدون و ذلک بقول رسول اللّه(صلّی اللّه علیه و اله):«لا تجتمع امّتی علی ضلالة»فأخبر أنّ جمیع ما اجتمعت علیه الامّة کلّها حق،هذا إذا لم یخالف بعضها بعضا.و القرآن حقّ لا اختلاف بینهم فی تنزیله و تصدیقه.فإذا شهد القرآن بتصدیق خبر و تحقیقه و أنکر الخبر طائفة من الامّة لزمهم الإقرار به ضرورة حین اجتمعت فی الأصل علی تصدیق الکتاب،فإن[هی] جحدت و أنکرت لزمها الخروج من الملّة.</w:t>
      </w:r>
    </w:p>
    <w:p>
      <w:pPr>
        <w:pStyle w:val="BookText"/>
      </w:pPr>
      <w:r>
        <w:rPr>
          <w:rFonts w:ascii="IRNazanin" w:hAnsi="IRNazanin" w:eastAsia="IRNazanin" w:cs="IRNazanin"/>
          <w:lang w:bidi="fa-IR"/>
          <w:color w:val="111111"/>
          <w:sz w:val="28"/>
          <w:szCs w:val="28"/>
          <w:rtl/>
        </w:rPr>
        <w:t xml:space="preserve">فأوّل خبر یعرف تحقیقه من الکتاب و تصدیقه و التماس شهادته علیه خبر ورد عن رسول اللّه(صلّی اللّه علیه و اله)و وجد بموافقة الکتاب و تصدیقه بحیث لا تخالفه أقاویلهم؛حیث قال:</w:t>
      </w:r>
    </w:p>
    <w:p>
      <w:pPr>
        <w:pStyle w:val="BookText"/>
      </w:pPr>
      <w:r>
        <w:rPr>
          <w:rFonts w:ascii="Amiri" w:hAnsi="Amiri" w:eastAsia="Amiri" w:cs="Amiri"/>
          <w:lang w:bidi="ar-SA"/>
          <w:color w:val="111111"/>
          <w:sz w:val="28"/>
          <w:szCs w:val="28"/>
          <w:rtl/>
        </w:rPr>
        <w:t xml:space="preserve">«إنّی مخلّف فیکم الثّقلین کتاب اللّه و عترتی-أهل بیتی-لن تضلّوا ما تمسّکتم بهما و إنّهما لن یفترقا حتّی یردا علیّ الحوض».فلمّا وجدنا شواهد هذا الحدیث فی کتاب اللّه نصّا مثل قوله جلّ و عزّ: إِنَّمٰا وَلِیُّکُمُ اللّٰهُ وَ رَسُولُهُ وَ الَّذِینَ آمَنُوا الَّذِینَ یُقِیمُونَ الصَّلاٰةَ وَ یُؤْتُونَ الزَّکٰاةَ وَ هُمْ رٰاکِعُونَ* وَ مَنْ یَتَوَلَّ اللّٰهَ وَ رَسُولَهُ وَ الَّذِینَ آمَنُوا فَإِنَّ حِزْبَ اللّٰهِ هُمُ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اَلْغٰالِبُونَ </w:t>
      </w:r>
      <w:r>
        <w:rPr>
          <w:rStyle w:val="FootnoteReference"/>
        </w:rPr>
        <w:footnoteReference w:id="288"/>
      </w:r>
      <w:r>
        <w:rPr>
          <w:rFonts w:ascii="IRNazanin" w:hAnsi="IRNazanin" w:eastAsia="IRNazanin" w:cs="IRNazanin"/>
          <w:lang w:bidi="fa-IR"/>
          <w:color w:val="111111"/>
          <w:sz w:val="28"/>
          <w:szCs w:val="28"/>
          <w:rtl/>
        </w:rPr>
        <w:t xml:space="preserve">.و روت العامّة فی ذلک أخبارا لأمیر المؤمنین(علیه السّلام)أنّه تصدّق بخاتمه و هو راکع فشکر اللّه ذلک له و أنزل الآیة فیه.فوجدنا رسول اللّه(صلّی اللّه علیه و اله)قد أتی بقوله:«من کنت مولاه فعلیّ مولاه»و بقوله:«أنت منّی بمنزلة هارون من موسی إلاّ أنّه لا نبیّ بعدی» و وجدناه یقول:«علیّ یقضی دینی و ینجز موعدی و هو خلیفتی علیکم من بعدی».</w:t>
      </w:r>
    </w:p>
    <w:p>
      <w:pPr>
        <w:pStyle w:val="BookText"/>
      </w:pPr>
      <w:r>
        <w:rPr>
          <w:rFonts w:ascii="Amiri" w:hAnsi="Amiri" w:eastAsia="Amiri" w:cs="Amiri"/>
          <w:lang w:bidi="ar-SA"/>
          <w:color w:val="111111"/>
          <w:sz w:val="28"/>
          <w:szCs w:val="28"/>
          <w:rtl/>
        </w:rPr>
        <w:t xml:space="preserve">فالخبر الأوّل الّذی استنبطت منه هذه الأخبار خبر صحیح مجمع علیه لا اختلاف فیه عندهم،و هو أیضا موافق للکتاب؛فلمّا شهد الکتاب بتصدیق الخبر و هذه الشّواهد الاخر لزم علی الامّة الإقرار بها ضرورة إذ کانت هذه الأخبار شواهدها من القرآن ناطقة و وافقت القرآن و القرآن وافقها. ثمّ وردت حقائق الأخبار من رسول اللّه(صلّی اللّه علیه و اله)عن الصّادقین(علیهما السّلام) و نقلها قوم ثقات معروفون فصار الاقتداء بهذه الأخبار فرضا واجبا علی کلّ مؤمن و مؤمنة لا یتعدّاه إلاّ أهل العناد.و ذلک أنّ أقاویل آل رسول اللّه(صلّی اللّه علیه و اله)متّصلة بقول اللّه و ذلک مثل قوله فی محکم کتابه: إِنَّ الَّذِینَ یُؤْذُونَ اللّٰهَ وَ رَسُولَهُ لَعَنَهُمُ اللّٰهُ فِی الدُّنْیٰا وَ الْآخِرَةِ وَ أَعَدَّ لَهُمْ عَذٰاباً مُهِیناً </w:t>
      </w:r>
      <w:r>
        <w:rPr>
          <w:rStyle w:val="FootnoteReference"/>
        </w:rPr>
        <w:footnoteReference w:id="289"/>
      </w:r>
      <w:r>
        <w:rPr>
          <w:rFonts w:ascii="IRNazanin" w:hAnsi="IRNazanin" w:eastAsia="IRNazanin" w:cs="IRNazanin"/>
          <w:lang w:bidi="fa-IR"/>
          <w:color w:val="111111"/>
          <w:sz w:val="28"/>
          <w:szCs w:val="28"/>
          <w:rtl/>
        </w:rPr>
        <w:t xml:space="preserve">.و وجدنا نظیر هذه الآیة قول رسول اللّه(صلّی اللّه علیه و اله):«من آذی علیّا فقد آذانی،و من آذانی فقد آذی اللّه و من آذی اللّه یوشک أن ینتقم منه»و کذلک قوله(صلّی اللّه علیه و اله):</w:t>
      </w:r>
    </w:p>
    <w:p>
      <w:pPr>
        <w:pStyle w:val="BookText"/>
      </w:pPr>
      <w:r>
        <w:rPr>
          <w:rFonts w:ascii="IRNazanin" w:hAnsi="IRNazanin" w:eastAsia="IRNazanin" w:cs="IRNazanin"/>
          <w:lang w:bidi="fa-IR"/>
          <w:color w:val="111111"/>
          <w:sz w:val="28"/>
          <w:szCs w:val="28"/>
          <w:rtl/>
        </w:rPr>
        <w:t xml:space="preserve">«من أحبّ علیّا فقد أحبّنی و من أحبّنی فقد أحبّ اللّه».و مثل قوله(صلّی اللّه علیه و اله)فی بنی ولیعة:«لأبعثنّ إلیهم رجلا کنفسی یحبّ اللّه و رسوله و یحبّه اللّه و رسوله قم یا علیّ فسر إلیهم» </w:t>
      </w:r>
      <w:r>
        <w:rPr>
          <w:rStyle w:val="FootnoteReference"/>
        </w:rPr>
        <w:footnoteReference w:id="290"/>
      </w:r>
      <w:r>
        <w:rPr>
          <w:rFonts w:ascii="IRNazanin" w:hAnsi="IRNazanin" w:eastAsia="IRNazanin" w:cs="IRNazanin"/>
          <w:lang w:bidi="fa-IR"/>
          <w:color w:val="111111"/>
          <w:sz w:val="28"/>
          <w:szCs w:val="28"/>
          <w:rtl/>
        </w:rPr>
        <w:t xml:space="preserve">.و قوله(صلّی اللّه علیه و اله)یوم خیبر:«لأبعثنّ إلیهم غدا رجلا یحبّ اللّه و رسوله و یحبّه اللّه و رسوله کرّارا غیر فرّار لا یرجع حتّی یفتح اللّه علیه».فقضی رسول اللّه(صلّی اللّه علیه و اله)بالفتح قبل التّوجیه فاستشرف لکلامه أصحاب رسول اللّه(صلّی اللّه علیه و اله)فلمّا کان من الغد دعا علیّا(علیه السّلام) فبعثه إلیهم فاصطفاه بهذه المنقبة و سمّاه کرّارا غیر فرّار،و سمّاه اللّه محبّا للّه و لرسوله، فأخبر أنّ اللّه و رسوله یحبّانه.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قدّمنا هذا الشّرح و البیان دلیلا علی ما أردنا و قوّة لما نحن مبیّنوه من أمر الجبر و التّفویض و المنزلة بین المنزلتین و باللّه العون و القوّة و علیه نتوکّل فی جمیع امورنا فإنّا نبدأ من ذلک بقول الصّادق(علیه السّلام):«لا جبر و لا تفویض و لکن منزلة بین المنزلتین و هی صحّة الخلقة و تخلیة السّرب </w:t>
      </w:r>
      <w:r>
        <w:rPr>
          <w:rStyle w:val="FootnoteReference"/>
        </w:rPr>
        <w:footnoteReference w:id="291"/>
      </w:r>
      <w:r>
        <w:rPr>
          <w:rFonts w:ascii="IRNazanin" w:hAnsi="IRNazanin" w:eastAsia="IRNazanin" w:cs="IRNazanin"/>
          <w:lang w:bidi="fa-IR"/>
          <w:color w:val="111111"/>
          <w:sz w:val="28"/>
          <w:szCs w:val="28"/>
          <w:rtl/>
        </w:rPr>
        <w:t xml:space="preserve">و المهلة فی الوقت و الزّاد مثل الرّاحلة و السّبب المهیّج للفاعل علی فعله»،فهذه خمسة أشیاء جمع به الصّادق(علیه السّلام)جوامع الفضل،فإذا نقص العبد منها خلّة کان العمل عنه مطروحا بحسبه،فأخبر الصّادق(علیه السّلام)بأصل ما یجب علی النّاس من طلب معرفته و نطق الکتاب بتصدیقه فشهد بذلک محکمات آیات رسوله،لأنّ الرّسول(صلّی اللّه علیه و اله)و آله(علیهم السّلام)لا یعدون شیئا من قوله و أقاویلهم حدود القرآن،فإذا وردت حقائق الأخبار و التمست شواهدها من التّنزیل فوجد لها موافقا و علیها دلیلا کان الاقتداء بها فرضا لا یتعدّاه إلاّ أهل العناد کما ذکرنا فی أوّل الکتاب و لمّا التمسنا تحقیق ما قاله الصّادق(علیه السّلام)من المنزلة بین المنزلتین و إنکاره الجبر و التفویض وجدنا الکتاب قد شهد له و صدّق مقالته فی هذا.و خبر عنه أیضا موافق لهذا؛أنّ الصّادق(علیه السّلام)سئل أهل أجبر اللّه العباد علی المعاصی؟فقال الصّادق(علیه السّلام):هو أعدل من ذلک.فقیل له:فهل فوّض إلیهم؟فقال(علیه السّلام):هو أعزّ و أقهر لهم من ذلک.و روی عنه أنّه قال:النّاس فی القدر علی ثلاثة أوجه:رجل یزعم أنّ الأمر مفوّض إلیه فقد وهّن اللّه فی سلطانه فهو هالک.و رجل یزعم أنّ اللّه جلّ و عزّ أجبر العباد علی المعاصی و کلّفهم ما لا یطیقون فقد ظلّم اللّه فی حکمه فهو هالک.و رجل یزعم أنّ اللّه کلّف العباد ما یطیقون و لم یکلّفهم ما لا یطیقون،فإذا أحسن حمد اللّه و إذا أساء استغفر اللّه فهذا مسلم بالغ،فأخبر(علیه السّلام)أنّ من تقلّد الجبر و التفویض و دان بهما فهو علی خلاف الحقّ.فقد شرحت الجبر الّذی من دان به یلزمه الخطأ،و أنّ الّذی یتقلّد التّفویض یلزمه الباطل،فصارت المنزلة بین المنزلتین بینهما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8" w:name="pg10364_90931"/>
    <w:bookmarkEnd w:id="108"/>
    <w:p>
      <w:pPr>
        <w:pStyle w:val="Heading5"/>
      </w:pPr>
      <w:bookmarkStart w:id="279" w:name="_Toc168"/>
      <w:r>
        <w:t>3-من تراثه الفقهی</w:t>
      </w:r>
      <w:bookmarkEnd w:id="279"/>
    </w:p>
    <w:p>
      <w:pPr>
        <w:pStyle w:val="BookText"/>
      </w:pPr>
      <w:r>
        <w:rPr>
          <w:rFonts w:ascii="IRNazanin" w:hAnsi="IRNazanin" w:eastAsia="IRNazanin" w:cs="IRNazanin"/>
          <w:lang w:bidi="fa-IR"/>
          <w:color w:val="111111"/>
          <w:sz w:val="28"/>
          <w:szCs w:val="28"/>
          <w:rtl/>
        </w:rPr>
        <w:t xml:space="preserve">1-عن خیران الخادم قال:کتبت إلی الرّجل-أیّ الإمام-صلوات اللّه علیه أسأله عن الثوب یصیبه الخمر و لحم الخنزیر أیصلّی فیه أم لا؟فإن أصحابنا قد اختلفوا فیه،فقال بعضهم:صلّ فیه فإن اللّه إنما حرّم شربها و قال بعضهم:لا تصلّ فیه،فکتب(علیه السّلام):لا تصلّ فیه فإنه رجس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علی بن ابراهیم،عن یحیی بن عبد الرّحمن بن خاقان قال:</w:t>
      </w:r>
    </w:p>
    <w:p>
      <w:pPr>
        <w:pStyle w:val="BookText"/>
      </w:pPr>
      <w:r>
        <w:rPr>
          <w:rFonts w:ascii="IRNazanin" w:hAnsi="IRNazanin" w:eastAsia="IRNazanin" w:cs="IRNazanin"/>
          <w:lang w:bidi="fa-IR"/>
          <w:color w:val="111111"/>
          <w:sz w:val="28"/>
          <w:szCs w:val="28"/>
          <w:rtl/>
        </w:rPr>
        <w:t xml:space="preserve">رأیت أبا الحسن الثالث(علیه السّلام)سجد سجدة الشکر فافترش ذراعیه فألصق جؤجؤه و بطنه بالأرض فسألته عن ذلک؟فقال:کذا نحبّ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عنه أیضا،عن علیّ بن راشد قال:قلت لأبی الحسن(علیه السّلام)جعلت فداک إنک کتبت إلی محمد بن الفرج تعلمه أنّ أفضل ما تقرأه فی الفرائض بإنا أنزلناه و قل هو اللّه أحد،و ان صدری لیضیق بقراءتهما فی الفجر،فقال(علیه السّلام):</w:t>
      </w:r>
    </w:p>
    <w:p>
      <w:pPr>
        <w:pStyle w:val="BookText"/>
      </w:pPr>
      <w:r>
        <w:rPr>
          <w:rFonts w:ascii="IRNazanin" w:hAnsi="IRNazanin" w:eastAsia="IRNazanin" w:cs="IRNazanin"/>
          <w:lang w:bidi="fa-IR"/>
          <w:color w:val="111111"/>
          <w:sz w:val="28"/>
          <w:szCs w:val="28"/>
          <w:rtl/>
        </w:rPr>
        <w:t xml:space="preserve">لا یضیقنّ صدرک بهما فإن الفضل و اللّه فیهما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4-سأل داود بن أبی زید أبا الحسن الثالث(علیه السّلام)عن:القراطیس و الکواغذ المکتوبة علیها هل یجوز علیها السجود؟فکتب:یجوز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أیوب بن نوح قال:کتبت إلی أبی الحسن الثالث(علیه السّلام)أسأله عن المغمی علیه یوما أو أکثر هل یقضی ما فاته أم لا؟فکتب(علیه السّلام):لا یقضی الصوم و لا یقضی الصلاة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6-عن أبی إسحاق بن عبد اللّه العلوی العریضی قال:وحک فی صدری ما الایام التی تصام؟فقصدت مولانا أبا الحسن علی بن محمد(علیهما السّلام)و هو بصربا.و لم أبد ذلک لأحد من خلق اللّه فدخلت علیه فلما بصربی قال(علیه السّلام):</w:t>
      </w:r>
    </w:p>
    <w:p>
      <w:pPr>
        <w:pStyle w:val="BookText"/>
      </w:pPr>
      <w:r>
        <w:rPr>
          <w:rFonts w:ascii="IRNazanin" w:hAnsi="IRNazanin" w:eastAsia="IRNazanin" w:cs="IRNazanin"/>
          <w:lang w:bidi="fa-IR"/>
          <w:color w:val="111111"/>
          <w:sz w:val="28"/>
          <w:szCs w:val="28"/>
          <w:rtl/>
        </w:rPr>
        <w:t xml:space="preserve">یا أبا اسحاق جئت تسألنی عن الأیام التی یصام فیهن و هی أربعة:أولهن یوم السابع و العشرین من رجب یوم بعث اللّه تعالی محمدا(صلّی اللّه علیه و اله)إلی خلقه رحمة للعالمین،و یوم مولده(صلّی اللّه علیه و اله)و هو السابع عشر من شهر ربیع الأول،و یوم الخامس و العشرین من ذی القعدة فیه دحیت الکعبة،و یوم الغدیر فیه أقام رسول اللّه(صلّی اللّه علیه و اله)أخاه(علیه السّلام)علما للناس و إماما من بعده،قلت:صدقت جعلت فداک لذلک قصدت،أشهد أنّک حجة اللّه علی خلقه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علی بن مهزیار قال:کتبت إلیه:یا سیدی رجل دفع إلیه مال یحجّ فیه،هل علیه فی ذلک المال حین یصیر إلیه الخمس أو علی ما فضل فی یده بعد الحج؟فکتب(علیه السّلام):لیس علیه الخمس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أحمد بن حمزة قال:قلت لأبی الحسن(علیه السّلام):رجل من موالیک له قرابة کلّهم یقول بک و له زکاة أیجوز له أن یعطیهم جمیع زکاته؟ قال:نعم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أبی علی بن راشد قال:قلت لأبی الحسن الثالث(علیه السّلام):إنّا نؤتی بالشیء فیقال هذا کان لأبی جعفر(علیه السّلام)عندنا،فکیف نصنع؟فقال:ما کان لأبی(علیه السّلام)بسبب الإمامة فهو لی و ما کان غیر ذلک فهو میراث علی کتاب اللّه و سنة نبیه(صلّی اللّه علیه و اله)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10-عن ابراهیم بن محمد قال:کتبت إلی أبی الحسن الثالث(علیه السّلام)، أسأله عما یجب فی الضیاع،فکتب:الخمس بعد المؤونة،قال:فناظرت أصحابنا فقالوا:المؤونة بعدما یأخذ السلطان،و بعد مؤونة الرجل،فکتبت إلیه أنّک قلت:الخمس بعد المؤونة و إن أصحابنا اختلفوا فی المؤونة؟ فکتب:الخمس بعدما یأخذ السلطان و بعد مؤونة الرجل و عیاله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11-کتب محمد بن عیسی بن عبید الیقطینی إلی أبی الحسن علی بن محمد العسکری(علیهما السّلام)فی رجل دفع ابنه إلی رجل و سلّمه منه سنة بأجرة معلومة لیخیط له،ثم جاء رجل آخر فقال له:سلّم ابنک منی سنة بزیادة هل له الخیار فی ذلک؟و هل یجوز له أن یفسخ ما وافق علیه الأول أم لا؟ فکتب(علیه السّلام)بخطه:یجب علیه الوفاء للأول ما لم یعرض لابنه مرض أو ضعف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12-عن محمد بن عیسی،عن ابراهیم الهمدانی قال:کتبت إلی أبی الحسن(علیه السّلام)و سألته عن إمرأة آجرت ضیعتها عشر سنین علی أن تعطی الأجرة فی کل سنة عند انقضائها لا یقدم لها شیء من الأجرة ما لم یمض الوقت فماتت قبل ثلاث سنین أو بعدها هل یجب علی ورثتها إنفاذ الاجارة إلی الوقت أم تکون الاجارة منتقضة بموت المرأة؟فکتب(علیه السّلام):ان کان لها وقت مسمی لم یبلغ فماتت فلورثتها تلک الإجارة فإن لم تبلغ ذلک الوقت و بلغت ثلثه أو نصفه أو شیئا منه فیعطی ورثتها بقدر ما بلغت من ذلک الوقت إن شاء اللّه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13-عن محمد بن رجاء الخیاط قال:کتبت إلی الطیب(علیه السّلام)إنی کنت فی المسجد الحرام فرأیت دینارا فأهویت إلیه لآخذه فاذا أنا بآخر،ثم بحثت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الحصی فاذا أنا بثالث فأخذتها فعرّفتها و لم یعرفها أحد فما تری فی ذلک؟ فکتب(علیه السّلام):إنی قد فهمت ما ذکرت من أمر الدّنانیر فإن کنت محتاجا فتصدق بثلثها، و ان کنت غنیا فتصدق بالکلّ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14-عن أحمد بن محمد قال:قال أبو الحسن(علیه السّلام)فی قول اللّه عز و جلّ: وَ لْیَطَّوَّفُوا بِالْبَیْتِ الْعَتِیقِ قال:طواف الفریضة طواف النساء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15-روی علیّ بن مهزیار عن محمد بن اسماعیل قال:أمرت رجلا أن یسأل أبا الحسن(علیه السّلام)عن الرّجل یأخذ من الرّجل حجة فلا تکفیه أله أن یأخذ من رجل آخر حجة أخری فیتّسع بها فتجزی عنهما جمیعا أو یترکهما جمیعا أن لم تکفه إحداهما؟فذکر انه قال:أحبّ إلیّ ان تکون خالصة لواحد فإن کانت لا تکفیه فلا یأخذها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16-عن القاسم بن محمد الزیات قال:قلت لأبی الحسن(علیه السّلام):إنی ظاهرت من امرأتی فقال:کیف قلت؟قال:قلت:أنت علیّ کظهر امی ان فعلت کذا و کذا،فقال:لا شیء علیک و لا تعد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17-عن الوشاء قال:کتبت إلیه أسأله عن الفقاع،قال:فکتب حرام و هو خمر و من شربه کان بمنزلة شارب الخمر،قال:و قال أبو الحسن الأخیر(علیه السّلام):</w:t>
      </w:r>
    </w:p>
    <w:p>
      <w:pPr>
        <w:pStyle w:val="BookText"/>
      </w:pPr>
      <w:r>
        <w:rPr>
          <w:rFonts w:ascii="IRNazanin" w:hAnsi="IRNazanin" w:eastAsia="IRNazanin" w:cs="IRNazanin"/>
          <w:lang w:bidi="fa-IR"/>
          <w:color w:val="111111"/>
          <w:sz w:val="28"/>
          <w:szCs w:val="28"/>
          <w:rtl/>
        </w:rPr>
        <w:t xml:space="preserve">لو أنّ الدار داری لقتلت بایعه و لجلدت شاربه،و قال أبو الحسن الأخیر(علیه السّلام):حدّه حدّ شارب الخمر،و قال(علیه السّلام):هی خمیرة استصغرها الناس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18-کتب ابراهیم بن محمد الهمدانی إلیه(علیه السّلام):میّت أوصی بأن یجری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9" w:name="pg10364_90935"/>
    <w:bookmarkEnd w:id="109"/>
    <w:p>
      <w:pPr>
        <w:pStyle w:val="BookText"/>
      </w:pPr>
      <w:r>
        <w:rPr>
          <w:rFonts w:ascii="IRNazanin" w:hAnsi="IRNazanin" w:eastAsia="IRNazanin" w:cs="IRNazanin"/>
          <w:lang w:bidi="fa-IR"/>
          <w:color w:val="111111"/>
          <w:sz w:val="28"/>
          <w:szCs w:val="28"/>
          <w:rtl/>
        </w:rPr>
        <w:t xml:space="preserve">علی رجل ما بقی من ثلثه و لم یأمر بإنفاذ ثلثه،هل للوصی أن یوقف ثلث المیّت بسبب الاجراء؟فکتب(علیه السّلام):ینفذ ثلثه و لا یوقف.</w:t>
      </w:r>
    </w:p>
    <w:p>
      <w:pPr>
        <w:pStyle w:val="BookText"/>
      </w:pPr>
      <w:r>
        <w:rPr>
          <w:rFonts w:ascii="IRNazanin" w:hAnsi="IRNazanin" w:eastAsia="IRNazanin" w:cs="IRNazanin"/>
          <w:lang w:bidi="fa-IR"/>
          <w:color w:val="111111"/>
          <w:sz w:val="28"/>
          <w:szCs w:val="28"/>
          <w:rtl/>
        </w:rPr>
        <w:t xml:space="preserve">21-عن أبی علیّ بن راشد قال:سألت أبا الحسن(علیه السّلام)قلت:جعلت فداک اشتریت أرضا إلی جنب ضیعتی بألفی درهم فلما وفیت المال خبّرت أنّ الارض وقف؟فقال:لا یجوز شراء الوقف و لا تدخل الغلة فی مالک إدفعها إلی من اوقفت علیه.</w:t>
      </w:r>
    </w:p>
    <w:p>
      <w:pPr>
        <w:pStyle w:val="BookText"/>
      </w:pPr>
      <w:r>
        <w:rPr>
          <w:rFonts w:ascii="IRNazanin" w:hAnsi="IRNazanin" w:eastAsia="IRNazanin" w:cs="IRNazanin"/>
          <w:lang w:bidi="fa-IR"/>
          <w:color w:val="111111"/>
          <w:sz w:val="28"/>
          <w:szCs w:val="28"/>
          <w:rtl/>
        </w:rPr>
        <w:t xml:space="preserve">قلت لا أعرف لها ربّا؟قال:تصدق بغلّتها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280" w:name="_Toc169"/>
      <w:r>
        <w:t>4-من أدعیة الإمام الهادی(علیه السّلام)</w:t>
      </w:r>
      <w:bookmarkEnd w:id="280"/>
    </w:p>
    <w:p>
      <w:pPr>
        <w:pStyle w:val="BookText"/>
      </w:pPr>
      <w:r>
        <w:rPr>
          <w:rFonts w:ascii="IRNazanin" w:hAnsi="IRNazanin" w:eastAsia="IRNazanin" w:cs="IRNazanin"/>
          <w:lang w:bidi="fa-IR"/>
          <w:color w:val="111111"/>
          <w:sz w:val="28"/>
          <w:szCs w:val="28"/>
          <w:rtl/>
        </w:rPr>
        <w:t xml:space="preserve">1-دعاؤه عند الشدائد:و کان یدعو به إذا ألمّت به حادثة أو حلّ به خطب أو أراد قضاء حاجة مهمة،و کان قبل ان یدعو به یصوم یوم الاربعاء و الخمیس و الجمعة،ثم یغتسل فی أول یوم الجمعة و یتصدق علی مسکین و یصلی أربع رکعات فیقرأ فی الرکعة الاولی سورة الفاتحة و سورة یس و فی الثانیة سورة الحمد و حم الدخان،و فی الثالثة سورة الحمد مع سورة الواقعة و فی الرابعة سورة الحمد و سورة تبارک،و إذا فرغ منها بسط راحتیه إلی السماء،و دعا باخلاص قائلا بعد البسملة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لک الحمد حمدا یکون أحق الحمد بک،و أرضی الحمد لک،و أوجب الحمد لک،و أحب الحمد الیک،و لک الحمد کما انت اهله و کما رضیته لنفسک و کما حمدک من رضیت حمده من جمیع خلقک و لک الحمد کما حمدک به جمیع انبیائک و رسلک و ملائکتک،و کما ینبغی لعزک و کبریائک و عظمتک،و لک الحمد حمدا تکل الالسن عن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صفته و یقف القول عن منتهاه،و لک الحمد حمدا لا یقصر عن رضاک و لا یفضله شیء من محامدک.</w:t>
      </w:r>
    </w:p>
    <w:p>
      <w:pPr>
        <w:pStyle w:val="BookText"/>
      </w:pPr>
      <w:r>
        <w:rPr>
          <w:rFonts w:ascii="IRNazanin" w:hAnsi="IRNazanin" w:eastAsia="IRNazanin" w:cs="IRNazanin"/>
          <w:lang w:bidi="fa-IR"/>
          <w:color w:val="111111"/>
          <w:sz w:val="28"/>
          <w:szCs w:val="28"/>
          <w:rtl/>
        </w:rPr>
        <w:t xml:space="preserve">اللهم و من جودک و کرمک انک لا تخیب من طلب إلیک و سألک و رغب فیما عندک، و تبغّض من لم یسألک،و لیس کذلک احد غیرک،و طمعی یا رب فی رحمتک و مغفرتک، و ثقتی باحسانک و فضلک حدانی علی دعائک و الرغبة إلیک،و انزل حاجتی بک،و قد قدمت امام مسألتی التوجه بنبیک الذی جاء بالحق و الصدق فیما عندک،و نورک و صراطک المستقیم الذی هدیت به العباد،و أحییت بنوره البلاد،و خصصته بالکرامة،و أکرمته بالشهادة و بعثته علی حین فترة من الرسل.اللهم دللت عبادک علی نفسک فقلت تبارکت و تعالیت:</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w:t>
      </w:r>
      <w:r>
        <w:rPr>
          <w:rStyle w:val="FootnoteReference"/>
        </w:rPr>
        <w:footnoteReference w:id="312"/>
      </w:r>
      <w:r>
        <w:rPr>
          <w:rFonts w:ascii="Amiri" w:hAnsi="Amiri" w:eastAsia="Amiri" w:cs="Amiri"/>
          <w:lang w:bidi="ar-SA"/>
          <w:color w:val="111111"/>
          <w:sz w:val="28"/>
          <w:szCs w:val="28"/>
          <w:rtl/>
        </w:rPr>
        <w:t xml:space="preserve">و قلت: قُلْ یٰا عِبٰادِیَ الَّذِینَ أَسْرَفُوا عَلیٰ أَنْفُسِهِمْ لاٰ تَقْنَطُوا مِنْ رَحْمَةِ اللّٰهِ إِنَّ اللّٰهَ یَغْفِرُ الذُّنُوبَ جَمِیعاً إِنَّهُ هُوَ الْغَفُورُ الرَّحِیمُ </w:t>
      </w:r>
      <w:r>
        <w:rPr>
          <w:rStyle w:val="FootnoteReference"/>
        </w:rPr>
        <w:footnoteReference w:id="313"/>
      </w:r>
    </w:p>
    <w:p>
      <w:pPr>
        <w:pStyle w:val="BookText"/>
      </w:pPr>
      <w:r>
        <w:rPr>
          <w:rFonts w:ascii="Amiri" w:hAnsi="Amiri" w:eastAsia="Amiri" w:cs="Amiri"/>
          <w:lang w:bidi="ar-SA"/>
          <w:color w:val="111111"/>
          <w:sz w:val="28"/>
          <w:szCs w:val="28"/>
          <w:rtl/>
        </w:rPr>
        <w:t xml:space="preserve">و قلت: وَ لَقَدْ نٰادٰانٰا نُوحٌ فَلَنِعْمَ الْمُجِیبُونَ </w:t>
      </w:r>
      <w:r>
        <w:rPr>
          <w:rStyle w:val="FootnoteReference"/>
        </w:rPr>
        <w:footnoteReference w:id="314"/>
      </w:r>
      <w:r>
        <w:rPr>
          <w:rFonts w:ascii="Amiri" w:hAnsi="Amiri" w:eastAsia="Amiri" w:cs="Amiri"/>
          <w:lang w:bidi="ar-SA"/>
          <w:color w:val="111111"/>
          <w:sz w:val="28"/>
          <w:szCs w:val="28"/>
          <w:rtl/>
        </w:rPr>
        <w:t xml:space="preserve">اجل یا رب نعم المدعو أنت و نعم الرب أنت و نعم المجیب،و قلت: قُلِ ادْعُوا اللّٰهَ أَوِ ادْعُوا الرَّحْمٰنَ أَیًّا مٰا تَدْعُوا فَلَهُ الْأَسْمٰاءُ الْحُسْنیٰ </w:t>
      </w:r>
      <w:r>
        <w:rPr>
          <w:rStyle w:val="FootnoteReference"/>
        </w:rPr>
        <w:footnoteReference w:id="315"/>
      </w:r>
      <w:r>
        <w:rPr>
          <w:rFonts w:ascii="IRNazanin" w:hAnsi="IRNazanin" w:eastAsia="IRNazanin" w:cs="IRNazanin"/>
          <w:lang w:bidi="fa-IR"/>
          <w:color w:val="111111"/>
          <w:sz w:val="28"/>
          <w:szCs w:val="28"/>
          <w:rtl/>
        </w:rPr>
        <w:t xml:space="preserve">،و انا ادعوک اللهم بأسمائک التی إذا دعیت بها أجبت، و إذا سئلت بها أعطیت،و أدعوک متضرعا إلیک مستکینا،دعاء من أسلمته الغفلة، و أجهدته الحاجة،أدعوک دعاء من استکان،و اعترف بذنبه،و رجاک لعظیم مغفرتک، و جزیل مثوبتک.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0" w:name="pg10364_90937"/>
    <w:bookmarkEnd w:id="110"/>
    <w:p>
      <w:pPr>
        <w:pStyle w:val="BookText"/>
      </w:pPr>
      <w:r>
        <w:rPr>
          <w:rFonts w:ascii="IRNazanin" w:hAnsi="IRNazanin" w:eastAsia="IRNazanin" w:cs="IRNazanin"/>
          <w:lang w:bidi="fa-IR"/>
          <w:color w:val="111111"/>
          <w:sz w:val="28"/>
          <w:szCs w:val="28"/>
          <w:rtl/>
        </w:rPr>
        <w:t xml:space="preserve">2-دعاء الاعتصام،و هذا نصّه:«یا عدّتی عند العدد،و یا رجائی و المعتمد، و یا کهفی و السند و یا واحد یا أحد،یا قل هو اللّه أحد،أسألک بحق من خلقته من خلقک، و لم تجعل فی خلقک مثلهم أحد أن تصلی علیهم...ثمّ تذکر حاجتک»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3-مناجاته:و کان الإمام الهادی(علیه السّلام)یناجی اللّه تعالی فی غلس اللیل البهیم بقلب خاشع،و نفس آمنة مطمئنة.و کان ممّا یقول فی مناجاته:</w:t>
      </w:r>
    </w:p>
    <w:p>
      <w:pPr>
        <w:pStyle w:val="BookText"/>
      </w:pPr>
      <w:r>
        <w:rPr>
          <w:rFonts w:ascii="IRNazanin" w:hAnsi="IRNazanin" w:eastAsia="IRNazanin" w:cs="IRNazanin"/>
          <w:lang w:bidi="fa-IR"/>
          <w:color w:val="111111"/>
          <w:sz w:val="28"/>
          <w:szCs w:val="28"/>
          <w:rtl/>
        </w:rPr>
        <w:t xml:space="preserve">«إلهی مسیء قد ورد،و فقیر قد قصد،فلا تخیّب مسعاه و ارحمه و اغفر له خطاه...».</w:t>
      </w:r>
    </w:p>
    <w:p>
      <w:pPr>
        <w:pStyle w:val="BookText"/>
      </w:pPr>
      <w:r>
        <w:rPr>
          <w:rFonts w:ascii="IRNazanin" w:hAnsi="IRNazanin" w:eastAsia="IRNazanin" w:cs="IRNazanin"/>
          <w:lang w:bidi="fa-IR"/>
          <w:color w:val="111111"/>
          <w:sz w:val="28"/>
          <w:szCs w:val="28"/>
          <w:rtl/>
        </w:rPr>
        <w:t xml:space="preserve">«الهی صلّ علی محمد و آل محمد،و ارحمنی إذا انقطع من الدنیا أثری و محی من المخلوقین ذکری،و صرت من المنسیین کمن نسی،الهی کبر سنی،ورق جلدی،و دقّ عظمی،ونال الدهر منی و اقترب اجلی،و نفدت ایامی،و ذهبت شهواتی و بقیت تبعاتی إلهی ارحمنی إذا تغیّرت صورتی...»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5"/>
      </w:pPr>
      <w:bookmarkStart w:id="281" w:name="_Toc170"/>
      <w:r>
        <w:t>5-من تراثه التربوی و الأخلاقی</w:t>
      </w:r>
      <w:bookmarkEnd w:id="281"/>
    </w:p>
    <w:p>
      <w:pPr>
        <w:pStyle w:val="BookText"/>
      </w:pPr>
      <w:r>
        <w:rPr>
          <w:rFonts w:ascii="IRNazanin" w:hAnsi="IRNazanin" w:eastAsia="IRNazanin" w:cs="IRNazanin"/>
          <w:lang w:bidi="fa-IR"/>
          <w:color w:val="111111"/>
          <w:sz w:val="28"/>
          <w:szCs w:val="28"/>
          <w:rtl/>
        </w:rPr>
        <w:t xml:space="preserve">و أثرت عن الإمام أبی الحسن الهادی(علیه السّلام)مجموعة من الکلمات الذهبیة التی عالج فیها مختلف القضایا التربویة و الأخلاقیة،و النفسیة،و هذه بعضها:</w:t>
      </w:r>
    </w:p>
    <w:p>
      <w:pPr>
        <w:pStyle w:val="BookText"/>
      </w:pPr>
      <w:r>
        <w:rPr>
          <w:rFonts w:ascii="IRNazanin" w:hAnsi="IRNazanin" w:eastAsia="IRNazanin" w:cs="IRNazanin"/>
          <w:lang w:bidi="fa-IR"/>
          <w:color w:val="111111"/>
          <w:sz w:val="28"/>
          <w:szCs w:val="28"/>
          <w:rtl/>
        </w:rPr>
        <w:t xml:space="preserve">1-قال(علیه السّلام):«خیر من الخیر فاعله،و أجمل من الجمیل قائله،و أرجح من العلم عامله».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2-قال(علیه السّلام):«من سأل فوق قدر حقه فهو أولی بالحرمان».</w:t>
      </w:r>
    </w:p>
    <w:p>
      <w:pPr>
        <w:pStyle w:val="BookText"/>
      </w:pPr>
      <w:r>
        <w:rPr>
          <w:rFonts w:ascii="IRNazanin" w:hAnsi="IRNazanin" w:eastAsia="IRNazanin" w:cs="IRNazanin"/>
          <w:lang w:bidi="fa-IR"/>
          <w:color w:val="111111"/>
          <w:sz w:val="28"/>
          <w:szCs w:val="28"/>
          <w:rtl/>
        </w:rPr>
        <w:t xml:space="preserve">3-قال(علیه السّلام):«صلاح من جهل الکرامة هو انه».</w:t>
      </w:r>
    </w:p>
    <w:p>
      <w:pPr>
        <w:pStyle w:val="BookText"/>
      </w:pPr>
      <w:r>
        <w:rPr>
          <w:rFonts w:ascii="IRNazanin" w:hAnsi="IRNazanin" w:eastAsia="IRNazanin" w:cs="IRNazanin"/>
          <w:lang w:bidi="fa-IR"/>
          <w:color w:val="111111"/>
          <w:sz w:val="28"/>
          <w:szCs w:val="28"/>
          <w:rtl/>
        </w:rPr>
        <w:t xml:space="preserve">4-قال(علیه السّلام):«الحلم أن تملک نفسک،و تکظم غیظک مع القدرة علیه».</w:t>
      </w:r>
    </w:p>
    <w:p>
      <w:pPr>
        <w:pStyle w:val="BookText"/>
      </w:pPr>
      <w:r>
        <w:rPr>
          <w:rFonts w:ascii="IRNazanin" w:hAnsi="IRNazanin" w:eastAsia="IRNazanin" w:cs="IRNazanin"/>
          <w:lang w:bidi="fa-IR"/>
          <w:color w:val="111111"/>
          <w:sz w:val="28"/>
          <w:szCs w:val="28"/>
          <w:rtl/>
        </w:rPr>
        <w:t xml:space="preserve">5-قال(علیه السّلام):«الناس فی الدنیا بالمال،و فی الآخرة بالأعمال».</w:t>
      </w:r>
    </w:p>
    <w:p>
      <w:pPr>
        <w:pStyle w:val="BookText"/>
      </w:pPr>
      <w:r>
        <w:rPr>
          <w:rFonts w:ascii="IRNazanin" w:hAnsi="IRNazanin" w:eastAsia="IRNazanin" w:cs="IRNazanin"/>
          <w:lang w:bidi="fa-IR"/>
          <w:color w:val="111111"/>
          <w:sz w:val="28"/>
          <w:szCs w:val="28"/>
          <w:rtl/>
        </w:rPr>
        <w:t xml:space="preserve">6-قال(علیه السّلام):«من رضی عن نفسه کثر الساخطون علیه».</w:t>
      </w:r>
    </w:p>
    <w:p>
      <w:pPr>
        <w:pStyle w:val="BookText"/>
      </w:pPr>
      <w:r>
        <w:rPr>
          <w:rFonts w:ascii="IRNazanin" w:hAnsi="IRNazanin" w:eastAsia="IRNazanin" w:cs="IRNazanin"/>
          <w:lang w:bidi="fa-IR"/>
          <w:color w:val="111111"/>
          <w:sz w:val="28"/>
          <w:szCs w:val="28"/>
          <w:rtl/>
        </w:rPr>
        <w:t xml:space="preserve">7-قال(علیه السّلام):«تریک المقادیر ما لا یخطر ببالک».</w:t>
      </w:r>
    </w:p>
    <w:p>
      <w:pPr>
        <w:pStyle w:val="BookText"/>
      </w:pPr>
      <w:r>
        <w:rPr>
          <w:rFonts w:ascii="IRNazanin" w:hAnsi="IRNazanin" w:eastAsia="IRNazanin" w:cs="IRNazanin"/>
          <w:lang w:bidi="fa-IR"/>
          <w:color w:val="111111"/>
          <w:sz w:val="28"/>
          <w:szCs w:val="28"/>
          <w:rtl/>
        </w:rPr>
        <w:t xml:space="preserve">8-قال(علیه السّلام):«شر الرزیة سوء الخلق».</w:t>
      </w:r>
    </w:p>
    <w:p>
      <w:pPr>
        <w:pStyle w:val="BookText"/>
      </w:pPr>
      <w:r>
        <w:rPr>
          <w:rFonts w:ascii="IRNazanin" w:hAnsi="IRNazanin" w:eastAsia="IRNazanin" w:cs="IRNazanin"/>
          <w:lang w:bidi="fa-IR"/>
          <w:color w:val="111111"/>
          <w:sz w:val="28"/>
          <w:szCs w:val="28"/>
          <w:rtl/>
        </w:rPr>
        <w:t xml:space="preserve">9-قال(علیه السّلام):«الغنی قلة تمنیک،و الرضی بما یکفیک،و الفقر شره النفس و شدة القنوط،و المذلة اتباع الیسیر،و النظر فی الحقیر».</w:t>
      </w:r>
    </w:p>
    <w:p>
      <w:pPr>
        <w:pStyle w:val="BookText"/>
      </w:pPr>
      <w:r>
        <w:rPr>
          <w:rFonts w:ascii="IRNazanin" w:hAnsi="IRNazanin" w:eastAsia="IRNazanin" w:cs="IRNazanin"/>
          <w:lang w:bidi="fa-IR"/>
          <w:color w:val="111111"/>
          <w:sz w:val="28"/>
          <w:szCs w:val="28"/>
          <w:rtl/>
        </w:rPr>
        <w:t xml:space="preserve">10-سئل الإمام(علیه السّلام)عن الحزم؟فقال(علیه السّلام):«هو أن تنظر فرصتک و تعاجل ما أمکنک».</w:t>
      </w:r>
    </w:p>
    <w:p>
      <w:pPr>
        <w:pStyle w:val="BookText"/>
      </w:pPr>
      <w:r>
        <w:rPr>
          <w:rFonts w:ascii="IRNazanin" w:hAnsi="IRNazanin" w:eastAsia="IRNazanin" w:cs="IRNazanin"/>
          <w:lang w:bidi="fa-IR"/>
          <w:color w:val="111111"/>
          <w:sz w:val="28"/>
          <w:szCs w:val="28"/>
          <w:rtl/>
        </w:rPr>
        <w:t xml:space="preserve">11-قال(علیه السّلام):«راکب الحرون-و هو الفرس الذی لا ینقاد-أسیر نفسه».</w:t>
      </w:r>
    </w:p>
    <w:p>
      <w:pPr>
        <w:pStyle w:val="BookText"/>
      </w:pPr>
      <w:r>
        <w:rPr>
          <w:rFonts w:ascii="IRNazanin" w:hAnsi="IRNazanin" w:eastAsia="IRNazanin" w:cs="IRNazanin"/>
          <w:lang w:bidi="fa-IR"/>
          <w:color w:val="111111"/>
          <w:sz w:val="28"/>
          <w:szCs w:val="28"/>
          <w:rtl/>
        </w:rPr>
        <w:t xml:space="preserve">12-قال(علیه السّلام):«الجاهل أسیر لسانه».</w:t>
      </w:r>
    </w:p>
    <w:p>
      <w:pPr>
        <w:pStyle w:val="BookText"/>
      </w:pPr>
      <w:r>
        <w:rPr>
          <w:rFonts w:ascii="IRNazanin" w:hAnsi="IRNazanin" w:eastAsia="IRNazanin" w:cs="IRNazanin"/>
          <w:lang w:bidi="fa-IR"/>
          <w:color w:val="111111"/>
          <w:sz w:val="28"/>
          <w:szCs w:val="28"/>
          <w:rtl/>
        </w:rPr>
        <w:t xml:space="preserve">13-قال(علیه السّلام):«المراء یفسد الصداقة القدیمة،و یحلل العقد الوثیقة و أقل ما فیه أن تکون المغالبة،و المغالبة أس أسباب القطیعة».</w:t>
      </w:r>
    </w:p>
    <w:p>
      <w:pPr>
        <w:pStyle w:val="BookText"/>
      </w:pPr>
      <w:r>
        <w:rPr>
          <w:rFonts w:ascii="IRNazanin" w:hAnsi="IRNazanin" w:eastAsia="IRNazanin" w:cs="IRNazanin"/>
          <w:lang w:bidi="fa-IR"/>
          <w:color w:val="111111"/>
          <w:sz w:val="28"/>
          <w:szCs w:val="28"/>
          <w:rtl/>
        </w:rPr>
        <w:t xml:space="preserve">14-قال(علیه السّلام):«العتاب مفتاح التعالی،و العتاب خیر من الحقد».</w:t>
      </w:r>
    </w:p>
    <w:p>
      <w:pPr>
        <w:pStyle w:val="BookText"/>
      </w:pPr>
      <w:r>
        <w:rPr>
          <w:rFonts w:ascii="IRNazanin" w:hAnsi="IRNazanin" w:eastAsia="IRNazanin" w:cs="IRNazanin"/>
          <w:lang w:bidi="fa-IR"/>
          <w:color w:val="111111"/>
          <w:sz w:val="28"/>
          <w:szCs w:val="28"/>
          <w:rtl/>
        </w:rPr>
        <w:t xml:space="preserve">15-أثنی بعض أصحاب الإمام علی الإمام،و أکثر من تقریظه و الثناء علیه،فقال(علیه السّلام)له:«إن کثرة الملق یهجم علی الفطنة،فإذا حللت من أخیک محل الثقة فاعدل عن الملق إلی حسن النیة».</w:t>
      </w:r>
    </w:p>
    <w:p>
      <w:pPr>
        <w:pStyle w:val="BookText"/>
      </w:pPr>
      <w:r>
        <w:rPr>
          <w:rFonts w:ascii="IRNazanin" w:hAnsi="IRNazanin" w:eastAsia="IRNazanin" w:cs="IRNazanin"/>
          <w:lang w:bidi="fa-IR"/>
          <w:color w:val="111111"/>
          <w:sz w:val="28"/>
          <w:szCs w:val="28"/>
          <w:rtl/>
        </w:rPr>
        <w:t xml:space="preserve">16-قال(علیه السّلام):«المصیبة للصابر واحدة،و للجازع اثنان».</w:t>
      </w:r>
    </w:p>
    <w:p>
      <w:pPr>
        <w:pStyle w:val="BookText"/>
      </w:pPr>
      <w:r>
        <w:rPr>
          <w:rFonts w:ascii="IRNazanin" w:hAnsi="IRNazanin" w:eastAsia="IRNazanin" w:cs="IRNazanin"/>
          <w:lang w:bidi="fa-IR"/>
          <w:color w:val="111111"/>
          <w:sz w:val="28"/>
          <w:szCs w:val="28"/>
          <w:rtl/>
        </w:rPr>
        <w:t xml:space="preserve">17-قال(علیه السّلام):«الحسد ما حق الحسنات،و الزهو جالب المقت».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18-قال(علیه السّلام):«العجب صارف عن طلب العلم،وداع إلی الغمط </w:t>
      </w:r>
      <w:r>
        <w:rPr>
          <w:rStyle w:val="FootnoteReference"/>
        </w:rPr>
        <w:footnoteReference w:id="318"/>
      </w:r>
      <w:r>
        <w:rPr>
          <w:rFonts w:ascii="IRNazanin" w:hAnsi="IRNazanin" w:eastAsia="IRNazanin" w:cs="IRNazanin"/>
          <w:lang w:bidi="fa-IR"/>
          <w:color w:val="111111"/>
          <w:sz w:val="28"/>
          <w:szCs w:val="28"/>
          <w:rtl/>
        </w:rPr>
        <w:t xml:space="preserve">فی الجهل».</w:t>
      </w:r>
    </w:p>
    <w:p>
      <w:pPr>
        <w:pStyle w:val="BookText"/>
      </w:pPr>
      <w:r>
        <w:rPr>
          <w:rFonts w:ascii="IRNazanin" w:hAnsi="IRNazanin" w:eastAsia="IRNazanin" w:cs="IRNazanin"/>
          <w:lang w:bidi="fa-IR"/>
          <w:color w:val="111111"/>
          <w:sz w:val="28"/>
          <w:szCs w:val="28"/>
          <w:rtl/>
        </w:rPr>
        <w:t xml:space="preserve">19-قال(علیه السّلام):«البخل أذم الأخلاق،و الطمع سجیة سیئة».</w:t>
      </w:r>
    </w:p>
    <w:p>
      <w:pPr>
        <w:pStyle w:val="BookText"/>
      </w:pPr>
      <w:r>
        <w:rPr>
          <w:rFonts w:ascii="IRNazanin" w:hAnsi="IRNazanin" w:eastAsia="IRNazanin" w:cs="IRNazanin"/>
          <w:lang w:bidi="fa-IR"/>
          <w:color w:val="111111"/>
          <w:sz w:val="28"/>
          <w:szCs w:val="28"/>
          <w:rtl/>
        </w:rPr>
        <w:t xml:space="preserve">20-قال(علیه السّلام):«مخالطة الأشرار تدل علی شر من یخالطهم».</w:t>
      </w:r>
    </w:p>
    <w:p>
      <w:pPr>
        <w:pStyle w:val="BookText"/>
      </w:pPr>
      <w:r>
        <w:rPr>
          <w:rFonts w:ascii="IRNazanin" w:hAnsi="IRNazanin" w:eastAsia="IRNazanin" w:cs="IRNazanin"/>
          <w:lang w:bidi="fa-IR"/>
          <w:color w:val="111111"/>
          <w:sz w:val="28"/>
          <w:szCs w:val="28"/>
          <w:rtl/>
        </w:rPr>
        <w:t xml:space="preserve">21-قال(علیه السّلام):«الکفر للنعم امارة البطر،و سبب للتغییر».</w:t>
      </w:r>
    </w:p>
    <w:p>
      <w:pPr>
        <w:pStyle w:val="BookText"/>
      </w:pPr>
      <w:r>
        <w:rPr>
          <w:rFonts w:ascii="IRNazanin" w:hAnsi="IRNazanin" w:eastAsia="IRNazanin" w:cs="IRNazanin"/>
          <w:lang w:bidi="fa-IR"/>
          <w:color w:val="111111"/>
          <w:sz w:val="28"/>
          <w:szCs w:val="28"/>
          <w:rtl/>
        </w:rPr>
        <w:t xml:space="preserve">22-قال(علیه السّلام):«اللجاجة مسلبة للسلامة،و مؤدیة للندامة».</w:t>
      </w:r>
    </w:p>
    <w:p>
      <w:pPr>
        <w:pStyle w:val="BookText"/>
      </w:pPr>
      <w:r>
        <w:rPr>
          <w:rFonts w:ascii="IRNazanin" w:hAnsi="IRNazanin" w:eastAsia="IRNazanin" w:cs="IRNazanin"/>
          <w:lang w:bidi="fa-IR"/>
          <w:color w:val="111111"/>
          <w:sz w:val="28"/>
          <w:szCs w:val="28"/>
          <w:rtl/>
        </w:rPr>
        <w:t xml:space="preserve">23-قال(علیه السّلام):«الهزء فکاهة السفهاء و صناعة الجهال».</w:t>
      </w:r>
    </w:p>
    <w:p>
      <w:pPr>
        <w:pStyle w:val="BookText"/>
      </w:pPr>
      <w:r>
        <w:rPr>
          <w:rFonts w:ascii="IRNazanin" w:hAnsi="IRNazanin" w:eastAsia="IRNazanin" w:cs="IRNazanin"/>
          <w:lang w:bidi="fa-IR"/>
          <w:color w:val="111111"/>
          <w:sz w:val="28"/>
          <w:szCs w:val="28"/>
          <w:rtl/>
        </w:rPr>
        <w:t xml:space="preserve">24-قال(علیه السّلام):«العقوق یعقب القلة،و یؤدی إلی الذلة».</w:t>
      </w:r>
    </w:p>
    <w:p>
      <w:pPr>
        <w:pStyle w:val="BookText"/>
      </w:pPr>
      <w:r>
        <w:rPr>
          <w:rFonts w:ascii="IRNazanin" w:hAnsi="IRNazanin" w:eastAsia="IRNazanin" w:cs="IRNazanin"/>
          <w:lang w:bidi="fa-IR"/>
          <w:color w:val="111111"/>
          <w:sz w:val="28"/>
          <w:szCs w:val="28"/>
          <w:rtl/>
        </w:rPr>
        <w:t xml:space="preserve">25-قال(علیه السّلام):«السهر ألذ للمنام،و الجوع یزید فی طیب الطعام».</w:t>
      </w:r>
    </w:p>
    <w:p>
      <w:pPr>
        <w:pStyle w:val="BookText"/>
      </w:pPr>
      <w:r>
        <w:rPr>
          <w:rFonts w:ascii="IRNazanin" w:hAnsi="IRNazanin" w:eastAsia="IRNazanin" w:cs="IRNazanin"/>
          <w:lang w:bidi="fa-IR"/>
          <w:color w:val="111111"/>
          <w:sz w:val="28"/>
          <w:szCs w:val="28"/>
          <w:rtl/>
        </w:rPr>
        <w:t xml:space="preserve">26-قال(علیه السّلام)لبعض أصحابه:«اذکر مصرعک بین یدی أهلک حیث لا طبیب یمنعک،و لا حبیب ینفعک».</w:t>
      </w:r>
    </w:p>
    <w:p>
      <w:pPr>
        <w:pStyle w:val="BookText"/>
      </w:pPr>
      <w:r>
        <w:rPr>
          <w:rFonts w:ascii="IRNazanin" w:hAnsi="IRNazanin" w:eastAsia="IRNazanin" w:cs="IRNazanin"/>
          <w:lang w:bidi="fa-IR"/>
          <w:color w:val="111111"/>
          <w:sz w:val="28"/>
          <w:szCs w:val="28"/>
          <w:rtl/>
        </w:rPr>
        <w:t xml:space="preserve">27-قال(علیه السّلام):«اذکر حسرات التفریط بأخذ تقدیم الحزم».</w:t>
      </w:r>
    </w:p>
    <w:p>
      <w:pPr>
        <w:pStyle w:val="BookText"/>
      </w:pPr>
      <w:r>
        <w:rPr>
          <w:rFonts w:ascii="IRNazanin" w:hAnsi="IRNazanin" w:eastAsia="IRNazanin" w:cs="IRNazanin"/>
          <w:lang w:bidi="fa-IR"/>
          <w:color w:val="111111"/>
          <w:sz w:val="28"/>
          <w:szCs w:val="28"/>
          <w:rtl/>
        </w:rPr>
        <w:t xml:space="preserve">28-قال(علیه السّلام):«ما استراح ذو الحرص و الحکمة».</w:t>
      </w:r>
    </w:p>
    <w:p>
      <w:pPr>
        <w:pStyle w:val="BookText"/>
      </w:pPr>
      <w:r>
        <w:rPr>
          <w:rFonts w:ascii="IRNazanin" w:hAnsi="IRNazanin" w:eastAsia="IRNazanin" w:cs="IRNazanin"/>
          <w:lang w:bidi="fa-IR"/>
          <w:color w:val="111111"/>
          <w:sz w:val="28"/>
          <w:szCs w:val="28"/>
          <w:rtl/>
        </w:rPr>
        <w:t xml:space="preserve">29-قال(علیه السّلام):«لا نجع فی الطبایع الفاسدة».</w:t>
      </w:r>
    </w:p>
    <w:p>
      <w:pPr>
        <w:pStyle w:val="BookText"/>
      </w:pPr>
      <w:r>
        <w:rPr>
          <w:rFonts w:ascii="IRNazanin" w:hAnsi="IRNazanin" w:eastAsia="IRNazanin" w:cs="IRNazanin"/>
          <w:lang w:bidi="fa-IR"/>
          <w:color w:val="111111"/>
          <w:sz w:val="28"/>
          <w:szCs w:val="28"/>
          <w:rtl/>
        </w:rPr>
        <w:t xml:space="preserve">30-قال(علیه السّلام):«من لم یحسن أن یمنع لم یحسن أن یعطی».</w:t>
      </w:r>
    </w:p>
    <w:p>
      <w:pPr>
        <w:pStyle w:val="BookText"/>
      </w:pPr>
      <w:r>
        <w:rPr>
          <w:rFonts w:ascii="IRNazanin" w:hAnsi="IRNazanin" w:eastAsia="IRNazanin" w:cs="IRNazanin"/>
          <w:lang w:bidi="fa-IR"/>
          <w:color w:val="111111"/>
          <w:sz w:val="28"/>
          <w:szCs w:val="28"/>
          <w:rtl/>
        </w:rPr>
        <w:t xml:space="preserve">31-قال(علیه السّلام):«شر من الشر جالبه،و أهول من الهول راکبه».</w:t>
      </w:r>
    </w:p>
    <w:p>
      <w:pPr>
        <w:pStyle w:val="BookText"/>
      </w:pPr>
      <w:r>
        <w:rPr>
          <w:rFonts w:ascii="IRNazanin" w:hAnsi="IRNazanin" w:eastAsia="IRNazanin" w:cs="IRNazanin"/>
          <w:lang w:bidi="fa-IR"/>
          <w:color w:val="111111"/>
          <w:sz w:val="28"/>
          <w:szCs w:val="28"/>
          <w:rtl/>
        </w:rPr>
        <w:t xml:space="preserve">32-قال(علیه السّلام):«إیاک و الحسد فإنه یبین فیک،و لا یعمل فی عدوک».</w:t>
      </w:r>
    </w:p>
    <w:p>
      <w:pPr>
        <w:pStyle w:val="BookText"/>
      </w:pPr>
      <w:r>
        <w:rPr>
          <w:rFonts w:ascii="IRNazanin" w:hAnsi="IRNazanin" w:eastAsia="IRNazanin" w:cs="IRNazanin"/>
          <w:lang w:bidi="fa-IR"/>
          <w:color w:val="111111"/>
          <w:sz w:val="28"/>
          <w:szCs w:val="28"/>
          <w:rtl/>
        </w:rPr>
        <w:t xml:space="preserve">33-قال(علیه السّلام):«إذا کان زمان العدل فیه أغلب من الجور فحرام أن یظن بأحد سوءا حتی یعلم ذلک منه، و إذا کان زمان الجور اغلب فیه من العدل فلیس لأحد أن یظن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بأحد خیرا ما لم یعلم ذلک منه».</w:t>
      </w:r>
    </w:p>
    <w:p>
      <w:pPr>
        <w:pStyle w:val="BookText"/>
      </w:pPr>
      <w:r>
        <w:rPr>
          <w:rFonts w:ascii="IRNazanin" w:hAnsi="IRNazanin" w:eastAsia="IRNazanin" w:cs="IRNazanin"/>
          <w:lang w:bidi="fa-IR"/>
          <w:color w:val="111111"/>
          <w:sz w:val="28"/>
          <w:szCs w:val="28"/>
          <w:rtl/>
        </w:rPr>
        <w:t xml:space="preserve">34-قال(علیه السّلام)للمتوکل:«لا تطلب الصفاء ممن کدرت علیه،و لا الوفاء ممن غدرت به،و لا النصح ممن صرفت سوء ظنک إلیه،فإنما قلب غیرک لک کقلبک له».</w:t>
      </w:r>
    </w:p>
    <w:p>
      <w:pPr>
        <w:pStyle w:val="BookText"/>
      </w:pPr>
      <w:r>
        <w:rPr>
          <w:rFonts w:ascii="IRNazanin" w:hAnsi="IRNazanin" w:eastAsia="IRNazanin" w:cs="IRNazanin"/>
          <w:lang w:bidi="fa-IR"/>
          <w:color w:val="111111"/>
          <w:sz w:val="28"/>
          <w:szCs w:val="28"/>
          <w:rtl/>
        </w:rPr>
        <w:t xml:space="preserve">35-قال(علیه السّلام):«ابقوا النعم بحسن مجاورتها،و التمسوا الزیادة فیها بالشکر علیها،و اعلموا أن النفس أقبل شیء لما اعطیت،و امنع شیء لما منعت فاحملوها علی مطیة لا تبطی».</w:t>
      </w:r>
    </w:p>
    <w:p>
      <w:pPr>
        <w:pStyle w:val="BookText"/>
      </w:pPr>
      <w:r>
        <w:rPr>
          <w:rFonts w:ascii="IRNazanin" w:hAnsi="IRNazanin" w:eastAsia="IRNazanin" w:cs="IRNazanin"/>
          <w:lang w:bidi="fa-IR"/>
          <w:color w:val="111111"/>
          <w:sz w:val="28"/>
          <w:szCs w:val="28"/>
          <w:rtl/>
        </w:rPr>
        <w:t xml:space="preserve">36-قال(علیه السّلام):«الجهل و البخل أذم الأخلاق».</w:t>
      </w:r>
    </w:p>
    <w:p>
      <w:pPr>
        <w:pStyle w:val="BookText"/>
      </w:pPr>
      <w:r>
        <w:rPr>
          <w:rFonts w:ascii="IRNazanin" w:hAnsi="IRNazanin" w:eastAsia="IRNazanin" w:cs="IRNazanin"/>
          <w:lang w:bidi="fa-IR"/>
          <w:color w:val="111111"/>
          <w:sz w:val="28"/>
          <w:szCs w:val="28"/>
          <w:rtl/>
        </w:rPr>
        <w:t xml:space="preserve">37-قال(علیه السّلام):«حسن الصورة جمال ظاهر،و حسن العقل جمال باطن».</w:t>
      </w:r>
    </w:p>
    <w:p>
      <w:pPr>
        <w:pStyle w:val="BookText"/>
      </w:pPr>
      <w:r>
        <w:rPr>
          <w:rFonts w:ascii="IRNazanin" w:hAnsi="IRNazanin" w:eastAsia="IRNazanin" w:cs="IRNazanin"/>
          <w:lang w:bidi="fa-IR"/>
          <w:color w:val="111111"/>
          <w:sz w:val="28"/>
          <w:szCs w:val="28"/>
          <w:rtl/>
        </w:rPr>
        <w:t xml:space="preserve">38-قال(علیه السّلام):«إن من الغرة باللّه أن یصر العبد علی المعصیة و یتمنی علی اللّه المغفرة».</w:t>
      </w:r>
    </w:p>
    <w:p>
      <w:pPr>
        <w:pStyle w:val="BookText"/>
      </w:pPr>
      <w:r>
        <w:rPr>
          <w:rFonts w:ascii="IRNazanin" w:hAnsi="IRNazanin" w:eastAsia="IRNazanin" w:cs="IRNazanin"/>
          <w:lang w:bidi="fa-IR"/>
          <w:color w:val="111111"/>
          <w:sz w:val="28"/>
          <w:szCs w:val="28"/>
          <w:rtl/>
        </w:rPr>
        <w:t xml:space="preserve">39-قال(علیه السّلام):«لو سلک الناس وادیا وسیعا لسلکت وادی رجل عبد اللّه وحده خالصا».</w:t>
      </w:r>
    </w:p>
    <w:p>
      <w:pPr>
        <w:pStyle w:val="BookText"/>
      </w:pPr>
      <w:r>
        <w:rPr>
          <w:rFonts w:ascii="IRNazanin" w:hAnsi="IRNazanin" w:eastAsia="IRNazanin" w:cs="IRNazanin"/>
          <w:lang w:bidi="fa-IR"/>
          <w:color w:val="111111"/>
          <w:sz w:val="28"/>
          <w:szCs w:val="28"/>
          <w:rtl/>
        </w:rPr>
        <w:t xml:space="preserve">40-قال(علیه السّلام):«و الغضب علی من تملک لؤم»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41-قال(علیه السّلام):«إنّ للّه بقاعا یحبّ أن یدعی فیها فیستجیب لمن دعاه و الحیر </w:t>
      </w:r>
      <w:r>
        <w:rPr>
          <w:rStyle w:val="FootnoteReference"/>
        </w:rPr>
        <w:footnoteReference w:id="320"/>
      </w: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42-و قال(علیه السّلام)یوما:«إنّ أکل البطّیخ یورث الجذام»،فقیل له:ألیس قد أمن المؤمن إذا أتی علیه أربعون سنة من الجنون و الجذام و البرص؟</w:t>
      </w:r>
    </w:p>
    <w:p>
      <w:pPr>
        <w:pStyle w:val="BookText"/>
      </w:pPr>
      <w:r>
        <w:rPr>
          <w:rFonts w:ascii="IRNazanin" w:hAnsi="IRNazanin" w:eastAsia="IRNazanin" w:cs="IRNazanin"/>
          <w:lang w:bidi="fa-IR"/>
          <w:color w:val="111111"/>
          <w:sz w:val="28"/>
          <w:szCs w:val="28"/>
          <w:rtl/>
        </w:rPr>
        <w:t xml:space="preserve">قال(علیه السّلام):«نعم؛و لکن إذا خالف المؤمن ما امر به ممّن آمنه لم یأمن أن تصیبه عقوبة الخلاف».</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43-و قال(علیه السّلام):«الشّاکر أسعد بالشّکر منه بالنّعمة الّتی أوجبت الشّکر،لأنّ النّعم متاع.و الشّکر نعم و عقبی».</w:t>
      </w:r>
    </w:p>
    <w:p>
      <w:pPr>
        <w:pStyle w:val="BookText"/>
      </w:pPr>
      <w:r>
        <w:rPr>
          <w:rFonts w:ascii="IRNazanin" w:hAnsi="IRNazanin" w:eastAsia="IRNazanin" w:cs="IRNazanin"/>
          <w:lang w:bidi="fa-IR"/>
          <w:color w:val="111111"/>
          <w:sz w:val="28"/>
          <w:szCs w:val="28"/>
          <w:rtl/>
        </w:rPr>
        <w:t xml:space="preserve">44-و قال(علیه السّلام):«إنّ اللّه جعل الدّنیا دار بلوی و الآخرة دار عقبی و جعل بلوی الدّنیا لثواب الآخرة سببا و ثواب الآخرة من بلوی الدّنیا عوضا».</w:t>
      </w:r>
    </w:p>
    <w:p>
      <w:pPr>
        <w:pStyle w:val="BookText"/>
      </w:pPr>
      <w:r>
        <w:rPr>
          <w:rFonts w:ascii="IRNazanin" w:hAnsi="IRNazanin" w:eastAsia="IRNazanin" w:cs="IRNazanin"/>
          <w:lang w:bidi="fa-IR"/>
          <w:color w:val="111111"/>
          <w:sz w:val="28"/>
          <w:szCs w:val="28"/>
          <w:rtl/>
        </w:rPr>
        <w:t xml:space="preserve">45-و قال(علیه السّلام):«إنّ الظّالم الحالم یکاد أن یعفی علی ظلمه بحلمه.و إنّ المحقّ السّفیه یکاد أن یطفئ نور حقّه بسفهه».</w:t>
      </w:r>
    </w:p>
    <w:p>
      <w:pPr>
        <w:pStyle w:val="BookText"/>
      </w:pPr>
      <w:r>
        <w:rPr>
          <w:rFonts w:ascii="IRNazanin" w:hAnsi="IRNazanin" w:eastAsia="IRNazanin" w:cs="IRNazanin"/>
          <w:lang w:bidi="fa-IR"/>
          <w:color w:val="111111"/>
          <w:sz w:val="28"/>
          <w:szCs w:val="28"/>
          <w:rtl/>
        </w:rPr>
        <w:t xml:space="preserve">46-و قال(علیه السّلام):«من جمع لک ودّه و رأیه فاجمع له طاعتک».</w:t>
      </w:r>
    </w:p>
    <w:p>
      <w:pPr>
        <w:pStyle w:val="BookText"/>
      </w:pPr>
      <w:r>
        <w:rPr>
          <w:rFonts w:ascii="IRNazanin" w:hAnsi="IRNazanin" w:eastAsia="IRNazanin" w:cs="IRNazanin"/>
          <w:lang w:bidi="fa-IR"/>
          <w:color w:val="111111"/>
          <w:sz w:val="28"/>
          <w:szCs w:val="28"/>
          <w:rtl/>
        </w:rPr>
        <w:t xml:space="preserve">47-و قال(علیه السّلام):«من هانت علیه نفسه فلا تأمن شرّه».</w:t>
      </w:r>
    </w:p>
    <w:p>
      <w:pPr>
        <w:pStyle w:val="BookText"/>
      </w:pPr>
      <w:r>
        <w:rPr>
          <w:rFonts w:ascii="IRNazanin" w:hAnsi="IRNazanin" w:eastAsia="IRNazanin" w:cs="IRNazanin"/>
          <w:lang w:bidi="fa-IR"/>
          <w:color w:val="111111"/>
          <w:sz w:val="28"/>
          <w:szCs w:val="28"/>
          <w:rtl/>
        </w:rPr>
        <w:t xml:space="preserve">48-و قال(علیه السّلام):«الدّنیا سوق،ربح فیها قوم و خسر آخرون»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نختم الکلام عن التراث القیّم للإمام علی بن محمد الهادی(علیه السّلام) تارکین التفصیل إلی مسنده و مصادر ترجمته.</w:t>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1" w:name="pg10364_90943"/>
    <w:bookmarkEnd w:id="111"/>
    <w:p>
      <w:pPr>
        <w:pStyle w:val="Heading2"/>
      </w:pPr>
      <w:bookmarkStart w:id="282" w:name="_Toc171"/>
      <w:r>
        <w:t>الفهرس التفصیلی</w:t>
      </w:r>
      <w:bookmarkEnd w:id="282"/>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IRNazanin" w:hAnsi="IRNazanin" w:eastAsia="IRNazanin" w:cs="IRNazanin"/>
          <w:lang w:bidi="fa-IR"/>
          <w:color w:val="111111"/>
          <w:sz w:val="28"/>
          <w:szCs w:val="28"/>
          <w:rtl/>
        </w:rPr>
        <w:t xml:space="preserve">کلمة المجمع العالمی لأهل البیت علیهم السّلام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علی بن محمد الهادی(علیه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علی بن محمد الهادی(علیه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علیّ بن محمد الهادی(علیه السّلام)27</w:t>
      </w:r>
    </w:p>
    <w:p>
      <w:pPr>
        <w:pStyle w:val="BookText"/>
      </w:pPr>
      <w:r>
        <w:rPr>
          <w:rFonts w:ascii="IRNazanin" w:hAnsi="IRNazanin" w:eastAsia="IRNazanin" w:cs="IRNazanin"/>
          <w:lang w:bidi="fa-IR"/>
          <w:color w:val="111111"/>
          <w:sz w:val="28"/>
          <w:szCs w:val="28"/>
          <w:rtl/>
        </w:rPr>
        <w:t xml:space="preserve">1-الکرم 27</w:t>
      </w:r>
    </w:p>
    <w:p>
      <w:pPr>
        <w:pStyle w:val="BookText"/>
      </w:pPr>
      <w:r>
        <w:rPr>
          <w:rFonts w:ascii="IRNazanin" w:hAnsi="IRNazanin" w:eastAsia="IRNazanin" w:cs="IRNazanin"/>
          <w:lang w:bidi="fa-IR"/>
          <w:color w:val="111111"/>
          <w:sz w:val="28"/>
          <w:szCs w:val="28"/>
          <w:rtl/>
        </w:rPr>
        <w:t xml:space="preserve">2-الزهد 29</w:t>
      </w:r>
    </w:p>
    <w:p>
      <w:pPr>
        <w:pStyle w:val="BookText"/>
      </w:pPr>
      <w:r>
        <w:rPr>
          <w:rFonts w:ascii="IRNazanin" w:hAnsi="IRNazanin" w:eastAsia="IRNazanin" w:cs="IRNazanin"/>
          <w:lang w:bidi="fa-IR"/>
          <w:color w:val="111111"/>
          <w:sz w:val="28"/>
          <w:szCs w:val="28"/>
          <w:rtl/>
        </w:rPr>
        <w:t xml:space="preserve">3-العمل فی المزرعة 29</w:t>
      </w:r>
    </w:p>
    <w:p>
      <w:pPr>
        <w:pStyle w:val="BookText"/>
      </w:pPr>
      <w:r>
        <w:rPr>
          <w:rFonts w:ascii="IRNazanin" w:hAnsi="IRNazanin" w:eastAsia="IRNazanin" w:cs="IRNazanin"/>
          <w:lang w:bidi="fa-IR"/>
          <w:color w:val="111111"/>
          <w:sz w:val="28"/>
          <w:szCs w:val="28"/>
          <w:rtl/>
        </w:rPr>
        <w:t xml:space="preserve">4-إرشاد الضالّین 30</w:t>
      </w:r>
    </w:p>
    <w:p>
      <w:pPr>
        <w:pStyle w:val="BookText"/>
      </w:pPr>
      <w:r>
        <w:rPr>
          <w:rFonts w:ascii="IRNazanin" w:hAnsi="IRNazanin" w:eastAsia="IRNazanin" w:cs="IRNazanin"/>
          <w:lang w:bidi="fa-IR"/>
          <w:color w:val="111111"/>
          <w:sz w:val="28"/>
          <w:szCs w:val="28"/>
          <w:rtl/>
        </w:rPr>
        <w:t xml:space="preserve">5-التحذیر من مجالسة الصوفیین 30</w:t>
      </w:r>
    </w:p>
    <w:p>
      <w:pPr>
        <w:pStyle w:val="BookText"/>
      </w:pPr>
      <w:r>
        <w:rPr>
          <w:rFonts w:ascii="IRNazanin" w:hAnsi="IRNazanin" w:eastAsia="IRNazanin" w:cs="IRNazanin"/>
          <w:lang w:bidi="fa-IR"/>
          <w:color w:val="111111"/>
          <w:sz w:val="28"/>
          <w:szCs w:val="28"/>
          <w:rtl/>
        </w:rPr>
        <w:t xml:space="preserve">6-تکریمه للعلماء 32</w:t>
      </w:r>
    </w:p>
    <w:p>
      <w:pPr>
        <w:pStyle w:val="BookText"/>
      </w:pPr>
      <w:r>
        <w:rPr>
          <w:rFonts w:ascii="Amiri" w:hAnsi="Amiri" w:eastAsia="Amiri" w:cs="Amiri"/>
          <w:lang w:bidi="ar-SA"/>
          <w:color w:val="111111"/>
          <w:sz w:val="28"/>
          <w:szCs w:val="28"/>
          <w:rtl/>
        </w:rPr>
        <w:t xml:space="preserve">7-العبادة 33</w:t>
      </w:r>
    </w:p>
    <w:p>
      <w:pPr>
        <w:pStyle w:val="BookText"/>
      </w:pPr>
      <w:r>
        <w:rPr>
          <w:rFonts w:ascii="Amiri" w:hAnsi="Amiri" w:eastAsia="Amiri" w:cs="Amiri"/>
          <w:lang w:bidi="ar-SA"/>
          <w:color w:val="111111"/>
          <w:sz w:val="28"/>
          <w:szCs w:val="28"/>
          <w:rtl/>
        </w:rPr>
        <w:t xml:space="preserve">8-استجابة دعائه 34</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علی بن محمد الهادی(علیه السّلام)39</w:t>
      </w:r>
    </w:p>
    <w:p>
      <w:pPr>
        <w:pStyle w:val="BookText"/>
      </w:pPr>
      <w:r>
        <w:rPr>
          <w:rFonts w:ascii="IRNazanin" w:hAnsi="IRNazanin" w:eastAsia="IRNazanin" w:cs="IRNazanin"/>
          <w:lang w:bidi="fa-IR"/>
          <w:color w:val="111111"/>
          <w:sz w:val="28"/>
          <w:szCs w:val="28"/>
          <w:rtl/>
        </w:rPr>
        <w:t xml:space="preserve">1-نسبه الشریف 39</w:t>
      </w:r>
    </w:p>
    <w:p>
      <w:pPr>
        <w:pStyle w:val="BookText"/>
      </w:pPr>
      <w:r>
        <w:rPr>
          <w:rFonts w:ascii="IRNazanin" w:hAnsi="IRNazanin" w:eastAsia="IRNazanin" w:cs="IRNazanin"/>
          <w:lang w:bidi="fa-IR"/>
          <w:color w:val="111111"/>
          <w:sz w:val="28"/>
          <w:szCs w:val="28"/>
          <w:rtl/>
        </w:rPr>
        <w:t xml:space="preserve">2-ولادته و نشأته 39</w:t>
      </w:r>
    </w:p>
    <w:p>
      <w:pPr>
        <w:pStyle w:val="BookText"/>
      </w:pPr>
      <w:r>
        <w:rPr>
          <w:rFonts w:ascii="IRNazanin" w:hAnsi="IRNazanin" w:eastAsia="IRNazanin" w:cs="IRNazanin"/>
          <w:lang w:bidi="fa-IR"/>
          <w:color w:val="111111"/>
          <w:sz w:val="28"/>
          <w:szCs w:val="28"/>
          <w:rtl/>
        </w:rPr>
        <w:t xml:space="preserve">3-بشارة الرسول(صلّی اللّه علیه و اله)بولادته 40</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4-کنیته و ألقابه 40</w:t>
      </w:r>
    </w:p>
    <w:p>
      <w:pPr>
        <w:pStyle w:val="BookText"/>
      </w:pPr>
      <w:r>
        <w:rPr>
          <w:rFonts w:ascii="IRNazanin" w:hAnsi="IRNazanin" w:eastAsia="IRNazanin" w:cs="IRNazanin"/>
          <w:lang w:bidi="fa-IR"/>
          <w:color w:val="111111"/>
          <w:sz w:val="28"/>
          <w:szCs w:val="28"/>
          <w:rtl/>
        </w:rPr>
        <w:t xml:space="preserve">الفصل الثّانی:مراحل حیاة الإمام علی بن محمد الهادی(علیه السّلام)41</w:t>
      </w:r>
    </w:p>
    <w:p>
      <w:pPr>
        <w:pStyle w:val="BookText"/>
      </w:pPr>
      <w:r>
        <w:rPr>
          <w:rFonts w:ascii="IRNazanin" w:hAnsi="IRNazanin" w:eastAsia="IRNazanin" w:cs="IRNazanin"/>
          <w:lang w:bidi="fa-IR"/>
          <w:color w:val="111111"/>
          <w:sz w:val="28"/>
          <w:szCs w:val="28"/>
          <w:rtl/>
        </w:rPr>
        <w:t xml:space="preserve">الفصل الثالث:الإمام علی بن محمّد الهادی(علیه السّلام)فی ظل أبیه الجواد(علیه السّلام)43</w:t>
      </w:r>
    </w:p>
    <w:p>
      <w:pPr>
        <w:pStyle w:val="BookText"/>
      </w:pPr>
      <w:r>
        <w:rPr>
          <w:rFonts w:ascii="IRNazanin" w:hAnsi="IRNazanin" w:eastAsia="IRNazanin" w:cs="IRNazanin"/>
          <w:lang w:bidi="fa-IR"/>
          <w:color w:val="111111"/>
          <w:sz w:val="28"/>
          <w:szCs w:val="28"/>
          <w:rtl/>
        </w:rPr>
        <w:t xml:space="preserve">الشیعة و إمامة الجواد(علیه السّلام)44</w:t>
      </w:r>
    </w:p>
    <w:p>
      <w:pPr>
        <w:pStyle w:val="BookText"/>
      </w:pPr>
      <w:r>
        <w:rPr>
          <w:rFonts w:ascii="IRNazanin" w:hAnsi="IRNazanin" w:eastAsia="IRNazanin" w:cs="IRNazanin"/>
          <w:lang w:bidi="fa-IR"/>
          <w:color w:val="111111"/>
          <w:sz w:val="28"/>
          <w:szCs w:val="28"/>
          <w:rtl/>
        </w:rPr>
        <w:t xml:space="preserve">عصر الإمام الجواد(علیه السّلام)45</w:t>
      </w:r>
    </w:p>
    <w:p>
      <w:pPr>
        <w:pStyle w:val="BookText"/>
      </w:pPr>
      <w:r>
        <w:rPr>
          <w:rFonts w:ascii="IRNazanin" w:hAnsi="IRNazanin" w:eastAsia="IRNazanin" w:cs="IRNazanin"/>
          <w:lang w:bidi="fa-IR"/>
          <w:color w:val="111111"/>
          <w:sz w:val="28"/>
          <w:szCs w:val="28"/>
          <w:rtl/>
        </w:rPr>
        <w:t xml:space="preserve">الإمام الجواد(علیه السّلام)و المأمون العباسی 51</w:t>
      </w:r>
    </w:p>
    <w:p>
      <w:pPr>
        <w:pStyle w:val="BookText"/>
      </w:pPr>
      <w:r>
        <w:rPr>
          <w:rFonts w:ascii="IRNazanin" w:hAnsi="IRNazanin" w:eastAsia="IRNazanin" w:cs="IRNazanin"/>
          <w:lang w:bidi="fa-IR"/>
          <w:color w:val="111111"/>
          <w:sz w:val="28"/>
          <w:szCs w:val="28"/>
          <w:rtl/>
        </w:rPr>
        <w:t xml:space="preserve">الإمام الجواد(علیه السّلام)و المعتصم 55</w:t>
      </w:r>
    </w:p>
    <w:p>
      <w:pPr>
        <w:pStyle w:val="BookText"/>
      </w:pPr>
      <w:r>
        <w:rPr>
          <w:rFonts w:ascii="IRNazanin" w:hAnsi="IRNazanin" w:eastAsia="IRNazanin" w:cs="IRNazanin"/>
          <w:lang w:bidi="fa-IR"/>
          <w:color w:val="111111"/>
          <w:sz w:val="28"/>
          <w:szCs w:val="28"/>
          <w:rtl/>
        </w:rPr>
        <w:t xml:space="preserve">نصوص الإمام الجواد(علیه السّلام)علی إمامة ولده الهادی(علیه السّلام)56</w:t>
      </w:r>
    </w:p>
    <w:p>
      <w:pPr>
        <w:pStyle w:val="BookText"/>
      </w:pPr>
      <w:r>
        <w:rPr>
          <w:rFonts w:ascii="IRNazanin" w:hAnsi="IRNazanin" w:eastAsia="IRNazanin" w:cs="IRNazanin"/>
          <w:lang w:bidi="fa-IR"/>
          <w:color w:val="111111"/>
          <w:sz w:val="28"/>
          <w:szCs w:val="28"/>
          <w:rtl/>
        </w:rPr>
        <w:t xml:space="preserve">استشهاد الإمام الجواد(علیه السّلام)60</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الأوّل:المسیرة الرسالیة لأهل البیت(علیهم السّلام)منذ عصر الرسول(صلّی اللّه علیه و اله)حتی عصر الإمام الهادی(علیه السّلام)65</w:t>
      </w:r>
    </w:p>
    <w:p>
      <w:pPr>
        <w:pStyle w:val="BookText"/>
      </w:pPr>
      <w:r>
        <w:rPr>
          <w:rFonts w:ascii="IRNazanin" w:hAnsi="IRNazanin" w:eastAsia="IRNazanin" w:cs="IRNazanin"/>
          <w:lang w:bidi="fa-IR"/>
          <w:color w:val="111111"/>
          <w:sz w:val="28"/>
          <w:szCs w:val="28"/>
          <w:rtl/>
        </w:rPr>
        <w:t xml:space="preserve">عقبات و أخطار أمام عملیة التغییر الشاملة 66</w:t>
      </w:r>
    </w:p>
    <w:p>
      <w:pPr>
        <w:pStyle w:val="BookText"/>
      </w:pPr>
      <w:r>
        <w:rPr>
          <w:rFonts w:ascii="IRNazanin" w:hAnsi="IRNazanin" w:eastAsia="IRNazanin" w:cs="IRNazanin"/>
          <w:lang w:bidi="fa-IR"/>
          <w:color w:val="111111"/>
          <w:sz w:val="28"/>
          <w:szCs w:val="28"/>
          <w:rtl/>
        </w:rPr>
        <w:t xml:space="preserve">مضاعفات الانحراف بعد الرسول(علیه السّلام)68</w:t>
      </w:r>
    </w:p>
    <w:p>
      <w:pPr>
        <w:pStyle w:val="BookText"/>
      </w:pPr>
      <w:r>
        <w:rPr>
          <w:rFonts w:ascii="IRNazanin" w:hAnsi="IRNazanin" w:eastAsia="IRNazanin" w:cs="IRNazanin"/>
          <w:lang w:bidi="fa-IR"/>
          <w:color w:val="111111"/>
          <w:sz w:val="28"/>
          <w:szCs w:val="28"/>
          <w:rtl/>
        </w:rPr>
        <w:t xml:space="preserve">انهیار الدولة الإسلامیة و مضاعفاته 69</w:t>
      </w:r>
    </w:p>
    <w:p>
      <w:pPr>
        <w:pStyle w:val="BookText"/>
      </w:pPr>
      <w:r>
        <w:rPr>
          <w:rFonts w:ascii="IRNazanin" w:hAnsi="IRNazanin" w:eastAsia="IRNazanin" w:cs="IRNazanin"/>
          <w:lang w:bidi="fa-IR"/>
          <w:color w:val="111111"/>
          <w:sz w:val="28"/>
          <w:szCs w:val="28"/>
          <w:rtl/>
        </w:rPr>
        <w:t xml:space="preserve">دور الأئمة الراشدین(علیهم السّلام)70</w:t>
      </w:r>
    </w:p>
    <w:p>
      <w:pPr>
        <w:pStyle w:val="BookText"/>
      </w:pPr>
      <w:r>
        <w:rPr>
          <w:rFonts w:ascii="IRNazanin" w:hAnsi="IRNazanin" w:eastAsia="IRNazanin" w:cs="IRNazanin"/>
          <w:lang w:bidi="fa-IR"/>
          <w:color w:val="111111"/>
          <w:sz w:val="28"/>
          <w:szCs w:val="28"/>
          <w:rtl/>
        </w:rPr>
        <w:t xml:space="preserve">المهام الرسالیة للأئمة الطاهرین 72</w:t>
      </w:r>
    </w:p>
    <w:p>
      <w:pPr>
        <w:pStyle w:val="BookText"/>
      </w:pPr>
      <w:r>
        <w:rPr>
          <w:rFonts w:ascii="IRNazanin" w:hAnsi="IRNazanin" w:eastAsia="IRNazanin" w:cs="IRNazanin"/>
          <w:lang w:bidi="fa-IR"/>
          <w:color w:val="111111"/>
          <w:sz w:val="28"/>
          <w:szCs w:val="28"/>
          <w:rtl/>
        </w:rPr>
        <w:t xml:space="preserve">موقف أهل البیت(علیهم السّلام)من انحراف الحکّام 73</w:t>
      </w:r>
    </w:p>
    <w:p>
      <w:pPr>
        <w:pStyle w:val="BookText"/>
      </w:pPr>
      <w:r>
        <w:rPr>
          <w:rFonts w:ascii="IRNazanin" w:hAnsi="IRNazanin" w:eastAsia="IRNazanin" w:cs="IRNazanin"/>
          <w:lang w:bidi="fa-IR"/>
          <w:color w:val="111111"/>
          <w:sz w:val="28"/>
          <w:szCs w:val="28"/>
          <w:rtl/>
        </w:rPr>
        <w:t xml:space="preserve">أهل البیت(علیهم السّلام)و تربیة الامة 74</w:t>
      </w:r>
    </w:p>
    <w:p>
      <w:pPr>
        <w:pStyle w:val="BookText"/>
      </w:pPr>
      <w:r>
        <w:rPr>
          <w:rFonts w:ascii="IRNazanin" w:hAnsi="IRNazanin" w:eastAsia="IRNazanin" w:cs="IRNazanin"/>
          <w:lang w:bidi="fa-IR"/>
          <w:color w:val="111111"/>
          <w:sz w:val="28"/>
          <w:szCs w:val="28"/>
          <w:rtl/>
        </w:rPr>
        <w:t xml:space="preserve">سلامة النظریة الإسلامیة 75</w:t>
      </w:r>
    </w:p>
    <w:p>
      <w:pPr>
        <w:pStyle w:val="BookText"/>
      </w:pPr>
      <w:r>
        <w:rPr>
          <w:rFonts w:ascii="IRNazanin" w:hAnsi="IRNazanin" w:eastAsia="IRNazanin" w:cs="IRNazanin"/>
          <w:lang w:bidi="fa-IR"/>
          <w:color w:val="111111"/>
          <w:sz w:val="28"/>
          <w:szCs w:val="28"/>
          <w:rtl/>
        </w:rPr>
        <w:t xml:space="preserve">مراحل الحرکة الرسالیة للأئمة الراشدین(علیهم السّلام)75</w:t>
      </w:r>
    </w:p>
    <w:p>
      <w:pPr>
        <w:pStyle w:val="BookText"/>
      </w:pPr>
      <w:r>
        <w:rPr>
          <w:rFonts w:ascii="IRNazanin" w:hAnsi="IRNazanin" w:eastAsia="IRNazanin" w:cs="IRNazanin"/>
          <w:lang w:bidi="fa-IR"/>
          <w:color w:val="111111"/>
          <w:sz w:val="28"/>
          <w:szCs w:val="28"/>
          <w:rtl/>
        </w:rPr>
        <w:t xml:space="preserve">موقع الإمام الهادی(علیه السّلام)فی عملیة التغییر 78</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الثانی:عصر الإمام علی بن محمد الهادی(علیه السّلام)79</w:t>
      </w:r>
    </w:p>
    <w:p>
      <w:pPr>
        <w:pStyle w:val="BookText"/>
      </w:pPr>
      <w:r>
        <w:rPr>
          <w:rFonts w:ascii="IRNazanin" w:hAnsi="IRNazanin" w:eastAsia="IRNazanin" w:cs="IRNazanin"/>
          <w:lang w:bidi="fa-IR"/>
          <w:color w:val="111111"/>
          <w:sz w:val="28"/>
          <w:szCs w:val="28"/>
          <w:rtl/>
        </w:rPr>
        <w:t xml:space="preserve">المعتصم 79</w:t>
      </w:r>
    </w:p>
    <w:p>
      <w:pPr>
        <w:pStyle w:val="BookText"/>
      </w:pPr>
      <w:r>
        <w:rPr>
          <w:rFonts w:ascii="IRNazanin" w:hAnsi="IRNazanin" w:eastAsia="IRNazanin" w:cs="IRNazanin"/>
          <w:lang w:bidi="fa-IR"/>
          <w:color w:val="111111"/>
          <w:sz w:val="28"/>
          <w:szCs w:val="28"/>
          <w:rtl/>
        </w:rPr>
        <w:t xml:space="preserve">الإمام الهادی(علیه السّلام)و المعتصم العباسی 80</w:t>
      </w:r>
    </w:p>
    <w:p>
      <w:pPr>
        <w:pStyle w:val="BookText"/>
      </w:pPr>
      <w:r>
        <w:rPr>
          <w:rFonts w:ascii="IRNazanin" w:hAnsi="IRNazanin" w:eastAsia="IRNazanin" w:cs="IRNazanin"/>
          <w:lang w:bidi="fa-IR"/>
          <w:color w:val="111111"/>
          <w:sz w:val="28"/>
          <w:szCs w:val="28"/>
          <w:rtl/>
        </w:rPr>
        <w:t xml:space="preserve">الواثق 83</w:t>
      </w:r>
    </w:p>
    <w:p>
      <w:pPr>
        <w:pStyle w:val="BookText"/>
      </w:pPr>
      <w:r>
        <w:rPr>
          <w:rFonts w:ascii="IRNazanin" w:hAnsi="IRNazanin" w:eastAsia="IRNazanin" w:cs="IRNazanin"/>
          <w:lang w:bidi="fa-IR"/>
          <w:color w:val="111111"/>
          <w:sz w:val="28"/>
          <w:szCs w:val="28"/>
          <w:rtl/>
        </w:rPr>
        <w:t xml:space="preserve">الإمام الهادی(علیه السّلام)و بغا الکبیر 84</w:t>
      </w:r>
    </w:p>
    <w:p>
      <w:pPr>
        <w:pStyle w:val="BookText"/>
      </w:pPr>
      <w:r>
        <w:rPr>
          <w:rFonts w:ascii="Amiri" w:hAnsi="Amiri" w:eastAsia="Amiri" w:cs="Amiri"/>
          <w:lang w:bidi="ar-SA"/>
          <w:color w:val="111111"/>
          <w:sz w:val="28"/>
          <w:szCs w:val="28"/>
          <w:rtl/>
        </w:rPr>
        <w:t xml:space="preserve">الواثق و محنة خلق القرآن 86</w:t>
      </w:r>
    </w:p>
    <w:p>
      <w:pPr>
        <w:pStyle w:val="BookText"/>
      </w:pPr>
      <w:r>
        <w:rPr>
          <w:rFonts w:ascii="IRNazanin" w:hAnsi="IRNazanin" w:eastAsia="IRNazanin" w:cs="IRNazanin"/>
          <w:lang w:bidi="fa-IR"/>
          <w:color w:val="111111"/>
          <w:sz w:val="28"/>
          <w:szCs w:val="28"/>
          <w:rtl/>
        </w:rPr>
        <w:t xml:space="preserve">موقف الإمام الهادی(علیه السّلام)من مسألة خلق القرآن 88</w:t>
      </w:r>
    </w:p>
    <w:p>
      <w:pPr>
        <w:pStyle w:val="BookText"/>
      </w:pPr>
      <w:r>
        <w:rPr>
          <w:rFonts w:ascii="IRNazanin" w:hAnsi="IRNazanin" w:eastAsia="IRNazanin" w:cs="IRNazanin"/>
          <w:lang w:bidi="fa-IR"/>
          <w:color w:val="111111"/>
          <w:sz w:val="28"/>
          <w:szCs w:val="28"/>
          <w:rtl/>
        </w:rPr>
        <w:t xml:space="preserve">إخبار الإمام الهادی(علیه السّلام)بموت الواثق 88</w:t>
      </w:r>
    </w:p>
    <w:p>
      <w:pPr>
        <w:pStyle w:val="BookText"/>
      </w:pPr>
      <w:r>
        <w:rPr>
          <w:rFonts w:ascii="IRNazanin" w:hAnsi="IRNazanin" w:eastAsia="IRNazanin" w:cs="IRNazanin"/>
          <w:lang w:bidi="fa-IR"/>
          <w:color w:val="111111"/>
          <w:sz w:val="28"/>
          <w:szCs w:val="28"/>
          <w:rtl/>
        </w:rPr>
        <w:t xml:space="preserve">المتوکل 89</w:t>
      </w:r>
    </w:p>
    <w:p>
      <w:pPr>
        <w:pStyle w:val="BookText"/>
      </w:pPr>
      <w:r>
        <w:rPr>
          <w:rFonts w:ascii="IRNazanin" w:hAnsi="IRNazanin" w:eastAsia="IRNazanin" w:cs="IRNazanin"/>
          <w:lang w:bidi="fa-IR"/>
          <w:color w:val="111111"/>
          <w:sz w:val="28"/>
          <w:szCs w:val="28"/>
          <w:rtl/>
        </w:rPr>
        <w:t xml:space="preserve">الإمام الهادی(علیه السّلام)و المتوکل العباسی 91</w:t>
      </w:r>
    </w:p>
    <w:p>
      <w:pPr>
        <w:pStyle w:val="BookText"/>
      </w:pPr>
      <w:r>
        <w:rPr>
          <w:rFonts w:ascii="IRNazanin" w:hAnsi="IRNazanin" w:eastAsia="IRNazanin" w:cs="IRNazanin"/>
          <w:lang w:bidi="fa-IR"/>
          <w:color w:val="111111"/>
          <w:sz w:val="28"/>
          <w:szCs w:val="28"/>
          <w:rtl/>
        </w:rPr>
        <w:t xml:space="preserve">الوشایة بالإمام(علیه السّلام)93</w:t>
      </w:r>
    </w:p>
    <w:p>
      <w:pPr>
        <w:pStyle w:val="BookText"/>
      </w:pPr>
      <w:r>
        <w:rPr>
          <w:rFonts w:ascii="IRNazanin" w:hAnsi="IRNazanin" w:eastAsia="IRNazanin" w:cs="IRNazanin"/>
          <w:lang w:bidi="fa-IR"/>
          <w:color w:val="111111"/>
          <w:sz w:val="28"/>
          <w:szCs w:val="28"/>
          <w:rtl/>
        </w:rPr>
        <w:t xml:space="preserve">الإمام(علیه السّلام)فی طریقه الی سامراء 97</w:t>
      </w:r>
    </w:p>
    <w:p>
      <w:pPr>
        <w:pStyle w:val="BookText"/>
      </w:pPr>
      <w:r>
        <w:rPr>
          <w:rFonts w:ascii="IRNazanin" w:hAnsi="IRNazanin" w:eastAsia="IRNazanin" w:cs="IRNazanin"/>
          <w:lang w:bidi="fa-IR"/>
          <w:color w:val="111111"/>
          <w:sz w:val="28"/>
          <w:szCs w:val="28"/>
          <w:rtl/>
        </w:rPr>
        <w:t xml:space="preserve">الإمام(علیه السّلام)فی سامراء 100</w:t>
      </w:r>
    </w:p>
    <w:p>
      <w:pPr>
        <w:pStyle w:val="BookText"/>
      </w:pPr>
      <w:r>
        <w:rPr>
          <w:rFonts w:ascii="IRNazanin" w:hAnsi="IRNazanin" w:eastAsia="IRNazanin" w:cs="IRNazanin"/>
          <w:lang w:bidi="fa-IR"/>
          <w:color w:val="111111"/>
          <w:sz w:val="28"/>
          <w:szCs w:val="28"/>
          <w:rtl/>
        </w:rPr>
        <w:t xml:space="preserve">تفتیش دار الإمام(علیه السّلام)104</w:t>
      </w:r>
    </w:p>
    <w:p>
      <w:pPr>
        <w:pStyle w:val="BookText"/>
      </w:pPr>
      <w:r>
        <w:rPr>
          <w:rFonts w:ascii="IRNazanin" w:hAnsi="IRNazanin" w:eastAsia="IRNazanin" w:cs="IRNazanin"/>
          <w:lang w:bidi="fa-IR"/>
          <w:color w:val="111111"/>
          <w:sz w:val="28"/>
          <w:szCs w:val="28"/>
          <w:rtl/>
        </w:rPr>
        <w:t xml:space="preserve">اعتقال الإمام الهادی(علیه السّلام)108</w:t>
      </w:r>
    </w:p>
    <w:p>
      <w:pPr>
        <w:pStyle w:val="BookText"/>
      </w:pPr>
      <w:r>
        <w:rPr>
          <w:rFonts w:ascii="IRNazanin" w:hAnsi="IRNazanin" w:eastAsia="IRNazanin" w:cs="IRNazanin"/>
          <w:lang w:bidi="fa-IR"/>
          <w:color w:val="111111"/>
          <w:sz w:val="28"/>
          <w:szCs w:val="28"/>
          <w:rtl/>
        </w:rPr>
        <w:t xml:space="preserve">محاولة اغتیال الإمام الهادی(علیه السّلام)109</w:t>
      </w:r>
    </w:p>
    <w:p>
      <w:pPr>
        <w:pStyle w:val="BookText"/>
      </w:pPr>
      <w:r>
        <w:rPr>
          <w:rFonts w:ascii="IRNazanin" w:hAnsi="IRNazanin" w:eastAsia="IRNazanin" w:cs="IRNazanin"/>
          <w:lang w:bidi="fa-IR"/>
          <w:color w:val="111111"/>
          <w:sz w:val="28"/>
          <w:szCs w:val="28"/>
          <w:rtl/>
        </w:rPr>
        <w:t xml:space="preserve">دعاء الإمام(علیه السّلام)علی المتوکل 111</w:t>
      </w:r>
    </w:p>
    <w:p>
      <w:pPr>
        <w:pStyle w:val="BookText"/>
      </w:pPr>
      <w:r>
        <w:rPr>
          <w:rFonts w:ascii="IRNazanin" w:hAnsi="IRNazanin" w:eastAsia="IRNazanin" w:cs="IRNazanin"/>
          <w:lang w:bidi="fa-IR"/>
          <w:color w:val="111111"/>
          <w:sz w:val="28"/>
          <w:szCs w:val="28"/>
          <w:rtl/>
        </w:rPr>
        <w:t xml:space="preserve">هلاک المتوکل 112</w:t>
      </w:r>
    </w:p>
    <w:p>
      <w:pPr>
        <w:pStyle w:val="BookText"/>
      </w:pPr>
      <w:r>
        <w:rPr>
          <w:rFonts w:ascii="IRNazanin" w:hAnsi="IRNazanin" w:eastAsia="IRNazanin" w:cs="IRNazanin"/>
          <w:lang w:bidi="fa-IR"/>
          <w:color w:val="111111"/>
          <w:sz w:val="28"/>
          <w:szCs w:val="28"/>
          <w:rtl/>
        </w:rPr>
        <w:t xml:space="preserve">المنتصر باللّه 113</w:t>
      </w:r>
    </w:p>
    <w:p>
      <w:pPr>
        <w:pStyle w:val="BookText"/>
      </w:pPr>
      <w:r>
        <w:rPr>
          <w:rFonts w:ascii="IRNazanin" w:hAnsi="IRNazanin" w:eastAsia="IRNazanin" w:cs="IRNazanin"/>
          <w:lang w:bidi="fa-IR"/>
          <w:color w:val="111111"/>
          <w:sz w:val="28"/>
          <w:szCs w:val="28"/>
          <w:rtl/>
        </w:rPr>
        <w:t xml:space="preserve">المنتصر و العلویین 113</w:t>
      </w:r>
    </w:p>
    <w:p>
      <w:pPr>
        <w:pStyle w:val="BookText"/>
      </w:pPr>
      <w:r>
        <w:rPr>
          <w:rFonts w:ascii="IRNazanin" w:hAnsi="IRNazanin" w:eastAsia="IRNazanin" w:cs="IRNazanin"/>
          <w:lang w:bidi="fa-IR"/>
          <w:color w:val="111111"/>
          <w:sz w:val="28"/>
          <w:szCs w:val="28"/>
          <w:rtl/>
        </w:rPr>
        <w:t xml:space="preserve">المستعین 114</w:t>
      </w:r>
    </w:p>
    <w:p>
      <w:pPr>
        <w:pStyle w:val="BookText"/>
      </w:pPr>
      <w:r>
        <w:rPr>
          <w:rFonts w:ascii="IRNazanin" w:hAnsi="IRNazanin" w:eastAsia="IRNazanin" w:cs="IRNazanin"/>
          <w:lang w:bidi="fa-IR"/>
          <w:color w:val="111111"/>
          <w:sz w:val="28"/>
          <w:szCs w:val="28"/>
          <w:rtl/>
        </w:rPr>
        <w:t xml:space="preserve">الثورات فی عصره 114</w:t>
      </w:r>
    </w:p>
    <w:p>
      <w:pPr>
        <w:pStyle w:val="BookText"/>
      </w:pPr>
      <w:r>
        <w:rPr>
          <w:rFonts w:ascii="Amiri" w:hAnsi="Amiri" w:eastAsia="Amiri" w:cs="Amiri"/>
          <w:lang w:bidi="ar-SA"/>
          <w:color w:val="111111"/>
          <w:sz w:val="28"/>
          <w:szCs w:val="28"/>
          <w:rtl/>
        </w:rPr>
        <w:t xml:space="preserve">المعتزّ 115</w:t>
      </w:r>
    </w:p>
    <w:p>
      <w:pPr>
        <w:pStyle w:val="BookText"/>
      </w:pPr>
      <w:r>
        <w:rPr>
          <w:rFonts w:ascii="IRNazanin" w:hAnsi="IRNazanin" w:eastAsia="IRNazanin" w:cs="IRNazanin"/>
          <w:lang w:bidi="fa-IR"/>
          <w:color w:val="111111"/>
          <w:sz w:val="28"/>
          <w:szCs w:val="28"/>
          <w:rtl/>
        </w:rPr>
        <w:t xml:space="preserve">اضطهاد الشیعة 117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الثالث:ملامح عصر الإمام الهادی(علیه السّلام)119</w:t>
      </w:r>
    </w:p>
    <w:p>
      <w:pPr>
        <w:pStyle w:val="BookText"/>
      </w:pPr>
      <w:r>
        <w:rPr>
          <w:rFonts w:ascii="IRNazanin" w:hAnsi="IRNazanin" w:eastAsia="IRNazanin" w:cs="IRNazanin"/>
          <w:lang w:bidi="fa-IR"/>
          <w:color w:val="111111"/>
          <w:sz w:val="28"/>
          <w:szCs w:val="28"/>
          <w:rtl/>
        </w:rPr>
        <w:t xml:space="preserve">1-الحالة السیاسیة العامة 120</w:t>
      </w:r>
    </w:p>
    <w:p>
      <w:pPr>
        <w:pStyle w:val="BookText"/>
      </w:pPr>
      <w:r>
        <w:rPr>
          <w:rFonts w:ascii="IRNazanin" w:hAnsi="IRNazanin" w:eastAsia="IRNazanin" w:cs="IRNazanin"/>
          <w:lang w:bidi="fa-IR"/>
          <w:color w:val="111111"/>
          <w:sz w:val="28"/>
          <w:szCs w:val="28"/>
          <w:rtl/>
        </w:rPr>
        <w:t xml:space="preserve">2-الحالة الثقافیة 123</w:t>
      </w:r>
    </w:p>
    <w:p>
      <w:pPr>
        <w:pStyle w:val="BookText"/>
      </w:pPr>
      <w:r>
        <w:rPr>
          <w:rFonts w:ascii="IRNazanin" w:hAnsi="IRNazanin" w:eastAsia="IRNazanin" w:cs="IRNazanin"/>
          <w:lang w:bidi="fa-IR"/>
          <w:color w:val="111111"/>
          <w:sz w:val="28"/>
          <w:szCs w:val="28"/>
          <w:rtl/>
        </w:rPr>
        <w:t xml:space="preserve">3-الحالة الاقتصادیة 123</w:t>
      </w:r>
    </w:p>
    <w:p>
      <w:pPr>
        <w:pStyle w:val="BookText"/>
      </w:pPr>
      <w:r>
        <w:rPr>
          <w:rFonts w:ascii="IRNazanin" w:hAnsi="IRNazanin" w:eastAsia="IRNazanin" w:cs="IRNazanin"/>
          <w:lang w:bidi="fa-IR"/>
          <w:color w:val="111111"/>
          <w:sz w:val="28"/>
          <w:szCs w:val="28"/>
          <w:rtl/>
        </w:rPr>
        <w:t xml:space="preserve">4-الموقع الاجتماعی و السیاسی للإمام الهادی(علیه السّلام)124</w:t>
      </w:r>
    </w:p>
    <w:p>
      <w:pPr>
        <w:pStyle w:val="BookText"/>
      </w:pPr>
      <w:r>
        <w:rPr>
          <w:rFonts w:ascii="IRNazanin" w:hAnsi="IRNazanin" w:eastAsia="IRNazanin" w:cs="IRNazanin"/>
          <w:lang w:bidi="fa-IR"/>
          <w:color w:val="111111"/>
          <w:sz w:val="28"/>
          <w:szCs w:val="28"/>
          <w:rtl/>
        </w:rPr>
        <w:t xml:space="preserve">5-العبّاسیون و الإمام الهادی(علیه السّلام)125</w:t>
      </w:r>
    </w:p>
    <w:p>
      <w:pPr>
        <w:pStyle w:val="BookText"/>
      </w:pPr>
      <w:r>
        <w:rPr>
          <w:rFonts w:ascii="IRNazanin" w:hAnsi="IRNazanin" w:eastAsia="IRNazanin" w:cs="IRNazanin"/>
          <w:lang w:bidi="fa-IR"/>
          <w:color w:val="111111"/>
          <w:sz w:val="28"/>
          <w:szCs w:val="28"/>
          <w:rtl/>
        </w:rPr>
        <w:t xml:space="preserve">6-اضطهاد أتباع أهل البیت(علیهم السّلام)126</w:t>
      </w:r>
    </w:p>
    <w:p>
      <w:pPr>
        <w:pStyle w:val="BookText"/>
      </w:pPr>
      <w:r>
        <w:rPr>
          <w:rFonts w:ascii="IRNazanin" w:hAnsi="IRNazanin" w:eastAsia="IRNazanin" w:cs="IRNazanin"/>
          <w:lang w:bidi="fa-IR"/>
          <w:color w:val="111111"/>
          <w:sz w:val="28"/>
          <w:szCs w:val="28"/>
          <w:rtl/>
        </w:rPr>
        <w:t xml:space="preserve">7-انتفاضات العلویین 127</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الأوّل:متطلّبات عصر الإمام الهادی(علیه السّلام)133</w:t>
      </w:r>
    </w:p>
    <w:p>
      <w:pPr>
        <w:pStyle w:val="BookText"/>
      </w:pPr>
      <w:r>
        <w:rPr>
          <w:rFonts w:ascii="IRNazanin" w:hAnsi="IRNazanin" w:eastAsia="IRNazanin" w:cs="IRNazanin"/>
          <w:lang w:bidi="fa-IR"/>
          <w:color w:val="111111"/>
          <w:sz w:val="28"/>
          <w:szCs w:val="28"/>
          <w:rtl/>
        </w:rPr>
        <w:t xml:space="preserve">متطلّبات الساحة الإسلامیة فی عصر الإمام الهادی(علیه السّلام)144</w:t>
      </w:r>
    </w:p>
    <w:p>
      <w:pPr>
        <w:pStyle w:val="BookText"/>
      </w:pPr>
      <w:r>
        <w:rPr>
          <w:rFonts w:ascii="Amiri" w:hAnsi="Amiri" w:eastAsia="Amiri" w:cs="Amiri"/>
          <w:lang w:bidi="ar-SA"/>
          <w:color w:val="111111"/>
          <w:sz w:val="28"/>
          <w:szCs w:val="28"/>
          <w:rtl/>
        </w:rPr>
        <w:t xml:space="preserve">1-تجنّب إثارة الحکّام و عمّالهم 144</w:t>
      </w:r>
    </w:p>
    <w:p>
      <w:pPr>
        <w:pStyle w:val="BookText"/>
      </w:pPr>
      <w:r>
        <w:rPr>
          <w:rFonts w:ascii="IRNazanin" w:hAnsi="IRNazanin" w:eastAsia="IRNazanin" w:cs="IRNazanin"/>
          <w:lang w:bidi="fa-IR"/>
          <w:color w:val="111111"/>
          <w:sz w:val="28"/>
          <w:szCs w:val="28"/>
          <w:rtl/>
        </w:rPr>
        <w:t xml:space="preserve">2-الرد علی الإثارات الفکریة و الشبهات الدینیة 145</w:t>
      </w:r>
    </w:p>
    <w:p>
      <w:pPr>
        <w:pStyle w:val="BookText"/>
      </w:pPr>
      <w:r>
        <w:rPr>
          <w:rFonts w:ascii="IRNazanin" w:hAnsi="IRNazanin" w:eastAsia="IRNazanin" w:cs="IRNazanin"/>
          <w:lang w:bidi="fa-IR"/>
          <w:color w:val="111111"/>
          <w:sz w:val="28"/>
          <w:szCs w:val="28"/>
          <w:rtl/>
        </w:rPr>
        <w:t xml:space="preserve">3-التحدی العلمی للسلطة و علمائها 146</w:t>
      </w:r>
    </w:p>
    <w:p>
      <w:pPr>
        <w:pStyle w:val="BookText"/>
      </w:pPr>
      <w:r>
        <w:rPr>
          <w:rFonts w:ascii="IRNazanin" w:hAnsi="IRNazanin" w:eastAsia="IRNazanin" w:cs="IRNazanin"/>
          <w:lang w:bidi="fa-IR"/>
          <w:color w:val="111111"/>
          <w:sz w:val="28"/>
          <w:szCs w:val="28"/>
          <w:rtl/>
        </w:rPr>
        <w:t xml:space="preserve">4-توسیع دائرة النفوذ فی جهاز السلطة 153</w:t>
      </w:r>
    </w:p>
    <w:p>
      <w:pPr>
        <w:pStyle w:val="BookText"/>
      </w:pPr>
      <w:r>
        <w:rPr>
          <w:rFonts w:ascii="IRNazanin" w:hAnsi="IRNazanin" w:eastAsia="IRNazanin" w:cs="IRNazanin"/>
          <w:lang w:bidi="fa-IR"/>
          <w:color w:val="111111"/>
          <w:sz w:val="28"/>
          <w:szCs w:val="28"/>
          <w:rtl/>
        </w:rPr>
        <w:t xml:space="preserve">الفصل الثانی:الإمام الهادی(علیه السّلام)و تکامل بناء الجماعة الصالحة و تحصینها 155</w:t>
      </w:r>
    </w:p>
    <w:p>
      <w:pPr>
        <w:pStyle w:val="BookText"/>
      </w:pPr>
      <w:r>
        <w:rPr>
          <w:rFonts w:ascii="IRNazanin" w:hAnsi="IRNazanin" w:eastAsia="IRNazanin" w:cs="IRNazanin"/>
          <w:lang w:bidi="fa-IR"/>
          <w:color w:val="111111"/>
          <w:sz w:val="28"/>
          <w:szCs w:val="28"/>
          <w:rtl/>
        </w:rPr>
        <w:t xml:space="preserve">1-الإمام الهادی(علیه السّلام)و قضیة حفیده المهدی(علیه السّلام)155</w:t>
      </w:r>
    </w:p>
    <w:p>
      <w:pPr>
        <w:pStyle w:val="BookText"/>
      </w:pPr>
      <w:r>
        <w:rPr>
          <w:rFonts w:ascii="IRNazanin" w:hAnsi="IRNazanin" w:eastAsia="IRNazanin" w:cs="IRNazanin"/>
          <w:lang w:bidi="fa-IR"/>
          <w:color w:val="111111"/>
          <w:sz w:val="28"/>
          <w:szCs w:val="28"/>
          <w:rtl/>
        </w:rPr>
        <w:t xml:space="preserve">2-تحصین الجماعة الصالحة و إعدادها لمرحلة الغیبة 162</w:t>
      </w:r>
    </w:p>
    <w:p>
      <w:pPr>
        <w:pStyle w:val="BookText"/>
      </w:pPr>
      <w:r>
        <w:rPr>
          <w:rFonts w:ascii="IRNazanin" w:hAnsi="IRNazanin" w:eastAsia="IRNazanin" w:cs="IRNazanin"/>
          <w:lang w:bidi="fa-IR"/>
          <w:color w:val="111111"/>
          <w:sz w:val="28"/>
          <w:szCs w:val="28"/>
          <w:rtl/>
        </w:rPr>
        <w:t xml:space="preserve">التحصین العقائدی 163</w:t>
      </w:r>
    </w:p>
    <w:p>
      <w:pPr>
        <w:pStyle w:val="BookText"/>
      </w:pPr>
      <w:r>
        <w:rPr>
          <w:rFonts w:ascii="Amiri" w:hAnsi="Amiri" w:eastAsia="Amiri" w:cs="Amiri"/>
          <w:lang w:bidi="ar-SA"/>
          <w:color w:val="111111"/>
          <w:sz w:val="28"/>
          <w:szCs w:val="28"/>
          <w:rtl/>
        </w:rPr>
        <w:t xml:space="preserve">الموقف من الغلاة و الفرق المنحرفة 167</w:t>
      </w:r>
    </w:p>
    <w:p>
      <w:pPr>
        <w:pStyle w:val="BookText"/>
      </w:pPr>
      <w:r>
        <w:rPr>
          <w:rFonts w:ascii="IRNazanin" w:hAnsi="IRNazanin" w:eastAsia="IRNazanin" w:cs="IRNazanin"/>
          <w:lang w:bidi="fa-IR"/>
          <w:color w:val="111111"/>
          <w:sz w:val="28"/>
          <w:szCs w:val="28"/>
          <w:rtl/>
        </w:rPr>
        <w:t xml:space="preserve">ظاهرة الزیارة و دورها فی التحصین العقائدی 168</w:t>
      </w:r>
    </w:p>
    <w:p>
      <w:pPr>
        <w:pStyle w:val="BookText"/>
      </w:pPr>
      <w:r>
        <w:rPr>
          <w:rFonts w:ascii="IRNazanin" w:hAnsi="IRNazanin" w:eastAsia="IRNazanin" w:cs="IRNazanin"/>
          <w:lang w:bidi="fa-IR"/>
          <w:color w:val="111111"/>
          <w:sz w:val="28"/>
          <w:szCs w:val="28"/>
          <w:rtl/>
        </w:rPr>
        <w:t xml:space="preserve">أولا:الزیارة الجامعة الکبیرة 168</w:t>
      </w:r>
    </w:p>
    <w:p>
      <w:pPr>
        <w:pStyle w:val="BookText"/>
      </w:pPr>
      <w:r>
        <w:rPr>
          <w:rFonts w:ascii="IRNazanin" w:hAnsi="IRNazanin" w:eastAsia="IRNazanin" w:cs="IRNazanin"/>
          <w:lang w:bidi="fa-IR"/>
          <w:color w:val="111111"/>
          <w:sz w:val="28"/>
          <w:szCs w:val="28"/>
          <w:rtl/>
        </w:rPr>
        <w:t xml:space="preserve">1-اصطفاء أهل البیت(علیهم السّلام)169</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2-حرکة أهل البیت(علیهم السّلام)170</w:t>
      </w:r>
    </w:p>
    <w:p>
      <w:pPr>
        <w:pStyle w:val="BookText"/>
      </w:pPr>
      <w:r>
        <w:rPr>
          <w:rFonts w:ascii="IRNazanin" w:hAnsi="IRNazanin" w:eastAsia="IRNazanin" w:cs="IRNazanin"/>
          <w:lang w:bidi="fa-IR"/>
          <w:color w:val="111111"/>
          <w:sz w:val="28"/>
          <w:szCs w:val="28"/>
          <w:rtl/>
        </w:rPr>
        <w:t xml:space="preserve">3-الاسس الفکریة للتشیّع 171</w:t>
      </w:r>
    </w:p>
    <w:p>
      <w:pPr>
        <w:pStyle w:val="BookText"/>
      </w:pPr>
      <w:r>
        <w:rPr>
          <w:rFonts w:ascii="IRNazanin" w:hAnsi="IRNazanin" w:eastAsia="IRNazanin" w:cs="IRNazanin"/>
          <w:lang w:bidi="fa-IR"/>
          <w:color w:val="111111"/>
          <w:sz w:val="28"/>
          <w:szCs w:val="28"/>
          <w:rtl/>
        </w:rPr>
        <w:t xml:space="preserve">4-الموالون لأهل البیت(علیهم السّلام)173</w:t>
      </w:r>
    </w:p>
    <w:p>
      <w:pPr>
        <w:pStyle w:val="BookText"/>
      </w:pPr>
      <w:r>
        <w:rPr>
          <w:rFonts w:ascii="IRNazanin" w:hAnsi="IRNazanin" w:eastAsia="IRNazanin" w:cs="IRNazanin"/>
          <w:lang w:bidi="fa-IR"/>
          <w:color w:val="111111"/>
          <w:sz w:val="28"/>
          <w:szCs w:val="28"/>
          <w:rtl/>
        </w:rPr>
        <w:t xml:space="preserve">ثانیا:زیارة الغدیر 178</w:t>
      </w:r>
    </w:p>
    <w:p>
      <w:pPr>
        <w:pStyle w:val="BookText"/>
      </w:pPr>
      <w:r>
        <w:rPr>
          <w:rFonts w:ascii="IRNazanin" w:hAnsi="IRNazanin" w:eastAsia="IRNazanin" w:cs="IRNazanin"/>
          <w:lang w:bidi="fa-IR"/>
          <w:color w:val="111111"/>
          <w:sz w:val="28"/>
          <w:szCs w:val="28"/>
          <w:rtl/>
        </w:rPr>
        <w:t xml:space="preserve">التحصین العلمی 181</w:t>
      </w:r>
    </w:p>
    <w:p>
      <w:pPr>
        <w:pStyle w:val="BookText"/>
      </w:pPr>
      <w:r>
        <w:rPr>
          <w:rFonts w:ascii="IRNazanin" w:hAnsi="IRNazanin" w:eastAsia="IRNazanin" w:cs="IRNazanin"/>
          <w:lang w:bidi="fa-IR"/>
          <w:color w:val="111111"/>
          <w:sz w:val="28"/>
          <w:szCs w:val="28"/>
          <w:rtl/>
        </w:rPr>
        <w:t xml:space="preserve">التحصین التربوی 182</w:t>
      </w:r>
    </w:p>
    <w:p>
      <w:pPr>
        <w:pStyle w:val="BookText"/>
      </w:pPr>
      <w:r>
        <w:rPr>
          <w:rFonts w:ascii="IRNazanin" w:hAnsi="IRNazanin" w:eastAsia="IRNazanin" w:cs="IRNazanin"/>
          <w:lang w:bidi="fa-IR"/>
          <w:color w:val="111111"/>
          <w:sz w:val="28"/>
          <w:szCs w:val="28"/>
          <w:rtl/>
        </w:rPr>
        <w:t xml:space="preserve">التحصین الأمنی 185</w:t>
      </w:r>
    </w:p>
    <w:p>
      <w:pPr>
        <w:pStyle w:val="BookText"/>
      </w:pPr>
      <w:r>
        <w:rPr>
          <w:rFonts w:ascii="IRNazanin" w:hAnsi="IRNazanin" w:eastAsia="IRNazanin" w:cs="IRNazanin"/>
          <w:lang w:bidi="fa-IR"/>
          <w:color w:val="111111"/>
          <w:sz w:val="28"/>
          <w:szCs w:val="28"/>
          <w:rtl/>
        </w:rPr>
        <w:t xml:space="preserve">نظام الوکلاء 188</w:t>
      </w:r>
    </w:p>
    <w:p>
      <w:pPr>
        <w:pStyle w:val="BookText"/>
      </w:pPr>
      <w:r>
        <w:rPr>
          <w:rFonts w:ascii="IRNazanin" w:hAnsi="IRNazanin" w:eastAsia="IRNazanin" w:cs="IRNazanin"/>
          <w:lang w:bidi="fa-IR"/>
          <w:color w:val="111111"/>
          <w:sz w:val="28"/>
          <w:szCs w:val="28"/>
          <w:rtl/>
        </w:rPr>
        <w:t xml:space="preserve">وکلاء الإمام الهادی(علیه السّلام)190</w:t>
      </w:r>
    </w:p>
    <w:p>
      <w:pPr>
        <w:pStyle w:val="BookText"/>
      </w:pPr>
      <w:r>
        <w:rPr>
          <w:rFonts w:ascii="IRNazanin" w:hAnsi="IRNazanin" w:eastAsia="IRNazanin" w:cs="IRNazanin"/>
          <w:lang w:bidi="fa-IR"/>
          <w:color w:val="111111"/>
          <w:sz w:val="28"/>
          <w:szCs w:val="28"/>
          <w:rtl/>
        </w:rPr>
        <w:t xml:space="preserve">التحصین الاقتصادی 191</w:t>
      </w:r>
    </w:p>
    <w:p>
      <w:pPr>
        <w:pStyle w:val="BookText"/>
      </w:pPr>
      <w:r>
        <w:rPr>
          <w:rFonts w:ascii="IRNazanin" w:hAnsi="IRNazanin" w:eastAsia="IRNazanin" w:cs="IRNazanin"/>
          <w:lang w:bidi="fa-IR"/>
          <w:color w:val="111111"/>
          <w:sz w:val="28"/>
          <w:szCs w:val="28"/>
          <w:rtl/>
        </w:rPr>
        <w:t xml:space="preserve">الفصل الثالث:الإمام الهادی(علیه السّلام)فی ذمة الخلود 193</w:t>
      </w:r>
    </w:p>
    <w:p>
      <w:pPr>
        <w:pStyle w:val="BookText"/>
      </w:pPr>
      <w:r>
        <w:rPr>
          <w:rFonts w:ascii="IRNazanin" w:hAnsi="IRNazanin" w:eastAsia="IRNazanin" w:cs="IRNazanin"/>
          <w:lang w:bidi="fa-IR"/>
          <w:color w:val="111111"/>
          <w:sz w:val="28"/>
          <w:szCs w:val="28"/>
          <w:rtl/>
        </w:rPr>
        <w:t xml:space="preserve">استشهاد الإمام الهادی(علیه السّلام)193</w:t>
      </w:r>
    </w:p>
    <w:p>
      <w:pPr>
        <w:pStyle w:val="BookText"/>
      </w:pPr>
      <w:r>
        <w:rPr>
          <w:rFonts w:ascii="IRNazanin" w:hAnsi="IRNazanin" w:eastAsia="IRNazanin" w:cs="IRNazanin"/>
          <w:lang w:bidi="fa-IR"/>
          <w:color w:val="111111"/>
          <w:sz w:val="28"/>
          <w:szCs w:val="28"/>
          <w:rtl/>
        </w:rPr>
        <w:t xml:space="preserve">تجهیزه و حضور الخاصة و العامة لتشییعه 195</w:t>
      </w:r>
    </w:p>
    <w:p>
      <w:pPr>
        <w:pStyle w:val="BookText"/>
      </w:pPr>
      <w:r>
        <w:rPr>
          <w:rFonts w:ascii="IRNazanin" w:hAnsi="IRNazanin" w:eastAsia="IRNazanin" w:cs="IRNazanin"/>
          <w:lang w:bidi="fa-IR"/>
          <w:color w:val="111111"/>
          <w:sz w:val="28"/>
          <w:szCs w:val="28"/>
          <w:rtl/>
        </w:rPr>
        <w:t xml:space="preserve">لماذا دفن الإمام(علیه السّلام)فی بیته؟196</w:t>
      </w:r>
    </w:p>
    <w:p>
      <w:pPr>
        <w:pStyle w:val="BookText"/>
      </w:pPr>
      <w:r>
        <w:rPr>
          <w:rFonts w:ascii="IRNazanin" w:hAnsi="IRNazanin" w:eastAsia="IRNazanin" w:cs="IRNazanin"/>
          <w:lang w:bidi="fa-IR"/>
          <w:color w:val="111111"/>
          <w:sz w:val="28"/>
          <w:szCs w:val="28"/>
          <w:rtl/>
        </w:rPr>
        <w:t xml:space="preserve">انتشار خبر استشهاد الإمام الهادی(علیه السّلام)فی البلاد 198</w:t>
      </w:r>
    </w:p>
    <w:p>
      <w:pPr>
        <w:pStyle w:val="BookText"/>
      </w:pPr>
      <w:r>
        <w:rPr>
          <w:rFonts w:ascii="IRNazanin" w:hAnsi="IRNazanin" w:eastAsia="IRNazanin" w:cs="IRNazanin"/>
          <w:lang w:bidi="fa-IR"/>
          <w:color w:val="111111"/>
          <w:sz w:val="28"/>
          <w:szCs w:val="28"/>
          <w:rtl/>
        </w:rPr>
        <w:t xml:space="preserve">تاریخ استشهاده(علیه السّلام)199</w:t>
      </w:r>
    </w:p>
    <w:p>
      <w:pPr>
        <w:pStyle w:val="BookText"/>
      </w:pPr>
      <w:r>
        <w:rPr>
          <w:rFonts w:ascii="IRNazanin" w:hAnsi="IRNazanin" w:eastAsia="IRNazanin" w:cs="IRNazanin"/>
          <w:lang w:bidi="fa-IR"/>
          <w:color w:val="111111"/>
          <w:sz w:val="28"/>
          <w:szCs w:val="28"/>
          <w:rtl/>
        </w:rPr>
        <w:t xml:space="preserve">الفصل الرابع:مدرسة الإمام الهادی(علیه السّلام)و تراثه 201</w:t>
      </w:r>
    </w:p>
    <w:p>
      <w:pPr>
        <w:pStyle w:val="BookText"/>
      </w:pPr>
      <w:r>
        <w:rPr>
          <w:rFonts w:ascii="IRNazanin" w:hAnsi="IRNazanin" w:eastAsia="IRNazanin" w:cs="IRNazanin"/>
          <w:lang w:bidi="fa-IR"/>
          <w:color w:val="111111"/>
          <w:sz w:val="28"/>
          <w:szCs w:val="28"/>
          <w:rtl/>
        </w:rPr>
        <w:t xml:space="preserve">البحث الأوّل:أصحاب الإمام(علیه السّلام)و رواة حدیثه 202</w:t>
      </w:r>
    </w:p>
    <w:p>
      <w:pPr>
        <w:pStyle w:val="BookText"/>
      </w:pPr>
      <w:r>
        <w:rPr>
          <w:rFonts w:ascii="IRNazanin" w:hAnsi="IRNazanin" w:eastAsia="IRNazanin" w:cs="IRNazanin"/>
          <w:lang w:bidi="fa-IR"/>
          <w:color w:val="111111"/>
          <w:sz w:val="28"/>
          <w:szCs w:val="28"/>
          <w:rtl/>
        </w:rPr>
        <w:t xml:space="preserve">1-إبراهیم بن عبدة النیسابوری 203</w:t>
      </w:r>
    </w:p>
    <w:p>
      <w:pPr>
        <w:pStyle w:val="BookText"/>
      </w:pPr>
      <w:r>
        <w:rPr>
          <w:rFonts w:ascii="IRNazanin" w:hAnsi="IRNazanin" w:eastAsia="IRNazanin" w:cs="IRNazanin"/>
          <w:lang w:bidi="fa-IR"/>
          <w:color w:val="111111"/>
          <w:sz w:val="28"/>
          <w:szCs w:val="28"/>
          <w:rtl/>
        </w:rPr>
        <w:t xml:space="preserve">2-إبراهیم بن محمد الهمدانی 203</w:t>
      </w:r>
    </w:p>
    <w:p>
      <w:pPr>
        <w:pStyle w:val="BookText"/>
      </w:pPr>
      <w:r>
        <w:rPr>
          <w:rFonts w:ascii="IRNazanin" w:hAnsi="IRNazanin" w:eastAsia="IRNazanin" w:cs="IRNazanin"/>
          <w:lang w:bidi="fa-IR"/>
          <w:color w:val="111111"/>
          <w:sz w:val="28"/>
          <w:szCs w:val="28"/>
          <w:rtl/>
        </w:rPr>
        <w:t xml:space="preserve">3-إبراهیم بن مهزیار 204</w:t>
      </w:r>
    </w:p>
    <w:p>
      <w:pPr>
        <w:pStyle w:val="BookText"/>
      </w:pPr>
      <w:r>
        <w:rPr>
          <w:rFonts w:ascii="IRNazanin" w:hAnsi="IRNazanin" w:eastAsia="IRNazanin" w:cs="IRNazanin"/>
          <w:lang w:bidi="fa-IR"/>
          <w:color w:val="111111"/>
          <w:sz w:val="28"/>
          <w:szCs w:val="28"/>
          <w:rtl/>
        </w:rPr>
        <w:t xml:space="preserve">4-أحمد بن اسحاق بن عبد اللّه الأشعری القمی 204</w:t>
      </w:r>
    </w:p>
    <w:p>
      <w:pPr>
        <w:pStyle w:val="BookText"/>
      </w:pPr>
      <w:r>
        <w:rPr>
          <w:rFonts w:ascii="IRNazanin" w:hAnsi="IRNazanin" w:eastAsia="IRNazanin" w:cs="IRNazanin"/>
          <w:lang w:bidi="fa-IR"/>
          <w:color w:val="111111"/>
          <w:sz w:val="28"/>
          <w:szCs w:val="28"/>
          <w:rtl/>
        </w:rPr>
        <w:t xml:space="preserve">5-أحمد بن محمد بن عیسی الأشعری القمی 205</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6-أیوب بن نوح بن دراج 205</w:t>
      </w:r>
    </w:p>
    <w:p>
      <w:pPr>
        <w:pStyle w:val="BookText"/>
      </w:pPr>
      <w:r>
        <w:rPr>
          <w:rFonts w:ascii="IRNazanin" w:hAnsi="IRNazanin" w:eastAsia="IRNazanin" w:cs="IRNazanin"/>
          <w:lang w:bidi="fa-IR"/>
          <w:color w:val="111111"/>
          <w:sz w:val="28"/>
          <w:szCs w:val="28"/>
          <w:rtl/>
        </w:rPr>
        <w:t xml:space="preserve">7-الحسن بن راشد 205</w:t>
      </w:r>
    </w:p>
    <w:p>
      <w:pPr>
        <w:pStyle w:val="BookText"/>
      </w:pPr>
      <w:r>
        <w:rPr>
          <w:rFonts w:ascii="IRNazanin" w:hAnsi="IRNazanin" w:eastAsia="IRNazanin" w:cs="IRNazanin"/>
          <w:lang w:bidi="fa-IR"/>
          <w:color w:val="111111"/>
          <w:sz w:val="28"/>
          <w:szCs w:val="28"/>
          <w:rtl/>
        </w:rPr>
        <w:t xml:space="preserve">8-الحسن بن علی 208</w:t>
      </w:r>
    </w:p>
    <w:p>
      <w:pPr>
        <w:pStyle w:val="BookText"/>
      </w:pPr>
      <w:r>
        <w:rPr>
          <w:rFonts w:ascii="IRNazanin" w:hAnsi="IRNazanin" w:eastAsia="IRNazanin" w:cs="IRNazanin"/>
          <w:lang w:bidi="fa-IR"/>
          <w:color w:val="111111"/>
          <w:sz w:val="28"/>
          <w:szCs w:val="28"/>
          <w:rtl/>
        </w:rPr>
        <w:t xml:space="preserve">9-الحسن بن علی الوشا 208</w:t>
      </w:r>
    </w:p>
    <w:p>
      <w:pPr>
        <w:pStyle w:val="BookText"/>
      </w:pPr>
      <w:r>
        <w:rPr>
          <w:rFonts w:ascii="IRNazanin" w:hAnsi="IRNazanin" w:eastAsia="IRNazanin" w:cs="IRNazanin"/>
          <w:lang w:bidi="fa-IR"/>
          <w:color w:val="111111"/>
          <w:sz w:val="28"/>
          <w:szCs w:val="28"/>
          <w:rtl/>
        </w:rPr>
        <w:t xml:space="preserve">10-داود بن القاسم الجعفری 209</w:t>
      </w:r>
    </w:p>
    <w:p>
      <w:pPr>
        <w:pStyle w:val="BookText"/>
      </w:pPr>
      <w:r>
        <w:rPr>
          <w:rFonts w:ascii="IRNazanin" w:hAnsi="IRNazanin" w:eastAsia="IRNazanin" w:cs="IRNazanin"/>
          <w:lang w:bidi="fa-IR"/>
          <w:color w:val="111111"/>
          <w:sz w:val="28"/>
          <w:szCs w:val="28"/>
          <w:rtl/>
        </w:rPr>
        <w:t xml:space="preserve">11-الریّان بن الصلت 210</w:t>
      </w:r>
    </w:p>
    <w:p>
      <w:pPr>
        <w:pStyle w:val="BookText"/>
      </w:pPr>
      <w:r>
        <w:rPr>
          <w:rFonts w:ascii="IRNazanin" w:hAnsi="IRNazanin" w:eastAsia="IRNazanin" w:cs="IRNazanin"/>
          <w:lang w:bidi="fa-IR"/>
          <w:color w:val="111111"/>
          <w:sz w:val="28"/>
          <w:szCs w:val="28"/>
          <w:rtl/>
        </w:rPr>
        <w:t xml:space="preserve">12-عبد العظیم الحسنی 210</w:t>
      </w:r>
    </w:p>
    <w:p>
      <w:pPr>
        <w:pStyle w:val="BookText"/>
      </w:pPr>
      <w:r>
        <w:rPr>
          <w:rFonts w:ascii="IRNazanin" w:hAnsi="IRNazanin" w:eastAsia="IRNazanin" w:cs="IRNazanin"/>
          <w:lang w:bidi="fa-IR"/>
          <w:color w:val="111111"/>
          <w:sz w:val="28"/>
          <w:szCs w:val="28"/>
          <w:rtl/>
        </w:rPr>
        <w:t xml:space="preserve">13-عثمان بن سعید العمری السمان 212</w:t>
      </w:r>
    </w:p>
    <w:p>
      <w:pPr>
        <w:pStyle w:val="BookText"/>
      </w:pPr>
      <w:r>
        <w:rPr>
          <w:rFonts w:ascii="IRNazanin" w:hAnsi="IRNazanin" w:eastAsia="IRNazanin" w:cs="IRNazanin"/>
          <w:lang w:bidi="fa-IR"/>
          <w:color w:val="111111"/>
          <w:sz w:val="28"/>
          <w:szCs w:val="28"/>
          <w:rtl/>
        </w:rPr>
        <w:t xml:space="preserve">14-علی بن مهزیار الأهوازی الدورقی 213</w:t>
      </w:r>
    </w:p>
    <w:p>
      <w:pPr>
        <w:pStyle w:val="BookText"/>
      </w:pPr>
      <w:r>
        <w:rPr>
          <w:rFonts w:ascii="IRNazanin" w:hAnsi="IRNazanin" w:eastAsia="IRNazanin" w:cs="IRNazanin"/>
          <w:lang w:bidi="fa-IR"/>
          <w:color w:val="111111"/>
          <w:sz w:val="28"/>
          <w:szCs w:val="28"/>
          <w:rtl/>
        </w:rPr>
        <w:t xml:space="preserve">15-الفضل بن شاذان النیشابوری 215</w:t>
      </w:r>
    </w:p>
    <w:p>
      <w:pPr>
        <w:pStyle w:val="BookText"/>
      </w:pPr>
      <w:r>
        <w:rPr>
          <w:rFonts w:ascii="IRNazanin" w:hAnsi="IRNazanin" w:eastAsia="IRNazanin" w:cs="IRNazanin"/>
          <w:lang w:bidi="fa-IR"/>
          <w:color w:val="111111"/>
          <w:sz w:val="28"/>
          <w:szCs w:val="28"/>
          <w:rtl/>
        </w:rPr>
        <w:t xml:space="preserve">16-محمد بن أحمد المحمودی 216</w:t>
      </w:r>
    </w:p>
    <w:p>
      <w:pPr>
        <w:pStyle w:val="BookText"/>
      </w:pPr>
      <w:r>
        <w:rPr>
          <w:rFonts w:ascii="IRNazanin" w:hAnsi="IRNazanin" w:eastAsia="IRNazanin" w:cs="IRNazanin"/>
          <w:lang w:bidi="fa-IR"/>
          <w:color w:val="111111"/>
          <w:sz w:val="28"/>
          <w:szCs w:val="28"/>
          <w:rtl/>
        </w:rPr>
        <w:t xml:space="preserve">17-محمد بن الحسن بن أبی الخطاب الزیات 217</w:t>
      </w:r>
    </w:p>
    <w:p>
      <w:pPr>
        <w:pStyle w:val="BookText"/>
      </w:pPr>
      <w:r>
        <w:rPr>
          <w:rFonts w:ascii="IRNazanin" w:hAnsi="IRNazanin" w:eastAsia="IRNazanin" w:cs="IRNazanin"/>
          <w:lang w:bidi="fa-IR"/>
          <w:color w:val="111111"/>
          <w:sz w:val="28"/>
          <w:szCs w:val="28"/>
          <w:rtl/>
        </w:rPr>
        <w:t xml:space="preserve">18-محمد بن الفرج الرخجی 217</w:t>
      </w:r>
    </w:p>
    <w:p>
      <w:pPr>
        <w:pStyle w:val="BookText"/>
      </w:pPr>
      <w:r>
        <w:rPr>
          <w:rFonts w:ascii="IRNazanin" w:hAnsi="IRNazanin" w:eastAsia="IRNazanin" w:cs="IRNazanin"/>
          <w:lang w:bidi="fa-IR"/>
          <w:color w:val="111111"/>
          <w:sz w:val="28"/>
          <w:szCs w:val="28"/>
          <w:rtl/>
        </w:rPr>
        <w:t xml:space="preserve">19-معاویة بن حکیم بن معاویة بن عمار الکوفی 217</w:t>
      </w:r>
    </w:p>
    <w:p>
      <w:pPr>
        <w:pStyle w:val="BookText"/>
      </w:pPr>
      <w:r>
        <w:rPr>
          <w:rFonts w:ascii="IRNazanin" w:hAnsi="IRNazanin" w:eastAsia="IRNazanin" w:cs="IRNazanin"/>
          <w:lang w:bidi="fa-IR"/>
          <w:color w:val="111111"/>
          <w:sz w:val="28"/>
          <w:szCs w:val="28"/>
          <w:rtl/>
        </w:rPr>
        <w:t xml:space="preserve">20-یعقوب بن إسحاق 218</w:t>
      </w:r>
    </w:p>
    <w:p>
      <w:pPr>
        <w:pStyle w:val="BookText"/>
      </w:pPr>
      <w:r>
        <w:rPr>
          <w:rFonts w:ascii="IRNazanin" w:hAnsi="IRNazanin" w:eastAsia="IRNazanin" w:cs="IRNazanin"/>
          <w:lang w:bidi="fa-IR"/>
          <w:color w:val="111111"/>
          <w:sz w:val="28"/>
          <w:szCs w:val="28"/>
          <w:rtl/>
        </w:rPr>
        <w:t xml:space="preserve">النساء(کلثم الکرخیة)218</w:t>
      </w:r>
    </w:p>
    <w:p>
      <w:pPr>
        <w:pStyle w:val="BookText"/>
      </w:pPr>
      <w:r>
        <w:rPr>
          <w:rFonts w:ascii="IRNazanin" w:hAnsi="IRNazanin" w:eastAsia="IRNazanin" w:cs="IRNazanin"/>
          <w:lang w:bidi="fa-IR"/>
          <w:color w:val="111111"/>
          <w:sz w:val="28"/>
          <w:szCs w:val="28"/>
          <w:rtl/>
        </w:rPr>
        <w:t xml:space="preserve">البحث الثانی:نماذج من تراث الإمام الهادی(علیه السّلام)219</w:t>
      </w:r>
    </w:p>
    <w:p>
      <w:pPr>
        <w:pStyle w:val="BookText"/>
      </w:pPr>
      <w:r>
        <w:rPr>
          <w:rFonts w:ascii="IRNazanin" w:hAnsi="IRNazanin" w:eastAsia="IRNazanin" w:cs="IRNazanin"/>
          <w:lang w:bidi="fa-IR"/>
          <w:color w:val="111111"/>
          <w:sz w:val="28"/>
          <w:szCs w:val="28"/>
          <w:rtl/>
        </w:rPr>
        <w:t xml:space="preserve">1-من تراثه التفسیری 219</w:t>
      </w:r>
    </w:p>
    <w:p>
      <w:pPr>
        <w:pStyle w:val="BookText"/>
      </w:pPr>
      <w:r>
        <w:rPr>
          <w:rFonts w:ascii="IRNazanin" w:hAnsi="IRNazanin" w:eastAsia="IRNazanin" w:cs="IRNazanin"/>
          <w:lang w:bidi="fa-IR"/>
          <w:color w:val="111111"/>
          <w:sz w:val="28"/>
          <w:szCs w:val="28"/>
          <w:rtl/>
        </w:rPr>
        <w:t xml:space="preserve">2-من تراثه الکلامی 220</w:t>
      </w:r>
    </w:p>
    <w:p>
      <w:pPr>
        <w:pStyle w:val="BookText"/>
      </w:pPr>
      <w:r>
        <w:rPr>
          <w:rFonts w:ascii="IRNazanin" w:hAnsi="IRNazanin" w:eastAsia="IRNazanin" w:cs="IRNazanin"/>
          <w:lang w:bidi="fa-IR"/>
          <w:color w:val="111111"/>
          <w:sz w:val="28"/>
          <w:szCs w:val="28"/>
          <w:rtl/>
        </w:rPr>
        <w:t xml:space="preserve">3-من تراثه الفقهی 227</w:t>
      </w:r>
    </w:p>
    <w:p>
      <w:pPr>
        <w:pStyle w:val="BookText"/>
      </w:pPr>
      <w:r>
        <w:rPr>
          <w:rFonts w:ascii="IRNazanin" w:hAnsi="IRNazanin" w:eastAsia="IRNazanin" w:cs="IRNazanin"/>
          <w:lang w:bidi="fa-IR"/>
          <w:color w:val="111111"/>
          <w:sz w:val="28"/>
          <w:szCs w:val="28"/>
          <w:rtl/>
        </w:rPr>
        <w:t xml:space="preserve">4-من أدعیة الإمام الهادی(علیه السّلام)231</w:t>
      </w:r>
    </w:p>
    <w:p>
      <w:pPr>
        <w:pStyle w:val="BookText"/>
      </w:pPr>
      <w:r>
        <w:rPr>
          <w:rFonts w:ascii="IRNazanin" w:hAnsi="IRNazanin" w:eastAsia="IRNazanin" w:cs="IRNazanin"/>
          <w:lang w:bidi="fa-IR"/>
          <w:color w:val="111111"/>
          <w:sz w:val="28"/>
          <w:szCs w:val="28"/>
          <w:rtl/>
        </w:rPr>
        <w:t xml:space="preserve">5-من تراثه التربوی و الأخلاقی 233</w:t>
      </w:r>
    </w:p>
    <w:p>
      <w:pPr>
        <w:pStyle w:val="BookText"/>
      </w:pPr>
      <w:r>
        <w:rPr>
          <w:rFonts w:ascii="IRNazanin" w:hAnsi="IRNazanin" w:eastAsia="IRNazanin" w:cs="IRNazanin"/>
          <w:lang w:bidi="fa-IR"/>
          <w:color w:val="111111"/>
          <w:sz w:val="28"/>
          <w:szCs w:val="28"/>
          <w:rtl/>
        </w:rPr>
        <w:t xml:space="preserve">الفهرس التفصیلی 239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الکافی:502/1،الفصول المهمة:265.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الخواص:202.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مآثر الکبراء:96/3.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الانوار:161/50.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المناقب:432/4.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السؤول:88.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الاعیان:435/2.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الجنان:160/2.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النهایة:15/11.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الاخبار:56.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المحرقة:205.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الدول:117.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الاتحاف بحب الاشراف:176.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سبائک الذهب:57.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الابصار:149.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العلویین:167.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الإمام علی الهادی(علیه السّلام):59.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الاعلام:140/5.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عقیدة الشیعة:215.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الخادم الی المخدوم:صلوات الإمام الهادی(علیه السّلام).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صفة الصفوة:98/2.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المناقب:409/4.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طالب:443/4.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الاتحاف بحبّ الاشراف:176.و الفصول المهمة لابن الصباغ:274.و الصواعق المحرقة:312.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الکافی:499/1 و عنه فی الارشاد:303،302/2 و عن الکلینی فی اعلام الوری:119/2.و الفصول المهمة:377.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الفقیه:162/3.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الوری:123/2 عن کتاب الواحدة للعمّی،و عن الاعلام فی بحار الأنوار:189/50.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یدیخوا:أی یذلوها و یقهروها.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الدفناس:الغبیّ و الأحمق،کما فی مجمع البحرین:71/4.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حدیقة الشیعة للاردبیلی:603،602 عن المرتضی الرازی فی کتاب الفصول،و ابن حمزة فی کتاب الهادی الی النجاة کلاهما عن الشیخ المفید،و عنه فی روضات الجنّات:134/3.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عمران(3):23.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کذا،و الصحیح:ألا ترضون..و إلاّ فالجواب بنعم و لیس ببلی.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المجادلة(58):11.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الزمر(35):9.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للطبرسی:259/2.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الشیعة:750/4.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الطوسی:285 ح 555 و عنه فی بحار الأنوار:127/50 و فی المناقب:442/4.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الکشی:606 ح 1129 و عنه فی بحار الأنوار:183/50.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حیاة الإمام علی الهادی:42-62.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الکافی:298/1.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طالب:433/4،و عنه فی بحار الأنوار:114/50.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الکافی:497/1،و الارشاد:368،و المصباح:523.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طالب:433/4،و ثلاثة أمیال تعادل خمسة کیلو مترات.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السّلام):62/1،ح 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الغمة:374/2.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المناقب:432/4.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الوصیة:184.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الوصیة:185.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إثبات الوصیة:185 و 186.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الکافی:572/1،ح 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الإمامة:205.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الاسلام:66/2-67 للدکتور حسن إبراهیم حسن.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الذهب:476/3.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الاسلام:395.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الاسلام:321/2-323.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الاسلام:321/2-323.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الاسلام:324/2.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الذهب:350/4-353.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الطبری،تاریخ الامم و الملوک،أحداث السنین(199-217 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الذهب:397/3.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الذهب:414/3.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ابراهیم بن اسماعیل بن ابراهیم بن الحسن بن الحسن بن علی بن أبی طالب.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الذهبی،دول الإسلام:112-113.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الذهبی،دول الإسلام:112-113.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الوصیة:181-183.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الذهبی،دول الاسلام:114.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الذهبی،دول الإسلام:115-117.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الذهبی دول الإسلام:115-117.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الیعقوبی:193/2.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أبی الفداء:328/1.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الارشاد:282/2 و عنه فی اعلام الوری:101/2 بلا اسناد،و فی کشف الغمة:144/3 بالاسناد.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الارشاد:281/2-287 و عنه فی اعلام الوری:101/2-105،و فی کشف الغمة:143/3-147.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أبی الفداء:343/1.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الوصیة:192.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الکافی:323/1،بحار الأنوار:118/50 باب النصوص علی الخصوص علیه،الارشاد،للمفید:308.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الکافی:324/1،بحار الأنوار:120/50 باب النصوص علی الخصوص علیه،الارشاد،للمفید:308.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الکافی:383/1.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طبعة:ثم سکت فقلت یا ابن رسول اللّه فمن الإمام بعد علی قال ابنه الحسن.قلت:بعد الحسن فبکی(علیه السّلام)بکاءا شدیدا ثم قال:انّ محمدا من بعد الحسن ابنه...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اکمال الدین:278/2 و اعلام الوری:436.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النعمانی:18 باختلاف ما فی اللفظ و زیادة.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اکمال الدین:334/2 و کذا فیه:إذا توالت ثلاثة أسماء محمد و علی و الحسن کان رابعهم قائمهم.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الأنوار:123/50 باب النصوص علی الخصوص علیه(علیه السّلام).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الکافی:495/1 و 496.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الکافی:495/1 ح 6 ب 132 و عنه فی الارشاد:291/2.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العیاشی:319/1،مدینة المعاجز:403/7،بحار الأنوار:191/76.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حول الولایة:57-58.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بحث حول الولایة:60-61.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راجع:أهل البیت(علیهم السّلام)تنوّع أدوار و وحدة هدف:127-129.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البیت(علیهم السّلام)تنوع أدوار و وحدة هدف:59.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البیت(علیهم السّلام)تنوع ادوار و وحدة هدف:131-132 و 147-148.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البیت(علیهم السّلام)تنوع أدوار و وحدة هدف:144.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مآثر الکبراء فی تاریخ سامراء:91/3-95.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الخلفاء:343-345.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التاریخ:269/5.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التاریخ:270/5.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أعلام الوری:343.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الذهب:76/4.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تاریخ الیعقوبی:482/2-483،و تاریخ الخلفاء:401.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الوردی:335/1.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الخلفاء:342.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الصدوق:489.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الکافی:498/1 ح 1 ب 122.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الخلفاء:349-350.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الخلفاء:349-350.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الخلفاء،السیوطی:347.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الخلفاء:348.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تاریخ الرسالة التی استقدم بها المتوکل الإمام الهادی(علیه السّلام)علی ما فی جملة من المصادر هو سنة (244 ه)و لیس(234 ه)،و یشهد لذلک ما صرّح به الشیخ المفید(قدّس سرّه)من أن مدّة إقامة الإمام الهادی بسرّ من رأی عشر سنین و أشهرا،و حیث استشهد فی سنة(254 ه)فیظهر من ذلک أن استقدامه کان سنة (244 ه)أی بعد اثنتی عشرة سنة من حکم المتوکّل،و هو غیر بعید.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الخواص،سبط ابن الجوزی:203.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قیل اسمه«تریخه»،و عن الطریحی فی مجمع البحرین:«بریمة».بینما ذکر آخرون أن اسمه عبد اللّه بن محمد و کان یتولّی الحرب و الصلاة بمدینة الرسول(صلّی اللّه علیه و اله)،انظر الارشاد:309/2.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قرف:عابه أو اتّهمه.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الکافی:501/1.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الوصیة:196-197.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الخواص:322.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الوصیة:225.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الذهب:85/4.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الذهب:85/4،و تذکرة الخواص:359.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الارشاد:313-314.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الکافی:498/1.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الکافی:238/7.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المناقب:443/2.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الأنوار:149/50.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معرّب:زنبیلچه:زنبیل صغیر.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الشیخ الطوسی:276 ح 528،و المناقب:444/4.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الصدوق فی الخصال:394 و معالی الأخبار:135 و کمال الدین ط النجف الأشرف:365 و ط الغفاری:382 ح 9 ب 37 و عنه الطبرسی فی اعلام الوری:245/2.و عن الخصال و علل الشرائع فی بحار الأنوار:194/50.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الجرائح:417/1-419 ح 1 ب 11 و عنه فی کشف الغمة:185/3.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الأنوار:209/50.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الدعوات:209/50.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التاریخ:349/10.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الخلفاء:356-358.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الطالبیین:396 و نحوه فی تاریخ الخلفاء:417.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الخلفاء:418،417.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الطالبیین:419.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الخلفاء:419.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للسیوطی:358-359.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للسیوطی:359-360.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الطالبیین:434.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السابق:433.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الطالبیین:434.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 السیاسی:1/3 بتصرف.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السیاسی:2/3 و یراجع تاریخ الطبری:7 حول ازدیاد نفوذ الاتراک فی عصر المعتصم.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الطبری:44/11.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السیاسی:5/3.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السیاسی:5/3.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الذهب:390/2.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الطبری:7 أحداث عام 248 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الذهب:407/2-408.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فی التاریخ:50/7 و ما بعدها.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الیعقوبی:503/2.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توالت حوادث الشغب فی بغداد من سنة(249 ه)و تجدّدت أربع مرات حتی سنة(252 ه)و بدأت مشاغبات الخوارج من سنة(252 ه)و استمرت الی سنة(262 ه).و رافقها ظهور صاحب الزنج سنة (255 ه)،و هذه سوی ما سیأتی من انتفاضات العلویین خلال النصف الأوّل من القرن الثالث الهجری.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الاسلام السیاسی:332/3 و ما بعدها.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تاریخ الطبری:ج 7،أحداث السنوات 247-254 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للشیخ الصدوق:42/1.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الفصل الثانی من الباب الأوّل من هذا الکتاب.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عرفت أن بعض المصادر صرّحت بأن مدة إقامته(علیه السّلام)فی سامراء عشر سنوات و أشهر.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مقاتل الطالبیین:478-536 و مروج الذهب:50/4-180،و الکامل فی التاریخ،الجزء السابع.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الأثر:359 ط ثانیة عن أربعین الخاتون آبادی(کشف الحق).</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الأنوار:155/50.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الطوسی:287 ح 557 و مناقب آل أبی طالب:438/4.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الکافی:499/1.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الفصل الثالث من الباب الأول مبحث«التحذیر من مجادلة الصوفیین».و راجع أیضا مبحث«الإمام و الغلاة»فی الفصل الثانی من الباب الرابع.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الهادی(علیه السّلام):25.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النمل(27):40.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یوسف(12):100.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یونس(10):94.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لقمان:(31):27.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الزخرف(43):71.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الشوری(42):50.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الطلاق(65):2.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یوسف(12):102.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عمران(3):61.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الفرقان(25):68-69.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العقول:352.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المناقب:443/3.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الهادی(علیه السّلام):39.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مبحث تفتیش دار الإمام(علیه السّلام)فی حکم المتوکّل.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القصة فی کمال الدین:417،و مسند الإمام الهادی:98-104.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الدین:381.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الدین:381.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اثبات الوصیة:208.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الدین:383 ح 10 و عنه فی اعلام الوری:247/2.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الوری:247/2 الحدیث الأخیر و قبله.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الکافی:326/1 ح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الکافی:325/1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الوصیة:208.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الوصیة:209.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الدین:382 ح 8 و عنه فی اعلام الوری:247/2.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الکافی:325/1 ح 1 ب النصّ علی إمامة أبی محمد(علیه السّلام).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المناقب:451/2.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الأنوار:142/50.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الأنوار:147/50.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الثاقب:214.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الکشی:517 ح 994 و 995.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التحرّک عند الإمام الهادی:113-120.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الجنان:363.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النبویة،ابن اسحاق‌ة:262/1 و عنه فی الطبری:312/2.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القدیر:358/4.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الاستیعاب:759/2.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الأحزاب(33):10-13.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الأحزاب(33):22.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علی الهادی(علیه السّلام):140-147.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الفصل الثالث من الباب الأوّل.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الفصل الرابع من الباب الرابع،رسالة الإمام الی أهل الأهواز.</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الکافی:502/1.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مسند الإمام الهادی(علیه السّلام):112 و 121.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تراثه التربوی و الأخلاقی فی الفصل الأخیر من الباب الرابع.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تحف العقول:361،و کشف الغمة:176/3.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الهادی(علیه السّلام):121.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الأنوار:140/50.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الهادی(علیه السّلام):301.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الکوفة:393.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مستطرفات السرائر:68 ح 14 و عنه فی وسائل الشیعة 19:17 ح 9 ب 45،وسائل الشیعة:137/12.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المناقب:488/2.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المناقب:488/2.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المناقب:448/2.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الأنوار:216/27،ح 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الوری:339-الفصول المهمة:283.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الأنوار:206/50،ح 18،المناقب:401/4.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الذهب:195/4.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الأنوار:206/50 ح 19.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راجع:الإمام الهادی من المهد الی اللحد:509-510.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الأنوار:208/50،مروج الذهب:194/4.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الوصیّة:257.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الأنوار:210/50.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الأنوار:207/50 ح 22،مروج الذهب 193/4.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الوری:339.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الوصیة:257،الدمعة الساکبة:222/8.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العتبات المقدسة:82/12.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الشیعة:101.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الیعقوبی:503/2.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الدسکرة:قریة فی طریق خراسان قریبة من شهرابان(و هی قریة کبیرة ذات نخل و بساتین من نواحی الخالص شرقی بغداد)،و هی دسکرة الملک(معجم البلدان:455/2 و 375/3).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الدمعة الساکبة:223/8.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الدمعة الساکبة:225/8 و 227.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الکافی:497/1.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الذهب:193/4.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الدمعة الساکبة:226/8 و 227،اعلام الوری:339،کشف الغمة 376:2.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الدمعة الساکبة:225/8،بحار الأنوار:206/50،ح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الواعظین:246/1.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الدمعة الساکبة:226/8.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راجع:لمحات من حیاة الإمام الهادی(علیه السّلام):112-120 محمد رضا سیبویه.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الدمعة الساکبة:225/8.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لمحة من حیاة الإمام الهادی(علیه السّلام):121-122.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الإمام الهادی من المهد إلی اللحد،السید محمد کاظم القزوینی.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الحدیث:232/1.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الرجال:869/2.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الأقوال:51.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النجاشی:91،و خلاصة الأقوال:63.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الحدیث:86/3.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النجاشی:102.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الفهرست:56.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النجاشی:102.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الطوسی:375.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الحدیث:313/5-314.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الحدیث:314/5.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الحدیث:315/5.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الناصریات:63.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الحدیث:38/6.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الرجال:841/2.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الرجال:824/2.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الرجال الحدیث:53/11.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الدین:379 ح 1 و عنه فی اعلام الوری:245،244/2.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الحدیث:123/12.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الرجال:825/2.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الحدیث:211/13.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النجاشی:253.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الرواة:5/2.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طرائف المقال:632/2.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الرجال:818/2.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الرجال:798/2.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الرجال:863/2.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النجاشی:412.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اقتبسنا ما ورد فی هذا الفصل عن أصحاب الإمام الهادی(علیه السّلام)من«حیاة الإمام علی الهادی»:170- 230 للشیخ باقر شریف القرشی.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العیاشی:106/1.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العیاشی:380/1.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العیاشی:9/1.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الکافی:97/1،و التوحید:109.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الکافی:102/1.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الکافی:118/1،و التوحید:185.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الکافی:151/1.و اعلم ان الروایة مشتملة علی کون المأمور بالذبح اسحاق دون اسماعیل و هو خلاف ما تظافرت علیه أخبار الشیعة.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التوحید:145.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التوحید:283.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التوحید:334.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رواها الطبرسی بتلخیص فی الاحتجاج تحت عنوان رسالته(علیه السّلام)إلی اهل الاهواز حین سألوه عن الجبر و التفویض،راجع بحار الأنوار:68/50.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المائدة(5):55-56.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الاحزاب(33):57.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بنو ولیعة-کسفینة-:حی من کندة.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السرب-بالفتح-:الطریق و الصدر-و بالکسر-أیضا:الطریق و القلب.-و بالتحریک-الماء السائل.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تمام الرسالة فی تحف العقول و الاحتجاج،و بحار الأنوار:68/50.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الکافی:405/3.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الکافی:324/3.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الکافی:290/3.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الفقیه:270/1.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الاحکام:243/4.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الأحکام:305/4.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الکافی:547/1.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الکافی:552/3.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الفقیه:42/2.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العیاشی:63/2.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الکافی:239/4.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الکافی:270/5.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الکافی:239/4.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الکافی:512/40.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الفقیه:444/2.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الکافی:158/6.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الکافی:423/6.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الکافی:37/7.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الوسائل:62/5.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البقرة(2):186.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الزمر(39):53.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الصافات(37):75.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الإسراء(17):110.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علی الهادی:131-136.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علی الهادی(علیه السّلام)،:137،عن الدر النظیم.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غمط الناس:احتقرهم و تکبّر علیهم.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علی الهادی:156-165.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الحیر-بالفتح-:مخفف حائر و المراد ان الحائر الحسینی(علیه السّلام)من هذه البقاع.</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تحف العقول:362 طبعة النجف الأشرف.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2E55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12</dc:title>
  <dc:description/>
  <dc:subject/>
  <cp:keywords/>
  <cp:category/>
  <cp:lastModifiedBy/>
  <dcterms:created xsi:type="dcterms:W3CDTF">2026-08-21T11:35:58+03:30</dcterms:created>
  <dcterms:modified xsi:type="dcterms:W3CDTF">2026-08-21T11:35:58+03:30</dcterms:modified>
</cp:coreProperties>
</file>

<file path=docProps/custom.xml><?xml version="1.0" encoding="utf-8"?>
<Properties xmlns="http://schemas.openxmlformats.org/officeDocument/2006/custom-properties" xmlns:vt="http://schemas.openxmlformats.org/officeDocument/2006/docPropsVTypes"/>
</file>