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7071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897073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97075_1067777946">
            <w:r>
              <w:rPr>
                <w:webHidden/>
                <w:rStyle w:val="IndexLink"/>
                <w:rtl w:val="true"/>
              </w:rPr>
              <w:t>دلیل</w:t>
            </w:r>
            <w:r>
              <w:rPr>
                <w:rStyle w:val="IndexLink"/>
                <w:rtl w:val="true"/>
              </w:rPr>
              <w:tab/>
            </w:r>
            <w:r>
              <w:rPr>
                <w:rStyle w:val="IndexLink"/>
              </w:rPr>
              <w:t>9</w:t>
            </w:r>
          </w:hyperlink>
        </w:p>
        <w:p>
          <w:pPr>
            <w:pStyle w:val="Contents2"/>
            <w:tabs>
              <w:tab w:val="clear" w:pos="8743"/>
              <w:tab w:val="right" w:pos="9026" w:leader="dot"/>
            </w:tabs>
            <w:rPr/>
          </w:pPr>
          <w:hyperlink w:anchor="__RefHeading___Toc2897077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2897079_1067777946">
            <w:r>
              <w:rPr>
                <w:webHidden/>
                <w:rStyle w:val="IndexLink"/>
                <w:rtl w:val="true"/>
              </w:rPr>
              <w:t>القسم الثاني</w:t>
            </w:r>
            <w:r>
              <w:rPr>
                <w:rStyle w:val="IndexLink"/>
                <w:rtl w:val="true"/>
              </w:rPr>
              <w:tab/>
            </w:r>
            <w:r>
              <w:rPr>
                <w:rStyle w:val="IndexLink"/>
              </w:rPr>
              <w:t>19</w:t>
            </w:r>
          </w:hyperlink>
        </w:p>
        <w:p>
          <w:pPr>
            <w:pStyle w:val="Contents2"/>
            <w:tabs>
              <w:tab w:val="clear" w:pos="8743"/>
              <w:tab w:val="right" w:pos="9026" w:leader="dot"/>
            </w:tabs>
            <w:rPr/>
          </w:pPr>
          <w:hyperlink w:anchor="__RefHeading___Toc2897081_1067777946">
            <w:r>
              <w:rPr>
                <w:webHidden/>
                <w:rStyle w:val="IndexLink"/>
                <w:rtl w:val="true"/>
              </w:rPr>
              <w:t>كتاب التجارة</w:t>
            </w:r>
            <w:r>
              <w:rPr>
                <w:rStyle w:val="IndexLink"/>
                <w:rtl w:val="true"/>
              </w:rPr>
              <w:tab/>
            </w:r>
            <w:r>
              <w:rPr>
                <w:rStyle w:val="IndexLink"/>
              </w:rPr>
              <w:t>21</w:t>
            </w:r>
          </w:hyperlink>
        </w:p>
        <w:p>
          <w:pPr>
            <w:pStyle w:val="Contents3"/>
            <w:tabs>
              <w:tab w:val="clear" w:pos="8459"/>
              <w:tab w:val="right" w:pos="9026" w:leader="dot"/>
            </w:tabs>
            <w:rPr/>
          </w:pPr>
          <w:hyperlink w:anchor="__RefHeading___Toc2897083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فيما يكتسب به</w:t>
            </w:r>
            <w:r>
              <w:rPr>
                <w:rStyle w:val="IndexLink"/>
                <w:rtl w:val="true"/>
              </w:rPr>
              <w:tab/>
            </w:r>
            <w:r>
              <w:rPr>
                <w:rStyle w:val="IndexLink"/>
              </w:rPr>
              <w:t>21</w:t>
            </w:r>
          </w:hyperlink>
        </w:p>
        <w:p>
          <w:pPr>
            <w:pStyle w:val="Contents3"/>
            <w:tabs>
              <w:tab w:val="clear" w:pos="8459"/>
              <w:tab w:val="right" w:pos="9026" w:leader="dot"/>
            </w:tabs>
            <w:rPr/>
          </w:pPr>
          <w:hyperlink w:anchor="__RefHeading___Toc2897085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 عقد البيع وشروطه، وآدابه</w:t>
            </w:r>
            <w:r>
              <w:rPr>
                <w:rStyle w:val="IndexLink"/>
                <w:rtl w:val="true"/>
              </w:rPr>
              <w:tab/>
            </w:r>
            <w:r>
              <w:rPr>
                <w:rStyle w:val="IndexLink"/>
              </w:rPr>
              <w:t>51</w:t>
            </w:r>
          </w:hyperlink>
        </w:p>
        <w:p>
          <w:pPr>
            <w:pStyle w:val="Contents3"/>
            <w:tabs>
              <w:tab w:val="clear" w:pos="8459"/>
              <w:tab w:val="right" w:pos="9026" w:leader="dot"/>
            </w:tabs>
            <w:rPr/>
          </w:pPr>
          <w:hyperlink w:anchor="__RefHeading___Toc2897087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الخيار</w:t>
            </w:r>
            <w:r>
              <w:rPr>
                <w:rStyle w:val="IndexLink"/>
                <w:rtl w:val="true"/>
              </w:rPr>
              <w:tab/>
            </w:r>
            <w:r>
              <w:rPr>
                <w:rStyle w:val="IndexLink"/>
              </w:rPr>
              <w:t>105</w:t>
            </w:r>
          </w:hyperlink>
        </w:p>
        <w:p>
          <w:pPr>
            <w:pStyle w:val="Contents3"/>
            <w:tabs>
              <w:tab w:val="clear" w:pos="8459"/>
              <w:tab w:val="right" w:pos="9026" w:leader="dot"/>
            </w:tabs>
            <w:rPr/>
          </w:pPr>
          <w:hyperlink w:anchor="__RefHeading___Toc2897089_1067777946">
            <w:r>
              <w:rPr>
                <w:webHidden/>
                <w:rStyle w:val="IndexLink"/>
                <w:rtl w:val="true"/>
              </w:rPr>
              <w:t>[</w:t>
            </w:r>
            <w:r>
              <w:rPr>
                <w:rStyle w:val="IndexLink"/>
                <w:rtl w:val="true"/>
              </w:rPr>
              <w:t>الفصل</w:t>
            </w:r>
            <w:r>
              <w:rPr>
                <w:rStyle w:val="IndexLink"/>
                <w:rtl w:val="true"/>
              </w:rPr>
              <w:t xml:space="preserve">] </w:t>
            </w:r>
            <w:r>
              <w:rPr>
                <w:rStyle w:val="IndexLink"/>
                <w:rtl w:val="true"/>
              </w:rPr>
              <w:t>الرابع في أحكام العقود</w:t>
            </w:r>
            <w:r>
              <w:rPr>
                <w:rStyle w:val="IndexLink"/>
                <w:rtl w:val="true"/>
              </w:rPr>
              <w:tab/>
            </w:r>
            <w:r>
              <w:rPr>
                <w:rStyle w:val="IndexLink"/>
              </w:rPr>
              <w:t>136</w:t>
            </w:r>
          </w:hyperlink>
        </w:p>
        <w:p>
          <w:pPr>
            <w:pStyle w:val="Contents3"/>
            <w:tabs>
              <w:tab w:val="clear" w:pos="8459"/>
              <w:tab w:val="right" w:pos="9026" w:leader="dot"/>
            </w:tabs>
            <w:rPr/>
          </w:pPr>
          <w:hyperlink w:anchor="__RefHeading___Toc2897091_1067777946">
            <w:r>
              <w:rPr>
                <w:webHidden/>
                <w:rStyle w:val="IndexLink"/>
                <w:rtl w:val="true"/>
              </w:rPr>
              <w:t>[</w:t>
            </w:r>
            <w:r>
              <w:rPr>
                <w:rStyle w:val="IndexLink"/>
                <w:rtl w:val="true"/>
              </w:rPr>
              <w:t>الفصل</w:t>
            </w:r>
            <w:r>
              <w:rPr>
                <w:rStyle w:val="IndexLink"/>
                <w:rtl w:val="true"/>
              </w:rPr>
              <w:t xml:space="preserve">] </w:t>
            </w:r>
            <w:r>
              <w:rPr>
                <w:rStyle w:val="IndexLink"/>
                <w:rtl w:val="true"/>
              </w:rPr>
              <w:t>الخامس في أحكام العيوب</w:t>
            </w:r>
            <w:r>
              <w:rPr>
                <w:rStyle w:val="IndexLink"/>
                <w:rtl w:val="true"/>
              </w:rPr>
              <w:tab/>
            </w:r>
            <w:r>
              <w:rPr>
                <w:rStyle w:val="IndexLink"/>
              </w:rPr>
              <w:t>199</w:t>
            </w:r>
          </w:hyperlink>
        </w:p>
        <w:p>
          <w:pPr>
            <w:pStyle w:val="Contents3"/>
            <w:tabs>
              <w:tab w:val="clear" w:pos="8459"/>
              <w:tab w:val="right" w:pos="9026" w:leader="dot"/>
            </w:tabs>
            <w:rPr/>
          </w:pPr>
          <w:hyperlink w:anchor="__RefHeading___Toc2897093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السادس في المرابحة والمواضعة والتولية</w:t>
            </w:r>
            <w:r>
              <w:rPr>
                <w:rStyle w:val="IndexLink"/>
                <w:rtl w:val="true"/>
              </w:rPr>
              <w:tab/>
            </w:r>
            <w:r>
              <w:rPr>
                <w:rStyle w:val="IndexLink"/>
              </w:rPr>
              <w:t>224</w:t>
            </w:r>
          </w:hyperlink>
        </w:p>
        <w:p>
          <w:pPr>
            <w:pStyle w:val="Contents3"/>
            <w:tabs>
              <w:tab w:val="clear" w:pos="8459"/>
              <w:tab w:val="right" w:pos="9026" w:leader="dot"/>
            </w:tabs>
            <w:rPr/>
          </w:pPr>
          <w:hyperlink w:anchor="__RefHeading___Toc2897095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السابع في الربا</w:t>
            </w:r>
            <w:r>
              <w:rPr>
                <w:rStyle w:val="IndexLink"/>
                <w:rtl w:val="true"/>
              </w:rPr>
              <w:tab/>
            </w:r>
            <w:r>
              <w:rPr>
                <w:rStyle w:val="IndexLink"/>
              </w:rPr>
              <w:t>235</w:t>
            </w:r>
          </w:hyperlink>
        </w:p>
        <w:p>
          <w:pPr>
            <w:pStyle w:val="Contents3"/>
            <w:tabs>
              <w:tab w:val="clear" w:pos="8459"/>
              <w:tab w:val="right" w:pos="9026" w:leader="dot"/>
            </w:tabs>
            <w:rPr/>
          </w:pPr>
          <w:hyperlink w:anchor="__RefHeading___Toc2897097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الثامن في بيع الثمار</w:t>
            </w:r>
            <w:r>
              <w:rPr>
                <w:rStyle w:val="IndexLink"/>
                <w:rtl w:val="true"/>
              </w:rPr>
              <w:tab/>
            </w:r>
            <w:r>
              <w:rPr>
                <w:rStyle w:val="IndexLink"/>
              </w:rPr>
              <w:t>274</w:t>
            </w:r>
          </w:hyperlink>
        </w:p>
        <w:p>
          <w:pPr>
            <w:pStyle w:val="Contents3"/>
            <w:tabs>
              <w:tab w:val="clear" w:pos="8459"/>
              <w:tab w:val="right" w:pos="9026" w:leader="dot"/>
            </w:tabs>
            <w:rPr/>
          </w:pPr>
          <w:hyperlink w:anchor="__RefHeading___Toc2897099_1067777946">
            <w:r>
              <w:rPr>
                <w:webHidden/>
                <w:rStyle w:val="IndexLink"/>
                <w:rtl w:val="true"/>
              </w:rPr>
              <w:t>[</w:t>
            </w:r>
            <w:r>
              <w:rPr>
                <w:rStyle w:val="IndexLink"/>
                <w:rtl w:val="true"/>
              </w:rPr>
              <w:t>الفصل</w:t>
            </w:r>
            <w:r>
              <w:rPr>
                <w:rStyle w:val="IndexLink"/>
                <w:rtl w:val="true"/>
              </w:rPr>
              <w:t xml:space="preserve">] </w:t>
            </w:r>
            <w:r>
              <w:rPr>
                <w:rStyle w:val="IndexLink"/>
                <w:rtl w:val="true"/>
              </w:rPr>
              <w:t>التاسع في بيع الحيوان</w:t>
            </w:r>
            <w:r>
              <w:rPr>
                <w:rStyle w:val="IndexLink"/>
                <w:rtl w:val="true"/>
              </w:rPr>
              <w:tab/>
            </w:r>
            <w:r>
              <w:rPr>
                <w:rStyle w:val="IndexLink"/>
              </w:rPr>
              <w:t>297</w:t>
            </w:r>
          </w:hyperlink>
        </w:p>
        <w:p>
          <w:pPr>
            <w:pStyle w:val="Contents3"/>
            <w:tabs>
              <w:tab w:val="clear" w:pos="8459"/>
              <w:tab w:val="right" w:pos="9026" w:leader="dot"/>
            </w:tabs>
            <w:rPr/>
          </w:pPr>
          <w:hyperlink w:anchor="__RefHeading___Toc2897101_1067777946">
            <w:r>
              <w:rPr>
                <w:webHidden/>
                <w:rStyle w:val="IndexLink"/>
                <w:rtl w:val="true"/>
              </w:rPr>
              <w:t>[</w:t>
            </w:r>
            <w:r>
              <w:rPr>
                <w:rStyle w:val="IndexLink"/>
                <w:rtl w:val="true"/>
              </w:rPr>
              <w:t>الفصل</w:t>
            </w:r>
            <w:r>
              <w:rPr>
                <w:rStyle w:val="IndexLink"/>
                <w:rtl w:val="true"/>
              </w:rPr>
              <w:t xml:space="preserve">] </w:t>
            </w:r>
            <w:r>
              <w:rPr>
                <w:rStyle w:val="IndexLink"/>
                <w:rtl w:val="true"/>
              </w:rPr>
              <w:t>العاشر في السلف</w:t>
            </w:r>
            <w:r>
              <w:rPr>
                <w:rStyle w:val="IndexLink"/>
                <w:rtl w:val="true"/>
              </w:rPr>
              <w:tab/>
            </w:r>
            <w:r>
              <w:rPr>
                <w:rStyle w:val="IndexLink"/>
              </w:rPr>
              <w:t>329</w:t>
            </w:r>
          </w:hyperlink>
        </w:p>
        <w:p>
          <w:pPr>
            <w:pStyle w:val="Contents2"/>
            <w:tabs>
              <w:tab w:val="clear" w:pos="8743"/>
              <w:tab w:val="right" w:pos="9026" w:leader="dot"/>
            </w:tabs>
            <w:rPr/>
          </w:pPr>
          <w:hyperlink w:anchor="__RefHeading___Toc2897103_1067777946">
            <w:r>
              <w:rPr>
                <w:webHidden/>
                <w:rStyle w:val="IndexLink"/>
                <w:rtl w:val="true"/>
              </w:rPr>
              <w:t>كتاب الرهن</w:t>
            </w:r>
            <w:r>
              <w:rPr>
                <w:rStyle w:val="IndexLink"/>
                <w:rtl w:val="true"/>
              </w:rPr>
              <w:tab/>
            </w:r>
            <w:r>
              <w:rPr>
                <w:rStyle w:val="IndexLink"/>
              </w:rPr>
              <w:t>401</w:t>
            </w:r>
          </w:hyperlink>
        </w:p>
        <w:p>
          <w:pPr>
            <w:pStyle w:val="Contents3"/>
            <w:tabs>
              <w:tab w:val="clear" w:pos="8459"/>
              <w:tab w:val="right" w:pos="9026" w:leader="dot"/>
            </w:tabs>
            <w:rPr/>
          </w:pPr>
          <w:hyperlink w:anchor="__RefHeading___Toc2897105_1067777946">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2897107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الرهن</w:t>
            </w:r>
            <w:r>
              <w:rPr>
                <w:rStyle w:val="IndexLink"/>
                <w:rtl w:val="true"/>
              </w:rPr>
              <w:tab/>
            </w:r>
            <w:r>
              <w:rPr>
                <w:rStyle w:val="IndexLink"/>
              </w:rPr>
              <w:t>401</w:t>
            </w:r>
          </w:hyperlink>
        </w:p>
        <w:p>
          <w:pPr>
            <w:pStyle w:val="Contents3"/>
            <w:tabs>
              <w:tab w:val="clear" w:pos="8459"/>
              <w:tab w:val="right" w:pos="9026" w:leader="dot"/>
            </w:tabs>
            <w:rPr/>
          </w:pPr>
          <w:hyperlink w:anchor="__RefHeading___Toc2897109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 شرائط الرهن</w:t>
            </w:r>
            <w:r>
              <w:rPr>
                <w:rStyle w:val="IndexLink"/>
                <w:rtl w:val="true"/>
              </w:rPr>
              <w:tab/>
            </w:r>
            <w:r>
              <w:rPr>
                <w:rStyle w:val="IndexLink"/>
              </w:rPr>
              <w:t>415</w:t>
            </w:r>
          </w:hyperlink>
        </w:p>
        <w:p>
          <w:pPr>
            <w:pStyle w:val="Contents3"/>
            <w:tabs>
              <w:tab w:val="clear" w:pos="8459"/>
              <w:tab w:val="right" w:pos="9026" w:leader="dot"/>
            </w:tabs>
            <w:rPr/>
          </w:pPr>
          <w:hyperlink w:anchor="__RefHeading___Toc2897111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الثالث في الحقّ</w:t>
            </w:r>
            <w:r>
              <w:rPr>
                <w:rStyle w:val="IndexLink"/>
                <w:rtl w:val="true"/>
              </w:rPr>
              <w:tab/>
            </w:r>
            <w:r>
              <w:rPr>
                <w:rStyle w:val="IndexLink"/>
              </w:rPr>
              <w:t>423</w:t>
            </w:r>
          </w:hyperlink>
        </w:p>
        <w:p>
          <w:pPr>
            <w:pStyle w:val="Contents3"/>
            <w:tabs>
              <w:tab w:val="clear" w:pos="8459"/>
              <w:tab w:val="right" w:pos="9026" w:leader="dot"/>
            </w:tabs>
            <w:rPr/>
          </w:pPr>
          <w:hyperlink w:anchor="__RefHeading___Toc2897113_1067777946">
            <w:r>
              <w:rPr>
                <w:webHidden/>
                <w:rStyle w:val="IndexLink"/>
                <w:rtl w:val="true"/>
              </w:rPr>
              <w:t>[</w:t>
            </w:r>
            <w:r>
              <w:rPr>
                <w:rStyle w:val="IndexLink"/>
                <w:rtl w:val="true"/>
              </w:rPr>
              <w:t>الفصل</w:t>
            </w:r>
            <w:r>
              <w:rPr>
                <w:rStyle w:val="IndexLink"/>
                <w:rtl w:val="true"/>
              </w:rPr>
              <w:t xml:space="preserve">] </w:t>
            </w:r>
            <w:r>
              <w:rPr>
                <w:rStyle w:val="IndexLink"/>
                <w:rtl w:val="true"/>
              </w:rPr>
              <w:t>الرابع في الراهن</w:t>
            </w:r>
            <w:r>
              <w:rPr>
                <w:rStyle w:val="IndexLink"/>
                <w:rtl w:val="true"/>
              </w:rPr>
              <w:tab/>
            </w:r>
            <w:r>
              <w:rPr>
                <w:rStyle w:val="IndexLink"/>
              </w:rPr>
              <w:t>428</w:t>
            </w:r>
          </w:hyperlink>
        </w:p>
        <w:p>
          <w:pPr>
            <w:pStyle w:val="Contents3"/>
            <w:tabs>
              <w:tab w:val="clear" w:pos="8459"/>
              <w:tab w:val="right" w:pos="9026" w:leader="dot"/>
            </w:tabs>
            <w:rPr/>
          </w:pPr>
          <w:hyperlink w:anchor="__RefHeading___Toc2897115_1067777946">
            <w:r>
              <w:rPr>
                <w:webHidden/>
                <w:rStyle w:val="IndexLink"/>
                <w:rtl w:val="true"/>
              </w:rPr>
              <w:t>[</w:t>
            </w:r>
            <w:r>
              <w:rPr>
                <w:rStyle w:val="IndexLink"/>
                <w:rtl w:val="true"/>
              </w:rPr>
              <w:t>الفصل</w:t>
            </w:r>
            <w:r>
              <w:rPr>
                <w:rStyle w:val="IndexLink"/>
                <w:rtl w:val="true"/>
              </w:rPr>
              <w:t xml:space="preserve">] </w:t>
            </w:r>
            <w:r>
              <w:rPr>
                <w:rStyle w:val="IndexLink"/>
                <w:rtl w:val="true"/>
              </w:rPr>
              <w:t>الخامس في المرتهن</w:t>
            </w:r>
            <w:r>
              <w:rPr>
                <w:rStyle w:val="IndexLink"/>
                <w:rtl w:val="true"/>
              </w:rPr>
              <w:tab/>
            </w:r>
            <w:r>
              <w:rPr>
                <w:rStyle w:val="IndexLink"/>
              </w:rPr>
              <w:t>430</w:t>
            </w:r>
          </w:hyperlink>
        </w:p>
        <w:p>
          <w:pPr>
            <w:pStyle w:val="Contents3"/>
            <w:tabs>
              <w:tab w:val="clear" w:pos="8459"/>
              <w:tab w:val="right" w:pos="9026" w:leader="dot"/>
            </w:tabs>
            <w:rPr/>
          </w:pPr>
          <w:hyperlink w:anchor="__RefHeading___Toc2897117_1067777946">
            <w:r>
              <w:rPr>
                <w:webHidden/>
                <w:rStyle w:val="IndexLink"/>
                <w:rtl w:val="true"/>
              </w:rPr>
              <w:t>[</w:t>
            </w:r>
            <w:r>
              <w:rPr>
                <w:rStyle w:val="IndexLink"/>
                <w:rtl w:val="true"/>
              </w:rPr>
              <w:t>الفصل</w:t>
            </w:r>
            <w:r>
              <w:rPr>
                <w:rStyle w:val="IndexLink"/>
                <w:rtl w:val="true"/>
              </w:rPr>
              <w:t xml:space="preserve">] </w:t>
            </w:r>
            <w:r>
              <w:rPr>
                <w:rStyle w:val="IndexLink"/>
                <w:rtl w:val="true"/>
              </w:rPr>
              <w:t>السادس في اللواحق</w:t>
            </w:r>
            <w:r>
              <w:rPr>
                <w:rStyle w:val="IndexLink"/>
                <w:rtl w:val="true"/>
              </w:rPr>
              <w:tab/>
            </w:r>
            <w:r>
              <w:rPr>
                <w:rStyle w:val="IndexLink"/>
              </w:rPr>
              <w:t>443</w:t>
            </w:r>
          </w:hyperlink>
        </w:p>
        <w:p>
          <w:pPr>
            <w:pStyle w:val="Contents2"/>
            <w:tabs>
              <w:tab w:val="clear" w:pos="8743"/>
              <w:tab w:val="right" w:pos="9026" w:leader="dot"/>
            </w:tabs>
            <w:rPr/>
          </w:pPr>
          <w:hyperlink w:anchor="__RefHeading___Toc2897119_1067777946">
            <w:r>
              <w:rPr>
                <w:webHidden/>
                <w:rStyle w:val="IndexLink"/>
                <w:rtl w:val="true"/>
              </w:rPr>
              <w:t>كتاب المفلّس</w:t>
            </w:r>
            <w:r>
              <w:rPr>
                <w:rStyle w:val="IndexLink"/>
                <w:rtl w:val="true"/>
              </w:rPr>
              <w:tab/>
            </w:r>
            <w:r>
              <w:rPr>
                <w:rStyle w:val="IndexLink"/>
              </w:rPr>
              <w:t>481</w:t>
            </w:r>
          </w:hyperlink>
        </w:p>
        <w:p>
          <w:pPr>
            <w:pStyle w:val="Contents3"/>
            <w:tabs>
              <w:tab w:val="clear" w:pos="8459"/>
              <w:tab w:val="right" w:pos="9026" w:leader="dot"/>
            </w:tabs>
            <w:rPr/>
          </w:pPr>
          <w:hyperlink w:anchor="__RefHeading___Toc2897121_1067777946">
            <w:r>
              <w:rPr>
                <w:webHidden/>
                <w:rStyle w:val="IndexLink"/>
                <w:rtl w:val="true"/>
              </w:rPr>
              <w:t>تعریف المفلّس</w:t>
            </w:r>
            <w:r>
              <w:rPr>
                <w:rStyle w:val="IndexLink"/>
                <w:rtl w:val="true"/>
              </w:rPr>
              <w:tab/>
            </w:r>
            <w:r>
              <w:rPr>
                <w:rStyle w:val="IndexLink"/>
              </w:rPr>
              <w:t>481</w:t>
            </w:r>
          </w:hyperlink>
        </w:p>
        <w:p>
          <w:pPr>
            <w:pStyle w:val="Contents3"/>
            <w:tabs>
              <w:tab w:val="clear" w:pos="8459"/>
              <w:tab w:val="right" w:pos="9026" w:leader="dot"/>
            </w:tabs>
            <w:rPr/>
          </w:pPr>
          <w:hyperlink w:anchor="__RefHeading___Toc2897123_1067777946">
            <w:r>
              <w:rPr>
                <w:webHidden/>
                <w:rStyle w:val="IndexLink"/>
                <w:rtl w:val="true"/>
              </w:rPr>
              <w:t>شروط الحجر علی المفلّس</w:t>
            </w:r>
            <w:r>
              <w:rPr>
                <w:rStyle w:val="IndexLink"/>
                <w:rtl w:val="true"/>
              </w:rPr>
              <w:t>:</w:t>
              <w:tab/>
            </w:r>
            <w:r>
              <w:rPr>
                <w:rStyle w:val="IndexLink"/>
              </w:rPr>
              <w:t>483</w:t>
            </w:r>
          </w:hyperlink>
        </w:p>
        <w:p>
          <w:pPr>
            <w:pStyle w:val="Contents3"/>
            <w:tabs>
              <w:tab w:val="clear" w:pos="8459"/>
              <w:tab w:val="right" w:pos="9026" w:leader="dot"/>
            </w:tabs>
            <w:rPr/>
          </w:pPr>
          <w:hyperlink w:anchor="__RefHeading___Toc2897125_1067777946">
            <w:r>
              <w:rPr>
                <w:webHidden/>
                <w:rStyle w:val="IndexLink"/>
                <w:rtl w:val="true"/>
              </w:rPr>
              <w:t>القول في منع التصرف</w:t>
            </w:r>
            <w:r>
              <w:rPr>
                <w:rStyle w:val="IndexLink"/>
                <w:rtl w:val="true"/>
              </w:rPr>
              <w:tab/>
            </w:r>
            <w:r>
              <w:rPr>
                <w:rStyle w:val="IndexLink"/>
              </w:rPr>
              <w:t>486</w:t>
            </w:r>
          </w:hyperlink>
        </w:p>
        <w:p>
          <w:pPr>
            <w:pStyle w:val="Contents3"/>
            <w:tabs>
              <w:tab w:val="clear" w:pos="8459"/>
              <w:tab w:val="right" w:pos="9026" w:leader="dot"/>
            </w:tabs>
            <w:rPr/>
          </w:pPr>
          <w:hyperlink w:anchor="__RefHeading___Toc2897127_1067777946">
            <w:r>
              <w:rPr>
                <w:webHidden/>
                <w:rStyle w:val="IndexLink"/>
                <w:rtl w:val="true"/>
              </w:rPr>
              <w:t>القول في اختصاص الغريم بعين ماله</w:t>
            </w:r>
            <w:r>
              <w:rPr>
                <w:rStyle w:val="IndexLink"/>
                <w:rtl w:val="true"/>
              </w:rPr>
              <w:tab/>
            </w:r>
            <w:r>
              <w:rPr>
                <w:rStyle w:val="IndexLink"/>
              </w:rPr>
              <w:t>496</w:t>
            </w:r>
          </w:hyperlink>
        </w:p>
        <w:p>
          <w:pPr>
            <w:pStyle w:val="Contents3"/>
            <w:tabs>
              <w:tab w:val="clear" w:pos="8459"/>
              <w:tab w:val="right" w:pos="9026" w:leader="dot"/>
            </w:tabs>
            <w:rPr/>
          </w:pPr>
          <w:hyperlink w:anchor="__RefHeading___Toc2897129_1067777946">
            <w:r>
              <w:rPr>
                <w:webHidden/>
                <w:rStyle w:val="IndexLink"/>
                <w:rtl w:val="true"/>
              </w:rPr>
              <w:t xml:space="preserve">• </w:t>
            </w:r>
            <w:r>
              <w:rPr>
                <w:rStyle w:val="IndexLink"/>
                <w:rtl w:val="true"/>
              </w:rPr>
              <w:t>القول في قسمة ماله</w:t>
            </w:r>
            <w:r>
              <w:rPr>
                <w:rStyle w:val="IndexLink"/>
                <w:rtl w:val="true"/>
              </w:rPr>
              <w:tab/>
            </w:r>
            <w:r>
              <w:rPr>
                <w:rStyle w:val="IndexLink"/>
              </w:rPr>
              <w:t>518</w:t>
            </w:r>
          </w:hyperlink>
        </w:p>
        <w:p>
          <w:pPr>
            <w:pStyle w:val="Contents2"/>
            <w:tabs>
              <w:tab w:val="clear" w:pos="8743"/>
              <w:tab w:val="right" w:pos="9026" w:leader="dot"/>
            </w:tabs>
            <w:rPr/>
          </w:pPr>
          <w:hyperlink w:anchor="__RefHeading___Toc2897131_1067777946">
            <w:r>
              <w:rPr>
                <w:webHidden/>
                <w:rStyle w:val="IndexLink"/>
                <w:rtl w:val="true"/>
              </w:rPr>
              <w:t>كتاب الحجر</w:t>
            </w:r>
            <w:r>
              <w:rPr>
                <w:rStyle w:val="IndexLink"/>
                <w:rtl w:val="true"/>
              </w:rPr>
              <w:tab/>
            </w:r>
            <w:r>
              <w:rPr>
                <w:rStyle w:val="IndexLink"/>
              </w:rPr>
              <w:t>535</w:t>
            </w:r>
          </w:hyperlink>
        </w:p>
        <w:p>
          <w:pPr>
            <w:pStyle w:val="Contents3"/>
            <w:tabs>
              <w:tab w:val="clear" w:pos="8459"/>
              <w:tab w:val="right" w:pos="9026" w:leader="dot"/>
            </w:tabs>
            <w:rPr/>
          </w:pPr>
          <w:hyperlink w:anchor="__RefHeading___Toc2897133_1067777946">
            <w:r>
              <w:rPr>
                <w:webHidden/>
                <w:rStyle w:val="IndexLink"/>
                <w:rtl w:val="true"/>
              </w:rPr>
              <w:t>اشارة</w:t>
            </w:r>
            <w:r>
              <w:rPr>
                <w:rStyle w:val="IndexLink"/>
                <w:rtl w:val="true"/>
              </w:rPr>
              <w:tab/>
            </w:r>
            <w:r>
              <w:rPr>
                <w:rStyle w:val="IndexLink"/>
              </w:rPr>
              <w:t>535</w:t>
            </w:r>
          </w:hyperlink>
        </w:p>
        <w:p>
          <w:pPr>
            <w:pStyle w:val="Contents3"/>
            <w:tabs>
              <w:tab w:val="clear" w:pos="8459"/>
              <w:tab w:val="right" w:pos="9026" w:leader="dot"/>
            </w:tabs>
            <w:rPr/>
          </w:pPr>
          <w:hyperlink w:anchor="__RefHeading___Toc2897135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 • في موجباته</w:t>
            </w:r>
            <w:r>
              <w:rPr>
                <w:rStyle w:val="IndexLink"/>
                <w:rtl w:val="true"/>
              </w:rPr>
              <w:tab/>
            </w:r>
            <w:r>
              <w:rPr>
                <w:rStyle w:val="IndexLink"/>
              </w:rPr>
              <w:t>536</w:t>
            </w:r>
          </w:hyperlink>
        </w:p>
        <w:p>
          <w:pPr>
            <w:pStyle w:val="Contents3"/>
            <w:tabs>
              <w:tab w:val="clear" w:pos="8459"/>
              <w:tab w:val="right" w:pos="9026" w:leader="dot"/>
            </w:tabs>
            <w:rPr/>
          </w:pPr>
          <w:hyperlink w:anchor="__RefHeading___Toc2897137_1067777946">
            <w:r>
              <w:rPr>
                <w:webHidden/>
                <w:rStyle w:val="IndexLink"/>
                <w:rtl w:val="true"/>
              </w:rPr>
              <w:t>[</w:t>
            </w:r>
            <w:r>
              <w:rPr>
                <w:rStyle w:val="IndexLink"/>
                <w:rtl w:val="true"/>
              </w:rPr>
              <w:t>الفصل</w:t>
            </w:r>
            <w:r>
              <w:rPr>
                <w:rStyle w:val="IndexLink"/>
                <w:rtl w:val="true"/>
              </w:rPr>
              <w:t xml:space="preserve">] </w:t>
            </w:r>
            <w:r>
              <w:rPr>
                <w:rStyle w:val="IndexLink"/>
                <w:rtl w:val="true"/>
              </w:rPr>
              <w:t>الثاني في أحكام الحجر</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8_113803"/>
      <w:bookmarkStart w:id="1" w:name="pg11298_113803"/>
      <w:bookmarkEnd w:id="1"/>
    </w:p>
    <w:p>
      <w:pPr>
        <w:pStyle w:val="Heading2"/>
        <w:numPr>
          <w:ilvl w:val="1"/>
          <w:numId w:val="1"/>
        </w:numPr>
        <w:rPr/>
      </w:pPr>
      <w:bookmarkStart w:id="2" w:name="pg11298_113803"/>
      <w:bookmarkStart w:id="3" w:name="__RefHeading___Toc2897071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الشهیدالثاني</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مسالك الافهام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الإعداد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 الإسلامي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 محسني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707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IRNazanin" w:hAnsi="IRNazanin" w:eastAsia="IRNazanin"/>
          <w:color w:val="111111"/>
          <w:sz w:val="28"/>
          <w:sz w:val="28"/>
          <w:szCs w:val="28"/>
          <w:rtl w:val="true"/>
          <w:lang w:bidi="fa-IR"/>
        </w:rPr>
        <w:t>إلی تنقیح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الإعداد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 الإسلامي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التلفون والفاكس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1298_113810"/>
    </w:p>
    <w:p>
      <w:pPr>
        <w:pStyle w:val="Heading2"/>
        <w:numPr>
          <w:ilvl w:val="1"/>
          <w:numId w:val="1"/>
        </w:numPr>
        <w:rPr/>
      </w:pPr>
      <w:bookmarkStart w:id="8" w:name="__RefHeading___Toc2897075_1067777946"/>
      <w:bookmarkStart w:id="9" w:name="_Toc3"/>
      <w:bookmarkEnd w:id="7"/>
      <w:bookmarkEnd w:id="8"/>
      <w:r>
        <w:rPr>
          <w:rtl w:val="true"/>
        </w:rPr>
        <w:t>دلیل</w:t>
      </w:r>
      <w:bookmarkEnd w:id="9"/>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الإنهاءات والبلاغات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10" w:name="pg11298_113814"/>
    </w:p>
    <w:p>
      <w:pPr>
        <w:pStyle w:val="Heading2"/>
        <w:numPr>
          <w:ilvl w:val="1"/>
          <w:numId w:val="1"/>
        </w:numPr>
        <w:rPr/>
      </w:pPr>
      <w:bookmarkStart w:id="11" w:name="__RefHeading___Toc2897077_1067777946"/>
      <w:bookmarkStart w:id="12" w:name="_Toc4"/>
      <w:bookmarkEnd w:id="10"/>
      <w:bookmarkEnd w:id="11"/>
      <w:r>
        <w:rPr>
          <w:rtl w:val="true"/>
        </w:rPr>
        <w:t>فهرس الموضوعات</w:t>
      </w:r>
      <w:bookmarkEnd w:id="12"/>
    </w:p>
    <w:p>
      <w:pPr>
        <w:pStyle w:val="BookText"/>
        <w:rPr/>
      </w:pPr>
      <w:r>
        <w:rPr>
          <w:rFonts w:ascii="Amiri" w:hAnsi="Amiri" w:eastAsia="Amiri" w:cs="Amiri"/>
          <w:color w:val="111111"/>
          <w:sz w:val="28"/>
          <w:sz w:val="28"/>
          <w:szCs w:val="28"/>
          <w:rtl w:val="true"/>
          <w:lang w:bidi="ar-SA"/>
        </w:rPr>
        <w:t>كتاب التجارة</w:t>
      </w:r>
    </w:p>
    <w:p>
      <w:pPr>
        <w:pStyle w:val="BookText"/>
        <w:rPr/>
      </w:pPr>
      <w:r>
        <w:rPr>
          <w:rFonts w:ascii="Amiri" w:hAnsi="Amiri" w:eastAsia="Amiri" w:cs="Amiri"/>
          <w:color w:val="111111"/>
          <w:sz w:val="28"/>
          <w:sz w:val="28"/>
          <w:szCs w:val="28"/>
          <w:rtl w:val="true"/>
          <w:lang w:bidi="ar-SA"/>
        </w:rPr>
        <w:t>الفصل الأوّل فيما يكتسب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المحرّم أنواع</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كالخمر والأنبذة والفقّاع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قصد به كآلات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وهياكل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ينتفع به، كالمسوخ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كعمل الصور المجسّمة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كتغسيل الموتى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المكاسب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بيع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الرشا حرام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حكم الولاية من قِبَل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حكم جوائز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يأخذه السلطان الجائر باسم المقاسمة أو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عقد البيع وشروطه و آدابه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حقيقة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أن يكون البائع مالكاً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ولاية الأب والجدّ للأب في التصرّف مادام الولد غير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ولاية الحاكم وأمينه على أموال المحجور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شرائط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الثمن معلوم القدر والجنس والوصف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كفاية مشاهدة المبيع عن وصفه ولو غاب وقت الابتياع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آداب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تلقّى الركبان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حكم النجش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الاحتكار وبيان ما يكون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الفصل الثالث في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أحكام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حق الخيار يورَثُ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الرابع في أحكام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النظر الأوّل في النقد والنسيئة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النظر الثاني فيما يدخل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النظر الثالث في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حقيقة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يتعلّق بهذا الباب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حكم بيع ما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إذا طالب المبيع في بلد غير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النظر الرابع في اختلاف المتبايعين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إذا اختلفا في قدر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إذا اختلفا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النظر الخامس في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النظر السادس في لواحق من أحكام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جمع بين شيئين مختلفين في عقد واحد بثمن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الفصل الخامس في أحكام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لو اشترى اثنان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إذا وطئ الأمة ثمّ علم بعيبها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أقسام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التصرية تدليس يثبت به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الثيوبة ليست عيباً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القول في لواحق هذا الفصل،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الفصل السادس في المرابحة والمواضعة والتولية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شروط المرابحة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أحكام المرابحة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ألفاظ عقد 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ألفاظ عقد المواضعة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السابع في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ما يثبت فيه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الأوّل في بيان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الرجل وزوجته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الصرف وهو بيع الأثمان بالأثمان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شرائط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بيع الأواني المصوغة بالذهب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الثمار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النظر في بيع ثمرة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النظر في بيع ثمرة الأشجار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النظر في بيع 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فى اللواحق </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المزابنة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المحاقلة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بيع العرايا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في جواز أكل المارّة من ثمرة النخل أو الفواكه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الفصل التاسع في بيع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الأوّل فيمن يصح تملكه من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الثاني في أحكام الابتياع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الثالث في لواحق هذا الباب، وهي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من اشترى عبداً له مال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استبراء الأمة قبل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حرمة التفرقة بين الأطفال وأُمهّاتهم قبل استغنائهم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المقصد الأوّل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المقصد الثاني في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رأس المال قبل التفرّق</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السلم بالكيل أو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وجوده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عدم اشتراط ذكر موضع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المقصد الثالث في أحكام السلف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المقصد الرابع في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الخامس في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في حقيقة القرض وعقده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إقراضه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الثالث في أحكام القرض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المقصد السادس في دين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الكيال والدلال وناقد الثمن ووزّانه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كتاب الرهن</w:t>
      </w:r>
    </w:p>
    <w:p>
      <w:pPr>
        <w:pStyle w:val="BookText"/>
        <w:rPr/>
      </w:pPr>
      <w:r>
        <w:rPr>
          <w:rFonts w:ascii="Amiri" w:hAnsi="Amiri" w:eastAsia="Amiri" w:cs="Amiri"/>
          <w:color w:val="111111"/>
          <w:sz w:val="28"/>
          <w:sz w:val="28"/>
          <w:szCs w:val="28"/>
          <w:rtl w:val="true"/>
          <w:lang w:bidi="ar-SA"/>
        </w:rPr>
        <w:t>الفصل الأوّل في 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عقد الرهن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هل القبض شرط في الرهن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الفصل الثاني في شرائط 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الثالث في الحقّ الذي يصحّ الرهن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الفصل الرابع في الراهن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الفصل الخامس في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الفصل السادس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المقصد الأوّل في أحكام متعلّقة بالراهن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المقصد الثاني في أحكام متعلّقة بالرهن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المقصد الثالث في النزاع الواقع فيه، وفيه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إذا مات المرتهن انتقل حق الرهانة إلى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لو اختلفا فيما على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لو اختلفا في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أذن المرتهن للراهن في البيع ثمّ اختلفا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اختلفا فيما يباع به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كتاب المفلس</w:t>
      </w:r>
    </w:p>
    <w:p>
      <w:pPr>
        <w:pStyle w:val="BookText"/>
        <w:rPr/>
      </w:pPr>
      <w:r>
        <w:rPr>
          <w:rFonts w:ascii="Amiri" w:hAnsi="Amiri" w:eastAsia="Amiri" w:cs="Amiri"/>
          <w:color w:val="111111"/>
          <w:sz w:val="28"/>
          <w:sz w:val="28"/>
          <w:szCs w:val="28"/>
          <w:rtl w:val="true"/>
          <w:lang w:bidi="ar-SA"/>
        </w:rPr>
        <w:t>تعريف المفلّس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شروط الحجر على المفلّس</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قاصرةً من ديونه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الديون 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 الغرماء الحجر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القول في منع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القول في اختصاص الغريم بعين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القول في قسمة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إذا جنى عبد المفلّس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النظر في حبس المعسر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الحجر</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ما يعلم به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الرشد المعتبر في رفع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يصح منه وما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الحجر على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على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 أحكام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الولاية في مال الطفل والمجنون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إذا أحرم السفيه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اختبار الصبي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bookmarkStart w:id="13" w:name="pg11298_113829"/>
    </w:p>
    <w:p>
      <w:pPr>
        <w:pStyle w:val="Heading2"/>
        <w:numPr>
          <w:ilvl w:val="1"/>
          <w:numId w:val="1"/>
        </w:numPr>
        <w:rPr/>
      </w:pPr>
      <w:bookmarkStart w:id="14" w:name="__RefHeading___Toc2897079_1067777946"/>
      <w:bookmarkStart w:id="15" w:name="_Toc5"/>
      <w:bookmarkEnd w:id="13"/>
      <w:bookmarkEnd w:id="14"/>
      <w:r>
        <w:rPr>
          <w:rtl w:val="true"/>
        </w:rPr>
        <w:t>القسم الثاني</w:t>
      </w:r>
      <w:bookmarkEnd w:id="15"/>
    </w:p>
    <w:p>
      <w:pPr>
        <w:pStyle w:val="BookText"/>
        <w:rPr/>
      </w:pPr>
      <w:r>
        <w:rPr>
          <w:rFonts w:ascii="Amiri" w:hAnsi="Amiri" w:eastAsia="Amiri" w:cs="Amiri"/>
          <w:color w:val="111111"/>
          <w:sz w:val="28"/>
          <w:sz w:val="28"/>
          <w:szCs w:val="28"/>
          <w:rtl w:val="true"/>
          <w:lang w:bidi="ar-SA"/>
        </w:rPr>
        <w:t>في العقود</w:t>
      </w:r>
    </w:p>
    <w:p>
      <w:pPr>
        <w:pStyle w:val="BookText"/>
        <w:rPr/>
      </w:pPr>
      <w:r>
        <w:rPr>
          <w:rFonts w:ascii="Amiri" w:hAnsi="Amiri" w:eastAsia="Amiri" w:cs="Amiri"/>
          <w:color w:val="111111"/>
          <w:sz w:val="28"/>
          <w:sz w:val="28"/>
          <w:szCs w:val="28"/>
          <w:rtl w:val="true"/>
          <w:lang w:bidi="ar-SA"/>
        </w:rPr>
        <w:t>وفيه خمسة عشر</w:t>
      </w:r>
      <w:r>
        <w:rPr>
          <w:rStyle w:val="FootnoteAnchor"/>
          <w:rtl w:val="true"/>
        </w:rPr>
        <w:footnoteReference w:id="2"/>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الرهن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المفلّس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الشركة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المضاربة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المزارعة والمساقاة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الوديعة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العارية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الوكالة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الوقوف والصدقات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السكنى والحبس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الهبات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السبق والرماية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1298_113833"/>
      <w:bookmarkStart w:id="17" w:name="pg11298_113833"/>
      <w:bookmarkEnd w:id="17"/>
    </w:p>
    <w:p>
      <w:pPr>
        <w:pStyle w:val="Heading2"/>
        <w:numPr>
          <w:ilvl w:val="1"/>
          <w:numId w:val="1"/>
        </w:numPr>
        <w:rPr/>
      </w:pPr>
      <w:bookmarkStart w:id="18" w:name="pg11298_113833"/>
      <w:bookmarkStart w:id="19" w:name="__RefHeading___Toc2897081_1067777946"/>
      <w:bookmarkStart w:id="20" w:name="_Toc6"/>
      <w:bookmarkEnd w:id="18"/>
      <w:bookmarkEnd w:id="19"/>
      <w:r>
        <w:rPr>
          <w:rtl w:val="true"/>
        </w:rPr>
        <w:t>كتاب التجارة</w:t>
      </w:r>
      <w:bookmarkEnd w:id="20"/>
    </w:p>
    <w:p>
      <w:pPr>
        <w:pStyle w:val="Heading3"/>
        <w:numPr>
          <w:ilvl w:val="2"/>
          <w:numId w:val="1"/>
        </w:numPr>
        <w:rPr/>
      </w:pPr>
      <w:bookmarkStart w:id="21" w:name="__RefHeading___Toc2897083_1067777946"/>
      <w:bookmarkStart w:id="22" w:name="_Toc7"/>
      <w:bookmarkEnd w:id="21"/>
      <w:r>
        <w:rPr>
          <w:rtl w:val="true"/>
        </w:rPr>
        <w:t>[</w:t>
      </w:r>
      <w:r>
        <w:rPr>
          <w:rtl w:val="true"/>
        </w:rPr>
        <w:t>الفصل</w:t>
      </w:r>
      <w:r>
        <w:rPr>
          <w:rtl w:val="true"/>
        </w:rPr>
        <w:t xml:space="preserve">] </w:t>
      </w:r>
      <w:r>
        <w:rPr>
          <w:rtl w:val="true"/>
        </w:rPr>
        <w:t>الأوّل فيما يكتسب به</w:t>
      </w:r>
      <w:bookmarkEnd w:id="22"/>
    </w:p>
    <w:p>
      <w:pPr>
        <w:pStyle w:val="BookText"/>
        <w:rPr/>
      </w:pPr>
      <w:r>
        <w:rPr>
          <w:rFonts w:ascii="Amiri" w:hAnsi="Amiri" w:eastAsia="Amiri" w:cs="Amiri"/>
          <w:color w:val="111111"/>
          <w:sz w:val="28"/>
          <w:sz w:val="28"/>
          <w:szCs w:val="28"/>
          <w:rtl w:val="true"/>
          <w:lang w:bidi="ar-SA"/>
        </w:rPr>
        <w:t>و هو مبنيٌّ علي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والصلاة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في العقود، وفيه خمسة عشر</w:t>
      </w:r>
      <w:r>
        <w:rPr>
          <w:rStyle w:val="FootnoteAnchor"/>
          <w:rtl w:val="true"/>
        </w:rPr>
        <w:footnoteReference w:id="3"/>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في كلام المصنّف في زكاة التجارة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بالتجارة عقد المعاوضة بقصد الاكتساب عند التملّك، فاعتبروا فيها قصد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بها هنا هذا المعنى، ففي كثيرٍ ٍ من أفرادها المذكورة في هذا الكتاب استطراد، فإنّ هذه الأقسام المعدودة لها أعمّ من كونها بقصد الاكتساب والقوت والادّخار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أرادوا بها هنا ما هو أعمّ مما سبق لتطابق جميع الأفراد المذكورة، كانت التجارة في اصطلاحهم من الألفاظ المشتركة، وهو خلاف الظاهر ، بل المعروف كون التجارة مأخوذاً في مفهومها إرادة الاسترباح والتكسّب، كما سبق</w:t>
      </w:r>
      <w:r>
        <w:rPr>
          <w:rStyle w:val="FootnoteAnchor"/>
          <w:rtl w:val="true"/>
        </w:rPr>
        <w:footnoteReference w:id="6"/>
      </w:r>
      <w:r>
        <w:rPr>
          <w:rFonts w:ascii="Amiri" w:hAnsi="Amiri" w:eastAsia="Amiri" w:cs="Amiri"/>
          <w:color w:val="111111"/>
          <w:sz w:val="28"/>
          <w:sz w:val="28"/>
          <w:szCs w:val="28"/>
          <w:rtl w:val="true"/>
          <w:lang w:bidi="ar-SA"/>
        </w:rPr>
        <w:t>، فالاستطراد فيما خرج عن ذلك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فيما يكتسب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 إلى محرّمٍ، ومكروهٍ، ومباحٍ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العبارة أمر آخَر، وهو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جعلها في صدر الكتاب شاملةً للبيع والصلح والإجارة وغيرها من عقود المعاوضات، كما يُعلم ذلك من تضاعيف الأقسام، ثمَّ عقدها بعد ذلك للبيع خاصةً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التجوّز، وكان الأنسب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فَعَل الشيخ </w:t>
      </w:r>
      <w:r>
        <w:rPr>
          <w:rStyle w:val="FootnoteAnchor"/>
          <w:rtl w:val="true"/>
        </w:rPr>
        <w:footnoteReference w:id="7"/>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يعنون الفصل الأوّل من الكتاب بكتاب المكاسب، فإنّ الأقسام المذكورة كلّها أفراد المكاسب أعم من البيع وغيره، ثمَّ يذكر بعد ذلك كتاب البيع الذي هو بعض ما يحصل به على بعض الوجوه، وهو ما لو قصد به التكسب فلو قصد به القنية أو القوت لم يكن داخلاً في المكاسب بالمعنى المتقدّم، وحينئذٍ فبين البيع والمكاسب عموم و خصوص من وجهٍ، يجتمعان في بيع الأعيان للتكسّب بها، وينفرد البيع بقصد القنية ونحوها، وتنفرد المكاسب بتحصيلها بالمنافع والصلح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يكتسب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وينقسم إلى محرّم ٍومكروهٍ ومباحٍ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المصنّف الأقسام ثلاثةً كما ترى، وذكر جماعة </w:t>
      </w:r>
      <w:r>
        <w:rPr>
          <w:rStyle w:val="FootnoteAnchor"/>
          <w:rtl w:val="true"/>
        </w:rPr>
        <w:footnoteReference w:id="9"/>
      </w:r>
      <w:r>
        <w:rPr>
          <w:rFonts w:ascii="Amiri" w:hAnsi="Amiri" w:eastAsia="Amiri" w:cs="Amiri"/>
          <w:color w:val="111111"/>
          <w:sz w:val="28"/>
          <w:sz w:val="28"/>
          <w:szCs w:val="28"/>
          <w:rtl w:val="true"/>
          <w:lang w:bidi="ar-SA"/>
        </w:rPr>
        <w:t>انقسامها إلى الأحكام الخمسة بإضافة الوجوب والندب، وعدّوا من الواجب ما يضطرّ إليه لمؤونته ومؤونة عياله، ومن المندوب ما يقصد به التوسعة عليهم حيث تندفع الحاجة بغيره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التقسيمين حسن، وإن كان ما هنا أحسن؛ إذ لا خلل في الثلاثة، ولا تداخل في الخمسة، فإنّ مورد القسمة في الثلاثة ما يكتسب به، وهو العين والمنفعة، وظاهر أنّ </w:t>
      </w:r>
    </w:p>
    <w:p>
      <w:pPr>
        <w:pStyle w:val="BookText"/>
        <w:rPr/>
      </w:pPr>
      <w:r>
        <w:rPr>
          <w:rFonts w:ascii="IRNazanin" w:hAnsi="IRNazanin" w:eastAsia="IRNazanin"/>
          <w:color w:val="111111"/>
          <w:sz w:val="28"/>
          <w:sz w:val="28"/>
          <w:szCs w:val="28"/>
          <w:rtl w:val="true"/>
          <w:lang w:bidi="fa-IR"/>
        </w:rPr>
        <w:t>فالمحرّم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كالخمر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والأنبذة، والفُقّاع • وكلّ مائعٍ نجسٍ،عدا الأدهان لفائدة الاستصباح بها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والندب لا يرد عليهما من حيث إنّهما عين خاصّةً ومنفعةً، بل بسبب أمرٍ ٍ عارضٍ ٍ، وهو فعل المكلّف، ومورد الخمسة الاكتساب الذي هو فعل المكلّف، ومن شأنه أن يقبل القسمة إلى الخمسة فيما يمكن فيه تساوي الطرفين باعتبار العوارض 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غرض الفقيه بالذات من بحث العقود حكمها من حيث تصحّ وتفسد، وأمّا من حيث تجب أو تندب ليترتّب عليها الثواب فهو من وظائف العبادة، أو من حيث تحرم،فيترتّب عليها العقاب، فهو بالعبادة أشبه من حيث وجوب تركها، لكن لا محذور في ذكر ذلك؛ استطراداً باعتبار اختلاف جهة المكاسب، فإنّها قد تكون عبادةً من جهةٍ، ومعاملة من أخرى، وكذا باقي العقود كالصلح والإجارة، ومثله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نبيذ، وهو الشراب المخصوص المسكر المعمول من التمر، وجمعه باعتبار تعدّد أفراده، أو غلب على باقي المسكرات المعمولة من الأرز والذرّة وغيرهما اسم النبيذ وإن اختصّت باسمٍ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المحرَّم هنا كلّ مسكر ٍمائع ٍبالأصالة، وفي حكمه الجامدات، كالحشيشة إن</w:t>
      </w:r>
    </w:p>
    <w:p>
      <w:pPr>
        <w:pStyle w:val="BookText"/>
        <w:rPr/>
      </w:pPr>
      <w:r>
        <w:rPr>
          <w:rFonts w:ascii="Amiri" w:hAnsi="Amiri" w:eastAsia="Amiri" w:cs="Amiri"/>
          <w:color w:val="111111"/>
          <w:sz w:val="28"/>
          <w:sz w:val="28"/>
          <w:szCs w:val="28"/>
          <w:rtl w:val="true"/>
          <w:lang w:bidi="ar-SA"/>
        </w:rPr>
        <w:t>لم يفرض لها نفع آخَر، وقصد ببيعها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مائعٍ ٍنجسٍ ٍ، عدا الأدهان لفائدة الاستصباح بها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المائعات النجسة لا تقبل التطهير بالماء، فإنّه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بقبولها الطهارة جاز بيعها مع الإعلام بحالها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عدم جواز بيعها على القول بعدم قبولها الطهارة بين صلاحيّتها للانتفاع على بعض الوجوه، وعدمه، ولا بين الإعلام بحالها وعدمه على ما نصّ عليه الأصحاب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الأدهان النجسة بنجاسةٍ عارضةٍ كالزيت تقع فيه الفأرة، فيجوز بيعها لفائدة الاستصباح بها، وإنّما أخرج هذا الفرد بالنصّ</w:t>
      </w:r>
      <w:r>
        <w:rPr>
          <w:rStyle w:val="FootnoteAnchor"/>
          <w:rtl w:val="true"/>
        </w:rPr>
        <w:footnoteReference w:id="10"/>
      </w:r>
      <w:r>
        <w:rPr>
          <w:rFonts w:ascii="Amiri" w:hAnsi="Amiri" w:eastAsia="Amiri" w:cs="Amiri"/>
          <w:color w:val="111111"/>
          <w:sz w:val="28"/>
          <w:sz w:val="28"/>
          <w:szCs w:val="28"/>
          <w:rtl w:val="true"/>
          <w:lang w:bidi="ar-SA"/>
        </w:rPr>
        <w:t>، وإلّا فكان ينبغي مساواتها لغيرها من المائعات النجسة التي يمكن الانتفاع بها في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 بعض الأصحاب ببيعها للاستصباح بها بيعها لتُعمل صابوناً، أو ليدهن بها</w:t>
      </w:r>
    </w:p>
    <w:p>
      <w:pPr>
        <w:pStyle w:val="BookText"/>
        <w:rPr/>
      </w:pPr>
      <w:r>
        <w:rPr>
          <w:rFonts w:ascii="Amiri" w:hAnsi="Amiri" w:eastAsia="Amiri" w:cs="Amiri"/>
          <w:color w:val="111111"/>
          <w:sz w:val="28"/>
          <w:sz w:val="28"/>
          <w:szCs w:val="28"/>
          <w:rtl w:val="true"/>
          <w:lang w:bidi="ar-SA"/>
        </w:rPr>
        <w:t>الأجرب، ونحو ذلك</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خروج عن مورد النصّ المخالف للأصل، فإن جاز لتحقّق المنفعة فينبغي</w:t>
      </w:r>
    </w:p>
    <w:p>
      <w:pPr>
        <w:pStyle w:val="BookText"/>
        <w:rPr/>
      </w:pPr>
      <w:r>
        <w:rPr>
          <w:rFonts w:ascii="Amiri" w:hAnsi="Amiri" w:eastAsia="Amiri" w:cs="Amiri"/>
          <w:color w:val="111111"/>
          <w:sz w:val="28"/>
          <w:sz w:val="28"/>
          <w:szCs w:val="28"/>
          <w:rtl w:val="true"/>
          <w:lang w:bidi="ar-SA"/>
        </w:rPr>
        <w:t>مثله في المائعات النجسة التي ينتفع بها، كالدبس يطعم للنحل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تقييد جواز الاستصباح بها بكونه تحت السماء، بل ادّعى عليه ابن إدريس الإجماع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الحكم بالتخصيص نظر، وفي دعوى الإجماع منع، والأخبار الصحيحة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لها بحيث يجب الجمع بينهما غير معلوم، فالقول بالجواز مطلقاً متّجه، وإليه ذهب الشيخ في المبسوط،</w:t>
      </w:r>
      <w:r>
        <w:rPr>
          <w:rStyle w:val="FootnoteAnchor"/>
          <w:rtl w:val="true"/>
        </w:rPr>
        <w:footnoteReference w:id="13"/>
      </w:r>
      <w:r>
        <w:rPr>
          <w:rFonts w:ascii="Amiri" w:hAnsi="Amiri" w:eastAsia="Amiri" w:cs="Amiri"/>
          <w:color w:val="111111"/>
          <w:sz w:val="28"/>
          <w:sz w:val="28"/>
          <w:szCs w:val="28"/>
          <w:rtl w:val="true"/>
          <w:lang w:bidi="ar-SA"/>
        </w:rPr>
        <w:t>والعلّامة في المختلف</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الخلاف ما إذا كان الدهن متنجّساً بالعرض، فلو كان نفسه نجاسةُ كأليات الميتة، والمبانة من الحيّ لم يصحّ الانتفاع به مطلقاً؛ لإطلاق النهي عن استعمال الميتة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جواز الاستصباح به تحت السماء كغيره </w:t>
      </w:r>
      <w:r>
        <w:rPr>
          <w:rStyle w:val="FootnoteAnchor"/>
          <w:rtl w:val="true"/>
        </w:rPr>
        <w:footnoteReference w:id="16"/>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والميتة، والدم، • وأرواث وأبوال ما لا يؤكل لحمه،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الأبوال كلّها إلّا بول الإبل خاصّةً، والأوّل أشبه، والخنزير وجميع أجزائه،</w:t>
      </w:r>
    </w:p>
    <w:p>
      <w:pPr>
        <w:pStyle w:val="BookText"/>
        <w:rPr/>
      </w:pPr>
      <w:r>
        <w:rPr>
          <w:rFonts w:ascii="Amiri" w:hAnsi="Amiri" w:eastAsia="Amiri" w:cs="Amiri"/>
          <w:color w:val="111111"/>
          <w:sz w:val="28"/>
          <w:sz w:val="28"/>
          <w:szCs w:val="28"/>
          <w:rtl w:val="true"/>
          <w:lang w:bidi="ar-SA"/>
        </w:rPr>
        <w:t>واعلم أنّه على القول باختصاص جواز الاستصباح بالدهن النجس بتحتية السماء فهو تعبّد محض، لا لنجاسة دخانه ، فإنّ دخان الأعيان النجسة عندنا طاهر لاستحالته، كرماده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استبعد استحالة كلّه، وجوّز تصاعد شيءٍ من أجزاء الدهن قبل إحالة النار له بسبب السخونة المكتسبة من النار إلى أن يلقى الظلال فيتأثّر بنجاسته، وجعله وجه المنع من الاستصباح به تحت الظلال، ثمّ أفتى بالجواز مطلقاً ما لم يعلم أو يظنّ بقاء شيءٍ من أعيان الدهن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وحيث جاز استعماله على بعض الوجوه جاز بيعه للعالم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من دون الإعلام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وفَعَل حراماً، ويتخيّر المشتري لو علم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تعليله بالاستصباح، فإنّ مقتضاه الإعلام بالحال، والبيع لتلك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مجموعها من حيث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أجزاؤها التي تحلّها الحياة، وهي التي يصدق عليها الموت حقيقةً، أما ما لا تحلّه الحياة، منها فيجوز بيعه إذا كانت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بالميتة مسلوب الحياة مما تحلّه منها، فيشمل الجملة والأجزاء والمبان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وأرواث وأبوال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جواز بيع بول وروث ما لا يؤكل لحمه؛ لنجاسته وخبثه وإن فُرض له نفع الندوره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روث وبول ما يؤكل لحمه، فقد ذهب جماعة </w:t>
      </w:r>
      <w:r>
        <w:rPr>
          <w:rStyle w:val="FootnoteAnchor"/>
          <w:rtl w:val="true"/>
        </w:rPr>
        <w:footnoteReference w:id="19"/>
      </w:r>
      <w:r>
        <w:rPr>
          <w:rFonts w:ascii="Amiri" w:hAnsi="Amiri" w:eastAsia="Amiri" w:cs="Amiri"/>
          <w:color w:val="111111"/>
          <w:sz w:val="28"/>
          <w:sz w:val="28"/>
          <w:szCs w:val="28"/>
          <w:rtl w:val="true"/>
          <w:lang w:bidi="ar-SA"/>
        </w:rPr>
        <w:t>إلى جوازه مطلقاً، نظراً إلى أنّه عين طاهرة يُنتفع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الكلب وما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يحرم لتحريم ما قصد به كآلات اللهو، مثل العود والزمر ،</w:t>
      </w:r>
    </w:p>
    <w:p>
      <w:pPr>
        <w:pStyle w:val="BookText"/>
        <w:rPr/>
      </w:pPr>
      <w:r>
        <w:rPr>
          <w:rFonts w:ascii="Amiri" w:hAnsi="Amiri" w:eastAsia="Amiri" w:cs="Amiri"/>
          <w:color w:val="111111"/>
          <w:sz w:val="28"/>
          <w:sz w:val="28"/>
          <w:szCs w:val="28"/>
          <w:rtl w:val="true"/>
          <w:lang w:bidi="ar-SA"/>
        </w:rPr>
        <w:t>وآخَرون</w:t>
      </w:r>
      <w:r>
        <w:rPr>
          <w:rStyle w:val="FootnoteAnchor"/>
          <w:rtl w:val="true"/>
        </w:rPr>
        <w:footnoteReference w:id="20"/>
      </w:r>
      <w:r>
        <w:rPr>
          <w:rFonts w:ascii="Amiri" w:hAnsi="Amiri" w:eastAsia="Amiri" w:cs="Amiri"/>
          <w:color w:val="111111"/>
          <w:sz w:val="28"/>
          <w:sz w:val="28"/>
          <w:szCs w:val="28"/>
          <w:rtl w:val="true"/>
          <w:lang w:bidi="ar-SA"/>
        </w:rPr>
        <w:t>إلى المنع من بيع العذرات والأبوال كلّها؛ لاستخبائها، إلا بول الإبل للاستشفاء بها، وللنصّ عليها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أقوى، خصوصاً في العذرات؛ للانتفاع بها في الزرع وغيره نفعاً بيّناً مع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الأبوال فكذلك إن فُرض لها نفع مقصود،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بالأوّل ما دلّ عليه القول الأوّل بمفهومه؛ إذ منطوقه المنع من بيع أرواث وأبوال ما لا يؤكل لحمه، وهذا ممّا لا شبهة فيه، وإنّما الكلام في اختصاص الحكم به، حتّى يجوز بيع ذلك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مذكور في القولين معاً، لكنّه مفهوم من القول الأوّل، فإنّ مفهومه الوصفي جواز بيع ذلك ممّا يؤكل لحمه، فيعود الأشبه إليه، باعتبار دلالته المفهوميّة، لا باعتبار منطوقه، وهو تحريم ذلك ممّا لا يؤكل لحمه، فإنّه موضع ،وفاق، وغير منافٍ للقول الثاني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وجلد الكلب وما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بتخصيص جلد الكلب وما يكون منه بعد تعميم الحكم في الخنزير وجميع أجزائه، على أنّ جملة الكلب يجوز بيعها على وجه من الوجوه، بخلاف أجزائه منفردةً كجلده، فإنّه لا يجوز بيعها كالخنزير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عوده إلى الجلد، بمعنى تحريم بيع ما يُتّخذ من جلده من آلةٍ وغيرها؛ لعدم وقوع الذكاة عليه فيستوي في الحكم جميع الآلات ،وإلى الكلب، بمعنى تحريم بيع ما يكون منه، أي من الكلب، بمعنى تحريم بيع جميع أجزائه من عظم وغيره، فيكون إشارةً إلى المنع من بيع الأجزاء دون الجملة، بخلاف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المعنيين صحيح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يحرم لتحريم ما قصد به كآلات اللهو، مثل العود والزمر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وهياكل العبادة المبتدعة كالصليب والصنم، وآلات القمار كالنرد والشطرنج،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يفضي إلى المساعدة على محرَّمٍ، كبيع السلاح لأعداء الدين،</w:t>
      </w:r>
    </w:p>
    <w:p>
      <w:pPr>
        <w:pStyle w:val="BookText"/>
        <w:rPr/>
      </w:pPr>
      <w:r>
        <w:rPr>
          <w:rFonts w:ascii="Amiri" w:hAnsi="Amiri" w:eastAsia="Amiri" w:cs="Amiri"/>
          <w:color w:val="111111"/>
          <w:sz w:val="28"/>
          <w:sz w:val="28"/>
          <w:szCs w:val="28"/>
          <w:rtl w:val="true"/>
          <w:lang w:bidi="ar-SA"/>
        </w:rPr>
        <w:t>آلات اللهو ونحوها إن لم يمكن الانتفاع بها في غير الوجه المحرَّم، ولم يكن لمكسورها قيمة، فلا شبهة في عدم جواز بيعها؛ لانحصار منفعتها في المحرَّم، وإن أمكن الانتفاع بها في غير الوجه المحرَّم على تلك الحالة منفعة مقصودة، واشتراها لتلك المنفعة، لم يبعد جواز بيعها، إلّا أنّ هذا الفرض نادر، فإنّ الظاهر أنّ ذلك الوضع المخصوص لا ينتفع به إلّا في المحرَّم غالباً، والنادر لا يقدح، ومن ثُمَّ أطلقوا المنع من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لمكسورها قيمة، وباعها صحيحة لتُكسر ، وكان المشتري ممّن يوثق بديانته ففي جواز بيعها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في التذكرة جوازه مع زوال الصفة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أطلقوا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في أواني الذهب والفضّة كذلك؟ يحتمله؛ بناءً على تحريم عملها والانتفاع بها في الأكل والشرب، وعدمه؛ لجواز اقتنائها للادّخار، وتزيين المجلس، والانتفاع بها في غير الأكل والشرب، وهي منافع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عملها مطلقاً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وهياكل العبادة المبتدعة، كالصليب والصنم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الهيكل أنّه بيت الصنم؛ كما نصّ عليه الجوهري</w:t>
      </w:r>
      <w:r>
        <w:rPr>
          <w:rStyle w:val="FootnoteAnchor"/>
          <w:rtl w:val="true"/>
        </w:rPr>
        <w:footnoteReference w:id="23"/>
      </w:r>
      <w:r>
        <w:rPr>
          <w:rFonts w:ascii="Amiri" w:hAnsi="Amiri" w:eastAsia="Amiri" w:cs="Amiri"/>
          <w:color w:val="111111"/>
          <w:sz w:val="28"/>
          <w:sz w:val="28"/>
          <w:szCs w:val="28"/>
          <w:rtl w:val="true"/>
          <w:lang w:bidi="ar-SA"/>
        </w:rPr>
        <w:t>وغيره</w:t>
      </w:r>
      <w:r>
        <w:rPr>
          <w:rStyle w:val="FootnoteAnchor"/>
          <w:rtl w:val="true"/>
        </w:rPr>
        <w:footnoteReference w:id="24"/>
      </w:r>
      <w:r>
        <w:rPr>
          <w:rFonts w:ascii="IRNazanin" w:hAnsi="IRNazanin" w:eastAsia="IRNazanin"/>
          <w:color w:val="111111"/>
          <w:sz w:val="28"/>
          <w:sz w:val="28"/>
          <w:szCs w:val="28"/>
          <w:rtl w:val="true"/>
          <w:lang w:bidi="fa-IR"/>
        </w:rPr>
        <w:t>، وأمّا إطلاقه على نفس الصنم، فلعلّه من باب المجاز؛ إطلاقاً لاسم المحلّ على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يفضي إلى المساعدة على محرَّم كبيع السلاح الأعداء الدين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أعداء الدين بين كونهم مسلمين أو كفّاراً؛ لاشتراكهم في الوصف، 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وإجارة المساكن والسُفُن للمحرَّمات، وكبيع العنب ليعمل خمراً، وبيع الخشب ليعمل صنماً، ويكره بيع ذلك لمن يعملهما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ينتفع به كالمسوخ، برّيّةً كانت كالقرد والدبّ،</w:t>
      </w:r>
    </w:p>
    <w:p>
      <w:pPr>
        <w:pStyle w:val="BookText"/>
        <w:rPr/>
      </w:pPr>
      <w:r>
        <w:rPr>
          <w:rFonts w:ascii="Amiri" w:hAnsi="Amiri" w:eastAsia="Amiri" w:cs="Amiri"/>
          <w:color w:val="111111"/>
          <w:sz w:val="28"/>
          <w:sz w:val="28"/>
          <w:szCs w:val="28"/>
          <w:rtl w:val="true"/>
          <w:lang w:bidi="ar-SA"/>
        </w:rPr>
        <w:t xml:space="preserve">الإعانة على المحرَّم المنهيّ عنها </w:t>
      </w:r>
      <w:r>
        <w:rPr>
          <w:rStyle w:val="FootnoteAnchor"/>
          <w:rtl w:val="true"/>
        </w:rPr>
        <w:footnoteReference w:id="25"/>
      </w:r>
      <w:r>
        <w:rPr>
          <w:rFonts w:ascii="Amiri" w:hAnsi="Amiri" w:eastAsia="Amiri" w:cs="Amiri"/>
          <w:color w:val="111111"/>
          <w:sz w:val="28"/>
          <w:sz w:val="28"/>
          <w:szCs w:val="28"/>
          <w:rtl w:val="true"/>
          <w:lang w:bidi="ar-SA"/>
        </w:rPr>
        <w:t>، ومنهم قُطّاع الطريق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يحرم مع قصد المساعدة، أو في حال الحرب، أو التهيّؤله، أمّا بدونها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باعهم ليستعينوا به على قتال الكفّار لم يحرم، كما دلّت عليه الرواية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فيما يُعدّ سلاحاً، كالسيف والرمح، أمّا ما يُعدّ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كالبيضة والدرع ولباس الفرس، المسمّى بالتجفاف، بكسر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النهي عن البيع، لو باع هل يصحّ ويملك الثمن، أم يبطل؟ قولان أظهرهما الثاني؛ لرجوع النهي إلى نفس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وإجارة المساكن والسُفُن للمحّرَمات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بيع ذلك لمن يعملها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ببيعه لأجل الغاية المحرَّمة، سواء اشترطها في نفس العقد، أم حصل الاتّفاق عليها، فلو باعها لمن يعملها بدون الشرط، فإن لم يعلم أنّه يعملها كذلك لم يحرم على الأقوى وإن كره، وإن علم أنّه يعملها ففي تحريمه وجهان،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غلبة الظنّ كذلك، وعليه تُنزّلَ الأخبار </w:t>
      </w:r>
      <w:r>
        <w:rPr>
          <w:rStyle w:val="FootnoteAnchor"/>
          <w:rtl w:val="true"/>
        </w:rPr>
        <w:footnoteReference w:id="28"/>
      </w:r>
      <w:r>
        <w:rPr>
          <w:rFonts w:ascii="Amiri" w:hAnsi="Amiri" w:eastAsia="Amiri" w:cs="Amiri"/>
          <w:color w:val="111111"/>
          <w:sz w:val="28"/>
          <w:sz w:val="28"/>
          <w:szCs w:val="28"/>
          <w:rtl w:val="true"/>
          <w:lang w:bidi="ar-SA"/>
        </w:rPr>
        <w:t>المختلفة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ينتفع به كالمسوخ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وقوع الذكاة عليها، أمّا لو جوّزناه جاز بيعها لمن يقصد منفعتها مذكّاةٌ وكذا لو اشتبه القصد؛ حملاً لفعل المسلم على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الفيل تردّد والأشبه جواز بيعه للانتفاع بعظمه أو بحريّةً •كالجرّي والضفادع والسلاحف • والطافي• والسباع كلّها إلّا الهرّ والجوارح، طائرة كانت كالبازي، أو ماشيةً كالفهد،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السباع كلّها تبعاً؛ للانتفاع بجلدها أو ريشها،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منه قصد منفعةٍ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كلعب الدبّ والقرد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منه حفظ المتاع أمكن جوازه لذلك، وعدمه؛ لأنّه منفعة نادرة وغير موثوق بها، وبه قطع العلّامة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الفيل تردّد والأشبه جواز بيعه للانتفاع بعظمه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التردد من عدم وقوع الذكاة عليه كباقي المسوخ بناءً على ذلك، ومن عظم الانتفاع بعظمه وورود النصّ به، وأنّ الصادق علیه السلام كان له منه مشط </w:t>
      </w:r>
      <w:r>
        <w:rPr>
          <w:rStyle w:val="FootnoteAnchor"/>
          <w:rtl w:val="true"/>
        </w:rPr>
        <w:footnoteReference w:id="30"/>
      </w:r>
      <w:r>
        <w:rPr>
          <w:rFonts w:ascii="Amiri" w:hAnsi="Amiri" w:eastAsia="Amiri" w:cs="Amiri"/>
          <w:color w:val="111111"/>
          <w:sz w:val="28"/>
          <w:sz w:val="28"/>
          <w:szCs w:val="28"/>
          <w:rtl w:val="true"/>
          <w:lang w:bidi="ar-SA"/>
        </w:rPr>
        <w:t>والأقوى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كالجرّي والضفادع والسلاحف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وتشديد الراء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 طويل أملس لا فلس 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المسوخ بحريّة غيره وغير الدعمُوص</w:t>
      </w:r>
      <w:r>
        <w:rPr>
          <w:rStyle w:val="FootnoteAnchor"/>
          <w:rtl w:val="true"/>
        </w:rPr>
        <w:footnoteReference w:id="32"/>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والضفادع والسلاحف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المسوخ وهو مغاير لها، والتقدير لا يجوز بيع ما لا ينتفع به كالمسوخ والضفادع والسلاحف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السمك المحلَّل ما مات في الماء، وصف بذلك؛ لأنه إذا مات فيه طفا على وجهه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والسباع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السباع كلّها تبعاً للانتفاع بجلدها أو ريشها، وهو الأشبه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ما هو محرَّم في نفسه، •كعمل الصُوَر المجسّمة</w:t>
      </w:r>
    </w:p>
    <w:p>
      <w:pPr>
        <w:pStyle w:val="BookText"/>
        <w:rPr/>
      </w:pPr>
      <w:r>
        <w:rPr>
          <w:rFonts w:ascii="Amiri" w:hAnsi="Amiri" w:eastAsia="Amiri" w:cs="Amiri"/>
          <w:color w:val="111111"/>
          <w:sz w:val="28"/>
          <w:sz w:val="28"/>
          <w:szCs w:val="28"/>
          <w:rtl w:val="true"/>
          <w:lang w:bidi="ar-SA"/>
        </w:rPr>
        <w:t xml:space="preserve">هذا القول هو الأقوى؛ لوقوع الذكاة عليها، وكونها طاهرةً منتفعاً بها، 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الهرّ والجوارح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القول بالمنع من بيع السباع، ويُفهم منه أنّها مستثناة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بل قد قيل بعدم جواز بيع شيءٍ من السباع البتّة</w:t>
      </w:r>
      <w:r>
        <w:rPr>
          <w:rStyle w:val="FootnoteAnchor"/>
          <w:rtl w:val="true"/>
        </w:rPr>
        <w:footnoteReference w:id="33"/>
      </w:r>
      <w:r>
        <w:rPr>
          <w:rFonts w:ascii="Amiri" w:hAnsi="Amiri" w:eastAsia="Amiri" w:cs="Amiri"/>
          <w:color w:val="111111"/>
          <w:sz w:val="28"/>
          <w:sz w:val="28"/>
          <w:szCs w:val="28"/>
          <w:rtl w:val="true"/>
          <w:lang w:bidi="ar-SA"/>
        </w:rPr>
        <w:t>، ومنهم مَن استثنى الفهد خاصّةً</w:t>
      </w:r>
      <w:r>
        <w:rPr>
          <w:rStyle w:val="FootnoteAnchor"/>
          <w:rtl w:val="true"/>
        </w:rPr>
        <w:footnoteReference w:id="34"/>
      </w:r>
      <w:r>
        <w:rPr>
          <w:rFonts w:ascii="Amiri" w:hAnsi="Amiri" w:eastAsia="Amiri" w:cs="Amiri"/>
          <w:color w:val="111111"/>
          <w:sz w:val="28"/>
          <w:sz w:val="28"/>
          <w:szCs w:val="28"/>
          <w:rtl w:val="true"/>
          <w:lang w:bidi="ar-SA"/>
        </w:rPr>
        <w:t>، ومنهم مّن استثنى الفهد وسباع الطير خاصةً</w:t>
      </w:r>
      <w:r>
        <w:rPr>
          <w:rStyle w:val="FootnoteAnchor"/>
          <w:rtl w:val="true"/>
        </w:rPr>
        <w:footnoteReference w:id="35"/>
      </w:r>
      <w:r>
        <w:rPr>
          <w:rFonts w:ascii="Amiri" w:hAnsi="Amiri" w:eastAsia="Amiri" w:cs="Amiri"/>
          <w:color w:val="111111"/>
          <w:sz w:val="28"/>
          <w:sz w:val="28"/>
          <w:szCs w:val="28"/>
          <w:rtl w:val="true"/>
          <w:lang w:bidi="ar-SA"/>
        </w:rPr>
        <w:t>، فما حكاه المصنّف أوّلاً من المنع والاستثناء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تخصيصه من بين الأقوال لقوّته حيث وقع النصّ الصحيح على جواز بيع الفهد وسباع الطير</w:t>
      </w:r>
      <w:r>
        <w:rPr>
          <w:rStyle w:val="FootnoteAnchor"/>
          <w:rtl w:val="true"/>
        </w:rPr>
        <w:footnoteReference w:id="36"/>
      </w:r>
      <w:r>
        <w:rPr>
          <w:rFonts w:ascii="Amiri" w:hAnsi="Amiri" w:eastAsia="Amiri" w:cs="Amiri"/>
          <w:color w:val="111111"/>
          <w:sz w:val="28"/>
          <w:sz w:val="28"/>
          <w:szCs w:val="28"/>
          <w:rtl w:val="true"/>
          <w:lang w:bidi="ar-SA"/>
        </w:rPr>
        <w:t>، فاستضعف حكاية خلافه، خصوصاً مع ضعف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الهرّ فنسب جواز بيعه في التذكرة إلى علمائنا</w:t>
      </w:r>
      <w:r>
        <w:rPr>
          <w:rStyle w:val="FootnoteAnchor"/>
          <w:rtl w:val="true"/>
        </w:rPr>
        <w:footnoteReference w:id="37"/>
      </w:r>
      <w:r>
        <w:rPr>
          <w:rFonts w:ascii="Amiri" w:hAnsi="Amiri" w:eastAsia="Amiri" w:cs="Amiri"/>
          <w:color w:val="111111"/>
          <w:sz w:val="28"/>
          <w:sz w:val="28"/>
          <w:szCs w:val="28"/>
          <w:rtl w:val="true"/>
          <w:lang w:bidi="ar-SA"/>
        </w:rPr>
        <w:t>، وهو يعطي الاتّفاق عليه، فاستثناؤه</w:t>
      </w:r>
    </w:p>
    <w:p>
      <w:pPr>
        <w:pStyle w:val="BookText"/>
        <w:rPr/>
      </w:pPr>
      <w:r>
        <w:rPr>
          <w:rFonts w:ascii="IRNazanin" w:hAnsi="IRNazanin" w:eastAsia="IRNazanin"/>
          <w:color w:val="111111"/>
          <w:sz w:val="28"/>
          <w:sz w:val="28"/>
          <w:szCs w:val="28"/>
          <w:rtl w:val="true"/>
          <w:lang w:bidi="fa-IR"/>
        </w:rPr>
        <w:t xml:space="preserve">هنا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ذلك قول الصادق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بثمن الهر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الصور المجسمة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الصُوَر يشمل ذوات الأرواح وغيرها، كصُور الشجر، والتقييد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الصُور المنقوشة على نحو البساط والورق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جماعة من الأصحاب </w:t>
      </w:r>
      <w:r>
        <w:rPr>
          <w:rStyle w:val="FootnoteAnchor"/>
          <w:rtl w:val="true"/>
        </w:rPr>
        <w:footnoteReference w:id="38"/>
      </w:r>
      <w:r>
        <w:rPr>
          <w:rFonts w:ascii="Amiri" w:hAnsi="Amiri" w:eastAsia="Amiri" w:cs="Amiri"/>
          <w:color w:val="111111"/>
          <w:sz w:val="28"/>
          <w:sz w:val="28"/>
          <w:szCs w:val="28"/>
          <w:rtl w:val="true"/>
          <w:lang w:bidi="ar-SA"/>
        </w:rPr>
        <w:t>بتحريم التماثيل المجسّمة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آخرون</w:t>
      </w:r>
      <w:r>
        <w:rPr>
          <w:rStyle w:val="FootnoteAnchor"/>
          <w:rtl w:val="true"/>
        </w:rPr>
        <w:footnoteReference w:id="39"/>
      </w:r>
      <w:r>
        <w:rPr>
          <w:rFonts w:ascii="IRNazanin" w:hAnsi="IRNazanin" w:eastAsia="IRNazanin"/>
          <w:color w:val="111111"/>
          <w:sz w:val="28"/>
          <w:sz w:val="28"/>
          <w:szCs w:val="28"/>
          <w:rtl w:val="true"/>
          <w:lang w:bidi="fa-IR"/>
        </w:rPr>
        <w:t>بذوات الأرواح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رواه الصدوق في كتاب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يُعذَّبون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صورةً من الحيوان يُعذَّب حتّى ينفخ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والغناء، • ومعونة الظالمين بما يحرم،</w:t>
      </w:r>
    </w:p>
    <w:p>
      <w:pPr>
        <w:pStyle w:val="BookText"/>
        <w:rPr/>
      </w:pPr>
      <w:r>
        <w:rPr>
          <w:rFonts w:ascii="Amiri" w:hAnsi="Amiri" w:eastAsia="Amiri" w:cs="Amiri"/>
          <w:color w:val="111111"/>
          <w:sz w:val="28"/>
          <w:sz w:val="28"/>
          <w:szCs w:val="28"/>
          <w:rtl w:val="true"/>
          <w:lang w:bidi="ar-SA"/>
        </w:rPr>
        <w:t>فيها، وليس بنافخ فيها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وهذا يدلّ بإطلاقه على تحريم تصوير ذوات الأرواح مطلقاً، ولا دليل على تحريم غيرها، وهذا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المشتمل على الترجيع المطرب، فلا يحرم بدون الوصفين أعني الترجيع مع الإطراب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أحدهما كذا عرفه جماعة من الأصحاب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بعضهم </w:t>
      </w:r>
      <w:r>
        <w:rPr>
          <w:rStyle w:val="FootnoteAnchor"/>
          <w:rtl w:val="true"/>
        </w:rPr>
        <w:footnoteReference w:id="42"/>
      </w:r>
      <w:r>
        <w:rPr>
          <w:rFonts w:ascii="Amiri" w:hAnsi="Amiri" w:eastAsia="Amiri" w:cs="Amiri"/>
          <w:color w:val="111111"/>
          <w:sz w:val="28"/>
          <w:sz w:val="28"/>
          <w:szCs w:val="28"/>
          <w:rtl w:val="true"/>
          <w:lang w:bidi="ar-SA"/>
        </w:rPr>
        <w:t>إلى العرف، فما سُمّى فيه غناء يحرم وإن لم يُطرب،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كونه في شعرٍوقرآنٍ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واستُثني منه الحداء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سوق الإبل بالغناء لها، وفعل المرأة له في الأعراس إذا لم تتكلّم بالباطل، ولم تعمل بالملاهي، ولم يسمع صوتها الأجانب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الأصحاب منهم العلّامة في التذكرة إلى تحريم الغناء مطلقاً </w:t>
      </w:r>
      <w:r>
        <w:rPr>
          <w:rStyle w:val="FootnoteAnchor"/>
          <w:rtl w:val="true"/>
        </w:rPr>
        <w:footnoteReference w:id="43"/>
      </w:r>
      <w:r>
        <w:rPr>
          <w:rFonts w:ascii="Amiri" w:hAnsi="Amiri" w:eastAsia="Amiri" w:cs="Amiri"/>
          <w:color w:val="111111"/>
          <w:sz w:val="28"/>
          <w:sz w:val="28"/>
          <w:szCs w:val="28"/>
          <w:rtl w:val="true"/>
          <w:lang w:bidi="ar-SA"/>
        </w:rPr>
        <w:t xml:space="preserve">استناداً إلى أخبار مطلقة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 الجمع بينها وبين ما دلّ على الجواز هنا من الأخبار الصحيحة</w:t>
      </w:r>
      <w:r>
        <w:rPr>
          <w:rStyle w:val="FootnoteAnchor"/>
          <w:rtl w:val="true"/>
        </w:rPr>
        <w:footnoteReference w:id="45"/>
      </w:r>
      <w:r>
        <w:rPr>
          <w:rFonts w:ascii="Amiri" w:hAnsi="Amiri" w:eastAsia="Amiri" w:cs="Amiri"/>
          <w:color w:val="111111"/>
          <w:sz w:val="28"/>
          <w:sz w:val="28"/>
          <w:szCs w:val="28"/>
          <w:rtl w:val="true"/>
          <w:lang w:bidi="ar-SA"/>
        </w:rPr>
        <w:t>متعيّن؛ حذراً من اطراح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ومعونة الظالمين بما يحرم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احترز به </w:t>
      </w:r>
      <w:r>
        <w:rPr>
          <w:rStyle w:val="FootnoteAnchor"/>
          <w:rtl w:val="true"/>
        </w:rPr>
        <w:footnoteReference w:id="46"/>
      </w:r>
      <w:r>
        <w:rPr>
          <w:rFonts w:ascii="Amiri" w:hAnsi="Amiri" w:eastAsia="Amiri" w:cs="Amiri"/>
          <w:color w:val="111111"/>
          <w:sz w:val="28"/>
          <w:sz w:val="28"/>
          <w:szCs w:val="28"/>
          <w:rtl w:val="true"/>
          <w:lang w:bidi="ar-SA"/>
        </w:rPr>
        <w:t xml:space="preserve">عن مساعدتهم بالأعمال المحللة كالخياطة وغيرها، فإنّه جائز وإن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النائحة بالباطل • وحفظ كتب الضلال ونسخها لغير النقض، • وهجاء المؤمنين • وتعلّم السحر،</w:t>
      </w:r>
    </w:p>
    <w:p>
      <w:pPr>
        <w:pStyle w:val="BookText"/>
        <w:rPr/>
      </w:pPr>
      <w:r>
        <w:rPr>
          <w:rFonts w:ascii="Amiri" w:hAnsi="Amiri" w:eastAsia="Amiri" w:cs="Amiri"/>
          <w:color w:val="111111"/>
          <w:sz w:val="28"/>
          <w:sz w:val="28"/>
          <w:szCs w:val="28"/>
          <w:rtl w:val="true"/>
          <w:lang w:bidi="ar-SA"/>
        </w:rPr>
        <w:t>أخذ الأُجرة منه مكروهاً من حيث معاملة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 النائحة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نوحها بالباطل بوصفها للميّت بما ليس فيه، ويجوز بالحقّ إذا لم يسمعها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وحفظ كتب الضلال ونسخها لغير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حفظها من التلف أو على ظهر القلب، وكلاهما محرَّم لغير النقض والحجّة على أهلها لمن له أهليّتها، لا مطلقاً؛ خوفاً على ضعفاء البصيرة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يجوزان للتقيّة، وبدونها يجب إتلافها إن لم يمكن إفراد مواضع الضلال، وإلّا اقتصر عليها؛ حذراً من إتلاف ما يُعدّ مالاً من الجلد والورق إذا كان لمسلمٍ أو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وهجاء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المعايب بالشعر، وخرج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فيجوز هجاؤه، كما يجوز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المؤمن هنا بين الفاسق وغيره، اللهمّ إلّا أن يدخل هجاء الفاسق في مراتب النهي عن المنكر، بحيث يتوقّف ردعه عليه، فيمكن جوازه حينئذٍ إن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كلام أو كتابة أو رقية أو أقسام أو عزائم ونحوها، يحدث بسببها ضرر على الغير، ومنه عقد الرجل عن زوجته بحيث لا يقدر على وطئها، وإلقاء البغضاء بينهما، ومنه استخدام الملائكة والجنّ واستنزال الشياطين في كشف الغائبات وعلاج المصاب ،واستحضارهم وتلبّسهم ببدن صبيٍّ أو امرأةٍ وكشف الغائب على لسانه، فتعلّم ذلك وأشباهه وعمله وتعليمه كلّه حرام والتكسّب به سحت ويُقتل مستحلّه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تعلّمه ليتوقّى به أو ليدفع به المتنبّي بالسحر فالظاهر جوازه، وربما وجبت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والقيافة • والشعبذة • والقمار ،</w:t>
      </w:r>
    </w:p>
    <w:p>
      <w:pPr>
        <w:pStyle w:val="BookText"/>
        <w:rPr/>
      </w:pPr>
      <w:r>
        <w:rPr>
          <w:rFonts w:ascii="Amiri" w:hAnsi="Amiri" w:eastAsia="Amiri" w:cs="Amiri"/>
          <w:color w:val="111111"/>
          <w:sz w:val="28"/>
          <w:sz w:val="28"/>
          <w:szCs w:val="28"/>
          <w:rtl w:val="true"/>
          <w:lang w:bidi="ar-SA"/>
        </w:rPr>
        <w:t xml:space="preserve">الكفاية، كما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دروسه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ويجوز حلّه بالقرآن والأقسام، كما ورد في رواية العلاء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له حقيقة، أو هو تخيّل؟ الأكثر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بوجدان أثره في كثير من الناس على الحقيقة، والتأثّر بالوهم إنما يتمّ لو سبق للقابل علم بوقوعه، ونحن نجد أثره فيمن لا يشعر به أصلاً حتّى يضرّ به، ولو حمل تخييله على ما يظهر من تأثيره في حركات الحيّات والطيران ونحوهما أمكن، لا في مطلق التأثير به وإحضار الجانّ وشبه ذلك، فإنّه أمر معلوم لا يتوجه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يوجب طاعة بعض الجانّ له واتّباعه له، بحيث يأتيه بالأخبار الغائبة، وهو قريب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الاستناد إلى علامات ومقادير يترتّب عليها إلحاق بعض الناس ببعض ونحوه، وأنّما يحرم إذا جزم به أو رتّب عليه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عرّفوها</w:t>
      </w:r>
      <w:r>
        <w:rPr>
          <w:rStyle w:val="FootnoteAnchor"/>
          <w:rtl w:val="true"/>
        </w:rPr>
        <w:footnoteReference w:id="49"/>
      </w:r>
      <w:r>
        <w:rPr>
          <w:rFonts w:ascii="Amiri" w:hAnsi="Amiri" w:eastAsia="Amiri" w:cs="Amiri"/>
          <w:color w:val="111111"/>
          <w:sz w:val="28"/>
          <w:sz w:val="28"/>
          <w:szCs w:val="28"/>
          <w:rtl w:val="true"/>
          <w:lang w:bidi="ar-SA"/>
        </w:rPr>
        <w:t>بأنّها الحركات السريعة التي يترتّب عليها الأفعال العجيبة، بحيث يلتبس على الحسّ الفرق بين الشيء و شبهه؛ لسرعة الانتقال منه إلى شبهه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بما يخفى كشوب اللبن بالماء • وتدليس الماشطة • وتزيين الرجل بما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اللعب بالآلات المعدة له ،كالنرد والشطرنج، ومنه اللعب بالخاتم والجوز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على ذلك كلّه من التكسب حرام يجب ردّه على مالكه، ولو فَعَله الصبيان فالمكلّف بردّه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مالكه أصلاً، تصدّق به عنه، ولو انحصر في قومٍ معيّنين وجب محاللتهم ولو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والغشّ بما يخفى ،كشوب اللبن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عمّا لا يخفى كمزج الحنطة بالتراب، وجيّدها برديئها، ونحو ذلك، فإنّه لا يحرم وإن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الخفاء فالبيع صحيح، وحكمه حكم ما لو ظهر في المبيع عيب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البطلان؛ بناءُ على أن المقصود بالبيع هو اللبن، والجاري عليه العقد هو المشوب، فيكون كما لو باعه هذا الفرس فظهر حماراً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هذا المثال إشكالاً من حيث تغليب الإشارة أو الاسم والفرق بينه وبين ما نحن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وتدليس الماشطة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تدليسها المرأة بإظهار محاسن ليست فيها، من تحمير وجهها ووصل شعرها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محرَّم إذا أريد به التدليس، كما دلّت عليه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فَعَلَته المرأة بنفسها من غير 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انتفى التدليس كما لو كانت مزوّجةً فلا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جماعة</w:t>
      </w:r>
      <w:r>
        <w:rPr>
          <w:rStyle w:val="FootnoteAnchor"/>
          <w:rtl w:val="true"/>
        </w:rPr>
        <w:footnoteReference w:id="50"/>
      </w:r>
      <w:r>
        <w:rPr>
          <w:rFonts w:ascii="Amiri" w:hAnsi="Amiri" w:eastAsia="Amiri" w:cs="Amiri"/>
          <w:color w:val="111111"/>
          <w:sz w:val="28"/>
          <w:sz w:val="28"/>
          <w:szCs w:val="28"/>
          <w:rtl w:val="true"/>
          <w:lang w:bidi="ar-SA"/>
        </w:rPr>
        <w:t>في ذلك إذن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وتزيين الرجل بما يحرم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عليه من الزينة هو المختصّ بالنساء كلبس السوار والخلخال والثياب </w:t>
      </w:r>
    </w:p>
    <w:p>
      <w:pPr>
        <w:pStyle w:val="BookText"/>
        <w:rPr/>
      </w:pPr>
      <w:r>
        <w:rPr>
          <w:rFonts w:ascii="Amiri" w:hAnsi="Amiri" w:eastAsia="Amiri" w:cs="Amiri"/>
          <w:color w:val="111111"/>
          <w:sz w:val="28"/>
          <w:sz w:val="28"/>
          <w:szCs w:val="28"/>
          <w:rtl w:val="true"/>
          <w:lang w:bidi="ar-SA"/>
        </w:rPr>
        <w:t>الخامس • ما يجب على الإنسان فعله ،كتغسيل الموتى وتكفينهم، ودفنهم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يحرم الاكتساب بأشياء أخَر، تأتي في أماكنها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المختصّة بها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باختلاف الأزمان والأصقاع، ومنه تزيينه بالذهب وإن قلّ، وبالحرير زيادة عمّا استثني له، وكذا يحرم على المرأة التزيين بزينة الرجل والتحلّي بحليته المختصّة به، كلبس المنطقة والعمامة والتقلّد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الأمرين بين مباشرة الفاعل لذلك بنفسه، وتزيين غيره له، إلّا أنّ المناسب للعبارة هنا فعل الغير بهما ليتكسّب به، أمّا فعلهما بأنفسهما فلا يعدّ تكسباً، إلّا على تجوّز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الإنسان فعله كتغسيل الموتى وتكفينهم ودفنهم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المرتضى إلى جواز أخذ الأجرة على ذلك لغير الولي؛ بناء على اختصاص الوجوب به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ممنوع؛ فإنّ الوجوب الكفائي لا يختصّ به وإنّما فائدة الولاية توقّف الفعل على إذنه، فيبطل منه ما وقع بغيره مما يتوقف على النيّة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يستحبّ ،كتغسيله بالغسلات المسنونة من تثليث الغسل، وغسل يديه وفرجه، ووضوئه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وتكفينه بالقطع المندوبة، وحفر قبره قامة مع تأدّي الفرض بدونها، ونقله إلى ما يُدفن فيه مع إمكان دفنه في القريب، فإنّ أخذ الأجرة على ذلك كله جائز للأصل، وعدم المانع، خلافاً لبعض الأصحاب </w:t>
      </w:r>
      <w:r>
        <w:rPr>
          <w:rStyle w:val="FootnoteAnchor"/>
          <w:rtl w:val="true"/>
        </w:rPr>
        <w:footnoteReference w:id="52"/>
      </w:r>
      <w:r>
        <w:rPr>
          <w:rFonts w:ascii="IRNazanin" w:hAnsi="IRNazanin" w:eastAsia="IRNazanin"/>
          <w:color w:val="111111"/>
          <w:sz w:val="28"/>
          <w:sz w:val="28"/>
          <w:szCs w:val="28"/>
          <w:rtl w:val="true"/>
          <w:lang w:bidi="fa-IR"/>
        </w:rPr>
        <w:t>محتجاً بإطلاق النهى</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الأجرة على الأذان حرام، ولا بأس بالرزق من بيت المال، وكذا الصلاة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تفصيل 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الأجرة على الأذان حرام، ولا بأس بالرزق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إلى جواز أخذ الأجرة عليه </w:t>
      </w:r>
      <w:r>
        <w:rPr>
          <w:rStyle w:val="FootnoteAnchor"/>
          <w:rtl w:val="true"/>
        </w:rPr>
        <w:footnoteReference w:id="54"/>
      </w:r>
      <w:r>
        <w:rPr>
          <w:rFonts w:ascii="Amiri" w:hAnsi="Amiri" w:eastAsia="Amiri" w:cs="Amiri"/>
          <w:color w:val="111111"/>
          <w:sz w:val="28"/>
          <w:sz w:val="28"/>
          <w:szCs w:val="28"/>
          <w:rtl w:val="true"/>
          <w:lang w:bidi="ar-SA"/>
        </w:rPr>
        <w:t>تسوية بينها وبين الارتزاق، 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الأجرة تفتقر إلى تقدير العمل والعوض وضبط المدّة والصيغة الخاصة، وأما الارتزاق فمنوط بنظر الحاكم، لا يقدّر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 من بيت المال ما أُعدّ للمصالح من خراج الأرض ومقاسمتها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تحريم أخذ الأجرة بين كونها من معيّن ومن أهل البلد والمحلّة وبيت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يوصف أذان آخذ الأجرة بالتحريم فلا يُعتدّ به، أم يكون أخذ الأجرة خاصةً محرَّماً ؟ نص بعض الأصحاب </w:t>
      </w:r>
      <w:r>
        <w:rPr>
          <w:rStyle w:val="FootnoteAnchor"/>
          <w:rtl w:val="true"/>
        </w:rPr>
        <w:footnoteReference w:id="55"/>
      </w:r>
      <w:r>
        <w:rPr>
          <w:rFonts w:ascii="IRNazanin" w:hAnsi="IRNazanin" w:eastAsia="IRNazanin"/>
          <w:color w:val="111111"/>
          <w:sz w:val="28"/>
          <w:sz w:val="28"/>
          <w:szCs w:val="28"/>
          <w:rtl w:val="true"/>
          <w:lang w:bidi="fa-IR"/>
        </w:rPr>
        <w:t>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ووجّهه العلّامة في المختلف بأنّ الأذان على هذا الوجه لا يكون مشروعاً، فيكون محرماً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متّجه لكن يشكل بأنّ النيّة غير معتبرةٍ فيه ، والمحرَّم هو أخذ المال، لا نفس الأذان، فإنّه عبادة أو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 ما يُعدّ للمؤذنين من أوقاف مصالح المساجد ونحوها فليس بأجرةٍ وإن كان مقدراً وكان هو الباعث على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يثاب فاعله عليه إلّا مع تمحّض إرادة القربة إلى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على تفصيل يأتي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الموعود به هو أنّه إن تعيّن عليه بتعيين الإمام، أو بعدم قيام أحدٍ به غيره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بأخذ الاُجرة على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لأنّه يفضي إلى محرّم أو مكروهٍ غالباً، كالصّرف، وبيع الأكفان ،والطعام، والرقيق، واتّخاذ الذبح والنحر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عليه أخذ الاُجرة عليه مطلقاً؛ لأنّه حينئذٍ يكون واجباً، والواجب لا يصحّ أخذ الاُجرة عليه، وإن لم يتعيّن عليه، فإن كان له غنىً عنه لم يجز أيضاً، وإلّا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عدم التعيّن مطلقاً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الحاجة مطلقاً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الأصحاب </w:t>
      </w:r>
      <w:r>
        <w:rPr>
          <w:rStyle w:val="FootnoteAnchor"/>
          <w:rtl w:val="true"/>
        </w:rPr>
        <w:footnoteReference w:id="59"/>
      </w:r>
      <w:r>
        <w:rPr>
          <w:rFonts w:ascii="Amiri" w:hAnsi="Amiri" w:eastAsia="Amiri" w:cs="Amiri"/>
          <w:color w:val="111111"/>
          <w:sz w:val="28"/>
          <w:sz w:val="28"/>
          <w:szCs w:val="28"/>
          <w:rtl w:val="true"/>
          <w:lang w:bidi="ar-SA"/>
        </w:rPr>
        <w:t>مَنْ جوّز أخذ الاُجرة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المنع مطلقاً، إلّا من بيت المال على جهة الارتزاق، فيتقيّد بنظر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ذلك بين أخذ الاُجرة من السلطان ومن أهل البلد والمتحاكمين، بل الأخیر هو الرشوة التي وردت في الخبر أنّها كفر بالله وبرسوله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بأخذ الأُجرة على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مباشرة الصيغة من أحد الجانبين أو منهما، فإنّ ذلك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تعليم الصيغة وإلقاؤها على المتعاقدين فهو من باب تعليم الواجب، فلا يجوز أخذ الأُجرة عليه، وكذا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حمد الله تعالى، والصلاة على رسوله، وذكر ما يناسب مقام العقد عنده، 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الزوجة من نفسها أو وليّها أو أقاربها ومحاورتهم في ذلك، فيجوز أخذ الأُجرة عليه أيضاً؛ لأنّه ليس بواجب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يكره لأنّه يفضي إلى محرَّم أو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الذبح والنحر صنعةً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علّل في الأخبار إفضاء هذه المذكورات إلى المحرَّم أو المكروه، فعلّل الصرف بأنّه لا يسلم فاعله من الربا، وبيع الأكفان بتمنّي الوباء، والطعام بتمنّي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بيع الرقيق بأنّ شرّ الناس مَنْ باع الناس، وأنّ الجزّار تسلب الرحمة من قلبه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الأخبار أنّ المكروه اتّخاذ هذه الأُمور حرفةً وصنعةً، لا مجرّد فعلها، كما لو احتاج إلى صّرف دينار ٍ أو ذبح شاةٍ ونحو ذلك، والتعليل يقتضيه أيضاً في غير بيع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العبارة أنّ كراهة ما عدا الذبح والنحر عامّة لمتّخذها صنعةً وغيره، بقرينة تقييدهما باتّخاذهما صنعةً، ومقتضى الدليل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العواقب المفضي إليها بعضها محرَّم، وهو الربا ومحبّة الوباء وتمنّي الغلاء، وبعضها مكروه، كعاقبة بيع الرقيق، فإنّ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خيراً وبركةٌ، لا أنّ فيه شرّاً يترتّب عليه محرَّم،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هذا المعنى، وأنّ بيعهم يفضي إلى فعل المحرَّم المستلزم للشرّ، فهو أيضاً من قبيل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عاقبة الجزارة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قسوة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مكروهة لا غير، وقد ورد أنّ قاسي القلب بعيد من رحمة الله تعالى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تعليل بيع الطعام بأنّه لا يسلم من الاحتكار </w:t>
      </w:r>
      <w:r>
        <w:rPr>
          <w:rStyle w:val="FootnoteAnchor"/>
          <w:rtl w:val="true"/>
        </w:rPr>
        <w:footnoteReference w:id="63"/>
      </w:r>
      <w:r>
        <w:rPr>
          <w:rFonts w:ascii="Amiri" w:hAnsi="Amiri" w:eastAsia="Amiri" w:cs="Amiri"/>
          <w:color w:val="111111"/>
          <w:sz w:val="28"/>
          <w:sz w:val="28"/>
          <w:szCs w:val="28"/>
          <w:rtl w:val="true"/>
          <w:lang w:bidi="ar-SA"/>
        </w:rPr>
        <w:t>، وحينئذٍ فيبنى على أنّ الاحتكار هل هو مكروه أو محرّم؟ فيلحق بأحد الوصفين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بذلك معنى قول المصنّف بأن هذه الأمور تفضي إلى محرَّم أو مكروهٍ، وأنّ أكثرها محرَّم أو كلها، وهو السرّ في تقديم ذكره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يكره لضعته، كالنساجة• والحجامة إذا اشترط ،•وضراب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يكره لضعته كالنساجة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بالنساجة هنا ما يعمّ الحياكة، وكلاهما مكروه مؤكداً في الأخبار </w:t>
      </w:r>
      <w:r>
        <w:rPr>
          <w:rStyle w:val="FootnoteAnchor"/>
          <w:rtl w:val="true"/>
        </w:rPr>
        <w:footnoteReference w:id="64"/>
      </w:r>
      <w:r>
        <w:rPr>
          <w:rFonts w:ascii="IRNazanin" w:hAnsi="IRNazanin" w:eastAsia="IRNazanin"/>
          <w:color w:val="111111"/>
          <w:sz w:val="28"/>
          <w:sz w:val="28"/>
          <w:szCs w:val="28"/>
          <w:rtl w:val="true"/>
          <w:lang w:bidi="fa-IR"/>
        </w:rPr>
        <w:t>، حتّى ورد في بعضها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 الحائك لا ينجب إلى سبعة بطون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اللفظان مترادفان،كما يشعر به اقتصار المصنّف على أحدهما، أو يختصّ النساجة ببعض الأجناس كالرقيق، والحياكة بغيره، أو يكون النساجة أعمّ من الحياكة مطلقاً ؟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الثوبَ وحاكَهُ، واحد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والحجامة إذا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اشترط الأُجرة على فعله، سواءٌ عيّنها أم أطلق، فلا يكره لو عمل بغير شرطٍ وإن بُذلت له بعد ذلك، كما دلّت عليه الأخبار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طرف الحاجم، أمّا المحجوم فعلى الضدّ، يكره له أن يستعمله من غير شرطٍ، ولا يكره معه، فكراهة كسب الحجّام مخصوصة باشتراطه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وضراب الفحل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يكره التكسّب به، بأن يؤاجره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منه بعضُ العامّة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w:t>
      </w:r>
      <w:r>
        <w:rPr>
          <w:rStyle w:val="FootnoteAnchor"/>
          <w:rtl w:val="true"/>
        </w:rPr>
        <w:footnoteReference w:id="69"/>
      </w:r>
      <w:r>
        <w:rPr>
          <w:rFonts w:ascii="Amiri" w:hAnsi="Amiri" w:eastAsia="Amiri" w:cs="Amiri"/>
          <w:color w:val="111111"/>
          <w:sz w:val="28"/>
          <w:sz w:val="28"/>
          <w:szCs w:val="28"/>
          <w:rtl w:val="true"/>
          <w:lang w:bidi="ar-SA"/>
        </w:rPr>
        <w:t>مصرِّحة بجوازه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يكره لتطرّق الشبهة •ككسب الصبيان، ومن لا يتجنّب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تكره أشياء تُذكر فى أبوابها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ذلك مباح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شيءٍ من الكلاب إلّا كلب الصيد، وفي كلب الماشية والزرع والحائط تردّد، والأشبه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ضبطه بالمرّة والمرّات، أو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إليه صاحب الدّابة على جهة الهديّة والكرامة فلا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ككسب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الكسب المجهول أصله، فإنّه يكره لوليّهم التصرّف فيه على الوجه السائغ، وكذا يكره لغيره شراؤه من الوليّ؛ لما يدخله من الشبهة الناشئة من اجتراء الصبيّ على ما لا يحلّ له الجهله، أو لعلمه بارتفاع القلم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يقيناً اكتسابه له من المباح فلا كراهة، كما أنّه لو علم تحصيله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حرامٍ كالقمار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الصبيان مَنْ لا يتورّع عن المحارم، كالإماء في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 شيءٍ من الكلاب إلّا كلب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المنع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جواز بيع كلب الصيد في الجملة، لكن خصّه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بالسلوقي</w:t>
      </w:r>
      <w:r>
        <w:rPr>
          <w:rStyle w:val="FootnoteAnchor"/>
          <w:rtl w:val="true"/>
        </w:rPr>
        <w:footnoteReference w:id="70"/>
      </w:r>
      <w:r>
        <w:rPr>
          <w:rFonts w:ascii="Amiri" w:hAnsi="Amiri" w:eastAsia="Amiri" w:cs="Amiri"/>
          <w:color w:val="111111"/>
          <w:sz w:val="28"/>
          <w:sz w:val="28"/>
          <w:szCs w:val="28"/>
          <w:rtl w:val="true"/>
          <w:lang w:bidi="ar-SA"/>
        </w:rPr>
        <w:t>، كما لا خلاف في عدم صحّة بيع كلب الهراش، وهو ما خرج عن الكلاب الأربعة ولم يكن جِرْواً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هذه الأربعة دية لو قتله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جواز بيع الكلاب الثلاثة؛لمشاركتها لكلب الصيد في المعنى المسوّغ لبيعه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المنع</w:t>
      </w:r>
      <w:r>
        <w:rPr>
          <w:rStyle w:val="FootnoteAnchor"/>
          <w:rtl w:val="true"/>
        </w:rPr>
        <w:footnoteReference w:id="71"/>
      </w:r>
      <w:r>
        <w:rPr>
          <w:rFonts w:ascii="Amiri" w:hAnsi="Amiri" w:eastAsia="Amiri" w:cs="Amiri"/>
          <w:color w:val="111111"/>
          <w:sz w:val="28"/>
          <w:sz w:val="28"/>
          <w:szCs w:val="28"/>
          <w:rtl w:val="true"/>
          <w:lang w:bidi="ar-SA"/>
        </w:rPr>
        <w:t>ضعيف السند 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الجرْو القابل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جواز اقتنائها وجود ما اُضيفت إليه، فلو هلكت الماشية أو باعها، أو حصد الزرع واستغلّ الحائط، لم يزل ملكه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وكلب الدار ملحق بكلب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في النهاية استشكل جواز بيع كلب الصيد مطلقاً</w:t>
      </w:r>
      <w:r>
        <w:rPr>
          <w:rStyle w:val="FootnoteAnchor"/>
          <w:rtl w:val="true"/>
        </w:rPr>
        <w:footnoteReference w:id="72"/>
      </w:r>
      <w:r>
        <w:rPr>
          <w:rFonts w:ascii="Amiri" w:hAnsi="Amiri" w:eastAsia="Amiri" w:cs="Amiri"/>
          <w:color w:val="111111"/>
          <w:sz w:val="28"/>
          <w:sz w:val="28"/>
          <w:szCs w:val="28"/>
          <w:rtl w:val="true"/>
          <w:lang w:bidi="ar-SA"/>
        </w:rPr>
        <w:t xml:space="preserve">، وفي القواعد </w:t>
      </w:r>
      <w:r>
        <w:rPr>
          <w:rStyle w:val="FootnoteAnchor"/>
          <w:rtl w:val="true"/>
        </w:rPr>
        <w:footnoteReference w:id="73"/>
      </w:r>
      <w:r>
        <w:rPr>
          <w:rFonts w:ascii="Amiri" w:hAnsi="Amiri" w:eastAsia="Amiri" w:cs="Amiri"/>
          <w:color w:val="111111"/>
          <w:sz w:val="28"/>
          <w:sz w:val="28"/>
          <w:szCs w:val="28"/>
          <w:rtl w:val="true"/>
          <w:lang w:bidi="ar-SA"/>
        </w:rPr>
        <w:t>ما يؤذن بالخلاف فيه، لكن ادّعى جماعة من الأصحاب الإجماع</w:t>
      </w:r>
      <w:r>
        <w:rPr>
          <w:rStyle w:val="FootnoteAnchor"/>
          <w:rtl w:val="true"/>
        </w:rPr>
        <w:footnoteReference w:id="74"/>
      </w:r>
      <w:r>
        <w:rPr>
          <w:rFonts w:ascii="Amiri" w:hAnsi="Amiri" w:eastAsia="Amiri" w:cs="Amiri"/>
          <w:color w:val="111111"/>
          <w:sz w:val="28"/>
          <w:sz w:val="28"/>
          <w:szCs w:val="28"/>
          <w:rtl w:val="true"/>
          <w:lang w:bidi="ar-SA"/>
        </w:rPr>
        <w:t>عليه،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خلافاً لأحدٍ منهم في غير السلوقي، فإن كان فيه خلاف فهو ضعيف جداً، بل الظاهر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 الإشكال والخلاف عائدين إليه بالنظر إلى مجموع أفراده، وإن حصل الاتّفاق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إجارتها فلا إشكال في جوازها؛ لأنّ لها منافع محلَّلة مقصودة، وهو الفارق بين البيع والإجارة؛ نظراً إلى نجاسة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واحدٍ من هذه الأربعة دية لو قتله غير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فهم بعضهم</w:t>
      </w:r>
      <w:r>
        <w:rPr>
          <w:rStyle w:val="FootnoteAnchor"/>
          <w:rtl w:val="true"/>
        </w:rPr>
        <w:footnoteReference w:id="75"/>
      </w:r>
      <w:r>
        <w:rPr>
          <w:rFonts w:ascii="Amiri" w:hAnsi="Amiri" w:eastAsia="Amiri" w:cs="Amiri"/>
          <w:color w:val="111111"/>
          <w:sz w:val="28"/>
          <w:sz w:val="28"/>
          <w:szCs w:val="28"/>
          <w:rtl w:val="true"/>
          <w:lang w:bidi="ar-SA"/>
        </w:rPr>
        <w:t>من ثبوت دياتها جواز بيعها ؛ نظراً إلى أنها أموال محترمة كباقي الحيوانات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ظاهر؛ فإنّ ثبوت الديات لها ربما دلّ على عدم جواز بيعها؛التفاتاً إلى أن ذلك في مقابلة القيمة، فإنك تجد كلّ ما له دية لا قيمة له، كما في الحرّ، وما له قيمة لادية له، كما في الحيوان المملوك غير الآدمي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الرُشا حرام، سواء حكم لباذله أو عليه، بحقٍّ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الإنسان مالاً إلى غيره ليصرفه في قبيل ٍوكان المدفوع إليه بصفتهم، فإن عيّن له عمل بمقتضى تعيينه، وإن أطلق جاز أن يأخذ مثل أحدهم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حرام سواء حكم لباذله أو عليه، بحقٍّ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وكسره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الحاكم مالاً لأجل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تحريمه إجماع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الكفر بالله تعالى وبرسوله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يحرم على المرتشي يحرم على المعطي؛ لإعانته على الإثم والعدوان، إلّا أن يتوقّف عليه تحصيل حقّه فيحرم على المرتشي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الإنسان مالاً إلى غيره ليصرفه في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في هذه المسألة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فجوّز هنا للوكيل الأخذ، ومَنَعه في النافع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اختلف فيها كلام الشيخ</w:t>
      </w:r>
      <w:r>
        <w:rPr>
          <w:rStyle w:val="FootnoteAnchor"/>
          <w:rtl w:val="true"/>
        </w:rPr>
        <w:footnoteReference w:id="78"/>
      </w:r>
      <w:r>
        <w:rPr>
          <w:rFonts w:ascii="Amiri" w:hAnsi="Amiri" w:eastAsia="Amiri" w:cs="Amiri"/>
          <w:color w:val="111111"/>
          <w:sz w:val="28"/>
          <w:sz w:val="28"/>
          <w:szCs w:val="28"/>
          <w:rtl w:val="true"/>
          <w:lang w:bidi="ar-SA"/>
        </w:rPr>
        <w:t>، ثمَّ ابن إدريس</w:t>
      </w:r>
      <w:r>
        <w:rPr>
          <w:rStyle w:val="FootnoteAnchor"/>
          <w:rtl w:val="true"/>
        </w:rPr>
        <w:footnoteReference w:id="79"/>
      </w:r>
      <w:r>
        <w:rPr>
          <w:rFonts w:ascii="Amiri" w:hAnsi="Amiri" w:eastAsia="Amiri" w:cs="Amiri"/>
          <w:color w:val="111111"/>
          <w:sz w:val="28"/>
          <w:sz w:val="28"/>
          <w:szCs w:val="28"/>
          <w:rtl w:val="true"/>
          <w:lang w:bidi="ar-SA"/>
        </w:rPr>
        <w:t>، ثمَّ العلّامة</w:t>
      </w:r>
      <w:r>
        <w:rPr>
          <w:rStyle w:val="FootnoteAnchor"/>
          <w:rtl w:val="true"/>
        </w:rPr>
        <w:footnoteReference w:id="80"/>
      </w:r>
      <w:r>
        <w:rPr>
          <w:rFonts w:ascii="Amiri" w:hAnsi="Amiri" w:eastAsia="Amiri" w:cs="Amiri"/>
          <w:color w:val="111111"/>
          <w:sz w:val="28"/>
          <w:sz w:val="28"/>
          <w:szCs w:val="28"/>
          <w:rtl w:val="true"/>
          <w:lang w:bidi="ar-SA"/>
        </w:rPr>
        <w:t>بعد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الاضطراب من أصالة الجواز،وكون الوكيل متّصفاً بما عيّن له من أوصاف المدفوع إليهم؛ لأنّه المفروض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الجواز ما رواه الحسين بن عثمان عن الكاظم علیه السلام، في رجل أعطي ما لا يفرّقه فيمن يحلّ له ،أله أن يأخذ شيئاً لنفسه ولم يُسمّ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منه لنفسه مثل ما يعطى غيره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قِبَل السلطان العادل جائزة، وربما وجبت كما إذا عيّته إمام الأصل، أو لم يمكن دفع المنكر أو الأمر بالمعروف إلّا بها، وتحرم من قِبَل الجائر إذا لم يأ من اعتماد ما يحرم ،</w:t>
      </w:r>
    </w:p>
    <w:p>
      <w:pPr>
        <w:pStyle w:val="BookText"/>
        <w:rPr/>
      </w:pPr>
      <w:r>
        <w:rPr>
          <w:rFonts w:ascii="IRNazanin" w:hAnsi="IRNazanin" w:eastAsia="IRNazanin"/>
          <w:color w:val="111111"/>
          <w:sz w:val="28"/>
          <w:sz w:val="28"/>
          <w:szCs w:val="28"/>
          <w:rtl w:val="true"/>
          <w:lang w:bidi="fa-IR"/>
        </w:rPr>
        <w:t>ومثلها رواية عبد الرحمن بن الحجاج عن الكاظم علیه السلام</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طريقها محمّد بن عيسى عن يونس، وفي هذا السند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ذكرهما الشيخ في التهذيب في كتاب الزكاة، وقلّ مَنْ تعرّض لهما في الاحتجاج، مع كونهما معتبرتي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رواية عبد الرحمن بن الحجّاج الدالّة على المنع وهي صحيحة السند، غير أنّها مقطوعة لم يصرّح فيها باسم الإمام، فإنّه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أعطى رجلاً مالاً ليقسمه في محاويج أو في مساكين وهو محتاج،أيأخذ منه لنفسه ولا يعلمه؟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منه شيئاً حتى يأذن له صاحبه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المسؤول هو الصادق أو الكاظم علیهما السلام؛ لأنّ عبد الرحمن بن الحجّاج روى عنهما، فمن ثمَّ عمل بها الجماعة، وأيضاً فجلالة حال هذا الراوي وثقته توجب الظنّ الغالب يكون المسؤول هو الإمام علیه السلام ، لكن لتطرّق الاحتمال قام الإشكال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مَنْ ذكر من الأصحاب أنّ وجه مخالفتها كونها مقطوعةً، وإنّما يعترفون بصحّتها ساكتين عليها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العلّامة قال في تحرير الأحكام عند ذكر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صحيحة عبد الرحمن بن الحجاج عن الصادق علیه السلام</w:t>
      </w:r>
      <w:r>
        <w:rPr>
          <w:rStyle w:val="FootnoteAnchor"/>
          <w:rtl w:val="true"/>
        </w:rPr>
        <w:footnoteReference w:id="84"/>
      </w:r>
      <w:r>
        <w:rPr>
          <w:rFonts w:ascii="Amiri" w:hAnsi="Amiri" w:eastAsia="Amiri" w:cs="Amiri"/>
          <w:color w:val="111111"/>
          <w:sz w:val="28"/>
          <w:sz w:val="28"/>
          <w:szCs w:val="28"/>
          <w:rtl w:val="true"/>
          <w:lang w:bidi="ar-SA"/>
        </w:rPr>
        <w:t>، وهو شهادة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على المسؤول من محلٍّ آخَر غير المشهور من كتب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أمن ذلك وقدر على الأمر بالمعروف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الروايات بحمل هذه على الكراهة</w:t>
      </w:r>
      <w:r>
        <w:rPr>
          <w:rStyle w:val="FootnoteAnchor"/>
          <w:rtl w:val="true"/>
        </w:rPr>
        <w:footnoteReference w:id="85"/>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دلّت القرائن الحاليّة أو المقاليّة على تسويغ أخذه قوي القول بالجواز، وحينئذٍ فيأخذ كغيره لا أزيد، هكذا شرطه كلّ مَنْ سوّغ له الأخذ، وصرّح به في الروايتين المجوّزتين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الشرط أنّه لا يجوز له تفضيل بعضهم على بعض؛ لأنه من جملتهم، ويتّجه ذلك إذا كان المعيّن للصرف محصوراً ، أمّا لو كانوا غير محصورين كالفقراء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التفاضل مع عدم قرينة خلافه أوضح، خصوصاً إذا كان المال من الحقوق الواجبة كالزكاة، فإنّ التسوية فيها ليست بلازمة، والمسألة مفروضة فيما هو أعم من الواجب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أن يدفع إلى عياله وأقاربه كما يدفع إلى غيرهم على القولين؛ اقتصاراً في موضع المنع على مدلول الرواية، وهو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القولين بين أن يقول له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أو اصرفه، أو ادفعه إليهم، أو ضَعْه فيهم، أو غيره؛ لاشتراك الجميع عرفاً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فرّق فجوز له الأخذ إن كانت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ومَنَعه إن كانت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أمن ذلك وقدر على الأمر بالمعروف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قد سبق شطر منها في كتاب الأمر بالمعروف </w:t>
      </w:r>
      <w:r>
        <w:rPr>
          <w:rStyle w:val="FootnoteAnchor"/>
          <w:rtl w:val="true"/>
        </w:rPr>
        <w:footnoteReference w:id="86"/>
      </w:r>
      <w:r>
        <w:rPr>
          <w:rFonts w:ascii="Amiri" w:hAnsi="Amiri" w:eastAsia="Amiri" w:cs="Amiri"/>
          <w:color w:val="111111"/>
          <w:sz w:val="28"/>
          <w:sz w:val="28"/>
          <w:szCs w:val="28"/>
          <w:rtl w:val="true"/>
          <w:lang w:bidi="ar-SA"/>
        </w:rPr>
        <w:t>، وأنه يجوز إقامة الحدود على الوجه الذي فصّلناه، وقد أطلقوا هنا جواز التولية أو استحبابها في الفرض المذكور مع الأمن من اعتماد المحرّم والقدرة على الأمر بالمعروف، ومقتضى هذا الشرط وجوب التولية؛ لأنّ القادر على الأمر بالمعروف يجب عليه وإن لم يولّه الظالم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 عدم الوجوب كونه بصورة النائب عن الظالم، وعموم النهي عن الدخول معهم</w:t>
      </w:r>
      <w:r>
        <w:rPr>
          <w:rStyle w:val="FootnoteAnchor"/>
          <w:rtl w:val="true"/>
        </w:rPr>
        <w:footnoteReference w:id="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أكره•جاز له الدخول دفعاً للضرر اليسير على كراهية، وتزول الكراهية لدفع الضرر الكثير، كالنفس، أو المال، أو الخوف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 إذا أكرهه الجائر على الولاية جاز له الدخول والعمل بما يأمره، مع عدم القدرة على التفصّي، إلّا في الدماء المحرّمة فإنّه لا تقيّة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وتسويد الاسم في ديوانهم </w:t>
      </w:r>
      <w:r>
        <w:rPr>
          <w:rStyle w:val="FootnoteAnchor"/>
          <w:rtl w:val="true"/>
        </w:rPr>
        <w:footnoteReference w:id="88"/>
      </w:r>
      <w:r>
        <w:rPr>
          <w:rFonts w:ascii="Amiri" w:hAnsi="Amiri" w:eastAsia="Amiri" w:cs="Amiri"/>
          <w:color w:val="111111"/>
          <w:sz w:val="28"/>
          <w:sz w:val="28"/>
          <w:szCs w:val="28"/>
          <w:rtl w:val="true"/>
          <w:lang w:bidi="ar-SA"/>
        </w:rPr>
        <w:t>، فإذا لم يبلغ حدّ المنع فلا أقلّ من الحكم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الدخول دفعاً للضرر اليسير على كراهيةٍ، وتزول الكراهية لدفع</w:t>
      </w:r>
      <w:r>
        <w:rPr>
          <w:rStyle w:val="FootnoteAnchor"/>
          <w:rtl w:val="true"/>
        </w:rPr>
        <w:footnoteReference w:id="89"/>
      </w:r>
      <w:r>
        <w:rPr>
          <w:rFonts w:ascii="Amiri" w:hAnsi="Amiri" w:eastAsia="Amiri" w:cs="Amiri"/>
          <w:color w:val="111111"/>
          <w:sz w:val="28"/>
          <w:sz w:val="28"/>
          <w:szCs w:val="28"/>
          <w:rtl w:val="true"/>
          <w:lang w:bidi="ar-SA"/>
        </w:rPr>
        <w:t>الضرر الكثير، كالنفس 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باب الأمر بالمعروف أنّ ضابط الإكراه المسوّغ للولاية الخوفُ على النفس أو المال أو العرض، عليه أو على بعض المؤمنين، على وجه لا ينبغي تحمّله عادةً، بحسب حال المكرَه في الرفعة والضعة بالنسبة إلى الإهانة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المصنّف هنا من الضرر اليسير والكثير في الحكم بالكراهة وعدمها فيمكن الرجوع فيه إلى العرف، فما عُدّ يسيراً منه ينبغي تحمّله، دون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مع عدم تمكّنه من الأمر بالمعروف، وعدم أمنه من الدخول في المحرَّم، والّألم يكره وإن لم يكره، بل يجوز الدخول مع الإكراه وإن علم الدخول في المحرَّم، كما سيأتي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أكرهه الجائر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تقيّة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الإكراه والثاني عدم قدرة المأمور على التفصّي، وهما متغايران، فإنّ الإكراه يجوز أن يجامع القدرة كما عرفت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أخص من 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مشروطهمامختلف، فالأوّل شرط لأصل قبول الولاية، والثاني شرط للعمل بما يأمره من المظالم، وهما متغايران أيضاً؛ لأنّ التولية لا تستلزم الأمر بالمظالم، بل يجوز أن يولّيه شيئاً من الأحوال ويرد أمره إلى رأيه، كما قد عُلم في المسألة السابقة من جواز قبول الولاية بل استحبابها إذا تمكّن من إقامة الحقّ، وأمّا أمره بشيءٍ من المحرّمات فقد يكون مع الولاية، وقد ينفكّ عنها، كما إذا ألزم الظالم شخصاً بأخذ شيء من الأموال المحرمة أو الأعمال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الولاية منفكّةً عن الأمر فجواز قبولها لا يتوقّف على الإكراه مطلقاً، كما ذكره هنا، بل قد يجوز، وقد يكره، وقد يستحبّ، بل قد يجب، كما تقدّم، فجعل الإكراه شرطاً في قبول الولاية مطلقاً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العمل بما يأمره به من الأمور المحرّمة فإنّه مشروط بالإكراه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في باب الأمر بالمعروف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الدماء، ولا يشترط فيه الإلجاء إليه بحيث لا يقدر على خلافه، وقد صرّح الأصحاب بذلك في كتبهم، فاشتراطه عدم القدرة على التفصيّ غير واضح، إلّا أن يريد به أصل الإكراه، فيكون التعبير عنه بذلك 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كلّ واحدٍ من الشرطين غير جيّدٍ لمشروطه إن جعلنا المشروط متعدّداً، وإن جعلناه متّحداً مركّباً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جواز الولاية والعمل بما يأمره مع الإكراه وعدم القدرة على 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قيد الإكراه، وغاير ما سبق، لكن يبقى الكلام في الشرط الثاني، فإنّ الإكراه مسوّغ لامتثال الأمر وإن قدر على المخالفة مع خوف الضرر المتقدّم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أيضاً مسألة ما لو أكره على الفعل وإن لم يكن متولّياً لولاية، فإنّه يجوز له الامتثال وبقي في العبارة أمرٌ آخَر ، وهو تعليق العمل بما يأمره مطلقاً على شرطٍ مع ظهور أنّ أمره قد لا يكون بمحرَّمٍ، الذي هو مناط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 جوائز الجائر إن عُلمت حراماً بعينها فهى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قبضها أعادها على المالك، • فإن جهله أو تعذّر الوصول إليه 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هنا سهل لظهور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استثناء الدماء أنّه لا فرق فيها بين أن يكون بطريق القتل أو الجرح، وبه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بقصره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والعمل بما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بطريق المباشرة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التسبيب كالإفتاء فيها والأمر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حصلت المغايرة بين هذه المسألة والمتقدّمة في كتاب الأمر بالمعروف، فإنّ تلك مخصوصة بالحكم؛ لأنّه فرضها في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جوائز الظالم </w:t>
      </w:r>
      <w:r>
        <w:rPr>
          <w:rStyle w:val="FootnoteAnchor"/>
          <w:rtl w:val="true"/>
        </w:rPr>
        <w:footnoteReference w:id="94"/>
      </w:r>
      <w:r>
        <w:rPr>
          <w:rFonts w:ascii="Amiri" w:hAnsi="Amiri" w:eastAsia="Amiri" w:cs="Amiri"/>
          <w:color w:val="111111"/>
          <w:sz w:val="28"/>
          <w:sz w:val="28"/>
          <w:szCs w:val="28"/>
          <w:rtl w:val="true"/>
          <w:lang w:bidi="ar-SA"/>
        </w:rPr>
        <w:t>إن عُلمت حراماً بعينها فهي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بالعين إشارة إلى جواز أخذها وإنّ علم أنّ في ماله مظالم، كما هو مقتضى حال الظالم، ولا يكون حكمه حكم المال المختلط بالحرام في وجوب اجتناب الجميع ،للنصّ على ذلك</w:t>
      </w:r>
      <w:r>
        <w:rPr>
          <w:rStyle w:val="FootnoteAnchor"/>
          <w:rtl w:val="true"/>
        </w:rPr>
        <w:footnoteReference w:id="95"/>
      </w:r>
      <w:r>
        <w:rPr>
          <w:rFonts w:ascii="Amiri" w:hAnsi="Amiri" w:eastAsia="Amiri" w:cs="Amiri"/>
          <w:color w:val="111111"/>
          <w:sz w:val="28"/>
          <w:sz w:val="28"/>
          <w:szCs w:val="28"/>
          <w:rtl w:val="true"/>
          <w:lang w:bidi="ar-SA"/>
        </w:rPr>
        <w:t>نعم، يكره أخذها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جهله أو تعذّر الوصول إليه 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بالمالك ما يعمّ المأخوذ منه ووارثه؛ لأنّه يصير بعد موته مالكاً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الصدقة عنه بها مع اليأس من معرفته والوصول إليه، ولو ظهر بعد ذلك ولم يرض بالصدقة ضمن له القيمة أو المثل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له دفعها إلى الحاكم، وإبقاؤها أمانةً في يده، ولا ضمان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تجوز إعادتها على غير مالكها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يأخذه السلطان الجائر من الغّلات باسم المقاسمة، أو الأموال باسم الخراج عن حقّ الأرض، ومن الأنعام باسم الزكاة، يجوز ابتياعه،</w:t>
      </w:r>
    </w:p>
    <w:p>
      <w:pPr>
        <w:pStyle w:val="BookText"/>
        <w:rPr/>
      </w:pPr>
      <w:r>
        <w:rPr>
          <w:rFonts w:ascii="Amiri" w:hAnsi="Amiri" w:eastAsia="Amiri" w:cs="Amiri"/>
          <w:color w:val="111111"/>
          <w:sz w:val="28"/>
          <w:sz w:val="28"/>
          <w:szCs w:val="28"/>
          <w:rtl w:val="true"/>
          <w:lang w:bidi="ar-SA"/>
        </w:rPr>
        <w:t>ولو اشتبه المالك في قوم محصورين</w:t>
      </w:r>
      <w:r>
        <w:rPr>
          <w:rStyle w:val="FootnoteAnchor"/>
          <w:rtl w:val="true"/>
        </w:rPr>
        <w:footnoteReference w:id="96"/>
      </w:r>
      <w:r>
        <w:rPr>
          <w:rFonts w:ascii="Amiri" w:hAnsi="Amiri" w:eastAsia="Amiri" w:cs="Amiri"/>
          <w:color w:val="111111"/>
          <w:sz w:val="28"/>
          <w:sz w:val="28"/>
          <w:szCs w:val="28"/>
          <w:rtl w:val="true"/>
          <w:lang w:bidi="ar-SA"/>
        </w:rPr>
        <w:t>تعيّن عليه التخلّص منهم ولو بطريق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إعادتها على غير مالكها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احترز به عمّا لو أخذها الظالم المذكور أو غيره منه قهراً، فإنّه لا يحرم عليه؛ لعدم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يضمن حينئذٍ؟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والأقوى التفصيل، وهو أنّه إن كان قبضها من الظالم عالماً بكونها مغصوبةًضمن ،واستمرّ الضمان وإن أخذت منه قهراً، وإن لم يعلم حالها حتّى قبضها ثم تبيّن كونها مغصوبةً ولم يقصّر في إيصالها إلى مالكها ولا في حفظها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الحالتين واضح؛ فإنّ يده في الأوّل عادية، فيستصحب حكم الضمان، كما لو تلفت بغير تفريط، وفي الثاني أمانة، فيستصحب، كما لو تلفت بغير تفريط، والفرض كون الأخذ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المصنّف تشمل الأمرين، وتدلّ بمفهومها على جواز دفعها مع عدم الإمكان، ولا كلام فيه إنّما الكلام في الضمان وصرّح بعض الأصحاب </w:t>
      </w:r>
      <w:r>
        <w:rPr>
          <w:rStyle w:val="FootnoteAnchor"/>
          <w:rtl w:val="true"/>
        </w:rPr>
        <w:footnoteReference w:id="98"/>
      </w:r>
      <w:r>
        <w:rPr>
          <w:rFonts w:ascii="Amiri" w:hAnsi="Amiri" w:eastAsia="Amiri" w:cs="Amiri"/>
          <w:color w:val="111111"/>
          <w:sz w:val="28"/>
          <w:sz w:val="28"/>
          <w:szCs w:val="28"/>
          <w:rtl w:val="true"/>
          <w:lang w:bidi="ar-SA"/>
        </w:rPr>
        <w:t>بالضمان في الصورتين، والتفصيل أجود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يأخذه السلطان الجائر من الغلّات باسم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حصة من حاصل الأرض تؤخذ عوضاً عن زراعتها، والخراج مقدار من المال يضرب على الأرض أو الشجر حسبما يراه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وقبول هبته، ولا تجب إعادته على أربابه وإن عرف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المقاسمة وباسم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أنّهما لا يتحققان إلّا بتعيين الإمام العادل، إلّا أنّ ما يأخذه الجائر في زمن تغلّبه قد أذن أئمتناعلیه السلام في تناوله منه </w:t>
      </w:r>
      <w:r>
        <w:rPr>
          <w:rStyle w:val="FootnoteAnchor"/>
          <w:rtl w:val="true"/>
        </w:rPr>
        <w:footnoteReference w:id="99"/>
      </w:r>
      <w:r>
        <w:rPr>
          <w:rFonts w:ascii="Amiri" w:hAnsi="Amiri" w:eastAsia="Amiri" w:cs="Amiri"/>
          <w:color w:val="111111"/>
          <w:sz w:val="28"/>
          <w:sz w:val="28"/>
          <w:szCs w:val="28"/>
          <w:rtl w:val="true"/>
          <w:lang w:bidi="ar-SA"/>
        </w:rPr>
        <w:t>، وأطبق عليه علماؤنا لا نعلم فيه مخالفاً، وإن كان ظالماً في أخذه، ولاستلزام تركه والقول بتحريمه الضرر والحرج العظيم على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رضى المالك ولا يقدح فيه تظلّمه ما لم يتحقّق الظلم بالزيادة عن المعتادأخذه من عامّة الناس في 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واعتبر بعض الأصحاب</w:t>
      </w:r>
      <w:r>
        <w:rPr>
          <w:rStyle w:val="FootnoteAnchor"/>
          <w:rtl w:val="true"/>
        </w:rPr>
        <w:footnoteReference w:id="100"/>
      </w:r>
      <w:r>
        <w:rPr>
          <w:rFonts w:ascii="Amiri" w:hAnsi="Amiri" w:eastAsia="Amiri" w:cs="Amiri"/>
          <w:color w:val="111111"/>
          <w:sz w:val="28"/>
          <w:sz w:val="28"/>
          <w:szCs w:val="28"/>
          <w:rtl w:val="true"/>
          <w:lang w:bidi="ar-SA"/>
        </w:rPr>
        <w:t>في تحقّقهما اتفاق السلطان والعمّال على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الوقوع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ابتياعه واستيها به يجوز سائرالمعاوضات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تناوله بغير إذن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قبض الجائر له، وإن أفهمه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أحاله به، أو وكّله في قبضه، أو باعه وهو في يد المالك أو ذمّته حيث يصح البيع كفى، ووجب على المالك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فيما يأخذه باسم الزكاة، ولا يختص ذلك بالأنعام كما أفادته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زكاة الغلّات والأموال كذلك، لكن يشترط هنا أن لا يأخذ الجائر زيادةً عن الواجب شرعاً في مذهبه، وأن يكون صرفه لها على وجهها المعتبر عندهم، بحيث لا يُعدّ عندهم غاصباً؛ إذ يمتنع الأخذ منه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الجواز مطلقاً؛ نظراً إلى إطلاق النص </w:t>
      </w:r>
      <w:r>
        <w:rPr>
          <w:rStyle w:val="FootnoteAnchor"/>
          <w:rtl w:val="true"/>
        </w:rPr>
        <w:footnoteReference w:id="101"/>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ويجيء مثله في المقاسمة والخراج؛ لأنّ مصر فهما بيت المال، وله أرباب مخصوصون عندهم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تبرأ ذمّة المالك من إخراج الزكاة مرّة أخرى؟ يحتمله، كما في الخراج والمقاسمة، مع أنّ حقّ الأرض واجب لمستحقَّ مخصوص، وللتعليل بكون دفع ذلك حقّاً واجباً عليه، وعدمه؛ لأّن الجائر ليس نائب المستحقّين فتتعذّر النيّة، ولا يصحّ الإخراج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تعتبر النية عند الدفع إليه، كما يعتبر في سائر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الاجتزاء بذلك، بل غايته سقوط الزكاة عمّا يأخذه إذا لم يفرّط فيه، ووجوب دفعه إليه أعمّ من كونه على وجه الزكاة أو المضيّ معهم في أحكامهم، والتحرّز عن الضرر بمباينتهم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أقطع الجائر أرضاً ممّا تقسم أو تخرج، أو عاوض عليها فهو تسليط منه عليها، فيجوز للمقطع أو المعاوض أخذها من الزارع والمالك، كما يجوز إحالته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مختصُّ بالجائر المخالف للحقّ؛ نظراً إلى معتقده، من استحقاقه ذلك عندهم، فلو كان مؤمناً لم يحلّ أخذ ما يأخذه منهما؛ لاعترافه بكونه ظالماً فيه، وإنّما المرجع حينئذ إلى رأي حاكمهم الشرعي، مع احتمال الجواز مطلقاً؛ نظراً إلى إطلاق النص والفتوى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التقييد أصالة المنع، إلّا ما أخرجه الدليل، وتناوله للمخالف متحقّق، والمسؤول عنه للأئمّة علیه السلام و إنّما كان مخالفاً للحقّ فيبقى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 مطلق</w:t>
      </w:r>
      <w:r>
        <w:rPr>
          <w:rStyle w:val="FootnoteAnchor"/>
          <w:rtl w:val="true"/>
        </w:rPr>
        <w:footnoteReference w:id="102"/>
      </w:r>
      <w:r>
        <w:rPr>
          <w:rFonts w:ascii="Amiri" w:hAnsi="Amiri" w:eastAsia="Amiri" w:cs="Amiri"/>
          <w:color w:val="111111"/>
          <w:sz w:val="28"/>
          <w:sz w:val="28"/>
          <w:szCs w:val="28"/>
          <w:rtl w:val="true"/>
          <w:lang w:bidi="ar-SA"/>
        </w:rPr>
        <w:t>فالقرائن دالّة على إرادة المخالف منه ؛ التفاتاً إلى الواقع أو الغالب</w:t>
      </w:r>
      <w:r>
        <w:rPr>
          <w:rFonts w:eastAsia="Amiri" w:cs="Amiri" w:ascii="Amiri" w:hAnsi="Amiri"/>
          <w:color w:val="111111"/>
          <w:sz w:val="28"/>
          <w:szCs w:val="28"/>
          <w:rtl w:val="true"/>
          <w:lang w:bidi="ar-SA"/>
        </w:rPr>
        <w:t xml:space="preserve">. </w:t>
      </w:r>
      <w:bookmarkStart w:id="23" w:name="pg11298_113896"/>
    </w:p>
    <w:p>
      <w:pPr>
        <w:pStyle w:val="Heading3"/>
        <w:numPr>
          <w:ilvl w:val="2"/>
          <w:numId w:val="1"/>
        </w:numPr>
        <w:rPr/>
      </w:pPr>
      <w:bookmarkStart w:id="24" w:name="__RefHeading___Toc2897085_1067777946"/>
      <w:bookmarkStart w:id="25" w:name="_Toc8"/>
      <w:bookmarkEnd w:id="23"/>
      <w:bookmarkEnd w:id="24"/>
      <w:r>
        <w:rPr>
          <w:rtl w:val="true"/>
        </w:rPr>
        <w:t>[</w:t>
      </w:r>
      <w:r>
        <w:rPr>
          <w:rtl w:val="true"/>
        </w:rPr>
        <w:t>الفصل</w:t>
      </w:r>
      <w:r>
        <w:rPr>
          <w:rtl w:val="true"/>
        </w:rPr>
        <w:t xml:space="preserve">] </w:t>
      </w:r>
      <w:r>
        <w:rPr>
          <w:rtl w:val="true"/>
        </w:rPr>
        <w:t>الثاني في عقد البيع وشروطه، وآدابه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هو اللفظ الدّال على نقل الملك من مالكٍ إلى آخر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في عقد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هو اللفظ الدّال على نقل الملك من مالك إلى آخر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عبارات الأصحاب في حقيقة البيع، فَجَعَله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في النافع </w:t>
      </w:r>
      <w:r>
        <w:rPr>
          <w:rStyle w:val="FootnoteAnchor"/>
          <w:rtl w:val="true"/>
        </w:rPr>
        <w:footnoteReference w:id="103"/>
      </w:r>
      <w:r>
        <w:rPr>
          <w:rFonts w:ascii="Amiri" w:hAnsi="Amiri" w:eastAsia="Amiri" w:cs="Amiri"/>
          <w:color w:val="111111"/>
          <w:sz w:val="28"/>
          <w:sz w:val="28"/>
          <w:szCs w:val="28"/>
          <w:rtl w:val="true"/>
          <w:lang w:bidi="ar-SA"/>
        </w:rPr>
        <w:t xml:space="preserve">،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نفس الإيجاب والقبول الناقلين لملك الأعيان، واحتجّوا عليه بأنّ ذلك هو المتبادر عرفاً من معنى البيع؛ فيكون حقيقةً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آخرون</w:t>
      </w:r>
      <w:r>
        <w:rPr>
          <w:rStyle w:val="FootnoteAnchor"/>
          <w:rtl w:val="true"/>
        </w:rPr>
        <w:footnoteReference w:id="105"/>
      </w:r>
      <w:r>
        <w:rPr>
          <w:rFonts w:ascii="Amiri" w:hAnsi="Amiri" w:eastAsia="Amiri" w:cs="Amiri"/>
          <w:color w:val="111111"/>
          <w:sz w:val="28"/>
          <w:sz w:val="28"/>
          <w:szCs w:val="28"/>
          <w:rtl w:val="true"/>
          <w:lang w:bidi="ar-SA"/>
        </w:rPr>
        <w:t>إلى أنّه أثر العقد، وهو انتقال العين، إلى آخره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إلى الأوّل؛ نظراً إلى أنّ الصيغة المخصوصة سبب في الانتقال، فأطلق اسم المسبّب على السبب، وعرّف المغيّى بالغاية </w:t>
      </w:r>
      <w:r>
        <w:rPr>
          <w:rStyle w:val="FootnoteAnchor"/>
          <w:rtl w:val="true"/>
        </w:rPr>
        <w:footnoteReference w:id="106"/>
      </w:r>
      <w:r>
        <w:rPr>
          <w:rFonts w:ascii="Amiri" w:hAnsi="Amiri" w:eastAsia="Amiri" w:cs="Amiri"/>
          <w:color w:val="111111"/>
          <w:sz w:val="28"/>
          <w:sz w:val="28"/>
          <w:szCs w:val="28"/>
          <w:rtl w:val="true"/>
          <w:lang w:bidi="ar-SA"/>
        </w:rPr>
        <w:t>وفيه نظر؛ لأنّ الإطلاق المذكور مجازي يجب الاحتراز عنه في التعريفات الكاشفة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قيام قرينةٍ واضحةٍ،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التعريف بالغاية بهذا المعنى فغير جائزٍ؛ لأنّ حملها على المغيّى حمل المواطاة أعني حمل هو هو، والغاية ممّا لا يصحّ حملها كذلك، وإنّما تدخل الغاية في التعريفات على معنى أخذ لفظٍ يمكن حمله على المعرّف، يشير إلى الغاية وغيرها من العلل التي </w:t>
      </w:r>
    </w:p>
    <w:p>
      <w:pPr>
        <w:pStyle w:val="BookText"/>
        <w:rPr/>
      </w:pPr>
      <w:r>
        <w:rPr>
          <w:rFonts w:ascii="Amiri" w:hAnsi="Amiri" w:eastAsia="Amiri" w:cs="Amiri"/>
          <w:color w:val="111111"/>
          <w:sz w:val="28"/>
          <w:sz w:val="28"/>
          <w:szCs w:val="28"/>
          <w:rtl w:val="true"/>
          <w:lang w:bidi="ar-SA"/>
        </w:rPr>
        <w:t>لا يصحّ حملها عليه حمل المواطاة، وهو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فعُدْ إلى عبارة المصنّف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هو اللفظ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بحسب ظاهره تعريف لعقد البيع، لا للبيع نفسه، فلا يكون أحد التعريفين، بل تعريف لمعنى آخر، ويشعر بكون البيع ليس هو العقد، فيكون اختياراً للمعنى الآخر، وهو الانتقال أو ما قاربه، فيختلف نظره في الكتابين </w:t>
      </w:r>
      <w:r>
        <w:rPr>
          <w:rStyle w:val="FootnoteAnchor"/>
          <w:rtl w:val="true"/>
        </w:rPr>
        <w:footnoteReference w:id="107"/>
      </w:r>
      <w:r>
        <w:rPr>
          <w:rFonts w:ascii="Amiri" w:hAnsi="Amiri" w:eastAsia="Amiri" w:cs="Amiri"/>
          <w:color w:val="111111"/>
          <w:sz w:val="28"/>
          <w:sz w:val="28"/>
          <w:szCs w:val="28"/>
          <w:rtl w:val="true"/>
          <w:lang w:bidi="ar-SA"/>
        </w:rPr>
        <w:t xml:space="preserve">، كما اختلف نظر العلّامة، حيث عرّفه في كثير من كتبه بالمعنى الأوّل </w:t>
      </w:r>
      <w:r>
        <w:rPr>
          <w:rStyle w:val="FootnoteAnchor"/>
          <w:rtl w:val="true"/>
        </w:rPr>
        <w:footnoteReference w:id="108"/>
      </w:r>
      <w:r>
        <w:rPr>
          <w:rFonts w:ascii="Amiri" w:hAnsi="Amiri" w:eastAsia="Amiri" w:cs="Amiri"/>
          <w:color w:val="111111"/>
          <w:sz w:val="28"/>
          <w:sz w:val="28"/>
          <w:szCs w:val="28"/>
          <w:rtl w:val="true"/>
          <w:lang w:bidi="ar-SA"/>
        </w:rPr>
        <w:t xml:space="preserve">، واختار في المختلف الثاني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عبارة المصنّف على ما يوافق النافع بجَعل الإضافة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للعهد الذكري، فيكون العقد عبارةٌ 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اللفظ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اللفظ فى التعريف بمنزلة الجنس البعيد للبيع؛ إذ جنسه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الإيجاب والقبول المقيّدين بما يخرج غيره من العقود، وباقى التعريف بمنزلة الخاصّة المركّبة، يخرج بها غيره من العقود الدالّ لفظها على إباحة منفعةٍ، أو تسلّطٍ على تصرّفٍ، أو نقل الملك بغير عوضٍ كالهبة والوديعة والعارية والمضاربة والوكالة والوصيّة وغيرها من العقود التي لا تجمع ما ذُكر من المحترزات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في إطلاق الملك ما كان ملكاً للعاقد ولغيره، فدخل بيع الوكيل والوليّ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المشترط فيها مطلق الثواب، وهبة الأدنى للأعلى على قول مَنْ أوجب العوض، ومطلق الهبة على قول الشيخ في المبسوط </w:t>
      </w:r>
      <w:r>
        <w:rPr>
          <w:rStyle w:val="FootnoteAnchor"/>
          <w:rtl w:val="true"/>
        </w:rPr>
        <w:footnoteReference w:id="110"/>
      </w:r>
      <w:r>
        <w:rPr>
          <w:rFonts w:ascii="Amiri" w:hAnsi="Amiri" w:eastAsia="Amiri" w:cs="Amiri"/>
          <w:color w:val="111111"/>
          <w:sz w:val="28"/>
          <w:sz w:val="28"/>
          <w:szCs w:val="28"/>
          <w:rtl w:val="true"/>
          <w:lang w:bidi="ar-SA"/>
        </w:rPr>
        <w:t>، ودخل فيه بيع المكره حيث يقع صحيحاً، فإنّه لم يعتبر التراضي، كما فَعَل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طرده اللفظ الدالّ على ما ذُكر بلفظ الإخبار، فإنّه ليس ببيعٍ؛ لأنه من قبيل الإنشاء، وليس في التعريف ما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يشمل الأعيان والمنافع، فينتقض في طرده أيضاً بالإجارة، فإنّ عقدها أيضاً لفظٌ دالٌّ على نقل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ينتقض أيضاً بالهبة المشروط فيها عوض معيّن، فإنّ التعريف يشملها وليست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أيضاً الصلح المشتمل على نقل الملك بعوض ٍمعيّن ٍ، فإنّه ليس بيعاً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في عكسه بإشارة الأخرس ونحوه، المفيدة للبيع، فإنّها ليست لفظاً مع صحّة البيع إجماعاً، فلا بدّ من إدخاله في التعريف،بأن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أو ما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المعرّف البيع الصحيح، وأُريد ذكر شرائط صحته في التعريف، لم يحسن الاقتصار على معلوميّة العوض؛ فإنّ المعوّض كذلك وغيرهما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يستغنى عن الجميع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الذي لا تجتمع فيه شرائط صحّته لا تدلّ صيغته على نقل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الأعمّ من الصحيح والفاسد استغني عن التعرّض لمعلومية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يستغنى عنها مطلقاً؛ لأنّ شرط الشيء غير داخل ٍفي حقيقته، فلا يكون له دَخُل في تعريف ماهيَته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معلوميّة العوض ليس على وجه الاشتراط، بل تخصيص لمورد المعرّف، لئلّا ينتقض باللفظ الدّال على نقل العين بعوض ٍ مجهول ٍ، فإنه ليس بيعاً صحيحاً، والمقصود تعريف الصحيح، لكن يبقى فيه الإخلال بمعلوميّة المعوّض وكمال المتعاقدين، فإنّ ذكرهما يحقّق مورد البيع، ويمنع من دخول غير المقصود فيه، فلا وجه لتخصيص معلوميّة العوض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التقابض من غير لفظٍ وإن حصل من الأمارات ما يدلّ على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الدالّ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كلّه، فإنّه بدون الأُمور المعتبرة في صحّة البيع شرعاً لا يدلّ على النقل المذكور؛ لأنّ الغرض الدلالة شرعاً بحيث يتحقّق معه النقل، وإلّا فمجرّد إفهام النقل مع عدم وقوعه شرعاً غير كافٍ في تحقّق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يكفي التقابض من 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بل كاد يكون إجماعاً، غير أنّ ظاهر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الاكتفاء في تحقّق البيع بما دلّ على الرضى به من المتعاقدين إذا عرفاه وتقابضا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مشايخنا المعاصرين </w:t>
      </w:r>
      <w:r>
        <w:rPr>
          <w:rStyle w:val="FootnoteAnchor"/>
          <w:rtl w:val="true"/>
        </w:rPr>
        <w:footnoteReference w:id="112"/>
      </w:r>
      <w:r>
        <w:rPr>
          <w:rFonts w:ascii="Amiri" w:hAnsi="Amiri" w:eastAsia="Amiri" w:cs="Amiri"/>
          <w:color w:val="111111"/>
          <w:sz w:val="28"/>
          <w:sz w:val="28"/>
          <w:szCs w:val="28"/>
          <w:rtl w:val="true"/>
          <w:lang w:bidi="ar-SA"/>
        </w:rPr>
        <w:t>يذهب إلى ذلك أيضاً، لكن يشترط في الدّال كونه لفظاً، وإطلاق كلام المفيد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المطلقة من الكتاب </w:t>
      </w:r>
      <w:r>
        <w:rPr>
          <w:rStyle w:val="FootnoteAnchor"/>
          <w:rtl w:val="true"/>
        </w:rPr>
        <w:footnoteReference w:id="113"/>
      </w:r>
      <w:r>
        <w:rPr>
          <w:rFonts w:ascii="Amiri" w:hAnsi="Amiri" w:eastAsia="Amiri" w:cs="Amiri"/>
          <w:color w:val="111111"/>
          <w:sz w:val="28"/>
          <w:sz w:val="28"/>
          <w:szCs w:val="28"/>
          <w:rtl w:val="true"/>
          <w:lang w:bidi="ar-SA"/>
        </w:rPr>
        <w:t>والسُنّة</w:t>
      </w:r>
      <w:r>
        <w:rPr>
          <w:rStyle w:val="FootnoteAnchor"/>
          <w:rtl w:val="true"/>
        </w:rPr>
        <w:footnoteReference w:id="114"/>
      </w:r>
      <w:r>
        <w:rPr>
          <w:rFonts w:ascii="Amiri" w:hAnsi="Amiri" w:eastAsia="Amiri" w:cs="Amiri"/>
          <w:color w:val="111111"/>
          <w:sz w:val="28"/>
          <w:sz w:val="28"/>
          <w:szCs w:val="28"/>
          <w:rtl w:val="true"/>
          <w:lang w:bidi="ar-SA"/>
        </w:rPr>
        <w:t>الدالّة على حلّ البيع وانعقاده من غير تقييدٍ بصيغةٍ خاصّةٍ يدلّ على ذلك، فإنّا لم نقف على دليل ٍ صريح ٍ في اعتبار لفظٍ معيّن ٍ، غير أنّ الوقوف مع المشهور هو الأجود، مع اعتضاده بأصالة بقاء ملك كلّ واحدٍ لعوضه إلى أن يعلم الناقل، فلو وقع الاتفّاق بينهما على البيع، وعرف كلٌّ منهما رضى الآخرَ بما يصير إليه من العوض المعيّن، الجامع لشرائط البيع غير اللفظ المخصوص، لم يفد اللزوم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يفيد إباحة تصرّفِ كلُّ منهما فيما صار إليه من العوض؛ نظراً إلى إذن كلُّ منهما للآخر في التصرّف، أم يكون بيعاً فاسداً من حيث اختلال شرطه وهو الصيغة الخاصّة؟ المشهور الأوّل، فعلى هذا يباح لكلِّ ً منهما التصرف، ويجوز له الرجوع في المعاوضة ما دامت العين باقية، فإذا ذهبت لزمت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التصرّف فلما مرّ من تسليط كلَّ منهما الآخر على ما دفعه إليه وأذن له فيه، ولا معنى لإباحة التصرّف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لزومها مع التلف فلرضاهما بكون ما أخذه كلُّ منهما عوضاً عمّا دفعه، فإذا تلف ما دفعه كان مضموناً عليه، إلّا أنّه قد رضي بكون عوضه هو ما بيده، فإن كان ناقصاً فقد رضي به، وإن كان زائداً فقد رضي به الدافع، فيكون بمنزلة ما لو دفع المديون عوضاً عمّا في ذمّته، ورضي به صاحب الديْن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فتنقيح المحلّ يتمّ بمباحث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بالإباحة الحاصلة بالمعاطاة قبل ذهاب العين إفادة ملكٍ متزلزلٍ كالمبيع في زمن الخيار وبالتصرّف يتحقّق لزومه، أم الإباحة المحضة التي هي بمعنى الإذن في التصرّف، وبتحقّقه يحصل الملك له وللعين الأُخرى؟يحتمل الأوّل؛ بناءً على أنّ المقصود للمتعاقدين إنّما هو الملك، فإذا لم يحصل كانت فاسدةً، ولم يجز التصرّف في العين، وأنّ الإباحة إذا لم تقتض ِ الملك فما الذي أوجب حصوله بعد ذهاب العين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العلّامة في التحرير كالصريحة في إفادة هذا المعنى؛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أنّ</w:t>
      </w:r>
    </w:p>
    <w:p>
      <w:pPr>
        <w:pStyle w:val="BookText"/>
        <w:rPr/>
      </w:pPr>
      <w:r>
        <w:rPr>
          <w:rFonts w:ascii="Amiri" w:hAnsi="Amiri" w:eastAsia="Amiri" w:cs="Amiri"/>
          <w:color w:val="111111"/>
          <w:sz w:val="28"/>
          <w:sz w:val="28"/>
          <w:szCs w:val="28"/>
          <w:rtl w:val="true"/>
          <w:lang w:bidi="ar-SA"/>
        </w:rPr>
        <w:t xml:space="preserve">المعاطاة غير لازمةٍ، بل لكلًّ منهما فسخ المعاوضة ما دامت العين باقية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تجويز الفسخ ثبوت الملك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تسميتها معاوضةً، والحكم باللزوم بعد الذهاب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الثاني؛ التفاتاً إلى أنّ الملك لو حصل بها لكانت بيعاً، ومدعاهم نفي ذلک، واحتجاجهم بأنّ الناقل للملك لابدّ أن يكون من الأقوال الصريحة في الإنشاء، المنصوصة من قِبَل الشارع، وإنّما حصلت الإباحة باستلزام إعطاء كلَّ منهما الآخر سلعته مسلّطاً له عليها الإذنَ في التصرّف فيها بوجوه التصرّفات، فإذا حصل كان الآخرَ عوضاً عمّا قابله؛ لتراضيهما على ذلك، وقبله يكون كلّ واحدٍ من العوضين باقياً على ملك مالكه ،فيجوز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بيعاً قاصراً عن إفادة الملك المترتّب عليه لوجب كونها بيعاً فاسداً؛ إذ لم تجتمع شرائط صحّته، وما جاء من قِبَل الشارع أنّ البيع على قسمين، فما حصل فيه الإيجاب والقبول على وجههما لازم، وما حصل فيه التراضي بدونه جائز، ومن ثمَّ ذهب العلّامة في النهاية إلى كونها بيعاً فاسداً، وأنّه لا يجوز لأحدهما التصرّف فيما صار إليه أصلاً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الوجهين يتفرّع النماء، فإن قلنا بالأوّل، كان تابعاً للعين في الانتقال وعدمه، وإن قلنا بالثاني، احتُمل كونه مباحاً لمن هو في يده كالعين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وطء الجارية فالظاهر أنّه كالاستخدام يدخل في الإباحة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العتق فعلى الأوّل يكون جائزاً؛ لأنّه مملوك، وعلى الثاني يتّجه العدم؛ إذ لا عتق إلّا في ملكٍ، وهذا مما يؤيّد الأوّل؛ لأنّ مَنْ أجاز المعاطاة سوّغ أنواع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العينان معاً،تحقق الملك فيهما، ولو تلفت إحداهما خاصّةً فقد صرّح جماعة </w:t>
      </w:r>
      <w:r>
        <w:rPr>
          <w:rStyle w:val="FootnoteAnchor"/>
          <w:rtl w:val="true"/>
        </w:rPr>
        <w:footnoteReference w:id="117"/>
      </w:r>
      <w:r>
        <w:rPr>
          <w:rFonts w:ascii="Amiri" w:hAnsi="Amiri" w:eastAsia="Amiri" w:cs="Amiri"/>
          <w:color w:val="111111"/>
          <w:sz w:val="28"/>
          <w:sz w:val="28"/>
          <w:szCs w:val="28"/>
          <w:rtl w:val="true"/>
          <w:lang w:bidi="ar-SA"/>
        </w:rPr>
        <w:t>بالاكتفاء به في تحقّق ملك الأُخرى؛ نظراً إلى ما قدّمناه من جعل الباقي عوضاً عن التالف، لتراضيهما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هنا العدم؛ التفاتاً إلى أصالة بقاء الملك لمالكه،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أقوى؛ فإنّ مَنْ بيده المال مستحقٌّ قد ظفر بمثل حقّه بإذن مستحقّه فيملكه وإن كان مغايراً له في الجنس والوصف؛ لتراضيهما على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إحداهما، احتُمل كونه كتلف الجميع، وبه صرّح بعض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محتجاً بامتناع الترادٌ في الباقي ؛ إذ هو موجب لتبعّض الصفقة، وبالضرر؛ لأنّ المطلوب هو كون إحداهما في مقابل الأُخرى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فإنّ تبعّض الصفقة لا يوجب بطلان أصل المعاوضة، بل غايته جواز فسخ الآخر، فيرجع إلى المثل أو القيمة، كما في نظائره، وأمّا الضرر الحاصل من التبعيض المنافي لمقصودهما من جَعْل إحداهما في مقابلة الأُخرى فمستند إلى تقصيرهما في التحفّظ بإيجاب البيع، كما لو تبايعا بيعاً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حينئذٍ أن يلزم من العين الأُخرى في مقابلة التالف، ويبقى الباقي على أصل الإباحة بدلالة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أحدهما العين عن ملكه، فإن كان لازماً، كالبيع والهبة بعد القبض والوقف والعتق، فكالتالف، وإن كان جائزاً، كالبيع في زمن الخيار، فالظاهر أنّه كذلك؛ لصدق انتقال الملك عنه، فيكون كالتلف، وعودها بالفسخ إحداث ملكٍ آخَر، بناءً على أن المبيع يملك بالعقد وإن كان هناك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الهبة قبل القبض فالظاهر أنّها غير مؤثرةٍ؛ لأنّها جزء السبب المملّك، مع احتماله؛ لصدق التصرّف، وقد أطلق جماعة </w:t>
      </w:r>
      <w:r>
        <w:rPr>
          <w:rStyle w:val="FootnoteAnchor"/>
          <w:rtl w:val="true"/>
        </w:rPr>
        <w:footnoteReference w:id="120"/>
      </w:r>
      <w:r>
        <w:rPr>
          <w:rFonts w:ascii="Amiri" w:hAnsi="Amiri" w:eastAsia="Amiri" w:cs="Amiri"/>
          <w:color w:val="111111"/>
          <w:sz w:val="28"/>
          <w:sz w:val="28"/>
          <w:szCs w:val="28"/>
          <w:rtl w:val="true"/>
          <w:lang w:bidi="ar-SA"/>
        </w:rPr>
        <w:t>كونها تملّك بالتصرّف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فيها تصرّفاً غير ناقل ٍ للملك ولا جزء سببه، فإن لم تتغيّر العين به عن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كالاستخدام والانتفاع بالإناء ولُبس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 في اللزوم، وإن أوجب تغيراً إلى حالةٍ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كطحن الحنطة وصبغ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كونه كذلك؛ لأصالة بقاء الملك مع بقائه، ولزوم المعاطاة بذلك، وبه جزم بعض الأصحاب</w:t>
      </w:r>
      <w:r>
        <w:rPr>
          <w:rStyle w:val="FootnoteAnchor"/>
          <w:rtl w:val="true"/>
        </w:rPr>
        <w:footnoteReference w:id="121"/>
      </w:r>
      <w:r>
        <w:rPr>
          <w:rFonts w:ascii="Amiri" w:hAnsi="Amiri" w:eastAsia="Amiri" w:cs="Amiri"/>
          <w:color w:val="111111"/>
          <w:sz w:val="28"/>
          <w:sz w:val="28"/>
          <w:szCs w:val="28"/>
          <w:rtl w:val="true"/>
          <w:lang w:bidi="ar-SA"/>
        </w:rPr>
        <w:t>؛ لما تقدّم من امتناع الترادٌ بسبب الأثر المتجدد، وعندي فيه إشكال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بغيرها أو امتزجت بحيث لا تتميّز ، فإن كان بالأجود فكالتلف، وإن كان بالمساوي أو الأردأ احتمل كونه كذلك ؛ لامتناع الترادٌ على الوجه الأوّل، واختاره جماعة</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العدم في الجميع؛ لأصالة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في العين أو بعضها وقد استعملها مَنْ هى في يده لم يرجع عليه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قد نمت فإن كان باقياً رجع به، وإن كان تالفاً فلا؛ لتسليطه على التصرّف فيه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لزومها بأحد الوجوه المذكورة ، فهل تصير بيعاً أو معاوضةً برأسها؟ يحتمل الأوّل؛ لأنّ المعاوضات محصورة، وليست أحدها، وكونها معاوضةً برأسها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الثاني؛ لإطباقهم على أنّها ليست بيعاً حال وقوعها، فكيف تصير بيعاً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ترتّب الأحكام المختصّة بالبيع عليها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التالف الثمن أو بعضه، وعلى تقدير ثبوته، فهل الثلاثة من حين المعاطاة أم من حين اللزوم ؟ 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الأوّل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بيعاً، والثاني بأنّ التصرّف ليست معاوضة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تجعل المعاطاة جزء السبب، والتلف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ثبوت خيار الحيوان هنا، بناءً على أنّها ليست لازمةً، وإنّما يتمٌ على قول المفيد</w:t>
      </w:r>
      <w:r>
        <w:rPr>
          <w:rStyle w:val="FootnoteAnchor"/>
          <w:rtl w:val="true"/>
        </w:rPr>
        <w:footnoteReference w:id="123"/>
      </w:r>
      <w:r>
        <w:rPr>
          <w:rFonts w:ascii="IRNazanin" w:hAnsi="IRNazanin" w:eastAsia="IRNazanin"/>
          <w:color w:val="111111"/>
          <w:sz w:val="28"/>
          <w:sz w:val="28"/>
          <w:szCs w:val="28"/>
          <w:rtl w:val="true"/>
          <w:lang w:bidi="fa-IR"/>
        </w:rPr>
        <w:t xml:space="preserve">ومن تبعه </w:t>
      </w:r>
      <w:r>
        <w:rPr>
          <w:rStyle w:val="FootnoteAnchor"/>
          <w:rtl w:val="true"/>
        </w:rPr>
        <w:footnoteReference w:id="124"/>
      </w:r>
      <w:r>
        <w:rPr>
          <w:rFonts w:ascii="Amiri" w:hAnsi="Amiri" w:eastAsia="Amiri" w:cs="Amiri"/>
          <w:color w:val="111111"/>
          <w:sz w:val="28"/>
          <w:sz w:val="28"/>
          <w:szCs w:val="28"/>
          <w:rtl w:val="true"/>
          <w:lang w:bidi="ar-SA"/>
        </w:rPr>
        <w:t>، أمّا خيار العيب والغبن فيثبتان على التقديرين، كما أنّ خيار المجلس منتفٍ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المعاملة بقبض أحد العوضين خاصّةً كما لو دفع إليه سلعةً بثمنٍ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الحقير أو الخطير ،</w:t>
      </w:r>
    </w:p>
    <w:p>
      <w:pPr>
        <w:pStyle w:val="BookText"/>
        <w:rPr/>
      </w:pPr>
      <w:r>
        <w:rPr>
          <w:rFonts w:ascii="Amiri" w:hAnsi="Amiri" w:eastAsia="Amiri" w:cs="Amiri"/>
          <w:color w:val="111111"/>
          <w:sz w:val="28"/>
          <w:sz w:val="28"/>
          <w:szCs w:val="28"/>
          <w:rtl w:val="true"/>
          <w:lang w:bidi="ar-SA"/>
        </w:rPr>
        <w:t xml:space="preserve">وافقه عليه، أو دفع إليه ثمناً عن عينٍ موصوفةٍ بصفات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العوض المقبوض، ففي لحوق أحكام المعاطاة، ولزوم الثمن المسمّى والمثمن الموصوف نظر، من عدم صدق اسمها؛ لأنّها مفاعلة تتوقّف على العطاء من الجانبين ولم يحصل، والاقتصار بما خرج عن الأصل على موضع اليقين إن كان ،ومن صدق التراضي على المعاوضة، وتلف العين المدّعى كونه كافياً في التقابض من الجانبين، والظاهر أنّ 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أوّلهما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وألحقه بها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الأصحاب ورود المعاطاة في الإجارة والهبة، بأن يأمره بعمل معيّن ويعيّن له عوضاً، فيستحقّ الأجر بالعمل، ولو كان إجارة فاسدةً لم يستحق شيئاً مع علمه بالفساد، بل لم يجز له العمل والتصرف في ملك المستأجر، مع إطباقهم على جواز ذلك واستحقاق الأجر، إنّما الكلام في تسميته معاطاةً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مثال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وهبه بغير عقدٍ، فيجوز للقابض إتلافه، ويملكه به، ولو كانت هبةً فاسدةً لم يجز</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به ،إلّا أنّ في مثال الهبة نظراً من حيث إنّ الهبة لا تختصّ بلفظٍ، بل كلّ لفظٍ يدلّ على التمليك بغير عوض ٍ كافٍ فيها، كما ذكروه في بابه، وجواز التصّرف في المثال المذكور موقوف على وجود لفظٍ يدلّ عليها، فيكون كافياً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يعتبر القبول القولي مع ذلك، ولا يحصل في المثال، فيتّجه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كان في الحقير أو الخطير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به على بعض العامة، حيث اكتفى بالمعاطاة في المحقّرات ،وأقامها فيه مقام البيع</w:t>
      </w:r>
      <w:r>
        <w:rPr>
          <w:rStyle w:val="FootnoteAnchor"/>
          <w:rtl w:val="true"/>
        </w:rPr>
        <w:footnoteReference w:id="12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مقام اللفظ الإشارةُ مع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 إلّا بلفظ الماضي؛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أو ابتع أو أبيعك لم يصحّ وإن حصل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تحديدها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يبلغ نصاب السرقة </w:t>
      </w:r>
      <w:r>
        <w:rPr>
          <w:rStyle w:val="FootnoteAnchor"/>
          <w:rtl w:val="true"/>
        </w:rPr>
        <w:footnoteReference w:id="129"/>
      </w:r>
      <w:r>
        <w:rPr>
          <w:rFonts w:ascii="Amiri" w:hAnsi="Amiri" w:eastAsia="Amiri" w:cs="Amiri"/>
          <w:color w:val="111111"/>
          <w:sz w:val="28"/>
          <w:sz w:val="28"/>
          <w:szCs w:val="28"/>
          <w:rtl w:val="true"/>
          <w:lang w:bidi="ar-SA"/>
        </w:rPr>
        <w:t>، وأحالها آخَرون على العرف،كر طل خبز ٍ وغيره ممّا يعتاد فيه بالمعاطاة</w:t>
      </w:r>
      <w:r>
        <w:rPr>
          <w:rStyle w:val="FootnoteAnchor"/>
          <w:rtl w:val="true"/>
        </w:rPr>
        <w:footnoteReference w:id="130"/>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متأخّر و الشافعيّة </w:t>
      </w:r>
      <w:r>
        <w:rPr>
          <w:rStyle w:val="FootnoteAnchor"/>
          <w:rtl w:val="true"/>
        </w:rPr>
        <w:footnoteReference w:id="131"/>
      </w:r>
      <w:r>
        <w:rPr>
          <w:rFonts w:ascii="Amiri" w:hAnsi="Amiri" w:eastAsia="Amiri" w:cs="Amiri"/>
          <w:color w:val="111111"/>
          <w:sz w:val="28"/>
          <w:sz w:val="28"/>
          <w:szCs w:val="28"/>
          <w:rtl w:val="true"/>
          <w:lang w:bidi="ar-SA"/>
        </w:rPr>
        <w:t xml:space="preserve">وجميع المالكيّة </w:t>
      </w:r>
      <w:r>
        <w:rPr>
          <w:rStyle w:val="FootnoteAnchor"/>
          <w:rtl w:val="true"/>
        </w:rPr>
        <w:footnoteReference w:id="132"/>
      </w:r>
      <w:r>
        <w:rPr>
          <w:rFonts w:ascii="Amiri" w:hAnsi="Amiri" w:eastAsia="Amiri" w:cs="Amiri"/>
          <w:color w:val="111111"/>
          <w:sz w:val="28"/>
          <w:sz w:val="28"/>
          <w:szCs w:val="28"/>
          <w:rtl w:val="true"/>
          <w:lang w:bidi="ar-SA"/>
        </w:rPr>
        <w:t>، انعقاد البيع بكلّ ما دلّ على التراضي، وعدّه الناس بيعاً ، وهو قريب من قول المفيد وشيخنا المتقدّم</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أحسنه وأمتن دليله إن لم ينعقد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مقام اللفظ الإشارة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الأخرس ومَنْ بلسانه آفة، فإنّه يكفي في انعقاد بيعه وقبوله له الإشارة المفهمة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الكتابة على ورقٍ، أو لوح ٍ، أو خشب، أو ترابٍ،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العلّامة في الكتابة انضمام قرينةٍ تدلّ على رضاه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ينعقد إلا بلفظ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اعتبر في العقد لفظ الماضي؛ لأنّ الغرض منه الإنشاء، وهو صريح فيه؛ لاحتمال الوعد بالمستقبل، وعدم اقتضاء الأمر إنشاء البيع من جانب الآمر، وإنّما أنشأ طلبه، وأمّا الماضي فإنّه وإن احتمل الإخبار، إلا أنه أقرب إلى الإنشاء، حيث دلّ على وقوع مدلوله في الماضي، فإذا لم يكن ذلك هو المقصود كان وقوعه الآن حاصلاً في ضمن ذلك الخبر، والغرض من العقود ليس هو الإخبار، وإنّما هذه الصيغة منقولة شرعاً من الإخبار إلى الإنشاء، والماضى ألصق بمعناه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طرف القبول،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تبيعني؛ لأنّ ذلك أشبه بالاستدعاء أو الاستعلام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تقديم الإيجاب على القبول؟ فيه تردّد، والأشبه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في طرف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ابن البرّاج، حيث جوّزه بهما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تقديم الإيجاب على القبول؟ فيه تردّد، والأشبه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العدم من أصالة الجواز، وأنّه عقد فيجب الوفاء به، ولتساويهما في كون كلٌّ منهما ينقل ملكه إلى الآخر، فإذا جاز للبائع التقدّم جاز للمشتري، ولأنّ الناقل للملك هو الرضى المدلول عليه بالألفاظ الصريحة، ولا مدخل للترتيب في ذلك، ولجواز تقديمه في النكاح بغير إشكال فليكن في غيره كذلك، فإنّ النكاح مبنيَّ على الاحتياط زيادةً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الأصحاب </w:t>
      </w:r>
      <w:r>
        <w:rPr>
          <w:rStyle w:val="FootnoteAnchor"/>
          <w:rtl w:val="true"/>
        </w:rPr>
        <w:footnoteReference w:id="136"/>
      </w:r>
      <w:r>
        <w:rPr>
          <w:rFonts w:ascii="Amiri" w:hAnsi="Amiri" w:eastAsia="Amiri" w:cs="Amiri"/>
          <w:color w:val="111111"/>
          <w:sz w:val="28"/>
          <w:sz w:val="28"/>
          <w:szCs w:val="28"/>
          <w:rtl w:val="true"/>
          <w:lang w:bidi="ar-SA"/>
        </w:rPr>
        <w:t xml:space="preserve">إلى اعتبار تقديمه، بل ادّعى عليه الشيخ في الخلاف الإجماع </w:t>
      </w:r>
      <w:r>
        <w:rPr>
          <w:rStyle w:val="FootnoteAnchor"/>
          <w:rtl w:val="true"/>
        </w:rPr>
        <w:footnoteReference w:id="137"/>
      </w:r>
      <w:r>
        <w:rPr>
          <w:rFonts w:ascii="Amiri" w:hAnsi="Amiri" w:eastAsia="Amiri" w:cs="Amiri"/>
          <w:color w:val="111111"/>
          <w:sz w:val="28"/>
          <w:sz w:val="28"/>
          <w:szCs w:val="28"/>
          <w:rtl w:val="true"/>
          <w:lang w:bidi="ar-SA"/>
        </w:rPr>
        <w:t>للشكّ في ترتب الحكم مع تأخيره مع أنّ الأصل خلافه، فإنّ القبول مبني على الإيجاب؛ لأنّه رضى به، فلا بدّ من تأخره، وتجويز التقديم في النكاح لمصلحة استحياء المرأة، والأقوى الأوّل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الخلاف ما لو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 منك كذا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يشتمل على ما كان يشتمل عليه الإيجاب، أمّا لو اقتصر على القبول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وإن أضاف إليه باقي الأركان لم يكف بغير إشكال، وحينئذٍ فلا فرق بين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المشتري ما ابتاعه بالعقد الفاسد لم يملكه وكان مضموناً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يتعلّق بالمتعاقدين، وهو البلوغ، والعقل، والاختيار،• فلا يصحّ بيع</w:t>
      </w:r>
    </w:p>
    <w:p>
      <w:pPr>
        <w:pStyle w:val="BookText"/>
        <w:rPr/>
      </w:pPr>
      <w:r>
        <w:rPr>
          <w:rFonts w:ascii="Amiri" w:hAnsi="Amiri" w:eastAsia="Amiri" w:cs="Amiri"/>
          <w:color w:val="111111"/>
          <w:sz w:val="28"/>
          <w:sz w:val="28"/>
          <w:szCs w:val="28"/>
          <w:rtl w:val="true"/>
          <w:lang w:bidi="ar-SA"/>
        </w:rPr>
        <w:t xml:space="preserve">الإيجاب والقبول، وإنّما كلُّ منهما أحد شقّي العقد، وفي الحقيقة هذه الألفاظ المتقدّمة المعدّة قبولاً قائمة مقامه لا نفسه، وإنّما القبول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يصح 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 المشتري ما ابتاعه بالعقد الفاسد لم يملكه وكان مضموناً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إشكال في ضمانه إذا كان جاهلاً بالفساد؛ لأنّه أقدم على أن يكون مضموناً عليه، فيحكم عليه به وإن تلف بغير تفريط،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ومن القواعد المقرّرة في هذا الباب أنّ كلّ عقدٍ يُضمن بصحيحه يُضمن بفاسده، وأن ما لا يُضمن بصحیحه لايُضمن بفاسده 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كون البائع عالماً بالفساد أو جاهلاً، مع احتمال عدم الضمان لو علم؛ لتسليطه على إتلافه، مع علمه بكونه باقياً على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كانا عالمين بالفساد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البائع جاهلاً به والمشتري عالماً،فالضمان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ثبوته في جميع الصُوَر، فيترادّان العينين مع بقائهما، وبدلهما مع تلفهما، ويرجع صاحب المنافع المستوفاة بها، ولو فاتت بغير استيفاء ،فوجهان، ولو زادت العين فللمالك، إلّا أن تكون الزيادة بفعل الآخر جاهلاً، فهى له ،عيناً كانت كالصبغ أو صفةً كالصنعة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الصبيّ ولا شراؤه ولو أذن له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الصبيّ بين المميّز وغيره، ولا بين كون المال له أو للوليّ أو لغيرهما، أذن مالكه أم لا، فلا يصحّ لبائعه التصرف فيما صار إليه وإن كان مالكه قد أذن؛ لأنّه بيع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فيلزمه الحكم السابق في الرجوع على القابض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الصبيّ ولا شراؤه ولو أذن له الوليّ • وكذا لو بلغ عشراً عاقلاً على الأظهر، وكذا المجنون، والمغمى عليه والسكران غير المميّز والمكره • ولو رضي كلُّ منهم بما فَعَل بعد زوال عذره، عدا المكره؛ للوثوق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المملوك أو اشترى بغير إذن سيّده لم يصحّ، فإن أذن 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على الصبيّ رجوع بعوض ماله لو تلف أو أتلفه؛ لأنّه فرّط فيه بتسليطه عليه مع عدم 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وليّه بالدفع إليه فدفع، فإن كان مال الولّي برئ من ضمانه، وكان هو المفرّط، وإن كان مال الصبيّ لم يبرأ، ولو كان عوض ما ابتاعه من الصبيّ أو باعه فالمال للدافع وهو المضيّع، فلا عبرة بإذن الوليّ في ضمانه ولا ضمان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بلغ عشراً عاقلاً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الأقوى، وقيل بجواز بيعه بالوصفين </w:t>
      </w:r>
      <w:r>
        <w:rPr>
          <w:rStyle w:val="FootnoteAnchor"/>
          <w:rtl w:val="true"/>
        </w:rPr>
        <w:footnoteReference w:id="13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بالعقل هنا الرشد، فغير الرشيد لا يصحّ بيعه وإن كان عاقلاً،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رضي كلُّ منهم بما فَعَل بعد زوال عذره عدا المكره؛ للوثوق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 وبين المكره واضح؛ إذ لا قصد لهم إلى العقد، ولا أهليّة لهم؛ لفقد شرطه وهو العقل، بخلاف المكره فإنّه بالغ عاقل، وليس ثُمَّ مانع إلّا عدم القصد إلى العقد حين إيقاعه، وهو مجبور بلحوقه له بالإجازة، فيكون كعقد الفضولي حيث انتفى القصد إليه من مالكه الذي يعتبر قصده حين العقد، فلمّا لحقه القصد بالإجازة صحّ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مانع من الصحّة إلّا تخيّل اشتراط مقارنة القصد للعقد،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على عدم اعتباره عقد الفضولي، وعموم الأمر بالوفاء بالعقد</w:t>
      </w:r>
      <w:r>
        <w:rPr>
          <w:rStyle w:val="FootnoteAnchor"/>
          <w:rtl w:val="true"/>
        </w:rPr>
        <w:footnoteReference w:id="140"/>
      </w:r>
      <w:r>
        <w:rPr>
          <w:rFonts w:ascii="Amiri" w:hAnsi="Amiri" w:eastAsia="Amiri" w:cs="Amiri"/>
          <w:color w:val="111111"/>
          <w:sz w:val="28"/>
          <w:sz w:val="28"/>
          <w:szCs w:val="28"/>
          <w:rtl w:val="true"/>
          <w:lang w:bidi="ar-SA"/>
        </w:rPr>
        <w:t>يشمله، فلا يقدح فيه اختصاص عقد الفضولي بنصَّ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يظهر ضعف ما قيل هنا من انتفاء القصد أصلاً ورأساً مع عدم الرضى، وأنّ الظاهر من كون العقود بالقصود القصد المقارن لها دون المتأخّرا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من المكره حاصل دون مَن سبق؛ لأنّ غير العاقل لا يقصد إلى اللفظ ولا إلى مدلوله بخلاف المكره، فإنّه باعتبار كونه عاقلاً قاصد إلى ما يتلفظ به ويفعله بشعوره، لكنّه بالإكراه غير قاصد إلى مدلوله، وذلك كافٍ في صلاحيتّه وقبوله للصحّة إذا لحقه القصد إلى مدلوله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القول في عقد الفضولي، فإنّه قاصد إلى اللفظ الصادر منه؛ لأنّ المفروض أهليتّه وجمعه للشرائط المعتبرة في صحّة العقد إلّا الملك، ولا يتحقّق منه قصد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نقل الملك والتسليط على التصرّف وغيرهما من أحكام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وظائف المالك، فإذا أجازه المالك وقصد إلى ذلك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 ما لو عقد الفضولي في حالةٍ لا يكون فيها أهلاً للقصد إلى اللفظ كالنائم والسكران والصبيّ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الإجازة اللاحقة له من المالك لا تؤثّر، ومن ثُمَّ حكموا بأنّ الوليّ لو أجاز عقد الصبيّ لم يصحّ، وهذا واضح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على ما يوافق ذلك وإن كان في نفسه لا يخلو من مناقشةٍ، فقال في بيع الفضولي إذا لحقه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الرضى كافٍ فيمن قصد إلى اللفظ دون مدلوله، فلو أكره حتّى ارتفع قصده لم يؤثّر الرضى كالسكران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تنبيه حسن، إلّا أنّ في تحقّق ذلك في المكره بحيث يتلفّظ بالعقد غير قاصدٍ إلى لفظه كالسكران نظراً؛ فإنّ الإكراه على اللفظ بحيث يكون حركة اللسان من المكره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أمره أمر أن يبتاع له نفسه من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والجواز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البائع مالكاً، أو ممّن له أن يبيع عن المالك، كالأب، والجدّ للأب، والوكيل، والوصيّ، والحاكم، وأمينه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متحقّقٍ ولا مقدورٍ للمكره، وإنما يتحقّق الإكراه بحمل المكره للمكره على الفعل باختياره؛ خوفاً من المكره على نفسه أو ماله أو ما في حكمهما، مع حضور عقله وتمييزه، بخلاف المجنون والسكران ونحوهما، غير أنّ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الإلجاء إليه وتحقّق وقوعه فالأمر فيه كما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في هذا كلّه إشكال من وجهٍ آخر، وهو أنّ الهازل قد حكموا بفساد عقده، ولم يذكروا لزومه لو لحقه الرضى به وظاهر حاله أنّه قاصد إلى اللفظ دون مدلوله؛ لأنّه بالغ عاقل، فاللازم حينئذٍ إمّا إلحاقه بالمكره في لزوم عقده مع لحوق الرضى، أو إبداء الفرق بكونه غير قاصدٍ للفظ،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بيع المكره إنّما يتوجه إليه البطلان إذا كان بغير حقٌّ، فلو أكره بحقِّ بأن توجّه عليه بيع ماله لوفاء دين عليه، أو شراء مال أسلم إليه فيه، فأكرهه الحاكم عليه صح بيعه 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إكراه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تقويم العقد على معتق نصيبه منه، وتقويمه في فكّه من الرق ليرث، وإكراهه على البيع لنفقته ونفقة زوجته مع امتناعه، وبيع الحيوان إذا امتنع من الإنفاق عليه، و العبد إذا أسلم عند الكافر ،والعبد المسلم والمصحف إذا اشتراهما الكافر وسوّغناه، فإنّهما يباعان عليه قهراً، والطعام عند المخمصة يشتريه خائف التلف والمحتكر مع عدم وجود باذل غيره واحتياج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الصُوَر مستثناة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المكره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وضابطها الإكراه بحقِّ،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أمره آمر أن يبتاع له نفسه من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والجواز أشبه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المنع اعتبار التغاير بين المتعاقدين ،وعبارة العبد كعبارة سيّده، أو اشتراط إذن المولى في تصرّف العبد ، ولم يسبق له منه إذن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ملك غيره وقف على إجازة المالك أو وليّه،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w:t>
      </w:r>
    </w:p>
    <w:p>
      <w:pPr>
        <w:pStyle w:val="BookText"/>
        <w:rPr/>
      </w:pPr>
      <w:r>
        <w:rPr>
          <w:rFonts w:ascii="Amiri" w:hAnsi="Amiri" w:eastAsia="Amiri" w:cs="Amiri"/>
          <w:color w:val="111111"/>
          <w:sz w:val="28"/>
          <w:sz w:val="28"/>
          <w:szCs w:val="28"/>
          <w:rtl w:val="true"/>
          <w:lang w:bidi="ar-SA"/>
        </w:rPr>
        <w:t>ويندفع الأوّل بأنّ المغايرة الاعتبارية كافية، ومن ثُمَّ اجتزأنا بكون الواحد الحقيقي موجباً قابلاً،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 مخاطبة السيّد له بالبيع في معنى التوكيل له في تولّي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جواب ما قيل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لأنّه لا يشتري نفسه إلا منه، فإنّه ربما احترز به عن شرائه نفسه من وكيل ،مولاه، فإنّه قد لا يصحّ؛ نظراً إلى وقوعه بغير إذن المولى، بخلاف ما لو وقع مع المولى، فإنّه في معنى الإذن</w:t>
      </w:r>
      <w:r>
        <w:rPr>
          <w:rStyle w:val="FootnoteAnchor"/>
          <w:rtl w:val="true"/>
        </w:rPr>
        <w:footnoteReference w:id="143"/>
      </w:r>
      <w:r>
        <w:rPr>
          <w:rFonts w:ascii="IRNazanin" w:hAnsi="IRNazanin" w:eastAsia="IRNazanin"/>
          <w:color w:val="111111"/>
          <w:sz w:val="28"/>
          <w:sz w:val="28"/>
          <w:szCs w:val="28"/>
          <w:rtl w:val="true"/>
          <w:lang w:bidi="fa-IR"/>
        </w:rPr>
        <w:t>والأقوى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ملك غيره وقف على إجازة المالك أو وليّه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الأكثر ، ويدلّ عليه وجود المقتضى للصحّة ، وهو العقد الجامع للشرائط، وليس ثُمَّ مانع إلّا إذن المالك، وبحصولها بعدُ يزول المانع وتجتمع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المالكيّة في المبيع أعمّ من كونه شرطاً للزوم أو للصحّة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حديث عروة البارقي، حيث أمره النبي صلی الله علیه واله والسلم بشراء شاةٍ ،بدینار، فاشتری شاتین به ثمَّ باع إحداهما به ورده مع الأخرى، فأجازه النبي صلى الله عليه وسلم وبارك له في صفقة يمينه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المنع أحاديث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الطرفين عامية، إلّا أنّ ما هنا أشهر وأدلّ على المطلوب ولا فرق في ذلك بين البيع والشراء وإن كانت المسألة والرواية مفروضةً في البيع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الإجازة ولزوم العقد فهل هي ناقلة لملك مَنْ بيده المال من حينها، أم كاشفة عن حصوله من حين عقد البيع؟ الأقوى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سكوته مع العلم، ولا مع حضور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النماء المتخلّل بينهما</w:t>
      </w:r>
    </w:p>
    <w:p>
      <w:pPr>
        <w:pStyle w:val="BookText"/>
        <w:rPr/>
      </w:pPr>
      <w:r>
        <w:rPr>
          <w:rFonts w:ascii="Amiri" w:hAnsi="Amiri" w:eastAsia="Amiri" w:cs="Amiri"/>
          <w:color w:val="111111"/>
          <w:sz w:val="28"/>
          <w:sz w:val="28"/>
          <w:szCs w:val="28"/>
          <w:rtl w:val="true"/>
          <w:lang w:bidi="ar-SA"/>
        </w:rPr>
        <w:t>، وفي أحكام أُخر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اتّحد العقد فالحكم واضح، وإن تٌرتبت العقود على الثمن أو المثمن أو هما وأجاز الجميع صحّ أيضاً، وإن أجاز أحدهما، فإن كان هو المثمن صحّ في المجاز وما بعده من العقود، وإن كان هو الثمن صحّ وما قبله، كذا أطلقه جماعة من الأصحاب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المقامين أنّ إجازة المبيع توجب انتقاله عن ملك المالك المجيز إلى المشتري، فتصحّ العقود المتأخّرة عنه المترتّبة على فعل المشتري، وتبطل السابقة؛ لعدم الإجازة، وإجازة الثمن توجب انتقاله إلى ملك المجيز، فتبطل التصرّفات المتأخّرة عنه فيه حيث لم يجزها، وتصحّ السابقة؛ لأنّ ملك الثمن المتوسّط يتوقّف على صحّة العقود السابقة،وإلّا لم يمكن تملّك ذلك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ما لو كان الفضولي قد باع مال المالك بكتابٍ مثلاً، ثمَّ باع الكتاب بسيفٍ، ثم باع السيف بثوبٍ، ثمَّ باع الثوب بفرسٍ، فأجاز المالك بيع الثوب بالفرس، فإن ملكه حينئذٍ للفرس يتوقّف على تملّك الثوب، وإنّما يملك الثوب إذا ملك العوض الذي اشترى به وهو السيف، وإنّما يملك السيف إذا ملك العوض الذي اشترى به وهو الكتاب، فظهر أنّ إجازته للعقد المتأخّر تستلزم إجازة العقود السابقة، وإلّا لم يتمّ ، فيحكم بصحّة ذلك كلّه؛ حملاً لفعل المسلم على الوجه المعتدّ به شرعاً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صحيح في هذا المثال ونظائره، إلّا أنّ مسألة ترتّب العقود على الثمن أعمّ منه، فإنّ من صُوره ما لو بيع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كما لو باعه ذلك الفضولي بمائة، ثمَّ باعه المشتري بمائتين، ثمَّ باعه المشتري الثاني بثلاثمائة، فأجاز المالك العقدَ الأخير، فإنّه لا يقتضي إجازة ما سبق، بل لا يصحّ سواه، مع أنّه يصدق عليه أنّ العقود ترتٌبت على الثمن، ولم يتم الحكم بصحّة ما قبل المجاز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يُجز كان له انتزاعه من المشتري، ويرجع المشتري على البائع بما دفع إليه وما اغترمه من نفقةٍ أو عوضٍ عن أجرةٍ أو نماءٍ إذا لم يكن عالماً أنّه لغير البائع، أو ادّعى البائع أنّ المالك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سلسلة العقود على المثمن، فصحّة العقود اللاحقة للمجاز مبنيّة على أنّ الإجازة كاشفة، ليظهر ملك كلّ بائع متأخر حين بيعه وإن كان في ثاني الحال، أمّا لو جعلناها ناقلةً للملك من حين الإجازة فالبائع لم يكن مالكاً حين بيعه، وإنّما ملك حين بيعه، وإنّما ملك بعده بالإجازة، والإجازة كانت لمالك العين ولم يحصل ، وعند إجازته للعقد السابق خرج اللاحق عن ملكه فلم يمكنه الإجازة، فتبني صحّة البيع المتأخّر حينئذٍ على مَنْ باع فضوليّاً ثمَّ انتقل إليه الملك، فإنّ في لزوم البيع حينئذٍ، أو توقّفه على إجازته ثانياً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إطلاقهم الحكم في السلسلتين يحتاج إلى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يُجز كان له انتزاعه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ادعى البائع أنّ المالك اذن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يُجز المالك البيع يرجع في عين ماله ونمائها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ومنفصلاً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منافعها المستوفاة ،وغيرها وبقيمة الهالك من ذلك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بالقيمة يوم التلف على الأقوى، إن كان التفاوت بسبب السوق، وبالأعلى إن</w:t>
      </w:r>
    </w:p>
    <w:p>
      <w:pPr>
        <w:pStyle w:val="BookText"/>
        <w:rPr/>
      </w:pPr>
      <w:r>
        <w:rPr>
          <w:rFonts w:ascii="Amiri" w:hAnsi="Amiri" w:eastAsia="Amiri" w:cs="Amiri"/>
          <w:color w:val="111111"/>
          <w:sz w:val="28"/>
          <w:sz w:val="28"/>
          <w:szCs w:val="28"/>
          <w:rtl w:val="true"/>
          <w:lang w:bidi="ar-SA"/>
        </w:rPr>
        <w:t>كان بسبب الزيادة العينيّة كالسمن أو الوصفيّة كالعلم بصنعةٍ ثمَّ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المشتري يرجع بذلك كلّه على البائع مع أحد الوصفين، وهُما الجهل بكونها لغير</w:t>
      </w:r>
    </w:p>
    <w:p>
      <w:pPr>
        <w:pStyle w:val="BookText"/>
        <w:rPr/>
      </w:pPr>
      <w:r>
        <w:rPr>
          <w:rFonts w:ascii="Amiri" w:hAnsi="Amiri" w:eastAsia="Amiri" w:cs="Amiri"/>
          <w:color w:val="111111"/>
          <w:sz w:val="28"/>
          <w:sz w:val="28"/>
          <w:szCs w:val="28"/>
          <w:rtl w:val="true"/>
          <w:lang w:bidi="ar-SA"/>
        </w:rPr>
        <w:t>البائع، وادّعاء البائع الإذن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عليه المالك بالقيمة مع التلف رجع بها على البائع وإن زادت على الثمن</w:t>
      </w:r>
    </w:p>
    <w:p>
      <w:pPr>
        <w:pStyle w:val="BookText"/>
        <w:rPr/>
      </w:pPr>
      <w:r>
        <w:rPr>
          <w:rFonts w:ascii="Amiri" w:hAnsi="Amiri" w:eastAsia="Amiri" w:cs="Amiri"/>
          <w:color w:val="111111"/>
          <w:sz w:val="28"/>
          <w:sz w:val="28"/>
          <w:szCs w:val="28"/>
          <w:rtl w:val="true"/>
          <w:lang w:bidi="ar-SA"/>
        </w:rPr>
        <w:t>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قد حصل للمشتري نفع في مقابلة ما غرم أو لا، على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الأقوى؛لغروره، ودخوله على أن يكون ذلك له بغير عوضٍ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كذلك لم يرجع بما اغترم،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كذلك لم يرجع بما اغترم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حينئذٍ غاصب مفرّط، فلا يرجع بشيءٍ يغرمه للمالك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مطلِقين الحكم فيه، الشامل لكون الثمن باقياً وتالفاً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ووجّهوه بكون المشتري قد دفعه اليه وسلّطه عليه مع علمه بعدم استحقاقه له، فيكون بمنزلة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مع تلفه، أمّا مع بقائه فلا؛ لأنّه ماله وهو متسلّط عليه بمقتضى الخبر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منه ما يوجب نقله عن ملكه؛ لأنّه إنما دفعه عوضاً عن شيءٍ لا يسلم له، لا مجاناً، فمع تلفه يكون آذناً فيه، أمّا مع بقائه فله أخذه؛ لعموم النصوص الدالّة على ذلك، بل يحتمل الرجوع بالثمن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w:t>
      </w:r>
      <w:r>
        <w:rPr>
          <w:rStyle w:val="FootnoteAnchor"/>
          <w:rtl w:val="true"/>
        </w:rPr>
        <w:footnoteReference w:id="148"/>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لتحريم تصرّف البائع فيه، حيث إنّه أكل مالٍ بالباطل فيكون مضموناً عليه، ولولا ادّعاء العلّامة في التذكرة الإجماع على عدم الرجوع مع التلف </w:t>
      </w:r>
      <w:r>
        <w:rPr>
          <w:rStyle w:val="FootnoteAnchor"/>
          <w:rtl w:val="true"/>
        </w:rPr>
        <w:footnoteReference w:id="149"/>
      </w:r>
      <w:r>
        <w:rPr>
          <w:rFonts w:ascii="Amiri" w:hAnsi="Amiri" w:eastAsia="Amiri" w:cs="Amiri"/>
          <w:color w:val="111111"/>
          <w:sz w:val="28"/>
          <w:sz w:val="28"/>
          <w:szCs w:val="28"/>
          <w:rtl w:val="true"/>
          <w:lang w:bidi="ar-SA"/>
        </w:rPr>
        <w:t>لكان في غاية القوّة، وحيث لا إجماع عليه مع بقاء العين، فليكن القول 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تحريم تصرّف البائع في الثمن عدم رجوع المشتري به في حال ،فإنّه حينئذٍ لا محالة غاصب آكل للمال بالباطل، فاللازم إمّا جواز تصرّفه، أو جواز الرجوع عليه مطلقاً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الإلزام في محلّه، ومن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بالرجوع مطلقاً متّجه، لكن لمّا أجمعوا على عدمه مع التلف كان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باع ما يملك وما لا يملك مضى بيعه فيما يملك، • وكان فيما لا يملك موقوفاً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الثمن بأن يقوّما جميعاً، ثمَّ يقوم أحدهما، ويرجع على البائع بحصّته من الثمن إذا لم يُجز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الإجماع فالأمر واضح، وإلّا فمن الجائز أن يكون عدم جواز رجوع المشتري العالم عقوبة له، حيث دفع ماله معاوضاً به على محرَّمٍ، وعلى هذا يكون البائع مخاطباً بردّه أو ردّ عوضه مع التلف، فإن بذله أخذه المشتري، وإن امتنع منه بقي للمشتري في ذمّته وإن لم يجز له مطالبته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حلف المنكر على عدم استحقاق المال في ذمته، فإنّه لا يجوز حينئذ للمدعي مطالبته ولا مقاصته وإن كان الحق مستقراً في ذمة المنكر في نفس الأمر؛ وذلك لا يمنع من تكليفه برده، وعقوبته عليه لو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كون البائع غاصباً صرفاً مع علم المشتري به، أو فضوليّاً ولم يُجز المالك كما هو مقتضى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فيما لا يملك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الموقوف هو البيع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البيع فيما لا يملك موقوفاً على إجازة المالك، ولا بعْد في كون البيع الواحد لازماً موقوفاً باعتبارين، حيث يشتمل على شيئين مختلفين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ويقسّط الثمن بأن يقوّما جميعاً، ثمَّ يقوّم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يُقوّم أحدهما منفرداً، ثمَّ يُنسب إلى المجموع، ويؤخذ له من الثمن بتلك النسبة، لا أنّه يسقط من الثمن بقدر ما يقوّم به ،كما قد يشعر به إطلاق العبارة؛ لأنّ القيمة المذكورة قد تستوعب مجموع الثمن أو تزيد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أن يقوما معاً،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قيمتهما عشرون، ثمَّ يقوّم أحدهما المستحقّ أو غيره؛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المشتري ردّ الجميع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تفاوت هنا ،لتحقّق العلم بقيمة المردود،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أحدهما عشرة، فنسبتها إلى المجموع النصف، فيرجع بنصف الثمن كائناً ما كان، وهكذا، فلو فرض كون مجموع الثمن عشرةً، كان الرجوع في المثال بخمسةٍ، وهي نسبة أحدهما إلى المجموع، فلولا اعتبار النسبة لزم أخذ الثمن والمثمن الباقي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قيمتهما مجتمعين إذا لم يكن لاجتماعهما مدخل في زيادة قيمة كلّ واحدٍ منفرداً، كعبدين وثوبين مثلاً، أمّا لو استلزم اجتماعهما زيادة القيمة كمصراعي باب كلّ واحدٍ لمالك، فإنّهما لا يقوّمان مجتمعين؛ إذ لا يستحقّ مالك كلّ واحدٍ حصّته إلا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يستحقّ ما يزيد باجتماعهما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تقويمهما على هذا أن يُقوّم كلّ واحدٍ منهما منفرداً، ويُنسب قيمة أحدهما إلى مجموع القيمتين، ويؤخذ من الثمن بتلك النسبة، فإذا قُوّم كلُّ منهما منفرداً بعشرةٍ يؤخذ نصف الثمن؛ لأنّه نسبة إحداهما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كلّه في مثال المصنّف واضح؛ لأنّه فرضه في بيع ما يملكه البائع وما لا يملكه في عقدٍ، فلو فرض كونهما لمالكٍ واحد، كما لو باع الفضولي المصراعين معاً، فأجاز مالكهما في أحدهما دون الآخَر، ففي تقديرهما مجتمعين كالغاصب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كانا 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المشتري رد الجميع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لتبعّض الصفقة عليه، وهذا يتمّ مع جهله بكون أحدهما ملكاً لغير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علمه فلا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موضعٍ يثبت فيه الخيار لتبعيض الصفقة، فإنّه مقيّد بجهل ذي الخيار بالحال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البيع في البعض مع أنّ التراضي إنّما وقع على المجموع، وبدونه يمتنع صحّة العقد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في نفسه صحيح، لكنّه غير لازم، فإذا طرأ على الصحّة بطلان البيع في البعض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ما يملك وما لا يملكه المسلم، أو ما لا يملكه مالك، كالعبد مع الحُرّ، والشاة مع الخنزير والخَلّ مع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عدم الإجازة بقي الباقي محكوماً بصحّته؛ إذ لا دليل على بطلانه بعد الحكم بالصحّة، غاية ما في الباب جبره بالخيار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عالماً فلا إشكال في صحّة ذلك البعض؛ لقدومه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باع ما يملك وما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تقويم ذلك أن يقوّم الحُرّ لو كان عبداً بالوصف الذي هو عليه، من كبر ٍ وصغر ٍ،</w:t>
      </w:r>
    </w:p>
    <w:p>
      <w:pPr>
        <w:pStyle w:val="BookText"/>
        <w:rPr/>
      </w:pPr>
      <w:r>
        <w:rPr>
          <w:rFonts w:ascii="Amiri" w:hAnsi="Amiri" w:eastAsia="Amiri" w:cs="Amiri"/>
          <w:color w:val="111111"/>
          <w:sz w:val="28"/>
          <w:sz w:val="28"/>
          <w:szCs w:val="28"/>
          <w:rtl w:val="true"/>
          <w:lang w:bidi="ar-SA"/>
        </w:rPr>
        <w:t>وبياض ٍ وسوادٍ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الخمر والخنزير فيرجع فيهما إلى قيمتهما عند مستحلّيهما، لا بمعنى قبول قولهم في القيمة؛ لاشتراط عدالة المقوّم، بل يمكن فرضه في تقويم عدلين قد أسلما عن كفرٍ يشتمل على استحلالهما، أو مطّلعين على قيمتهما عندهم؛ لكثرة المخالطة لهم، وعدم احتشامهم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بقبول إخبار جماعةٍ منهم كثيرة يؤمن اجتماعهم على الكذب، ويحصل بقولهم الظنّ الغالب المقارب للعلم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لهذين الشيئين إن كان جاهلاً بما لا يملك توجّه ما ذُكر؛ لقصده إلى شرائهما، فإذا لم يتمّ له الأمران وُزّع الثمن، أمّا إذا كان عالماً بفساد البيع فيما لا يملك، أشكل صحّة البيع مع جهله بما يوجبه التقسيط؛ لإفضائه إلى الجهل بثمن المبيع حال البيع؛ لأنّه في قوّة بعتك العبد بما يخصّه من الألف إذا وُزّعت عليه وعلى شيءٍ آخَر، وهو باطل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على ذلك العلّامة في التذكرة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البطلان حينئذٍ ليس ببعيدٍ من الصواب</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أيضاً قبل إقباض المشتري الثمن، أو بعده مع جهله بالفساد، أمّا مع علمه فيشكل التقسيط ليرجع بقسطه؛ لتسليطه البائع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 والجدّ للأب يمضي تصرّفهما ما دام الولد غير رشيدٍ، وتنقطع ولايتهما بثبوت البلوغ والرشد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لهما أن يتولّيا طرفي العقد، فيجوز أن يبيع عن ولده، وعن نفسه من ولده، وعن ولده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وإباحته له، فيكون كما لو دفعه إلى بائع مال غيره،كالغاصب، وقد تقدّم أنّ الأصحاب لا يجيزون الرجوع بالثمن</w:t>
      </w:r>
      <w:r>
        <w:rPr>
          <w:rStyle w:val="FootnoteAnchor"/>
          <w:rtl w:val="true"/>
        </w:rPr>
        <w:footnoteReference w:id="151"/>
      </w:r>
      <w:r>
        <w:rPr>
          <w:rFonts w:ascii="Amiri" w:hAnsi="Amiri" w:eastAsia="Amiri" w:cs="Amiri"/>
          <w:color w:val="111111"/>
          <w:sz w:val="28"/>
          <w:sz w:val="28"/>
          <w:szCs w:val="28"/>
          <w:rtl w:val="true"/>
          <w:lang w:bidi="ar-SA"/>
        </w:rPr>
        <w:t>، إمّا مطلقاً أو مع تلفه، فينبغي هنا مثله،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خرج بالإجماع، وإلّا فالدليل قائم على خلافه، فيقتصر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 والجدّ للأب يمضي تصرّفهما ما دام الولد غير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صدر العبارة زوال ولا يتهما عنه بثبوت الرشد وإن لم يبلغ ؛ لأنّه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هذه الولاية في زمن عدم الرشد، ومفهوم عجزها أنّ ولا يتهما لا تنقطع ما لم يجتمع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والرشد، والثاني هو الصواب، وأمّا الأوّل فمفهومه لا يُعمل به على ما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الموجب لتعبيره كذلك قصد إثبات حكم الولاية لهما عليه وإن بلغ وطعن في السنّ ما دام غير رشيدٍ، وترك الاحتراز من تحقّق الرشد قبل البلوغ؛ لظهور حكم الحجر على الصبيّ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ثبوت ولايتهما على غير الرشيد استمرار سفهه قبل البلوغ،ليستصحب حكم الولاية لهما عليه من الصغر؛ فلو بلغ ورشد ثمَّ زال رشده لم تعد ولايتهما، بل تكون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لهما أن يتولّيا طرفي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الأصحّ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تولّي طرفيه في كلّ موضع ٍ يثبت للمتولّي الولاية من الجانبين ولو بالاستنابة، فإنّ المغايرة الاعتباريّة كافية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والوكيل يمضى تصرّفه على الموكل ما دام الموكّل حيّاً جائز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يتولّى طرفي العقد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الموكّل جاز، وهو الأشبه، فإن أوقع قبل إعلامه وقف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 لا يمضي تصرّفه إلّا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تولية طرفي العقد،كالوكيل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أن يتولّى طرفي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تولّي الوكيل طرفي العقد يقع فيه الإشكال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مطلق مباشرة الإيجاب والقبول معاً، والأصحّ جوازه، كما تقدم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ما وُكلّ فيه من نفسه،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مع عدم إذن الموكّل فيه صريحاً</w:t>
      </w:r>
      <w:r>
        <w:rPr>
          <w:rStyle w:val="FootnoteAnchor"/>
          <w:rtl w:val="true"/>
        </w:rPr>
        <w:footnoteReference w:id="154"/>
      </w:r>
      <w:r>
        <w:rPr>
          <w:rFonts w:ascii="Amiri" w:hAnsi="Amiri" w:eastAsia="Amiri" w:cs="Amiri"/>
          <w:color w:val="111111"/>
          <w:sz w:val="28"/>
          <w:sz w:val="28"/>
          <w:szCs w:val="28"/>
          <w:rtl w:val="true"/>
          <w:lang w:bidi="ar-SA"/>
        </w:rPr>
        <w:t>، بأن يقول له بِعْه ولو من نفسك، أو يُعلمه هو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ولو من نفسي، فيرضى الموكّل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الإطلاق، وهذا هو الذي نقل المصنّف الخلاف فيه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الجواز مع الإعلام، ومع القرينة الدالّة على أنّ الموكّل إنّما يريد البيع، لا خصوصيّة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تولّى الطرفين بالوكالة عن المشتري أيضاً فإنّه يصحّ؛ نظراً إلى جواز تولّي الطرفين في غيره، وإن كانت العبارة هنا وقعت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 لا يمضي تصرّفه إلّا بعد الوفاة، والتردّد في تولية طرفي العقد كالوكيل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تولية طرفيه لنفسه كما تقدّم </w:t>
      </w:r>
      <w:r>
        <w:rPr>
          <w:rStyle w:val="FootnoteAnchor"/>
          <w:rtl w:val="true"/>
        </w:rPr>
        <w:footnoteReference w:id="155"/>
      </w:r>
      <w:r>
        <w:rPr>
          <w:rFonts w:ascii="Amiri" w:hAnsi="Amiri" w:eastAsia="Amiri" w:cs="Amiri"/>
          <w:color w:val="111111"/>
          <w:sz w:val="28"/>
          <w:sz w:val="28"/>
          <w:szCs w:val="28"/>
          <w:rtl w:val="true"/>
          <w:lang w:bidi="ar-SA"/>
        </w:rPr>
        <w:t>، أمّا لغيره فيصحّ بغير تردّدٍ من المصنّف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الجواز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يقوّم على نفسه، وأن يقترض إذا كان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الحاكم وأمينه فلا يليان إلّا على المحجور عليه، لِصِغَرٍ، أو سَفَةٍ، أو فَلَسٍ، أو حكمٍ على 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المشتري مسلماً إذا ابتاع عبداً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يقوّم على نفسه، وأن يقترض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هو المشهور بين الأصحاب، وكثير منهم لم يذكر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عليه؛ حذراً من إفلاسه وزيادة ديونه، فيحفظ الرهن مال الطفل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يعتبر الإشهاد؛ حفظاً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له التقويم على نفسه مع كون البيع مصلحةٌ للطفل؛ إذ لا يصحٌ بيع ماله بدونها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الاقتراض فشرطه عدم الإضرار بالطفل وإن لم تكن المصلحة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تعريف الملاءة في الزكاة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الحاكم وأمينه فلا يليان إلّا على 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الصغير عدم الأب والجد له وإن علا، وفى السفيه ذلك أو تجدّده بعد البلوغ والرشد، فلو بلغ سفيهاً لم تزل عنه ولاية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فى الجنون والفلس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المشتري مسلماً إذا ابتاع عبداً مسلماً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يريد بالمسلم مَنْ حكم بإسلامه ظاهراً؛ لأنّ ذلك هو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أحكامه عليه، فيدخل فيه فِرَق المسلمين المحكوم بكفرهم، كالخوارج والنواصب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ولو كان كافراً، ويُجبر على بيعه من مسلم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ابتاع الكافر أباه المسلم هل يصحّ؟ فيه تردّد، والأشبه الجواز؛ لانتفاء السبيل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المسلم حقيقةً؛ نظراً إلى أنّ غيره إذا حُكم بكفره دخل في دليل المنع الدّال على انتفاء السبيل للكافر على المسلم</w:t>
      </w:r>
      <w:r>
        <w:rPr>
          <w:rStyle w:val="FootnoteAnchor"/>
          <w:rtl w:val="true"/>
        </w:rPr>
        <w:footnoteReference w:id="158"/>
      </w:r>
      <w:r>
        <w:rPr>
          <w:rFonts w:ascii="Amiri" w:hAnsi="Amiri" w:eastAsia="Amiri" w:cs="Amiri"/>
          <w:color w:val="111111"/>
          <w:sz w:val="28"/>
          <w:sz w:val="28"/>
          <w:szCs w:val="28"/>
          <w:rtl w:val="true"/>
          <w:lang w:bidi="ar-SA"/>
        </w:rPr>
        <w:t>، وهذا هو الأولى، لكن لم أقف على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العبد المسلم المصحف وأبعاضه، دون كتب الحديث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التذكرة فيها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ولو كان كافراً، ويُجبر على بيعه من مسلم،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الأشبه أشبه، فإنّ الجبر لا ينفي أصل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ابتاع الكافر أباه المسلم هل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وفي حكم الأب كلّ مَنْ ينعتق على الكافر، فلو عمّم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كلّ شراءٍ يستعقب العتق كما لو أقرّ بحُرّيّة عبد غيره ثمَّ اشتراه، فإنّه ينعتق عليه بمجرّد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المسلم عنّي و عليَّ ثمنه، إن سوّغناه، فإنّه شراء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يمتنع دخول العبد المسلم في ملك الكافر اختياراً، كالشراء والاستيهاب ونحوهما،أمّا غيره كالإرث وإسلام عبده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يُجبر على بيعه بثمن المثل على الفور إن وُجد راغب، وإلّا حِيل بينهما بمسلم إلى أن يوجد الراغب، ونفقته زمن المهلة عليه، وكسبه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البيع الإجارة الواقعة على عينه، أمّا على ذمته فالأجود الصحّة، كما لو استدان منه، وكذا رهنه عنده، أمّا لو وضع على يد مسلمٍ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عاريته له قولان،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وفي إيداعه له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لأنّه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خادم لا ذو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يتعلّق بالمبيع، وقد ذكرنا بعضها في الباب الأوّل، ونزيدها هنا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فلا يصحّ بيع الحُرّ ، وما لا منفعة فيه •كالخنافس والعقارب، والفضلات المنفصلة عن الإنسان كشعره وظفره ورطوباته، • عدا اللبن، • ولا ما يشترك المسلمون فيه قبل حيازته، كالكلاً والماء والسموك والوحوش قبل اصطيادها، •والأرض المأخوذة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تبعاً لآثار المتصرّف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کالخنافس والعقارب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عدّها مالاً عرفاً وشرعاً، ولا اعتبار بما يورد في الخواصّ من منافعها، فإنّها مع ذلك لا تُعدّ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ظاهر يُنتفع به نفعاً ظاهراً، فيجوز بيعه، وأخذ العوض عليه في إجارة الظئر؛ خلافاً لبعض العامّة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 يشترك المسلمون فيه قبل حيازته كالكلأ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في مباحٍ ليتوقّف ملكها على الحيازة، أمّا لو كانت في ملكه فالوجه إنّها له تبعاً للملك فيصحّ بيعها، ويحرم على غيره أخذها منه بغير إذنه، وبه صرّح في التذكرة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باع الأرض لم يدخل الكلأ ولا الماء إلّا أن ينصّ عليهما أو يذكر لفظاً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المأخوذة عنوةً،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تبعاً لآثار المتصرّف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في الجهاد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 بيوت مكّة تردّد، والمرويٌ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ماء البئر فهو ملك لمن استنبطه، وماء النهر لمن حفره، ومثله كلّ ما يظهر في الأرض من المعادن فهي لمالكها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طِلْقاً ، •فلا يصحّ بيع الوقف ما لم يؤدّ بقاؤه إلى خرابه لاختلافٍ بين أربابه، ويكون البيع أعود، على الأظهر،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بيع بيوت مكّة تردّد، والمرويٌ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بيوت مكّة وإجارتها، ومنع المسلمين من سكناها إذا كانت خاليةً، محتجاً بالخبر</w:t>
      </w:r>
      <w:r>
        <w:rPr>
          <w:rStyle w:val="FootnoteAnchor"/>
          <w:rtl w:val="true"/>
        </w:rPr>
        <w:footnoteReference w:id="163"/>
      </w:r>
      <w:r>
        <w:rPr>
          <w:rFonts w:ascii="Amiri" w:hAnsi="Amiri" w:eastAsia="Amiri" w:cs="Amiri"/>
          <w:color w:val="111111"/>
          <w:sz w:val="28"/>
          <w:sz w:val="28"/>
          <w:szCs w:val="28"/>
          <w:rtl w:val="true"/>
          <w:lang w:bidi="ar-SA"/>
        </w:rPr>
        <w:t xml:space="preserve">، وآية الإسراء من المسجد الحرام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مع أنّه كان في دار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الجواز، وعليه العمل، وتسمية مكّة مسجداً مجاز؛ للحرمة والشرف والمجاورة، وقد أضاف الله سبحانه دورها إلى أربابها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دِيَرِهِمْ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والمفهوم منه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ماء البئر فهو ملك لمن استنبطه، وماء النهر لمن 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بيعه جملةً وبيع بعضه كيلاً ووزناً وجزافاً ولو على الشاطئ لأنّه مال مملوك متموّل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يصحّ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البيع أعود على الأظهر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اضطربت فتوى الأصحاب في هذه المسألة اضطراباً عظيماً، حتّى من الرجل الواحد في الكتاب الواحد، كما وقع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هنا شرط في جواز بيعه ثلاثة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أربابه بحيث يؤدٌي بقاؤه إلى خرابه، وكون البيع أعود، وفي الوقف اكتفى في الجواز بوقوع الخلف بين أربابه بحيث يخشى خرابه</w:t>
      </w:r>
      <w:r>
        <w:rPr>
          <w:rStyle w:val="FootnoteAnchor"/>
          <w:rtl w:val="true"/>
        </w:rPr>
        <w:footnoteReference w:id="167"/>
      </w:r>
      <w:r>
        <w:rPr>
          <w:rFonts w:ascii="Amiri" w:hAnsi="Amiri" w:eastAsia="Amiri" w:cs="Amiri"/>
          <w:color w:val="111111"/>
          <w:sz w:val="28"/>
          <w:sz w:val="28"/>
          <w:szCs w:val="28"/>
          <w:rtl w:val="true"/>
          <w:lang w:bidi="ar-SA"/>
        </w:rPr>
        <w:t xml:space="preserve">، فاكتفى بخوف الخراب،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شرط الأداء إليه، ولم يشترط مع ذلك كون البيع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في هذه المسألة ما دلّت عليه صحيحة عليّ بن مهزيار من جواز البيع إذا وقع بين أرباب الوقف خلف شديد ، وعلله علیه السلام بأنّه ربما جاء فيه تلف الأموال والنفوس</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خوف أدائه إليهما أو إلى أحدهما ليس بشرطٍ، بل ظاهره أنّه عرضة لذلك، وما عدا هذه الصورة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جعفر بن حيّان </w:t>
      </w:r>
      <w:r>
        <w:rPr>
          <w:rStyle w:val="FootnoteAnchor"/>
          <w:rtl w:val="true"/>
        </w:rPr>
        <w:footnoteReference w:id="169"/>
      </w:r>
      <w:r>
        <w:rPr>
          <w:rFonts w:ascii="Amiri" w:hAnsi="Amiri" w:eastAsia="Amiri" w:cs="Amiri"/>
          <w:color w:val="111111"/>
          <w:sz w:val="28"/>
          <w:sz w:val="28"/>
          <w:szCs w:val="28"/>
          <w:rtl w:val="true"/>
          <w:lang w:bidi="ar-SA"/>
        </w:rPr>
        <w:t>جواز بيعه مع حاجة أربابه إليه بحيث لا يكفيهم غلّته إذا اتّفقوا عليه كلّهم وكان البيع خيراً لهم</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بها بعض الأصحاب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سندها ضعف؛ لجهالة جعفر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بعضهم</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خرب وتعطّل ولم يبقَ فيه نفع على ذلك الوجه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لفوات مقصود الوقف حينئذٍ من تحبيس الأصل وتسبيل المنفعة، وذلك كما لو خَلِقَتْ حُصُر المسجد أو جِذعه بحيث لا يصلحان للانتفاع فيه، فيجوز بيعهما للوقود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الأقوال كلّها مدخولة، ودليل المنع عامُّ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يجوز البيع يشترى بثمنه ما يكون وقفاً على ذلك الوجه إن أمكن، ويجب تحصيل الأقرب إلى صفة الموقوف الأوّل فالأقرب، والمتولّي لذلك الناظرُ الخاصّ إن كان، أو الموقوف عليه إن كان منحصراً، وإلّا فالناظر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بيع أُمّ الولد ما لم يمت ولدها، أو في ثمن رقبتها مع إعسار مولاها، وفي اشتراط موت المالك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بيع الرهن إلّا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بيع أُمّ الولد ما لم يمت ولدها، أو في ثمن رقبتها مع إعسار مولاها، وفي</w:t>
      </w:r>
    </w:p>
    <w:p>
      <w:pPr>
        <w:pStyle w:val="BookText"/>
        <w:rPr/>
      </w:pPr>
      <w:r>
        <w:rPr>
          <w:rFonts w:ascii="Amiri" w:hAnsi="Amiri" w:eastAsia="Amiri" w:cs="Amiri"/>
          <w:color w:val="111111"/>
          <w:sz w:val="28"/>
          <w:sz w:val="28"/>
          <w:szCs w:val="28"/>
          <w:rtl w:val="true"/>
          <w:lang w:bidi="ar-SA"/>
        </w:rPr>
        <w:t>اشتراط موت المالك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عدم اشتراط موته؛لإطلاق النصّ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بإعساره أن لا يكون له من المال ما يوفّي ثمنها زائداً على المستثنيات في 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الفردان المستثنيان مورد النصّ</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ألحق بهما الأصحاب مواضع أخَر ، كبيعها إذا مات قريبها لتعتق وترث، وبيعها على مَنْ تنعتق عليه، وبشرط العتق على قولٍ</w:t>
      </w:r>
      <w:r>
        <w:rPr>
          <w:rStyle w:val="FootnoteAnchor"/>
          <w:rtl w:val="true"/>
        </w:rPr>
        <w:footnoteReference w:id="175"/>
      </w:r>
      <w:r>
        <w:rPr>
          <w:rFonts w:ascii="Amiri" w:hAnsi="Amiri" w:eastAsia="Amiri" w:cs="Amiri"/>
          <w:color w:val="111111"/>
          <w:sz w:val="28"/>
          <w:sz w:val="28"/>
          <w:szCs w:val="28"/>
          <w:rtl w:val="true"/>
          <w:lang w:bidi="ar-SA"/>
        </w:rPr>
        <w:t>، وإذا جنت على غير المولى ليدفع ثمنها أو رقبتها في الجناية، وإذا كان علوقها بعد الارتهان أو بعد الإفلاس، وإذا عجز عن نفقتها، وإذا مات مولاها ولم يخلّف سواها وعليه دَيْنٌ مستغرق؛ إذ لا يتصوّر عتقها حينئذ، وفي كفنه إذا لم يخلّف سواها، وإذا أسلمت قبل مولاها الكافر، وإذا كان ولدها غير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ما لو جنت على مولاها أو قتلته خطاً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بيع الرهن إلّا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كون المحكوم بعدم جواز بيعه للرهن هو الراهن والمرتهن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الراهن فظاهر أنّه لا يجوز بيعه للرهن إلّا مع إذن المرتهن؛لأنّه ممنوع من التصرّف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 جناية العبد من بيعه ولا من عتقه، عمداً كانت الجناية أو خطاً،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المرتهن فلا يجوز له بيع الرهن إذا لم يكن وكيلاً فيه، بل يتوقّف بيعه على إذن المالك، فإن امتنع استأذن الحاكم، فإن تعذر جاز له حينئذ البيع بنفسه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يجوز له بيع الرهن مطلقاً، بل على بعض الوجوه، أو لا يجوز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أطلقه جماعة منهم المصنّف في بابه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بيعه من حيث هو مرتهن، وحينئذٍ فلا ينافي جواز بيعه إذا كان وكيلاً؛ لأنّ الجواز من حيث كونه وكيلاً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جناية العبد من بيعه ولا من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في العمد، فقد أبطل الشيخ بيعه فيه؛ لتخيّر المجنيّ عليه بين استرقاقه وقتله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مانعٍ من صحّة البيع؛ لعدم اقتضائه خروجه عن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يصير لزوم البيع مراعىٌ برضى المجني عليه بفدائه بالمال، فإن قَبِل وفكّه المولى لزم البيع، وإن قتله أو استرقه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المشتري جاهلاً بالجناية تخيّر بين الفسخ والإمضاء قبل استقرار حاله؛ لأنّه</w:t>
      </w:r>
    </w:p>
    <w:p>
      <w:pPr>
        <w:pStyle w:val="BookText"/>
        <w:rPr/>
      </w:pPr>
      <w:r>
        <w:rPr>
          <w:rFonts w:ascii="Amiri" w:hAnsi="Amiri" w:eastAsia="Amiri" w:cs="Amiri"/>
          <w:color w:val="111111"/>
          <w:sz w:val="28"/>
          <w:sz w:val="28"/>
          <w:szCs w:val="28"/>
          <w:rtl w:val="true"/>
          <w:lang w:bidi="ar-SA"/>
        </w:rPr>
        <w:t>عيب في الجملة، وفي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خطأ كان التخيير للمولى بين بذله وفدائه بأقلّ الأمرين من قيمته وأرش الجناية، فإن كان الأرش أقل من قيمته فهو اللازم بمقتضاها، وإن كانت القيمة أقل فالجاني لا يجني على أكثر من نفسه فيصحّ البيع، ويكون التزاماً بالفداء على أصحّ القولين، ثمَّ إن فداه، وإلّا جاز للمجنيّ عليه استرقاقه، فينفسخ البيع؛ لأنّ حقه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وللمشتري الخيار أيضاً إذا لم يعلم ببقاء الحقّ في رقبته، فإن فسخ رجع بالثمن، وكذا إن لم يفسخ وكانت الجناية مستوعبة لرقبته فأخذ بها، فإنّ المشتري يرجع بالثمن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غير مستوعبةٍ لرقبته رجع بقدر أرشه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مقدوراً على تسليمه •فلا يصحّ بيع الآبق منفرداً، ويصحّ منضمّاً إلى ما يصحّ بيعه،•ولو لم يظفر به لم يكن له رجوع على البائع، وكان الثمن مقابلاً للضميمة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عالماً بعيبه راضياً بتعلّق الحقّ به لم يرجع بشيءٍ؛ لأنّه اشترى معيباً عالماً بعيبه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فداء السيد أو المشتري فالبيع بحاله، وإلّا بطل مع الاستيعاب، وفداء المشتري له كقضاء دَيْن غيره يعتبر في رجوعه عليه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الآبق منفرداً ويصح منضمّاً إلى ما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إلى ما يصحّ بيعه منفرداً لتخرج</w:t>
      </w:r>
      <w:r>
        <w:rPr>
          <w:rStyle w:val="FootnoteAnchor"/>
          <w:rtl w:val="true"/>
        </w:rPr>
        <w:footnoteReference w:id="179"/>
      </w:r>
      <w:r>
        <w:rPr>
          <w:rFonts w:ascii="Amiri" w:hAnsi="Amiri" w:eastAsia="Amiri" w:cs="Amiri"/>
          <w:color w:val="111111"/>
          <w:sz w:val="28"/>
          <w:sz w:val="28"/>
          <w:szCs w:val="28"/>
          <w:rtl w:val="true"/>
          <w:lang w:bidi="ar-SA"/>
        </w:rPr>
        <w:t>ضميمته إلى ابق آخَر، وما لا ينفرد بالبيع ؛ لقلّته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ويعتبر كونها من مالك العبد ليستحقّ جميع الثمن؛ إذ لو كانت من غيره لم يستحقّ شيئاً فيمتنع صحّة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رفاعة عن الكاظم علیه السلام </w:t>
      </w:r>
      <w:r>
        <w:rPr>
          <w:rStyle w:val="FootnoteAnchor"/>
          <w:rtl w:val="true"/>
        </w:rPr>
        <w:footnoteReference w:id="180"/>
      </w: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يجوز بيع الواحد منضمّاً فكذا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الثمن المتموّل ابق آخَر صحّ أيضاً؛ لوجود المقتضي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يمتنع بيع الآبق مع تعذّر تسليمه، فلو أمكن صحّ وإن سمّي 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للمشترى خاصّةً فالأقوى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غيره ممّا في معناه،كالبعير الشارد والفرس العائر على الأقوى؛اقتصاراً</w:t>
      </w:r>
    </w:p>
    <w:p>
      <w:pPr>
        <w:pStyle w:val="BookText"/>
        <w:rPr/>
      </w:pPr>
      <w:r>
        <w:rPr>
          <w:rFonts w:ascii="Amiri" w:hAnsi="Amiri" w:eastAsia="Amiri" w:cs="Amiri"/>
          <w:color w:val="111111"/>
          <w:sz w:val="28"/>
          <w:sz w:val="28"/>
          <w:szCs w:val="28"/>
          <w:rtl w:val="true"/>
          <w:lang w:bidi="ar-SA"/>
        </w:rPr>
        <w:t>فيما خالف الأصل على المنصوص، فعلى هذا يبطل البيع؛للغرر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الصحّة مراعاةً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يظفر به لم يكن له رجوع على البائع، وكان الثمن مقابلاً للضميمة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يوزّع عليها وعلى الآبق ويرجع بحصّته منه، بل ينزّل الآبق بالنسبة إلى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الثمن منزلة المعدوم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بيع ما جرت العادة بعوده، كالحمام الطائر ،</w:t>
      </w:r>
    </w:p>
    <w:p>
      <w:pPr>
        <w:pStyle w:val="BookText"/>
        <w:rPr/>
      </w:pPr>
      <w:r>
        <w:rPr>
          <w:rFonts w:ascii="Amiri" w:hAnsi="Amiri" w:eastAsia="Amiri" w:cs="Amiri"/>
          <w:color w:val="111111"/>
          <w:sz w:val="28"/>
          <w:sz w:val="28"/>
          <w:szCs w:val="28"/>
          <w:rtl w:val="true"/>
          <w:lang w:bidi="ar-SA"/>
        </w:rPr>
        <w:t>وليس المراد أنّ الآبق يخرج عن كونه مبيعاً لينحصر الثمن في الضميمة إذا تعذّر تحصيله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يقتضيه ظاهر العبارة، بل ظاهر عبارة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الآبق جزء من المثمن، والبيع قد وقع عليهما، والقدرة على تسليمه ليست شرطاً في صحّة البيع، ومقتضى البيع توزيع الثمن على جميع المثمن، فلما تخيّل من ذلك رجوع المشتري بشيء عند تعذّر ،قبضه، نبّهوا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في مقابلة الضميمة، والمراد أنّه مستحقٌّ بأسره بإزاء ما دفع من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دخول الآبق في ملك المشتري وإن لم يقدر على تحصيله، فيصحّ له عتقه عن الكفّارة وغيرها ممّا يترتّب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الآبق ما يشترط في سائر المبيع ، غير القدرة على القبض، ويلحقه أحكام المبيع كذلك، فيعتبر كونه معلوماً عند المشتري بالمشاهدة أو الوصف الرافع للجهالة، موجوداً عند العقد ، فلو ظهر تالفاً ،قبله ، أو مستحقاً لغير البائع ، أو مخالفاً لوصف البائع، أو معيباً، ففي إلحاقه بتعذّره فلا يؤثّر في صحّة البيع ولا يستحقّ أرشاً ولا ردّاً، أو يلحق كلّ واحدٍ حكمه، فيبطل في الأوّلين ما قابله، ويتخيّر في الأخيرين،نظر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بيع ما جرت العادة بعوده، كالحمام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تنزيلاً للعادة منزلة الواقع، فيكون بمنزلة بيع العبد المنفذ في الأشغال، والدّابة المرسلة في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العلّامة في النهاية في الصّحة بسبب انتفاء القدرة في الحال على التسليم، وأنّ</w:t>
      </w:r>
    </w:p>
    <w:p>
      <w:pPr>
        <w:pStyle w:val="BookText"/>
        <w:rPr/>
      </w:pPr>
      <w:r>
        <w:rPr>
          <w:rFonts w:ascii="Amiri" w:hAnsi="Amiri" w:eastAsia="Amiri" w:cs="Amiri"/>
          <w:color w:val="111111"/>
          <w:sz w:val="28"/>
          <w:sz w:val="28"/>
          <w:szCs w:val="28"/>
          <w:rtl w:val="true"/>
          <w:lang w:bidi="ar-SA"/>
        </w:rPr>
        <w:t>عوده غير موثوقٍ به؛ إذ ليس له عقل باعث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احتمال ،موجه، وإن كان الأوّل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والسموك المملوكة المشاهدة في المياه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ما يتعذّر تسليمه إلّا بعد مدّةٍ فيه تردّد، ولو قيل بالجواز مع ثبوت الخيار للمشتري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الثمن معلوم القدر والجنس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بحكم أحدهما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تسلّمه المشتري فتلف •كان مضموناً عليه بقيمته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القِيَم من قبضه إلى يوم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والسموك المملوكة المشاهدة في المياه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من المشاهدة ما يزول به الغرر، فلا يعتبر عدّه في الماء؛ لأنّ ذلك غير شرطٍ في صحّة بيع السمك في الماء،صرّح به العلّامة في التذكرة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آخَر، وهو إمكان صيده، فلو كان الماء في بركةٍ محصورةٍ لكنّها كبيرة جدّاً وفيها ما يمنع من صيده عادةً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ما يتعّذر تسليمه إلّا بعد مدّة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العجز الحالي، وإمكان التسليم في الجملة، غايته مع نقص وصفٍ، وهو فوات المنفعة قبل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المشتري عالماً بالحال فلا خيار له، وإلّا 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مضموناً عليه بقيمته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المقبوض بالبيع الفاسد مضمون على القابض </w:t>
      </w:r>
      <w:r>
        <w:rPr>
          <w:rStyle w:val="FootnoteAnchor"/>
          <w:rtl w:val="true"/>
        </w:rPr>
        <w:footnoteReference w:id="183"/>
      </w:r>
      <w:r>
        <w:rPr>
          <w:rFonts w:ascii="Amiri" w:hAnsi="Amiri" w:eastAsia="Amiri" w:cs="Amiri"/>
          <w:color w:val="111111"/>
          <w:sz w:val="28"/>
          <w:sz w:val="28"/>
          <w:szCs w:val="28"/>
          <w:rtl w:val="true"/>
          <w:lang w:bidi="ar-SA"/>
        </w:rPr>
        <w:t>، لكن لم يذكر كيفيّة الضمان،فلذا أعاده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ما اختاره من ضمانه بقيمة يوم القبض أنّه مضمون عليه من ذلك الوقت بسبب فساد البيع المضمون به كما يُضمن بصحيحه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نقص فله أرشه ، •وإن زاد بفعل المشتري كان له قيمة الزيادة وإن لم يكن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المبيع معلوماً ، • فلا يجوز بيع ما يكال أو يُوزن أو يعدّ جزافاً •ولو كان مشاهداً كالصبْرة، ولا بمكيالٍ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زيادة العين مضمونة مع بقائها، فكذا مع تلفها، ولأنّه في كلّ وقتٍ مخاطب بأداء العين، فالانتقال إلى القيمة إنّما هو عند تعذّر دفعها، فضعف القول بضمانها بالقيمة عند القبض، وظهر أنّ الثاني أقوى، لكن بشرط أن يكون التفاوت بسبب نقصٍ في العين أو زيادةٍ، فلو كان باختلاف السوق لم يضمن، واعتبر قيمتها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كلّه في القيمي، أما المثلي فيضمن بمثله، فان تعذّر فبقيمته يوم الإعواز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تُضمن العين تُضمن منافعها سواء استوفاها أم لا،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زاد بفعل المشتري كان له قيمة الزيادة وإن لم يكن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جهله، أمّا مع علمه فليس له إلّا الزيادة العينيّة التي يمكن فصلها، فالوصفيّة كالصنعة لا يستحقّ بسببها شيء، وبالجملة فحكمه مع العلم حكم الغاصب، وهذا هو أصحّ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لم يذكر فيها خلافاً؛ استضعافاً لها، مع أنّه أشار إليه في مختصره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بيع ما يكال أو يوزن أو يعدّ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الأصحاب </w:t>
      </w:r>
      <w:r>
        <w:rPr>
          <w:rStyle w:val="FootnoteAnchor"/>
          <w:rtl w:val="true"/>
        </w:rPr>
        <w:footnoteReference w:id="185"/>
      </w:r>
      <w:r>
        <w:rPr>
          <w:rFonts w:ascii="Amiri" w:hAnsi="Amiri" w:eastAsia="Amiri" w:cs="Amiri"/>
          <w:color w:val="111111"/>
          <w:sz w:val="28"/>
          <w:sz w:val="28"/>
          <w:szCs w:val="28"/>
          <w:rtl w:val="true"/>
          <w:lang w:bidi="ar-SA"/>
        </w:rPr>
        <w:t>إلى جوازه مع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مشاهداً كالصبرة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ابتياع جزءٍ من معلوم بالنسبة مشاعاً، سواء كانت أجزاؤه متساويةً أو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ابتياع شيءٍ مقدّرٍ منه إذا لم يكن متساوي الأجزاء، كالذراع من الثوب، • أو الجريب من الأرض، أو عبد من عبدين أو من عبيدٍ، أو شاة من 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قطيعاً واستثنى منه شاةً أو شياهاً غير مشارٍ إلى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ذلك في المتساوي الأجزاء كالقفيز من كُرّ، • وكذا يجوز لو كان من أصلٍ مجهول، كمكّوكٍ من صبرةٍ مجهولة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ابن الجنيد بيع الصُبْرة مع المشاهدة</w:t>
      </w:r>
      <w:r>
        <w:rPr>
          <w:rStyle w:val="FootnoteAnchor"/>
          <w:rtl w:val="true"/>
        </w:rPr>
        <w:footnoteReference w:id="186"/>
      </w:r>
      <w:r>
        <w:rPr>
          <w:rFonts w:ascii="Amiri" w:hAnsi="Amiri" w:eastAsia="Amiri" w:cs="Amiri"/>
          <w:color w:val="111111"/>
          <w:sz w:val="28"/>
          <w:sz w:val="28"/>
          <w:szCs w:val="28"/>
          <w:rtl w:val="true"/>
          <w:lang w:bidi="ar-SA"/>
        </w:rPr>
        <w:t>دون غيرها ، فلذا خصّها المصنّف بالذكر،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ابتياع شيءٍ مقدّرٍ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كالذراع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مقدّر غير معيّنٍ كذراعٍ منه، أمّا لو عيّنه في جهةٍ،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الطرف إلى حيث ينتهي ، ففي صحّته قولان أجودهما الصحّة؛ لانتفاء الغرر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قصدا بالمعيّن الإشاعة وكان المجموع معلوم القدر، كذراعٍ من ثوب عشرة أذرع،</w:t>
      </w:r>
    </w:p>
    <w:p>
      <w:pPr>
        <w:pStyle w:val="BookText"/>
        <w:rPr/>
      </w:pPr>
      <w:r>
        <w:rPr>
          <w:rFonts w:ascii="Amiri" w:hAnsi="Amiri" w:eastAsia="Amiri" w:cs="Amiri"/>
          <w:color w:val="111111"/>
          <w:sz w:val="28"/>
          <w:sz w:val="28"/>
          <w:szCs w:val="28"/>
          <w:rtl w:val="true"/>
          <w:lang w:bidi="ar-SA"/>
        </w:rPr>
        <w:t>صحّ أيضاً، وكان شريكاً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القصد قدّم قول مدّعي الإشاعة؛ ترجيحاً 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الجريب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معلوم قاله الجوهري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مقداره من الأرض عشرة أذرع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لو كان من أصل مجهولٍ، كمكّوكٍ</w:t>
      </w:r>
      <w:r>
        <w:rPr>
          <w:rStyle w:val="FootnoteAnchor"/>
          <w:rtl w:val="true"/>
        </w:rPr>
        <w:footnoteReference w:id="189"/>
      </w:r>
      <w:r>
        <w:rPr>
          <w:rFonts w:ascii="Amiri" w:hAnsi="Amiri" w:eastAsia="Amiri" w:cs="Amiri"/>
          <w:color w:val="111111"/>
          <w:sz w:val="28"/>
          <w:sz w:val="28"/>
          <w:szCs w:val="28"/>
          <w:rtl w:val="true"/>
          <w:lang w:bidi="ar-SA"/>
        </w:rPr>
        <w:t>من صبرةٍ مجهولة القدر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تعذّر عدّ ما يجب عدّه جاز أن يعتبر بمكيالٍ، ويؤخذ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اشتمالها على المبيع،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ينزّل على الإشاعة أو يكون المبيع مكّوكاً في الجملة؟ وجهان، أقربهما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تلف بعضها، فعلى الإشاعة يتلف من المبيع بالنسبة،وعلى الثاني يبقى المبيع ما بقي قدر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تعذّر عد ما يجب عدّه جاز أن يعتبر بمكيالٍ ويؤخذ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يراد بالتعذّر هنا المشقة والتعسّر على وجه التجوّز، لا حقيقة التعذّر، وقد عبّر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بالتعسّر</w:t>
      </w:r>
      <w:r>
        <w:rPr>
          <w:rStyle w:val="FootnoteAnchor"/>
          <w:rtl w:val="true"/>
        </w:rPr>
        <w:footnoteReference w:id="190"/>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عبّر المصنّف وغيره بالتعذّر تبعاً للحديث عن الصادق علیه السلام حين سئل عن الجوز لا نستطيع أن نعدّه، فيكال بمكيالٍ ثمَّ يعدّ ما فيه، ثمَّ يكال ما بقي على حساب ذلك من المعدود،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حكمه الموزون والمكيل حيث يشقّ وزنهما وكيلهما، وقد سئل الصادق علیه السلام الرجل اشترى مائة راوية زيتاً ، فاعترض راوية أو راويتين فاتّزنهما، ثمَّ أخذ سائره على قدر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هذه الرواية تقييد بالعجز ولا بالمشقّة، فينبغي القول بجوازه مطلقاً؛ للرواية، ولزوال العذر بذلك وحصول العلم ،والتفاوت اليسير مغتفر كما في اختلاف المكاييل والموازين، ولا قائل بالفرق بين الثلاثة حتّى يتوجه القول بالإجزاء في الموزون خاصّةً؛ للرواية، ولأنّ المعدود أدخل في الجهالة وأقلّ ضبطاً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الثوب والأرض مع المشاهدة وإن لم يمسحا، ولو مسحا كان أحوط؛ لتفاوت الغرض في ذلك، وتعذّر إدراكه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وتكفي مشاهدة المبيع عن وصفه ولو غاب وقت الابتياع، إلّا أن يمضي مدّة جرت العادة بتغيّر المبيع فيها، وإن احتمل التغيّر كفى البناء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له الخيار إن ثبت 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الثوب والأرض مع المشاهدة وإن لم يمسحا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التذكرة الإجماع على جواز بيعهما بالمشاهدة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أراد به من أهل العلم كافّةً، فما ذكره المصنّف من الاحتياط ليس على جهة الخلاف، بل لتأكيد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الدروس عن ظاهر الخلاف المنع </w:t>
      </w:r>
      <w:r>
        <w:rPr>
          <w:rStyle w:val="FootnoteAnchor"/>
          <w:rtl w:val="true"/>
        </w:rPr>
        <w:footnoteReference w:id="194"/>
      </w:r>
      <w:r>
        <w:rPr>
          <w:rFonts w:ascii="Amiri" w:hAnsi="Amiri" w:eastAsia="Amiri" w:cs="Amiri"/>
          <w:color w:val="111111"/>
          <w:sz w:val="28"/>
          <w:sz w:val="28"/>
          <w:szCs w:val="28"/>
          <w:rtl w:val="true"/>
          <w:lang w:bidi="ar-SA"/>
        </w:rPr>
        <w:t>، فلعلّه أشار بالاحتياط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بمشاهدة الثوب الكافية في صحّة بيعه مشاهدته منشوراً، فلو كان مطويّاً لم يكف إلّا مع تقليبه على وجهٍ يوجب معرفته، كما لو كان غير متفاوت ولا منقوش نقشاً يختلف ويخفى في مطاويه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القول في البسط والزلالي </w:t>
      </w:r>
      <w:r>
        <w:rPr>
          <w:rStyle w:val="FootnoteAnchor"/>
          <w:rtl w:val="true"/>
        </w:rPr>
        <w:footnoteReference w:id="19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وتكفي مشاهدة المبيع عن وصفه ولو غاب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اشترط مقارنة الرؤية للبيع، فلو تقدّمت بطل عنده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وإجماعنا وأكثر أهل العلم على خلافه، لكن بشرط أن لا يكون ممّا يتغيّر في تلك المدّة عادةً، وإلّا بطل البيع؛ لأنّه حينئذٍ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فيه فالقول قول المبتاع مع يمينه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منه الطعم أو الريح فلابدّ من اختباره بالذوق أو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شراؤه من دون ذلك بالوصف، كما يشتري الأعمى الأعيان المرئية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شراؤه من غير اختبارٍ ولا وصفٍ على أنّ الأصل الصحّة؟ فيه تردّد، والأولى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اختلفا فيه فالقول قول المبتاع مع يمينه،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أنّ البائع يدّعي عليه الاطّلاع على المبيع على الصفة الموجودة والرضى به، والمشتري ينكره، فيكون القولُ قولَه؛ لأصالة عدمه، ومن تحقّق الاطّلاع القديم المجوّز للبيع، وأصالة عدم التغيّر، ولزوم العقد، فيكون القولُ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لِما ذُكر، ولأنّ الأصل عدم وصول حقّه إليه، فيكون في معنى المنكر وإن</w:t>
      </w:r>
    </w:p>
    <w:p>
      <w:pPr>
        <w:pStyle w:val="BookText"/>
        <w:rPr/>
      </w:pPr>
      <w:r>
        <w:rPr>
          <w:rFonts w:ascii="Amiri" w:hAnsi="Amiri" w:eastAsia="Amiri" w:cs="Amiri"/>
          <w:color w:val="111111"/>
          <w:sz w:val="28"/>
          <w:sz w:val="28"/>
          <w:szCs w:val="28"/>
          <w:rtl w:val="true"/>
          <w:lang w:bidi="ar-SA"/>
        </w:rPr>
        <w:t>كان بصورة المدّعي، فيحلف على أنّ المبيع ليس بالصفة التي اشتراه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التغيّر الموجب للتخيير هنا ما اختلف بسببه الثمن اختلافاً لا يتسامح بمثله غالباً، أو يوجب اختلاف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فالرؤية بمثابة الشرط للصفات الكائنة عند الرؤية، فكلّ ما فات منها كان كما لو تبيّن الخلف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لو اتّفقا على تغيّره، لكن اختلفا في تقدّمه على البيع وتأخّره، فإن شهدت القرائن بأحدهما حُكم به من غير يمين،و إن احتمل الأمران فالوجهان، من أصالة عدم وصول حقٌ المشتري إليه، وأصالة عدم تقدّم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يصحّ شراؤه من غير اختبارٍ ولا وصفٍ على أنّ الأصل الصحّة؟ فيه تردّد،</w:t>
      </w:r>
    </w:p>
    <w:p>
      <w:pPr>
        <w:pStyle w:val="BookText"/>
        <w:rPr/>
      </w:pPr>
      <w:r>
        <w:rPr>
          <w:rFonts w:ascii="IRNazanin" w:hAnsi="IRNazanin" w:eastAsia="IRNazanin"/>
          <w:color w:val="111111"/>
          <w:sz w:val="28"/>
          <w:sz w:val="28"/>
          <w:szCs w:val="28"/>
          <w:rtl w:val="true"/>
          <w:lang w:bidi="fa-IR"/>
        </w:rPr>
        <w:t>والأولى الجواز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الخلاف ما لو كان المبيع مشاهَداً بحيث ترتفع الجهالة عنه من جهة القوام واللون وغيرهما، وإنّما تخلّف عنه الطعم والريح، وحينئذٍ فالأقوى صحّة البيع إحالةً له على </w:t>
      </w:r>
    </w:p>
    <w:p>
      <w:pPr>
        <w:pStyle w:val="BookText"/>
        <w:rPr/>
      </w:pPr>
      <w:r>
        <w:rPr>
          <w:rFonts w:ascii="Amiri" w:hAnsi="Amiri" w:eastAsia="Amiri" w:cs="Amiri"/>
          <w:color w:val="111111"/>
          <w:sz w:val="28"/>
          <w:sz w:val="28"/>
          <w:szCs w:val="28"/>
          <w:rtl w:val="true"/>
          <w:lang w:bidi="ar-SA"/>
        </w:rPr>
        <w:t>وله الخيار بين الردّ والأرش إن خرج معيباً ، ويتعين الأرش مع إحداث حدث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ويتساوى في ذلك الأعمى والمبصر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يؤدّي اختباره إلى إفساده، كالجوز والبطّيخ والبيض، •فإنّ شراءه جائز مع جهالة ما في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للمشتري الأرش بالاختبار مع العيب دون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طبعه، فإن ظهر بخلاف المعروف منه تخيّر المشتري، فإنّ طعم العسل والدبس وریح المسك ونحوها أمر مضبوط عرفاً، فيجوز الاعتماد على مقتضى طبعه؛ إذ ليس المراد بأصل شرط العلم بالمبيع أن ترتفع الجهالة عنه بكلّ وجهٍ، فإنّ رؤية ظاهر الصبرة ونحوها كافية مع احتمال المخالفة، وكذلك البيع بالوصف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ويتساوى في ذلك الأعمى والمبصر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سلّار، حيث ذهب إلى تخيّر الأعمى بين الردّ والأرش وإن تصرّف</w:t>
      </w:r>
      <w:r>
        <w:rPr>
          <w:rStyle w:val="FootnoteAnchor"/>
          <w:rtl w:val="true"/>
        </w:rPr>
        <w:footnoteReference w:id="197"/>
      </w:r>
      <w:r>
        <w:rPr>
          <w:rFonts w:ascii="Amiri" w:hAnsi="Amiri" w:eastAsia="Amiri" w:cs="Amiri"/>
          <w:color w:val="111111"/>
          <w:sz w:val="28"/>
          <w:sz w:val="28"/>
          <w:szCs w:val="28"/>
          <w:rtl w:val="true"/>
          <w:lang w:bidi="ar-SA"/>
        </w:rPr>
        <w:t>، وحينئذٍ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ويتعيّن الأرش مع إحداث 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شراءه جائز مع جهالة ما في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العبارة جواز شرائه مطلقاً من غير اشتراط الصحّة، ويكون الإطلاق منزّلاً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عبارات الأصحاب جاز شراؤه بشرط الصحّة</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الشيخ </w:t>
      </w:r>
      <w:r>
        <w:rPr>
          <w:rStyle w:val="FootnoteAnchor"/>
          <w:rtl w:val="true"/>
        </w:rPr>
        <w:footnoteReference w:id="199"/>
      </w:r>
      <w:r>
        <w:rPr>
          <w:rFonts w:ascii="Amiri" w:hAnsi="Amiri" w:eastAsia="Amiri" w:cs="Amiri"/>
          <w:color w:val="111111"/>
          <w:sz w:val="28"/>
          <w:sz w:val="28"/>
          <w:szCs w:val="28"/>
          <w:rtl w:val="true"/>
          <w:lang w:bidi="ar-SA"/>
        </w:rPr>
        <w:t>وجماعة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الصحّة والبراءة من العيوب وعبارة المصنّف أجود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أطلق اقتضى الصحّة ورجع بأرش العيب مع ظهوره بعد الكسر، ولا ردّ؛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البائع البراءة من العيوب صحّ، ولا خيار لو ظهر معيباً، كذا أطلقه 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لمكسوره قيمة رجع بالثمن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 سمك الآجام ولو كان مملوكاً؛ لجهالته وإن ضمّ إليه القصب أو غيره،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فيما لو ظهر كلّه معيباً ولم يكن لمكسوره قيمة كالبيض، فإنّ مقتضى الشرط رجوعه بالثمن كلّه؛ لعدم وجود ما يقابله، وهو منافٍ لمقتضى العقد؛ إذ لا شيء في مقابلة الثمن حينئذٍ، فيكون أكل مالٍ بالباطل، فيتّجه حينئذٍ بطلان الشرط، وقد نبّه على هذا في الدروس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لمكسوره قيمة رجع بالثمن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بطلان البيع ؛ لعدم وجود عوضٍ في مقابلة الثمن، لكن هل يُحكم ببطلان البيع من أصله؛ نظراً إلى عدم تقوم المثمن في نفس الأمر من حين العقد، أم من حين ظهور الفساد؛ لأنّه كان مالاً متقوّماً ظاهراً؟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تبرّأ البائع من عيبه، وفيما لو افتقر إلى مؤونةٍ لنقله وكسره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المؤونة على المشتري مطلقاً؛ لعدم المقتضي لرجوعه بها وإن كان الفعل في ملك غيره، وقد عرفت حكم التبرّي من العيب في ذلك، فتنتفي فائدة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بيع سمك الآجام ولو كان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السمك الذي ليس بمشاهَدٍ ولا محصورٍ، كما يظهر من إضافته إلى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والآجام جمع 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غابة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بالجواز مع الضميمة مذهب الشيخ وجماعة </w:t>
      </w:r>
      <w:r>
        <w:rPr>
          <w:rStyle w:val="FootnoteAnchor"/>
          <w:rtl w:val="true"/>
        </w:rPr>
        <w:footnoteReference w:id="202"/>
      </w:r>
      <w:r>
        <w:rPr>
          <w:rFonts w:ascii="IRNazanin" w:hAnsi="IRNazanin" w:eastAsia="IRNazanin"/>
          <w:color w:val="111111"/>
          <w:sz w:val="28"/>
          <w:sz w:val="28"/>
          <w:szCs w:val="28"/>
          <w:rtl w:val="true"/>
          <w:lang w:bidi="fa-IR"/>
        </w:rPr>
        <w:t xml:space="preserve">استناداً إلى أخبار </w:t>
      </w:r>
      <w:r>
        <w:rPr>
          <w:rStyle w:val="FootnoteAnchor"/>
          <w:rtl w:val="true"/>
        </w:rPr>
        <w:footnoteReference w:id="203"/>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اختاره المتأخّرون </w:t>
      </w:r>
      <w:r>
        <w:rPr>
          <w:rStyle w:val="FootnoteAnchor"/>
          <w:rtl w:val="true"/>
        </w:rPr>
        <w:footnoteReference w:id="204"/>
      </w:r>
      <w:r>
        <w:rPr>
          <w:rFonts w:ascii="Amiri" w:hAnsi="Amiri" w:eastAsia="Amiri" w:cs="Amiri"/>
          <w:color w:val="111111"/>
          <w:sz w:val="28"/>
          <w:sz w:val="28"/>
          <w:szCs w:val="28"/>
          <w:rtl w:val="true"/>
          <w:lang w:bidi="ar-SA"/>
        </w:rPr>
        <w:t xml:space="preserve">، أنّ المقصود بالبيع إن كان هو القصب وجعل السمك تابعاً 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في الضرع و لو ضمّ إلیه ما یحتلب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الجلود والأصواف والأوبار والشعر على الأنعام ولو ضمّ إليه غيره،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بطونها، وكذا إذا ضمّهما، وكذا ما يلقح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البيع، وإن انعكس أو كانا مقصودين لم يصحّ،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مجهولٍ ضمّ إلى معلومٍ، كالحمل واللبن الذي في الضرع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اللبن في الضرع ولو ضمّ إليه ما يحتلب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جوّزه الشيخ مع الضميمة ولو إلى ما يوجد في مدّةٍ معلومة </w:t>
      </w:r>
      <w:r>
        <w:rPr>
          <w:rStyle w:val="FootnoteAnchor"/>
        </w:rPr>
        <w:footnoteReference w:id="205"/>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206"/>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المنع، إلّا على التفصيل السابق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صالح على ما في الضرع، أو على ما سيوجد في مدّة معلومة فالأجود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الجلود والأصواف والأوبار والشعر على الأنعام ولو ضمّ إليه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بيع جميع ذلك، ولا كلّ واحدٍ منها منفرداً، ولا مع ضمّ شيءٍ آخَر إليه؛ لجهالته، ولأنّ ما عدا الجلود من المذكورات موزون فلا يباع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جواز بيع ما عدا الجلد منفرداً ومنضمّاً مع مشاهدته وإن جهل وزنه؛ لأنّه حينئذٍ غير موزونٍ كالثمرة على الشجرة وإن كان موزوناً لو قلع كالثمرة، وفي بعض الأخبار </w:t>
      </w:r>
      <w:r>
        <w:rPr>
          <w:rStyle w:val="FootnoteAnchor"/>
          <w:rtl w:val="true"/>
        </w:rPr>
        <w:footnoteReference w:id="208"/>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مع ذلك جزّء في الحال، أو شرط تأخيره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في بطونها، وكذا إذا ضمّهما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المثنّى يعود إلى النوعين السابقين، وهما ما في بطونها وما على ظهورها من </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 طاهر يجوز بيعه في فأره وإن لم يفتق، وفتقه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يندر للظروف ما يحتمل الزيادة والنقيصة، ولا يجوز وضع ما يزيد إلّا بالمراضاة، ويجوز بيعه مع الظرف من غير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 والشعر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لا يصحّ بيع كلّ واحدٍ منهما منفرداً ولا منضمّاً إلى غيره، ولا أحدهما منضمّاً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بيع ما على الظهور من المذكورات صحيح، فيجوز ضمّ ما في البطن إليه إذا كان المقصود بالذات هو ما على الظهر، كما تقدّم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بيعه مع ضميمته إلى كلّ مقصودٍ، كالحامل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 طاهر يجوز بيعه في فأره وإن لم يفتق، وفتقه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الفأر بالهمز، جمع فأرة بها أيضاً، كالفأرة في غيره، وهي الجلدة المشتملة على المسك، يجوز بيعه فيه وإن لم يفتق، بناءً على أصل السلامة، فإن ظهر بعد الفتق معيباً 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بفتقه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خيط فيه ثمَّ إخراجه وشمّه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يندر للظروف ما يحتمل الزيادة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 والمراد إسقاط قدرٍ معيّنٍ للظروف يحتمل كونها بذلك القدر أو يزيد يسيراً أو ينقص يسيراً، فلو علم يقيناً زيادة المسقط على وزنها لم يصحّ إلّا بتراضي المتبايعين؛ لأنّ في ذلك تضييعاً لمال أحدهما، بخلاف ما إذا كان برضاهما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يجوز وضع ما يزيد كذا ما ينقص؛ لاشتراكهما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ببيعه بالظروف من غير وضعٍ جعل مجموع الموزون من الظرف والمظروف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بسعرٍ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الآداب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أن يتفقّه فيما يتولّاه، • وأن يسوّي البائع بين المبتاعين في الإنصاف،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يقيل مَن استقاله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جهل وزن كلّ واحدٍ؛ لأنّ معرفة الجملة كافية، كنظائره ممّا يباع منضمّاً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يتفقّه فيما يتولّاه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بالتفقّه هنا العلم بالأحكام الشرعيّة المتعلّقة بما يزاوله من المتجر ولو بالتقليد، ليعرف صحيح العقد من فاسده، ويسلم من الربا، ويعمل بمقتضى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فقد ارتطم في الربا ثمَّ ارتطم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علیه السلام يقول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 المتجر، الفقه ثمَّ المتجر، والله للربا في هذه الأُمة أخفى من دبيب النملة على الصفاء، التاجر فاجر، والفاجر في النار، إلّا مَنْ أخذ الحقّ، وأعطى الحقّ</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يسوّي البائع بين المبتاعين في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يفاوت بينهم بسبب المماكسة وعدمها، ولا بين الصغير والكبير ونحوهما، أمّا لو فاوت بينهما بسبب الفضل والدين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يقيل مَن استقاله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مسلم أقال مسلماً في بيعٍ أقاله الله عثرته يوم القيامة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يشهد الشهادتين، ويكبّر الله سبحانه إذا اشترى، • وأن يقبض لنفسه ناقصاً ويعطي راجحاً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مدح البائع لِما يبيعه، وذمّ المشتري لِما يشتريه، • واليمين على البيع، • والبيع في موضعٍ يستتر فيه العيوب،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يشهد الشهادتين، ويكبّر الله تعالى إذا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التكبير ثلاثاً، وليقل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اشتريته ألتمس فيه من فضلك فاجعل لي فيه فضلاً، اللهمّ إنّي اشتريته ألتمس فيه رزقاً فاجعل لي فيه رزقاً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 بعد الشراء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يقبض لنفسه ناقصاً ويعطى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تنازعا في تحصيل الفضيلة قدّم من بيده الميزان أو المكيال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مدح البائع لِما يبيعه، وذّم المشتري لِما يشتريه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واشترى فليحفظ خمس خصال، وإلّا فلا يشتر ولا يبع، الربا، والحلف، وكتمان العيب، والحمد إذا باع، والذمّ إذا اشترى</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ذمّ سلعة نفسه صادقاً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الشراء، قال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ينظر الله إليهم، أحدهم رجل اتّخذ الله عزّ وجلّ بضاعة لا يشتري إلّا بيمينٍ، ولا يبيع إلّا بيمينٍ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في موضع يستتر فيه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كالموضع المظلم؛ حذراً من الغشّ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على المؤمن إلّا مع الضرورة، • وعلى مَنْ يعده بالإحسان، • والسوم ما بين طلوع الفجر إلى طلوع الشمس، والدخول إلى السوق أوّلاً،</w:t>
      </w:r>
    </w:p>
    <w:p>
      <w:pPr>
        <w:pStyle w:val="BookText"/>
        <w:rPr/>
      </w:pPr>
      <w:r>
        <w:rPr>
          <w:rFonts w:ascii="IRNazanin" w:hAnsi="IRNazanin" w:eastAsia="IRNazanin"/>
          <w:color w:val="111111"/>
          <w:sz w:val="28"/>
          <w:sz w:val="28"/>
          <w:szCs w:val="28"/>
          <w:rtl w:val="true"/>
          <w:lang w:bidi="fa-IR"/>
        </w:rPr>
        <w:t>قال هشام بن الحكم كنت أبيع السابري في الظلال، فمّر بي الكاظم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البيع في الظلال غشّ، والغش، لا يحلّ</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إظهار جيّد المتاع وكتم رديئه، فقد قال النبيّ صلى الله عليه واله وسلم لفاعل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قد جمعتَ خيانة و غشّاً للمسلمين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على المؤمن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فيربح قوت يومه موزّعاً على سائر المعاملين المؤمنين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اشترى منه للقوت وكان بمائة درهم فصاعداً، أمّا لو اشترى للتجارة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ربح المؤمن على المؤمن حرام </w:t>
      </w:r>
      <w:r>
        <w:rPr>
          <w:rStyle w:val="FootnoteAnchor"/>
          <w:rtl w:val="true"/>
        </w:rPr>
        <w:footnoteReference w:id="218"/>
      </w:r>
      <w:r>
        <w:rPr>
          <w:rFonts w:ascii="Amiri" w:hAnsi="Amiri" w:eastAsia="Amiri" w:cs="Amiri"/>
          <w:color w:val="111111"/>
          <w:sz w:val="28"/>
          <w:sz w:val="28"/>
          <w:szCs w:val="28"/>
          <w:rtl w:val="true"/>
          <w:lang w:bidi="ar-SA"/>
        </w:rPr>
        <w:t>إلّا أن يشتري بأكثر من مائة درهم، فاربح عليه قوت يومك، أو يشتريه للتجارة فاربحوا عليهم وارفقوا بهم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مَنْ يعده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إليك، فيجعل إحسانه الموعود به ترك الربح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للرجل؛ هلمّ أحسن بيعك، يحرم عليه الربح</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والسوم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الاشتغال بالتجارة ذلك الوقت؛ لأنّه وقت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أبلغ في طلب الرزق من الضرب في البلاد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ومبايعة الأدنين • وذوي العاهات • والأكراد، • والتعرّض للكيل أو الوزن إذا لم يحسنه،</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صلى الله عليه واله وسلم عن السوم ما بين طلوع الفجر إلى طلوع الشمس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ومبايعة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 بمن لا يبالي بما قال ولا ما قيل فيه، وبالذي لا يسرّه الإحسان ولا تسوؤه الإساءة، وبالذي يحاسب على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والسفلةبمعناهم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النهي عن معاملة ومخالطة مَنْ لم ينشأ في الخير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وذوي العاهات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ذوي النقص في أبدانهم، وعُلّل في عدّة أخبار بأنّهم أظلم شيءٍ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للحديث عن الصادق علیه السلام، وفيه النهي عن مخالطتهم، وعلّله بأنّ الأكراد حيّ من أحياء الجن كشف الله الغطاء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والتعرّض للكيل أو الوزن إذا لم يحسنه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حذراً من الزيادة والنقصان المؤدّيين إلى المحرَّم؛ وفي الأخبار النهي عنه</w:t>
      </w:r>
      <w:r>
        <w:rPr>
          <w:rStyle w:val="FootnoteAnchor"/>
          <w:rtl w:val="true"/>
        </w:rPr>
        <w:footnoteReference w:id="226"/>
      </w:r>
      <w:r>
        <w:rPr>
          <w:rFonts w:ascii="IRNazanin" w:hAnsi="IRNazanin" w:eastAsia="IRNazanin"/>
          <w:color w:val="111111"/>
          <w:sz w:val="28"/>
          <w:sz w:val="28"/>
          <w:szCs w:val="28"/>
          <w:rtl w:val="true"/>
          <w:lang w:bidi="fa-IR"/>
        </w:rPr>
        <w:t xml:space="preserve">وحرمه بعض الأصحاب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والاستحطاط من الثمن بعد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والزيادة في السلعة وقت النداء• ودخول</w:t>
      </w:r>
    </w:p>
    <w:p>
      <w:pPr>
        <w:pStyle w:val="BookText"/>
        <w:rPr/>
      </w:pPr>
      <w:r>
        <w:rPr>
          <w:rFonts w:ascii="Amiri" w:hAnsi="Amiri" w:eastAsia="Amiri" w:cs="Amiri"/>
          <w:color w:val="111111"/>
          <w:sz w:val="28"/>
          <w:sz w:val="28"/>
          <w:szCs w:val="28"/>
          <w:rtl w:val="true"/>
          <w:lang w:bidi="ar-SA"/>
        </w:rPr>
        <w:t>المؤمن في سوم أخيه على الأظهر،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والاستحطاط من الثمن 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لنهي النبي صلى الله عليه واله وسلم عنه</w:t>
      </w:r>
      <w:r>
        <w:rPr>
          <w:rStyle w:val="FootnoteAnchor"/>
          <w:rtl w:val="true"/>
        </w:rPr>
        <w:footnoteReference w:id="228"/>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الوضيعة بعد الصفقة حرام</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والمراد تأكيد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والزيادة في السلعة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يصبر حتّى يسكت، ثمَّ يزيد إن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نادى المنادي فليس لك أن تزيد، وإنّما يحرّم الزيادة النداء، ويحلّها السكوت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المؤمن في سوم أخيه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بالدخول في سومه أن يطلب المتاع الذي يريد أن يشتريه، بأن يزيد في الثمن ليقدّمه، أو يبذل للمشتري متاعاً غير ما اتّفق عليه هو والبائع، وقد نهي عنه في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يسوم الرجل على سوم أخيه</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معناه النهي، والأصل في</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ذهب الشيخ </w:t>
      </w:r>
      <w:r>
        <w:rPr>
          <w:rStyle w:val="FootnoteAnchor"/>
          <w:rtl w:val="true"/>
        </w:rPr>
        <w:footnoteReference w:id="232"/>
      </w:r>
      <w:r>
        <w:rPr>
          <w:rFonts w:ascii="Amiri" w:hAnsi="Amiri" w:eastAsia="Amiri" w:cs="Amiri"/>
          <w:color w:val="111111"/>
          <w:sz w:val="28"/>
          <w:sz w:val="28"/>
          <w:szCs w:val="28"/>
          <w:rtl w:val="true"/>
          <w:lang w:bidi="ar-SA"/>
        </w:rPr>
        <w:t>وجماعة</w:t>
      </w:r>
      <w:r>
        <w:rPr>
          <w:rStyle w:val="FootnoteAnchor"/>
          <w:rtl w:val="true"/>
        </w:rPr>
        <w:footnoteReference w:id="233"/>
      </w:r>
      <w:r>
        <w:rPr>
          <w:rFonts w:ascii="Amiri" w:hAnsi="Amiri" w:eastAsia="Amiri" w:cs="Amiri"/>
          <w:color w:val="111111"/>
          <w:sz w:val="28"/>
          <w:sz w:val="28"/>
          <w:szCs w:val="28"/>
          <w:rtl w:val="true"/>
          <w:lang w:bidi="ar-SA"/>
        </w:rPr>
        <w:t>إلى تحريمه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 المصنّف الكراهة؛ للأصل،والجهل بسند الحديث، ولو صحّ تعيّن القول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أو يكره بعد تراضيهما أو قربه، فلو ظهر منه ما يدلّ على عدم الرضى وطلب الزيادة أو جهل حاله، لم يحرم ولم يكره اتّفاقاً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يتوكّل حاضر لبادٍ،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الداخل من الطالب الترك له لم يحرم، وفى كراهته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كراهة في ترك الملتمس منه قطعاً، بل ربما استحبّ إجابته إذا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يتوكّل حاضر لبادٍ،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بالبادي الغريب الجالب للبلد، أعمّ من كونه من البادية أو قرويّاً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يحمل البدوي أو القروي متاعه إلى بلدٍ فيأتيه البلدي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أبيعه لك</w:t>
      </w:r>
    </w:p>
    <w:p>
      <w:pPr>
        <w:pStyle w:val="BookText"/>
        <w:rPr/>
      </w:pPr>
      <w:r>
        <w:rPr>
          <w:rFonts w:ascii="Amiri" w:hAnsi="Amiri" w:eastAsia="Amiri" w:cs="Amiri"/>
          <w:color w:val="111111"/>
          <w:sz w:val="28"/>
          <w:sz w:val="28"/>
          <w:szCs w:val="28"/>
          <w:rtl w:val="true"/>
          <w:lang w:bidi="ar-SA"/>
        </w:rPr>
        <w:t>بأغلى ممّا تبيعه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يعرّفه السعر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أبيع لك وأكون سمساراً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النهي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 حاضر لبادٍ، دعوا الناس يرزق الله بعضهم من بعضٍ</w:t>
      </w:r>
      <w:r>
        <w:rPr>
          <w:rFonts w:eastAsia="IRNazanin" w:cs="IRNazanin"/>
          <w:color w:val="111111"/>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دلالته على التحريم وفي سنده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شرطوا في تحريمه أو كراهيته شروطاً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الحاضر عالماً بورود النهى، وهو شرط يعمّ جميع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من ذلك المتاع سعة </w:t>
      </w:r>
      <w:r>
        <w:rPr>
          <w:rStyle w:val="FootnoteAnchor"/>
          <w:rtl w:val="true"/>
        </w:rPr>
        <w:footnoteReference w:id="236"/>
      </w:r>
      <w:r>
        <w:rPr>
          <w:rFonts w:ascii="Amiri" w:hAnsi="Amiri" w:eastAsia="Amiri" w:cs="Amiri"/>
          <w:color w:val="111111"/>
          <w:sz w:val="28"/>
          <w:sz w:val="28"/>
          <w:szCs w:val="28"/>
          <w:rtl w:val="true"/>
          <w:lang w:bidi="ar-SA"/>
        </w:rPr>
        <w:t>في البلد، فلو لم يظهر إمّا لكبر البلد أو لعموم</w:t>
      </w:r>
    </w:p>
    <w:p>
      <w:pPr>
        <w:pStyle w:val="BookText"/>
        <w:rPr/>
      </w:pPr>
      <w:r>
        <w:rPr>
          <w:rFonts w:ascii="Amiri" w:hAnsi="Amiri" w:eastAsia="Amiri" w:cs="Amiri"/>
          <w:color w:val="111111"/>
          <w:sz w:val="28"/>
          <w:sz w:val="28"/>
          <w:szCs w:val="28"/>
          <w:rtl w:val="true"/>
          <w:lang w:bidi="ar-SA"/>
        </w:rPr>
        <w:t xml:space="preserve">وجوده ورخص السعر فلا تحريم ولا كراهة؛ لأنّ المقتضي للنهي تفويت الربح وفقد الرفق </w:t>
      </w:r>
      <w:r>
        <w:rPr>
          <w:rStyle w:val="FootnoteAnchor"/>
          <w:rtl w:val="true"/>
        </w:rPr>
        <w:footnoteReference w:id="237"/>
      </w:r>
      <w:r>
        <w:rPr>
          <w:rFonts w:ascii="Amiri" w:hAnsi="Amiri" w:eastAsia="Amiri" w:cs="Amiri"/>
          <w:color w:val="111111"/>
          <w:sz w:val="28"/>
          <w:sz w:val="28"/>
          <w:szCs w:val="28"/>
          <w:rtl w:val="true"/>
          <w:lang w:bidi="ar-SA"/>
        </w:rPr>
        <w:t>على الناس، ولم يوجد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المتاع المجلوب ممّا يعمّ الحاجة إليه، فما لا يحتاج إليه إلّا نادراً</w:t>
      </w:r>
    </w:p>
    <w:p>
      <w:pPr>
        <w:pStyle w:val="BookText"/>
        <w:rPr/>
      </w:pPr>
      <w:r>
        <w:rPr>
          <w:rFonts w:ascii="Amiri" w:hAnsi="Amiri" w:eastAsia="Amiri" w:cs="Amiri"/>
          <w:color w:val="111111"/>
          <w:sz w:val="28"/>
          <w:sz w:val="28"/>
          <w:szCs w:val="28"/>
          <w:rtl w:val="true"/>
          <w:lang w:bidi="ar-SA"/>
        </w:rPr>
        <w:t>لا يدخل تحت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الحضري ذلك على البدوي ويدعوه إليه، فإن التمس الغريب ذلك</w:t>
      </w:r>
    </w:p>
    <w:p>
      <w:pPr>
        <w:pStyle w:val="BookText"/>
        <w:rPr/>
      </w:pP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الغريب جاهلاً بسعر البلد، فلو علم به لم يكره، بل يكون مساعدته محض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بذلك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تلقّي الركبان مكروه، وحدّه أربعة فراسخ إذا قصده، ولا يكره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ما عدا الأخير نظر؛ لإطلاق النصّ، وعدم منافاة التعليل له ،أمّا الأخير فالتعليل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بالتحريم لو أوقع البيع صحّ وإن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بشراء البلدي له؛ للأصل</w:t>
      </w:r>
    </w:p>
    <w:p>
      <w:pPr>
        <w:pStyle w:val="BookText"/>
        <w:rPr/>
      </w:pPr>
      <w:r>
        <w:rPr>
          <w:rFonts w:ascii="Amiri" w:hAnsi="Amiri" w:eastAsia="Amiri" w:cs="Amiri"/>
          <w:color w:val="111111"/>
          <w:sz w:val="28"/>
          <w:sz w:val="28"/>
          <w:szCs w:val="28"/>
          <w:rtl w:val="true"/>
          <w:lang w:bidi="ar-SA"/>
        </w:rPr>
        <w:t>وعدم تناول النهي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الركبان مكروه، وحدّه أربعة فراسخ إذا قصده ولا يكره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القول بالكراهة هنا، والخلاف فيه والكلام كما سبق، فقد ذهب جماعة </w:t>
      </w:r>
      <w:r>
        <w:rPr>
          <w:rStyle w:val="FootnoteAnchor"/>
          <w:rtl w:val="true"/>
        </w:rPr>
        <w:footnoteReference w:id="238"/>
      </w:r>
      <w:r>
        <w:rPr>
          <w:rFonts w:ascii="IRNazanin" w:hAnsi="IRNazanin" w:eastAsia="IRNazanin"/>
          <w:color w:val="111111"/>
          <w:sz w:val="28"/>
          <w:sz w:val="28"/>
          <w:szCs w:val="28"/>
          <w:rtl w:val="true"/>
          <w:lang w:bidi="fa-IR"/>
        </w:rPr>
        <w:t>إلى تحريمه؛ عملاً بظاهر النهي الوارد في الأخبار، روى منهال القصّاب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تتلقّ ولا تشتر ما يتلقّى ولا تأكل منه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فيه التحريم، فحمله على الكراهة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ردّه بجهالة بعض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وجه ما اختاره المصنّف وجماعة </w:t>
      </w:r>
      <w:r>
        <w:rPr>
          <w:rStyle w:val="FootnoteAnchor"/>
          <w:rtl w:val="true"/>
        </w:rPr>
        <w:footnoteReference w:id="240"/>
      </w:r>
      <w:r>
        <w:rPr>
          <w:rFonts w:ascii="Amiri" w:hAnsi="Amiri" w:eastAsia="Amiri" w:cs="Amiri"/>
          <w:color w:val="111111"/>
          <w:sz w:val="28"/>
          <w:sz w:val="28"/>
          <w:szCs w:val="28"/>
          <w:rtl w:val="true"/>
          <w:lang w:bidi="ar-SA"/>
        </w:rPr>
        <w:t>من الكراهة؛ عملاً بالأصل، ويكفي في إثبات الكراهة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بالتلقّي الخروج أربعة فراسخ فما دون إلى الركب القاصد إلى بلدٍ،للبيع عليهم أو الشراء منهم، فهنا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بقصد ذلك، فلو خرج لاله فاتّفق الركب لم يكره ولم يحرم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مسمّى الخروج من البلد،فلو تلقّى الركب في أوّل وصوله إلى البلد لم يثبت الحكم وإن لم يكن قد عرف السعر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يثبت للبائع الخيار ،إلّا أن يثبت الغبن الفاحش،والخيار فيه على الفور مع القدرة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بالإسقاط،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بعض الركب فتلقّى البعض الخارج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النهي أيضاً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بصدق التلقّي للخارج منه،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بعضه اسم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أربعة فراسخ، فلو زاد كان سفراً للتجارة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الركب بسعر البلد فيما يبيعه ويشتريه، فلو علم بهما أو بأحدهما لم يثبت الحكم فيه، كما يشعر به التعليل 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يتلقّ أحدكم تجارة خارجاً من المصر، والمسلمون يرزق الله بعضهم من بعض</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الاعتبار بعلم مَنْ يعامل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التلقّي للبيع عليه أو الشراء منه، فلو خرج لغيرهما من المقاصد ولو في بعض المعاملات كالإجارة، لم يثبت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الصلح ونحوه من عقود المغابنات </w:t>
      </w:r>
      <w:r>
        <w:rPr>
          <w:rStyle w:val="FootnoteAnchor"/>
          <w:rtl w:val="true"/>
        </w:rPr>
        <w:footnoteReference w:id="243"/>
      </w:r>
      <w:r>
        <w:rPr>
          <w:rFonts w:ascii="Amiri" w:hAnsi="Amiri" w:eastAsia="Amiri" w:cs="Amiri"/>
          <w:color w:val="111111"/>
          <w:sz w:val="28"/>
          <w:sz w:val="28"/>
          <w:szCs w:val="28"/>
          <w:rtl w:val="true"/>
          <w:lang w:bidi="ar-SA"/>
        </w:rPr>
        <w:t>يحتمله؛ للعلّة، وعدمه؛اقتصاراً فيما خالف الأصل على المتيقّن، ولعلّ إلحاق الصلح هنا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قصر الحكم على الشراء منهم خاصّةً ؛ نظراً إلى ظاهر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يتلقّ أحدكم تجارةً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قلنا بالتعميم فينبغي قصر المنع</w:t>
      </w:r>
      <w:r>
        <w:rPr>
          <w:rStyle w:val="FootnoteAnchor"/>
          <w:rtl w:val="true"/>
        </w:rPr>
        <w:footnoteReference w:id="244"/>
      </w:r>
      <w:r>
        <w:rPr>
          <w:rFonts w:ascii="Amiri" w:hAnsi="Amiri" w:eastAsia="Amiri" w:cs="Amiri"/>
          <w:color w:val="111111"/>
          <w:sz w:val="28"/>
          <w:sz w:val="28"/>
          <w:szCs w:val="28"/>
          <w:rtl w:val="true"/>
          <w:lang w:bidi="ar-SA"/>
        </w:rPr>
        <w:t>على ما فيه حظر وغين، فلو خرج ليبيع عليهم المأكول ونحوه فلا بأس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واشترى منهم أو باع عليهم انعقد البيع وإن قلنا بالتحريم؛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النجش ، وهو أن يزيد لزيادة مَنْ واطأه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النهي عن أمرٍ خارجٍ عن حقيقة البيع؛ خلافاً لابن الجنيد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ظهر فيه غبن تخيّر الركب بين فسخ البيع وإمضائه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على الفور ؛ اقتصاراً في مخالفة عموم لزوم البيع والوفاء بالعقد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التراخي أنّ ثبوت أصل الخيار إجماعيٌ، فيستصحب إلى أن يثبت المزيل، واختاره المصنّف هنا، وهو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النجش وهو أن يزيد لزيادة من واطأه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كون 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الحكم السابق، وهو الكراهة مع صحّة البيع،وثبوت الخيار، وكونه على التراخي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الأخير، وهو كون الخيار فيه على التراخي، وهو يستلزم صحّة البيع، ولا يكون متعرّضاً لحكمه من حيث التحريم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تحريمه؛ لأنّه غشٌّ وخديعةٌ، وثبوت باقي الأحكام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عرّفه به المصنّف غير جيّدٍ؛ لأن الزيادة لزيادة مَنْ واطأه البائع تكون من المشتري المخدوع، وهو لا يتعلّق به تحريم ولا كراهة إجماعاً، وإنّما المحرَّم نفس تلك الزيادة من الخارج التي أوجبت انخداع المشتري، فالأجود في تعريفه أنّه الزيادة في السلعة ممّن لا يريد شراءها ليحضّ غيره عليه وإن لم يكن بمواطأة البائع، فإذا اتّفق ذلك فالبيع صحيح، ويتخيّر المشتري مع ظهور الغبن، كما تقدّم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هنا </w:t>
      </w:r>
      <w:r>
        <w:rPr>
          <w:rStyle w:val="FootnoteAnchor"/>
          <w:rtl w:val="true"/>
        </w:rPr>
        <w:footnoteReference w:id="247"/>
      </w:r>
      <w:r>
        <w:rPr>
          <w:rFonts w:ascii="Amiri" w:hAnsi="Amiri" w:eastAsia="Amiri" w:cs="Amiri"/>
          <w:color w:val="111111"/>
          <w:sz w:val="28"/>
          <w:sz w:val="28"/>
          <w:szCs w:val="28"/>
          <w:rtl w:val="true"/>
          <w:lang w:bidi="ar-SA"/>
        </w:rPr>
        <w:t xml:space="preserve">، وقيل بثبوته مع مواطأة البائع لا غير </w:t>
      </w:r>
      <w:r>
        <w:rPr>
          <w:rStyle w:val="FootnoteAnchor"/>
          <w:rtl w:val="true"/>
        </w:rPr>
        <w:footnoteReference w:id="248"/>
      </w:r>
      <w:r>
        <w:rPr>
          <w:rFonts w:ascii="IRNazanin" w:hAnsi="IRNazanin" w:eastAsia="IRNazanin"/>
          <w:color w:val="111111"/>
          <w:sz w:val="28"/>
          <w:sz w:val="28"/>
          <w:szCs w:val="28"/>
          <w:rtl w:val="true"/>
          <w:lang w:bidi="fa-IR"/>
        </w:rPr>
        <w:t>، والأوّل 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في الحنطة والشعير والتمر والزبيب والسمن،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الملح،</w:t>
      </w:r>
    </w:p>
    <w:p>
      <w:pPr>
        <w:pStyle w:val="BookText"/>
        <w:rPr/>
      </w:pPr>
      <w:r>
        <w:rPr>
          <w:rFonts w:ascii="Amiri" w:hAnsi="Amiri" w:eastAsia="Amiri" w:cs="Amiri"/>
          <w:color w:val="111111"/>
          <w:sz w:val="28"/>
          <w:sz w:val="28"/>
          <w:szCs w:val="28"/>
          <w:rtl w:val="true"/>
          <w:lang w:bidi="ar-SA"/>
        </w:rPr>
        <w:t>وفي حكمه 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هذه السلعة كذا، وصدّقه المشتري، فإنّه يتخيّر لو ظهر الغين وإن كان البائع صادقاً، ولو كان كاذباً فكالنجش في التحريم، ويزيد عنه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ترك الزيادة في السلعة ليشتريها بالثمن القليل؛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 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الاحتكار افتعال من 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الطعام وحبسه يتربّص به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تحريمه؛ لصحيحة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زياد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يحتكر الطعام إلّا خاطئ</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والمراد به فاعل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مرزوق،والمحتكر ملعون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بالكراهة للشيخ في المبسوط</w:t>
      </w:r>
      <w:r>
        <w:rPr>
          <w:rStyle w:val="FootnoteAnchor"/>
          <w:rtl w:val="true"/>
        </w:rPr>
        <w:footnoteReference w:id="252"/>
      </w:r>
      <w:r>
        <w:rPr>
          <w:rFonts w:ascii="Amiri" w:hAnsi="Amiri" w:eastAsia="Amiri" w:cs="Amiri"/>
          <w:color w:val="111111"/>
          <w:sz w:val="28"/>
          <w:sz w:val="28"/>
          <w:szCs w:val="28"/>
          <w:rtl w:val="true"/>
          <w:lang w:bidi="ar-SA"/>
        </w:rPr>
        <w:t>،وجماعة</w:t>
      </w:r>
      <w:r>
        <w:rPr>
          <w:rStyle w:val="FootnoteAnchor"/>
          <w:rtl w:val="true"/>
        </w:rPr>
        <w:footnoteReference w:id="253"/>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أن يحتكر الطعام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بالموجب، فإنّ المكروه أحد معاني الحرام، فإذا دلّت تلك الأخبار على</w:t>
      </w:r>
    </w:p>
    <w:p>
      <w:pPr>
        <w:pStyle w:val="BookText"/>
        <w:rPr/>
      </w:pPr>
      <w:r>
        <w:rPr>
          <w:rFonts w:ascii="Amiri" w:hAnsi="Amiri" w:eastAsia="Amiri" w:cs="Amiri"/>
          <w:color w:val="111111"/>
          <w:sz w:val="28"/>
          <w:sz w:val="28"/>
          <w:szCs w:val="28"/>
          <w:rtl w:val="true"/>
          <w:lang w:bidi="ar-SA"/>
        </w:rPr>
        <w:t>التحريم، تعيّن حمل المكروه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يكون في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يستبقيها للزيادة في الثمن، وأن لا يوجد بائع ولا باذل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آخَرون أن يستبقيها في الغلاء ثلاثة أيّام، وفي الرخص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المحتكر على البيع،•ولا يسعّر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يسعّر،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قويٌّ، وفي رواية إضافة الزيت </w:t>
      </w:r>
      <w:r>
        <w:rPr>
          <w:rStyle w:val="FootnoteAnchor"/>
          <w:rtl w:val="true"/>
        </w:rPr>
        <w:footnoteReference w:id="25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يستبقيها للزيادة في الثمن، وأن لا يوجد بائع ولا 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كلامه مع شرطيه يقتضي عدم الفرق بين كون هذه الأشياء من غلّته أو شرائها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بأنّ الاحتكار لا يتحقّق إلّا بشرائها وحبسها</w:t>
      </w:r>
      <w:r>
        <w:rPr>
          <w:rStyle w:val="FootnoteAnchor"/>
          <w:rtl w:val="true"/>
        </w:rPr>
        <w:footnoteReference w:id="256"/>
      </w:r>
      <w:r>
        <w:rPr>
          <w:rFonts w:ascii="Amiri" w:hAnsi="Amiri" w:eastAsia="Amiri" w:cs="Amiri"/>
          <w:color w:val="111111"/>
          <w:sz w:val="28"/>
          <w:sz w:val="28"/>
          <w:szCs w:val="28"/>
          <w:rtl w:val="true"/>
          <w:lang w:bidi="ar-SA"/>
        </w:rPr>
        <w:t>، وفي حسنة الحلبي</w:t>
      </w:r>
      <w:r>
        <w:rPr>
          <w:rStyle w:val="FootnoteAnchor"/>
          <w:rtl w:val="true"/>
        </w:rPr>
        <w:footnoteReference w:id="257"/>
      </w:r>
      <w:r>
        <w:rPr>
          <w:rFonts w:ascii="IRNazanin" w:hAnsi="IRNazanin" w:eastAsia="IRNazanin"/>
          <w:color w:val="111111"/>
          <w:sz w:val="28"/>
          <w:sz w:val="28"/>
          <w:szCs w:val="28"/>
          <w:rtl w:val="true"/>
          <w:lang w:bidi="fa-IR"/>
        </w:rPr>
        <w:t>،دلالة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عموم التحريم مع استغنائه عنه وحاجة الناس إليها، فمع حاجته إليها ولو في المآل؛ لمؤونته ووفاء دَيْنه ونحوهما، أو وجود باذلٍ غيره لا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يستحبّ مساواة الناس حالة الغلاء ولو ببيع ما يزيد عن حاجته وما عنده من الجيّد إذا لم يكن عند الناس إلّا الردى واستعمال ما يأكلون، كما روى من فعل الصادق علیه السلام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آخَرون أن يستبقيها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شرطوا ذلك مضافاً إلى ما تقدّم،والأقوى تقييده بالحاجة لا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يسعّر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يسعّر ، والأوّل أظهر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أظهر، إلّا مع الإجحاف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فيؤمر بالنزول عنه إلى حدٍّ ينتفي به الإجحاف</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وإلّا لانتفت فائدة الإجبار؛ إذ يجوز أن يطلب في ماله ما لا يقدر على بذله، أو يضرّ بحال الناس، والغرض دفع الضرر</w:t>
      </w:r>
      <w:r>
        <w:rPr>
          <w:rFonts w:eastAsia="Amiri" w:cs="Amiri" w:ascii="Amiri" w:hAnsi="Amiri"/>
          <w:color w:val="111111"/>
          <w:sz w:val="28"/>
          <w:szCs w:val="28"/>
          <w:rtl w:val="true"/>
          <w:lang w:bidi="ar-SA"/>
        </w:rPr>
        <w:t xml:space="preserve">. </w:t>
      </w:r>
      <w:bookmarkStart w:id="26" w:name="pg11298_114004"/>
    </w:p>
    <w:p>
      <w:pPr>
        <w:pStyle w:val="Heading3"/>
        <w:numPr>
          <w:ilvl w:val="2"/>
          <w:numId w:val="1"/>
        </w:numPr>
        <w:rPr/>
      </w:pPr>
      <w:bookmarkStart w:id="27" w:name="__RefHeading___Toc2897087_1067777946"/>
      <w:bookmarkStart w:id="28" w:name="_Toc9"/>
      <w:bookmarkEnd w:id="26"/>
      <w:bookmarkEnd w:id="27"/>
      <w:r>
        <w:rPr>
          <w:rtl w:val="true"/>
        </w:rPr>
        <w:t>[</w:t>
      </w:r>
      <w:r>
        <w:rPr>
          <w:rtl w:val="true"/>
        </w:rPr>
        <w:t>الفصل</w:t>
      </w:r>
      <w:r>
        <w:rPr>
          <w:rtl w:val="true"/>
        </w:rPr>
        <w:t xml:space="preserve">] </w:t>
      </w:r>
      <w:r>
        <w:rPr>
          <w:rtl w:val="true"/>
        </w:rPr>
        <w:t>الثالث في الخيار</w:t>
      </w:r>
      <w:bookmarkEnd w:id="28"/>
    </w:p>
    <w:p>
      <w:pPr>
        <w:pStyle w:val="BookText"/>
        <w:rPr/>
      </w:pPr>
      <w:r>
        <w:rPr>
          <w:rFonts w:ascii="Amiri" w:hAnsi="Amiri" w:eastAsia="Amiri" w:cs="Amiri"/>
          <w:color w:val="111111"/>
          <w:sz w:val="28"/>
          <w:sz w:val="28"/>
          <w:szCs w:val="28"/>
          <w:rtl w:val="true"/>
          <w:lang w:bidi="ar-SA"/>
        </w:rPr>
        <w:t>والنظر في أقسامه،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أقسامه فخمسة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 الإيجاب والقبول انعقد البيع• ولكلٍّ من المتبايعين خيار الفسخ ما داما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الخيار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هذا الخيار إلى المجلس إضافة إلى بعض أمكنته، فإنّ المجلس موضع الجلوس، وليس بمعتبر في تحقّق هذا الخيار، بل المعتبر فيه مكان العقد مطلقاً، أو ما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فيه قول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 بالخيار ما لم يفترقا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أوضح دلالةً من عبارة الفقهاء، إلا أنّه قد صار بمنزلة الحقيقة العرفية وإن كان للتسمية فيه خصوص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التجوّز ما تقدّم في شرائط القصر أن لا يكون سفره أكثر من حضره، وقد حرّرناه في محله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من المتبايعين خيار الفسخ ما داما في المجلس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 المتبايعين يشمل المالكين والوكيلين والمتفرّقين؛ لأنّ المتبايعين مَنْ فَعَلا البيع وهو إن كان عبارةٌ عن الإيجاب والقبول، فظاهر إطلاقه على مَنْ أوقع الصيغة، سواء كان مالكاً أم وكيلاً، وإن كان عبارة عن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ففاعل الانتقال و محدثه هو المتعاقدان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في المالكين واضح، وأمّا الوكيلان، فإن لم ينصّ لهما الموكّل على الخيار لم يكن لهما الفسخ فينتفي الحكم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وكّلهما فيه، فإن كان قبل العقد، بني على التوكيل فيما لا يملكه الموكّل هل يصحّ بوجه أم لا؟ وسيأتي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نجوّزه لم يكن لهما ذلك أيضاً، وإن جوّزناه أو كان التوكيل فيه بعد العقد في</w:t>
      </w:r>
    </w:p>
    <w:p>
      <w:pPr>
        <w:pStyle w:val="BookText"/>
        <w:rPr/>
      </w:pPr>
      <w:r>
        <w:rPr>
          <w:rFonts w:ascii="Amiri" w:hAnsi="Amiri" w:eastAsia="Amiri" w:cs="Amiri"/>
          <w:color w:val="111111"/>
          <w:sz w:val="28"/>
          <w:sz w:val="28"/>
          <w:szCs w:val="28"/>
          <w:rtl w:val="true"/>
          <w:lang w:bidi="ar-SA"/>
        </w:rPr>
        <w:t>المجلس كان لهما الخيار ما لم يتفرّقا، عملاً بإطلاق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مع ذلك للموكّلين إذا حضراالمجلس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62"/>
      </w:r>
      <w:r>
        <w:rPr>
          <w:rFonts w:ascii="Amiri" w:hAnsi="Amiri" w:eastAsia="Amiri" w:cs="Amiri"/>
          <w:color w:val="111111"/>
          <w:sz w:val="28"/>
          <w:sz w:val="28"/>
          <w:szCs w:val="28"/>
          <w:rtl w:val="true"/>
          <w:lang w:bidi="ar-SA"/>
        </w:rPr>
        <w:t xml:space="preserve">لأنّ الخيار لهما بالأصالة، ولأنّهما بيّعان عرفاً؛ إذ يصدق على البائع عرفاً أنه باع متاعه إذا كان قد وكل في بيعه وباعه الوكيل وكذا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لأنّهما ليسا بائعين بمعنى موقعي الصيغة، ولا ناقلين للملك، وإنّما أوقعها ونقله الوكيلان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يكون الخيار إلا لهما؛ لأنّهما المالكان حقيقة المستحقّان للخيار؛ إذ الأصل في الوكيلين أن لا يستحقا خياراً، فلا يتناولهما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ثبوت الخيار للجميع أو للمالكين فهل المعتبر تفرّق الوكيلين، أم المالكين، أم الجميع ؟ كلُّ محتمل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تثنية</w:t>
      </w:r>
      <w:r>
        <w:rPr>
          <w:rStyle w:val="FootnoteAnchor"/>
          <w:rtl w:val="true"/>
        </w:rPr>
        <w:footnoteReference w:id="263"/>
      </w:r>
      <w:r>
        <w:rPr>
          <w:rFonts w:ascii="Amiri" w:hAnsi="Amiri" w:eastAsia="Amiri" w:cs="Amiri"/>
          <w:color w:val="111111"/>
          <w:sz w:val="28"/>
          <w:sz w:val="28"/>
          <w:szCs w:val="28"/>
          <w:rtl w:val="true"/>
          <w:lang w:bidi="ar-SA"/>
        </w:rPr>
        <w:t xml:space="preserve">ضمير يفترقا </w:t>
      </w:r>
      <w:r>
        <w:rPr>
          <w:rStyle w:val="FootnoteAnchor"/>
          <w:rtl w:val="true"/>
        </w:rPr>
        <w:footnoteReference w:id="264"/>
      </w:r>
      <w:r>
        <w:rPr>
          <w:rFonts w:ascii="Amiri" w:hAnsi="Amiri" w:eastAsia="Amiri" w:cs="Amiri"/>
          <w:color w:val="111111"/>
          <w:sz w:val="28"/>
          <w:sz w:val="28"/>
          <w:szCs w:val="28"/>
          <w:rtl w:val="true"/>
          <w:lang w:bidi="ar-SA"/>
        </w:rPr>
        <w:t xml:space="preserve">في بعض الموارد، ومن ثُمَّ قيل بأنّ المراد بهما المالكان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 بينهما حائل لم يبطل الخيار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أكرها على التفرّق ولم يتمكّنا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لهما، ودخول الوكيلين في الحكم بأمر خارج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ثبوته لكلّ واحدٍ منهما، واعتبار تفرّق كلّ واحدٍ منهما في خيار نفسه، لا في خيار الآخر، والمسألة من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 بينهما حائل لم يبطل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الحائل بين الرقيق كالستر والغليظ كالحائط، والمانع من الاجتماع كالنهر العظيم وغيرها؛ لعدم صدق الافتراق بذلك، فإنّ المفهوم منه تباعدهما عن الحدّ الذي كانا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أبطله 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أكرها على التفرّق ولم يتمكّنا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بالتخاير اختيار العقد والبقاء عليه،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تخايرنا، أو اخترنا إمضاء العقد، أو أمضيناه، أو التزمنا به، وما أدّى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ذلك بمنعهما من الكلام بأن يسدّ فوهما، أو هدّدا على التكلّم، فإنّه حينئذ لا يسقط خيارهما بالتفرّق، بل لهما الفسخ عند زوال المانع لكن هل يعتبر حينئذٍ مجلس الزوال، أو يكون الخيار على الفور؟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 أحدهما كرهاً ومُنع فالحكم فيه ما ذُكر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قيد التخاير هنا كناية عن الفسخ؛ لأنّ التزام العقد واختياره لا يتوقّف على الكلام، بل لو تفرّقا ساكتين لزم، وإنما يتوقّف عليه الفسخ، فيكون المنع معتبراً فيه لا في التخاير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باشتراط سقوطه في العقد، وبمفارقة كلّ واحدٍ منهما صاحبه ولو بخطوة، وبإيجابهما إيَّاه أو أحدهما ورضى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التزم أحدهما سقط خياره،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باشتراط سقوطه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مسقطات هذا الخيار أربعة، ذكر المصنف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متن العقد، فإنّه يسقط كغيره؛ لأنّه شرط سائغ يتعلّق به</w:t>
      </w:r>
    </w:p>
    <w:p>
      <w:pPr>
        <w:pStyle w:val="BookText"/>
        <w:rPr/>
      </w:pPr>
      <w:r>
        <w:rPr>
          <w:rFonts w:ascii="IRNazanin" w:hAnsi="IRNazanin" w:eastAsia="IRNazanin"/>
          <w:color w:val="111111"/>
          <w:sz w:val="28"/>
          <w:sz w:val="28"/>
          <w:szCs w:val="28"/>
          <w:rtl w:val="true"/>
          <w:lang w:bidi="fa-IR"/>
        </w:rPr>
        <w:t>غرض صحيح فيصحّ؛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 أحدهما خاصةً سقوطه سقط بالنسبة إليه،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كل منهما صاحبه، ويتحقق بانتقال أحدهما من مكانه بحيث يبعد عن صاحبه وإن قلّ، فلو انتقلا أو أحدهما لا كذلك، بأن تماشيا مصطحبين أو تقرّب كلّ واحدٍ إلى صاحبه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إيجابهما العقد واختيارهما له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 العقد، أو التزمناه، أو أسقطنا</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أوجبه أحدهما خاصةً سقط خياره ،وبقي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بما اختاره صاحبه فهو في حكم الاختيار، إذ لا يختصّ بلفظ، بل كلّ ما دلّ</w:t>
      </w:r>
    </w:p>
    <w:p>
      <w:pPr>
        <w:pStyle w:val="BookText"/>
        <w:rPr/>
      </w:pPr>
      <w:r>
        <w:rPr>
          <w:rFonts w:ascii="IRNazanin" w:hAnsi="IRNazanin" w:eastAsia="IRNazanin"/>
          <w:color w:val="111111"/>
          <w:sz w:val="28"/>
          <w:sz w:val="28"/>
          <w:szCs w:val="28"/>
          <w:rtl w:val="true"/>
          <w:lang w:bidi="fa-IR"/>
        </w:rPr>
        <w:t>على الرضی به 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فإن كان من المشتري كان التزاماً بالبيع وبطل خياره وبقي خيار البائع، وإن كان من البائع كان فسخاً للبيع وبطل خيارهما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التصرّف الناقل للملك وغيره، لكن لو وقع الناقل من المشتري مع بقاء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خيّره فسكت فخيار الساكت باقٍ، وكذا 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يسقط،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الواحد عاقداً عن اثنين، كالأب أو الجدّ، كان الخيار ثابتاً ما لم يشترط سقوطه، أو يلتزم به عنهما بعد العقد، أو يفارق المجلس الذي عقد فيه،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خيره فسكت فخيار الساكت باقي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بقاء خيار الساكت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 فالأقوى أنه كذلك؛ لعدم حصول أحد الأمور المسقطة، فإنّ تخييره صاحبه لا يدلّ على اختياره الإمساك بإحدى الدلالات،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 متناول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بسقوط خياره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ما روي عنه علیه السلام بعد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يقل أحدهما لصاحبه اختر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الزيادة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الواحد عاقداً </w:t>
      </w:r>
      <w:r>
        <w:rPr>
          <w:rStyle w:val="FootnoteAnchor"/>
          <w:rtl w:val="true"/>
        </w:rPr>
        <w:footnoteReference w:id="269"/>
      </w:r>
      <w:r>
        <w:rPr>
          <w:rFonts w:ascii="Amiri" w:hAnsi="Amiri" w:eastAsia="Amiri" w:cs="Amiri"/>
          <w:color w:val="111111"/>
          <w:sz w:val="28"/>
          <w:sz w:val="28"/>
          <w:szCs w:val="28"/>
          <w:rtl w:val="true"/>
          <w:lang w:bidi="ar-SA"/>
        </w:rPr>
        <w:t xml:space="preserve">عن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المجلس الذي عقد فيه،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الواحد عن اثنين يشمل ما لو كانا خارجين عنه، كالوكيل عن المتبايعين، وما لو كان أحدهما، كالأب يعقد للصبيّ على ماله أو بالعكس، وكما لو كان أحد المتبايعين وكيلاً عن الآخَر، فإنّه يصدق أيضاً أنّ الواحد عاقد عن اثنين وقائم مقامهما وإن كان هو و أحدهما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والخيار المحكوم بثبوته أعمّ من كونه لذلك العاقد ولو بالولاية، كما لو كان أباً أو جدّاً يبيع من نفسه، فإنّ الخيار له وللطفل، وله مراعاة الجانبين، لكن في الطفل يراعي مصلحته،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كغيره، كما لو كان وكيلاً في العقد خاصةً، فإنّ الخيار للمتبايعين لا له إن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يشترط سقوطه أو يلتزم به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فيمن له الاشتراط والالتزام، كالأب والجدّ الذي مثّل بهما، فلو كان وكيلاً في إيقاع الصيغة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العموم كان المراد ما لم يشترط أو يلتزم حيث يكون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فالالتزام عنهما لا يدخل فيه ما لو كان هو أحدهما إلّا بتكلّفٍ، ففي العبارة قصور عن تأدية الحكم المطلوب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ففي حكم خيار المجلس هنا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المصنّف من ثبوته ما لم يحصل أحد الأمرين أو يفارق العاقد المجلس الذي 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المعتبر في سقوط خيار المتعاقدين مفارقة أحدهما مجلس العقد، ولمّا كان ذلك متعذّراً هنا؛ لأنّ الواحد لا يفارق نفسه اعتبر فيه الممكن، وهو مفارقته مجلس العقد؛ لأنّه مشبه لمفارقة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نقله الشيخ في المبسوط</w:t>
      </w:r>
      <w:r>
        <w:rPr>
          <w:rStyle w:val="FootnoteAnchor"/>
          <w:rtl w:val="true"/>
        </w:rPr>
        <w:footnoteReference w:id="270"/>
      </w:r>
      <w:r>
        <w:rPr>
          <w:rFonts w:ascii="Amiri" w:hAnsi="Amiri" w:eastAsia="Amiri" w:cs="Amiri"/>
          <w:color w:val="111111"/>
          <w:sz w:val="28"/>
          <w:sz w:val="28"/>
          <w:szCs w:val="28"/>
          <w:rtl w:val="true"/>
          <w:lang w:bidi="ar-SA"/>
        </w:rPr>
        <w:t>، ولم يذكر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الواقع في الحديث هو الافتراق، لا مفارقة مجلس العقد، فلو خرجا منه</w:t>
      </w:r>
    </w:p>
    <w:p>
      <w:pPr>
        <w:pStyle w:val="BookText"/>
        <w:rPr/>
      </w:pPr>
      <w:r>
        <w:rPr>
          <w:rFonts w:ascii="Amiri" w:hAnsi="Amiri" w:eastAsia="Amiri" w:cs="Amiri"/>
          <w:color w:val="111111"/>
          <w:sz w:val="28"/>
          <w:sz w:val="28"/>
          <w:szCs w:val="28"/>
          <w:rtl w:val="true"/>
          <w:lang w:bidi="ar-SA"/>
        </w:rPr>
        <w:t>مصطحبين لم يبطل خيارهما وإن بقيا مدّةً طويلةً، فلا يتمّ ما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دائماً ما لم يلتزماه أو يشترطا سقوطه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ووجهه قد علم من السابق، فإنّ المسقط هو المفارقة ولم تتحقّق، والمفهوم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يفترقا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السلب ،لا عدم الملكة، أي عدم الافتراق عمّا من شأنه الافتراق، أو محتمل لهما، فيثبت الخيار بمقتضى صدر الحديث، ويحصل الشكّ في المسقط، فيستصحب إلى أن يثبت المزيل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 فيه كلّه ثلاثة أيّام• للمشتري خاصةً، دون البائع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قطع به العلّامة في التذكرة </w:t>
      </w:r>
      <w:r>
        <w:rPr>
          <w:rStyle w:val="FootnoteAnchor"/>
          <w:rtl w:val="true"/>
        </w:rPr>
        <w:footnoteReference w:id="271"/>
      </w:r>
      <w:r>
        <w:rPr>
          <w:rFonts w:ascii="Amiri" w:hAnsi="Amiri" w:eastAsia="Amiri" w:cs="Amiri"/>
          <w:color w:val="111111"/>
          <w:sz w:val="28"/>
          <w:sz w:val="28"/>
          <w:szCs w:val="28"/>
          <w:rtl w:val="true"/>
          <w:lang w:bidi="ar-SA"/>
        </w:rPr>
        <w:t>وهو ظاهر اختيار الدروس، فإنّه حَكَم بثبوت الخيار وأبطله بما يبطل به خيار المتعاقدين</w:t>
      </w:r>
      <w:r>
        <w:rPr>
          <w:rStyle w:val="FootnoteAnchor"/>
          <w:rtl w:val="true"/>
        </w:rPr>
        <w:footnoteReference w:id="272"/>
      </w:r>
      <w:r>
        <w:rPr>
          <w:rFonts w:ascii="Amiri" w:hAnsi="Amiri" w:eastAsia="Amiri" w:cs="Amiri"/>
          <w:color w:val="111111"/>
          <w:sz w:val="28"/>
          <w:sz w:val="28"/>
          <w:szCs w:val="28"/>
          <w:rtl w:val="true"/>
          <w:lang w:bidi="ar-SA"/>
        </w:rPr>
        <w:t xml:space="preserve">، ومن جملته التفرّق، ولم يتحقّق هنا،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أصلاً، عملاً بظاهر الحديث من اعتبار المغايرة بين المتعاقدين، الموجب لترتّب التفرّق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لم يذكره في التذكرة ، ولا أشار إليه في الدروس ، بل جزم بثبوت الخيار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عبارة الكتاب ليس فيها إشعار به،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إلى ما جرت عادتهم به من نقل القول الذي ذكره في المبسوط وهو سقوط الخيار بمفارقة العاقد المجلس فيرجع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يفارق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الحديث أدلّ عليه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إشكال وإن كان القول 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والشرط فيه كلّه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بالشرط هنا الخيار في الثلاثة مجازاً، وأخذ ذلك من لفظ الحديث الصحيح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في الحيوان كلّه ثلاثة أيّام للمشتري</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أبي الصلاح، حيث ذهب إلى أنّ الخيار في الأمة مدّة</w:t>
      </w:r>
    </w:p>
    <w:p>
      <w:pPr>
        <w:pStyle w:val="BookText"/>
        <w:rPr/>
      </w:pPr>
      <w:r>
        <w:rPr>
          <w:rFonts w:ascii="IRNazanin" w:hAnsi="IRNazanin" w:eastAsia="IRNazanin"/>
          <w:color w:val="111111"/>
          <w:sz w:val="28"/>
          <w:sz w:val="28"/>
          <w:szCs w:val="28"/>
          <w:rtl w:val="true"/>
          <w:lang w:bidi="fa-IR"/>
        </w:rPr>
        <w:t>الاستبراء</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حجّة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 خاصّةً دون البائع على الأظهر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نبّه بالأظهر على خلاف المرتضى، حيث ذهب إلى أنّ الخيار لهما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محمّد بن مسلم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البائعان </w:t>
      </w:r>
      <w:r>
        <w:rPr>
          <w:rStyle w:val="FootnoteAnchor"/>
          <w:rtl w:val="true"/>
        </w:rPr>
        <w:footnoteReference w:id="277"/>
      </w:r>
      <w:r>
        <w:rPr>
          <w:rFonts w:ascii="Amiri" w:hAnsi="Amiri" w:eastAsia="Amiri" w:cs="Amiri"/>
          <w:color w:val="111111"/>
          <w:sz w:val="28"/>
          <w:sz w:val="28"/>
          <w:szCs w:val="28"/>
          <w:rtl w:val="true"/>
          <w:lang w:bidi="ar-SA"/>
        </w:rPr>
        <w:t>بالخيار ثلاثة أيام في الحيوان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صريحة الدلالة على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في صحيحة الحلبي</w:t>
      </w:r>
      <w:r>
        <w:rPr>
          <w:rStyle w:val="FootnoteAnchor"/>
          <w:rtl w:val="true"/>
        </w:rPr>
        <w:footnoteReference w:id="279"/>
      </w:r>
      <w:r>
        <w:rPr>
          <w:rFonts w:ascii="Amiri" w:hAnsi="Amiri" w:eastAsia="Amiri" w:cs="Amiri"/>
          <w:color w:val="111111"/>
          <w:sz w:val="28"/>
          <w:sz w:val="28"/>
          <w:szCs w:val="28"/>
          <w:rtl w:val="true"/>
          <w:lang w:bidi="ar-SA"/>
        </w:rPr>
        <w:t>من إثبات خياره للمشتري غير منافٍ لثبوته للبائع، إلّا من حيث المفهوم المخالف، وهو ضعيف، فالقول به في غاية القوّة إن لم يثبت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الرواية على ما لو باع حيواناً بحيوانٍ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تخصيص بغير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الخيار للمشتري وعلى البائع، فهو بالنسبة إليهما مدّة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ويضعّف بأنّ مقتضى الخبر كونه لهما،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 إثبات الخيار للمجموع من حيث هو مجموع، فلا يدلّ على ثبوته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ما مرّ، وفي الدروس الشهرة بل الإجماع على خلافه</w:t>
      </w:r>
      <w:r>
        <w:rPr>
          <w:rStyle w:val="FootnoteAnchor"/>
          <w:rtl w:val="true"/>
        </w:rPr>
        <w:footnoteReference w:id="280"/>
      </w:r>
      <w:r>
        <w:rPr>
          <w:rFonts w:ascii="Amiri" w:hAnsi="Amiri" w:eastAsia="Amiri" w:cs="Amiri"/>
          <w:color w:val="111111"/>
          <w:sz w:val="28"/>
          <w:sz w:val="28"/>
          <w:szCs w:val="28"/>
          <w:rtl w:val="true"/>
          <w:lang w:bidi="ar-SA"/>
        </w:rPr>
        <w:t>، وهو يؤذن بدعوى الإجماع، فإن ثبت فهو الحجّة،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فيما لو باع حيواناً بحيوانٍ، فقد قيل بثبوته لهما كما مرّ؛ نظراً إلى تحقّق الحكمة من الجانبين، فإنّ اختصاص الحيوان بالخيار لاشتماله على أمور باطنة لا يطلّع عليها غالباً إلّا بالتروّي والاختبار مدّةً، وفيه جمع بين الأخبار المختلفة ظاهراً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بعدمه، وأنّ الخيار للمشترى مطلقاً </w:t>
      </w:r>
      <w:r>
        <w:rPr>
          <w:rStyle w:val="FootnoteAnchor"/>
          <w:rtl w:val="true"/>
        </w:rPr>
        <w:footnoteReference w:id="281"/>
      </w:r>
      <w:r>
        <w:rPr>
          <w:rFonts w:ascii="Amiri" w:hAnsi="Amiri" w:eastAsia="Amiri" w:cs="Amiri"/>
          <w:color w:val="111111"/>
          <w:sz w:val="28"/>
          <w:sz w:val="28"/>
          <w:szCs w:val="28"/>
          <w:rtl w:val="true"/>
          <w:lang w:bidi="ar-SA"/>
        </w:rPr>
        <w:t>التفاتاً إلى الحديث السابق، والشهرة أو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ولو كان الثمن خاصّةً حيواناً ثبت الخيار للبائع خاصةً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ويسقط باشتراط سقوطه في العقد، وبالتزامه بعده • وبتصرّفه فيه، سواء كان تصرّفاً لازماً كالبيع، أو لم يكن كالهبة قبل القبض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بحسب ما يشترطانه أو أحدهما، • لكن يجب أن يكون مدة مضبوطة، ولا يجوز أن يناط بما يحتمل الزيادة والنقصان، كقدوم الحاجّ</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وبتصرفه فيه، سواء كان تصرّفاً لازماً كالبيع، أو لم يكن كالهبة قبل القبض والوصية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في سقوطه بالتصرّف، ولأنّه دليل على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المشتري فيما اشترى حدثاً قبل ثلاثة أيّام فذلك رضى منه 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لامس أو قبّل، أو نظر منها إلى ما يحرم عليه قبل الشراء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التصرّف والحدث يشمل الناقل وغيره، بل مطلق الانتفاع، كركوب الدابّة وتحميلها، أو حلب ما يحلب، ولُبس الثوب وصبغه وقصارته، وسكنى الدار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به الاستخبار، ففي منعه من الرّد قول</w:t>
      </w:r>
      <w:r>
        <w:rPr>
          <w:rStyle w:val="FootnoteAnchor"/>
          <w:rtl w:val="true"/>
        </w:rPr>
        <w:footnoteReference w:id="283"/>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استثناه اعتبر منه ما يعلم به الحال بأن يركب الدابّة قدراً يظهر به فراهتها وعدمه، ويحلب الشاة بحيث يعلم حالها، ونحو ذلك، فلو زاد عنه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ساق الدابّة إلى منزله، فإن كان قريباً بحيث لا يُعدّ تصرّفاً عرفاً فلا أثر له، وإن كان بعيداً كثيراً احتُمل قويّاً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 ما يُعدّ تصرفاً وحدثاً يمنع،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يجب أن يكون مدّةُ مضبوطةٌ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المدّة المشترطة بين كونها متّصلةً بالعقد ومنفصلةً عنه مع ضبطها، فلو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كذلك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أن يشترط الخيار لنفسه ولأجنبي وله مع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اشتراط المؤامرة،</w:t>
      </w:r>
    </w:p>
    <w:p>
      <w:pPr>
        <w:pStyle w:val="BookText"/>
        <w:rPr/>
      </w:pPr>
      <w:r>
        <w:rPr>
          <w:rFonts w:ascii="Amiri" w:hAnsi="Amiri" w:eastAsia="Amiri" w:cs="Amiri"/>
          <w:color w:val="111111"/>
          <w:sz w:val="28"/>
          <w:sz w:val="28"/>
          <w:szCs w:val="28"/>
          <w:rtl w:val="true"/>
          <w:lang w:bidi="ar-SA"/>
        </w:rPr>
        <w:t>شرطاها متأخّرةً صار العقد لازماً بعد المجلس وجائزاً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جعلها متفرّقةً كذلك وجهان،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جعلاها محتملةً للزيادة والنقصان، فإنّه لا يصحّ قولاً واحداً، وما لو أطلقا، فإنّه لا يصحّ على الأقوى،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مع الإطلاق ثلاثة أيّام، مدّعياً فيه النصّ والإجماع</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ممنوعان، أمّا الإجماع فواضح، وأمّا النصّ فلم نقف عليه كذلك إلّا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كذلك بطل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بطلانه بالشرط الفاسد،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 الشرط يصحّ العقد مجرّداً عنه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اشتراط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مفاعلة من الأمر بمعنى اشتراط البائع أو المشتري أو هما استيمار مَنْ سمّياه في العقد، والرجوع إلى أمره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تعيين مدّةٍ مضبوطةٍ لذلك، فيلزم العقد من جهتهما ويتوقّف على أمره، فليس للشارط أن يفسخ حتّى يستأمره ويأمره بالردّ؛ لأنّه جعل الخيار له دونه، خلافاً للتحرير</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المؤامرة وجَعل الخيار للأجنبي أنّ الغرض من المؤامرة الانتهاء إلى أمره لا جعل الخيار له، فلو اختار المؤامر الفسخ أو الإمضاء لم يؤثر، بخلاف مَنْ جعل له الخيار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مدّة يردُ البائع فيها الثمن إذا شاء، ويرتجع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ولم يكن من أهل الخبرة وظهر فيه غبن لم تجر العادة بالتغابن 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واشتراط مدّةٍ يردّ البائع فيها الثمن إذا شاء ويرتجع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راجع إلى اشتراط الخيار للبائع مدّةً مضبوطة، لكن مع قيد زائد، وهو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Style w:val="FootnoteAnchor"/>
          <w:rtl w:val="true"/>
        </w:rPr>
        <w:footnoteReference w:id="287"/>
      </w:r>
      <w:r>
        <w:rPr>
          <w:rFonts w:ascii="IRNazanin" w:hAnsi="IRNazanin" w:eastAsia="IRNazanin"/>
          <w:color w:val="111111"/>
          <w:sz w:val="28"/>
          <w:sz w:val="28"/>
          <w:szCs w:val="28"/>
          <w:rtl w:val="true"/>
          <w:lang w:bidi="fa-IR"/>
        </w:rPr>
        <w:t>عن أهل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فإذا ردّ البائع الثمن أو مثله مع الإطلاق فسخ البيع، ولا يكفي مجرّد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ارتجاع بعضه ببعض الثمن، أو الخيار في البعض، ففي صحّته نظر، من مخالفة النصوص،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شرط المشتري ارتجاع الثمن إذا ردّ المبيع صحّ، ويكون الفسخ مشروطاً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 ولم يكن من أهل الخبرة وظهر فيه غبن لم تجرِ العادة بالتغابن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الغبن، وكثير من المتقدّمين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المصنّف في الدروس القول بعدمه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بخصوصه خالية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تلّقي الركبان تخيّرهم إذا غبنوا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أيضاً بخبر الضرار</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التذكرة </w:t>
      </w:r>
      <w:r>
        <w:rPr>
          <w:rStyle w:val="FootnoteAnchor"/>
          <w:rtl w:val="true"/>
        </w:rPr>
        <w:footnoteReference w:id="292"/>
      </w:r>
      <w:r>
        <w:rPr>
          <w:rFonts w:ascii="Amiri" w:hAnsi="Amiri" w:eastAsia="Amiri" w:cs="Amiri"/>
          <w:color w:val="111111"/>
          <w:sz w:val="28"/>
          <w:sz w:val="28"/>
          <w:szCs w:val="28"/>
          <w:rtl w:val="true"/>
          <w:lang w:bidi="ar-SA"/>
        </w:rPr>
        <w:t>عدم الخلاف بين علمائنا فيه وكيف كان، فالأجود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فثبوته مشروط بأمرين ذكرهما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المغبون بالقيمة، والمراد بها وقت العقد، فلو عرف القيمة ثمّ زاد أو نقص مع علمه، أو تجدّدت الزيادة أو النقيصة ،بعده فلا غبن ولا خيار له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الجاهل بها بين مَنْ يمكنه معرفتها ولو بالتوقيف،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أو النقيصة الفاحشة التي لا يتسامح الناس بمثلها عادةً، بأن يبيعه ما يساوي مائةً بخمسين ونحوها، فلو تبيّن التفاوت اليسير الذي يتسامح به في العادة، كالدرهم في المائة بل الخمسة دراهم فيها، فلا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تقدير لذلك شرعاً، وما هذا شأنه يرجع فيه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معرفة الثاني ظاهر؛ لأنّه يمكن إقامة البيّنة على القيمة فيناط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فإن أمكن إقامة البيّنة عليه فواضح، ولكن هل يقبل قول مدّعيه في الجهالة حيث تمكّن في حقه؟ الظاهر ذلك؛ لأصالة عدم العلم، ولأنّ العلم والجهل من الأمور التي تخفى غالباً، فلا يطّلع عليها إلّا من قِبَل مَنْ 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قبول قوله؛ لأصالة لزوم العقد ووجوب الوفاء به، فيستصحب إلى أن يثبت المزيل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ربما تعذّر إقامة البيئة، ولم يمكن معرفة الخصم بالحال، فلا يمكنه الحلف على عدمه، فتسقط الدعوى بغير بيّنةٍ ولا يمين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فسخ العقد إذا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يسقط ذلك الخيار بالتصرّف إذا لم يخرج عن الملك، أو يمنع مانع من ردّه، کالاستيلاد في الأمة، والعتق،</w:t>
      </w:r>
    </w:p>
    <w:p>
      <w:pPr>
        <w:pStyle w:val="BookText"/>
        <w:rPr/>
      </w:pPr>
      <w:r>
        <w:rPr>
          <w:rFonts w:ascii="Amiri" w:hAnsi="Amiri" w:eastAsia="Amiri" w:cs="Amiri"/>
          <w:color w:val="111111"/>
          <w:sz w:val="28"/>
          <w:sz w:val="28"/>
          <w:szCs w:val="28"/>
          <w:rtl w:val="true"/>
          <w:lang w:bidi="ar-SA"/>
        </w:rPr>
        <w:t>نعم، لو علم ممارسته لذلك النوع في ذلك الزمان والمكان بحيث لا تخفى عليه قيمته لم يلتفت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فسخ العقد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يستفاد من إطلاق المشيئة أنّ الخيار فيه على التراخي، كما هو أحد القولين في المسألة، ووجهه ثبوت أصل الخيار فيستصحب إلى أن يثبت المزيل؛ لانتفاء الدليل على خصوص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على الفور؛ لما تقدّم في نظيره من عموم الأمر بالوفاء بالعقد</w:t>
      </w:r>
      <w:r>
        <w:rPr>
          <w:rStyle w:val="FootnoteAnchor"/>
          <w:rtl w:val="true"/>
        </w:rPr>
        <w:footnoteReference w:id="293"/>
      </w:r>
      <w:r>
        <w:rPr>
          <w:rFonts w:ascii="Amiri" w:hAnsi="Amiri" w:eastAsia="Amiri" w:cs="Amiri"/>
          <w:color w:val="111111"/>
          <w:sz w:val="28"/>
          <w:sz w:val="28"/>
          <w:szCs w:val="28"/>
          <w:rtl w:val="true"/>
          <w:lang w:bidi="ar-SA"/>
        </w:rPr>
        <w:t>، وأنّ الأصل بناء العقود على اللزوم، فيقتصر فيما خالفه على موضع اليقين، وهو القدر الذي يمكن حصوله فيه، ولإفضاء التراخي إلى الإضرار بالمردود عليه حيث يختلف الزمان ويؤدّي إلى تغير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جهل أصل الخيار أو الفوريّة، عذّر إلى حين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ذلك الخيار بالتصرّف إذا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العبارة يشمل ما لو كان المتصرّف الغابن فيما وصل إليه من العوض والمغبون في العين المغبون فيها،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الخروج يسقط الخيار، وهو يتمّ إذا كان التصرّف المخرج من ذي الخيار، فإنّه لا يمكنه ردّ العين المنتقلة عنه، وأمّا الآخر فيمكنه الفسخ حينئذ، والرجوع بالمثل أو القيمة على مَنْ نقل العين، وبهذا صرّح جمع من الأصحاب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وتحرير أقسام المسألة أنّ التصرّف إما أن يكون في المبيع خاصة، أو في الثمن خاصةً،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فيهما، وعلى التقادير الثلاثة فالمغبون إمّا البائع أو المشتري أو هما، وعلى التقادير التسعة فالتصرّف إمّا أن يخرج عن الملك، أو ما في حكمه وهو المانع من الردّ ، أو لا، ثمَّ المخرج وما في حكمه إمّا أن يزول بحيث يعود الملك إلى الناقل بغير مانعٍ أو يستمرّ، ثمَّ التصرّف المانع من الردّ إمّا أن يرد على العين أو المنفعة كالإجارة، وزوال المانع من الردّ إمّا أن يكون قبل العلم بالغين أو بعده، فأقسام المسألة خمسة وأربعون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الحكم فيها جملةً أنّ المغبون إن كان هو البائع لم يسقط خياره بتصرّف المشتري، سواء أخرج المبيع عن ملكه أم لا؛ لأصالة بقاء الخيار، وعدم الدليل الدالّ على سقوطه، فإنّ ضرر البائع لا يسقط اعتباره بتصرّف مَنْ لا ضرر عليه، فإن فسخ ووجد العين باقيةً على ملك المشتري ولم يتغيّر بفعله تغيّراً يوجب زيادة القيمة ولا مانع من ردّها، أخذها، وإن وجدها متغيّرةً بأن وجد الثوب مقصوراً أو مصبوغاً، أو الحنطة مطحونةً، أو البستان محروثاً ونحو ذلك، فإن كان العمل صفةً محضةً أخذ العين، وفي استحقاق المشتري اُجرةعمله وجه قوي، وإن كان عيناً كالصبغ كان شريكاً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العين ناقصةً، فإن لم يكن النقص بفعل المشتري أخذها إن شاء ولا شيء له، وإن كان بفعله فالظاهر أنّه كذلك ؛ لأنّه تصرّف في ملكه تصرّفاً مأذوناً فيه فلا يتعقّبه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وجدها ممتزجةً بغيرها، فإن كان بمساءٍ أو أرداً صار شريكاً، ولو كان بأجود ففي سقوط خياره، أو كونه شريكاً بالنسبة، أو الرجوع إلى الصلح ونحوه، احتمالات، والثالث لا يخلو من قوّةٍ؛ لبقاء ماله، وأصالة بقاء خياره، ولو مزجها بغير الجنس بحيث لا تتميّز فكالمعدومة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وجدها منتقلةً عنه بعقدٍ لازمٍ كالبيع، أو ما في حكمه كالعتق، 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وجدها على ملكه مع عدم إمكان ردّها، كما لو وجد الأمة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المانع من الرد قبل الحكم بالعوض بأن رجع إلى ملكه، أو مات الولد، احتُمل أخذ العين ،والعدم ؛لبطلان حقّه بالخروج فلا يعود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الفرق بين انتقالها بالبيع ونحوه ومانع الاستيلاد، فيبطل في الأوّل دون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لزوال الملك في الأوّل المبطل للرجوع في العين، بخلاف الثاني، فإنّ الملك باقٍ، وإنّما منع من الردّ مانع وقد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العود بعد الحكم بالعوض، سواء قبضه أم لا، لم يرجع إلى العين، مع احتماله لو كان قبل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العقد الناقل ممّا يمكن إبطاله كالبيع بخيار للمشتري، والهبة قبل القبض، احتُمل قويّاً إلزامه بالفسخ، فإن امتنع فسخ الحاكم، فإن تعذّر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المغبون</w:t>
      </w:r>
      <w:r>
        <w:rPr>
          <w:rStyle w:val="FootnoteAnchor"/>
          <w:rtl w:val="true"/>
        </w:rPr>
        <w:footnoteReference w:id="295"/>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الفسخ مطلقاً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المانع من الردّ نقل المنافع على وجه اللزوم كالإجارة والتحبيس جاز له الفسخ، وانتظار انقضاء المدّة، وتصير ملكه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ملك ما لا يدخل في تلك المنفعة المنقولة من حمل، وثمرةٍ، واستخدام ،وعتقٍ،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يردّ العوض عاجلاً؟ يحتمله؛ لعود الملك إليه بالفسخ ودخوله على تحمّل الصبر</w:t>
      </w:r>
    </w:p>
    <w:p>
      <w:pPr>
        <w:pStyle w:val="BookText"/>
        <w:rPr/>
      </w:pPr>
      <w:r>
        <w:rPr>
          <w:rFonts w:ascii="IRNazanin" w:hAnsi="IRNazanin" w:eastAsia="IRNazanin"/>
          <w:color w:val="111111"/>
          <w:sz w:val="28"/>
          <w:sz w:val="28"/>
          <w:szCs w:val="28"/>
          <w:rtl w:val="true"/>
          <w:lang w:bidi="fa-IR"/>
        </w:rPr>
        <w:t>وعدمه؛ نظراً إلى المانع من الانتفاع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يأتي في الشفيع إذا أخذ بها ووجد العين مشغولةً بنظائر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النقل لازماً كالإعارة، فللمغبون الفسخ وإعادة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قد تصرّف في الثمن تصرّفاً يمنع من ردّه، فلو تصرّف كذلك احتُمل قوياً سقوط خياره، كما لو تصرّف المشتري المغبون في العين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جماعة من الأصحاب </w:t>
      </w:r>
      <w:r>
        <w:rPr>
          <w:rStyle w:val="FootnoteAnchor"/>
          <w:rtl w:val="true"/>
        </w:rPr>
        <w:footnoteReference w:id="297"/>
      </w:r>
      <w:r>
        <w:rPr>
          <w:rFonts w:ascii="Amiri" w:hAnsi="Amiri" w:eastAsia="Amiri" w:cs="Amiri"/>
          <w:color w:val="111111"/>
          <w:sz w:val="28"/>
          <w:sz w:val="28"/>
          <w:szCs w:val="28"/>
          <w:rtl w:val="true"/>
          <w:lang w:bidi="ar-SA"/>
        </w:rPr>
        <w:t>الحكم ببطلان رجوع المغبون مع تصرّفه المانع، وتعليلهم يشمله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به أرش</w:t>
      </w:r>
    </w:p>
    <w:p>
      <w:pPr>
        <w:pStyle w:val="BookText"/>
        <w:rPr/>
      </w:pPr>
      <w:r>
        <w:rPr>
          <w:rFonts w:ascii="Amiri" w:hAnsi="Amiri" w:eastAsia="Amiri" w:cs="Amiri"/>
          <w:color w:val="111111"/>
          <w:sz w:val="28"/>
          <w:sz w:val="28"/>
          <w:szCs w:val="28"/>
          <w:rtl w:val="true"/>
          <w:lang w:bidi="ar-SA"/>
        </w:rPr>
        <w:t>وإن كان المغبون هو المشتري لم يسقط خياره بتصرّف البائع في الثمن مطلقاً، فيرجع إلى العين أو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التفصيل </w:t>
      </w:r>
      <w:r>
        <w:rPr>
          <w:rStyle w:val="FootnoteAnchor"/>
          <w:rtl w:val="true"/>
        </w:rPr>
        <w:footnoteReference w:id="298"/>
      </w:r>
      <w:r>
        <w:rPr>
          <w:rFonts w:ascii="Amiri" w:hAnsi="Amiri" w:eastAsia="Amiri" w:cs="Amiri"/>
          <w:color w:val="111111"/>
          <w:sz w:val="28"/>
          <w:sz w:val="28"/>
          <w:szCs w:val="28"/>
          <w:rtl w:val="true"/>
          <w:lang w:bidi="ar-SA"/>
        </w:rPr>
        <w:t>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تصرّفه فيما غبن فيه قبل علمه بالغين، فإن كان ناقلاً للملك لازماً، أو مانعاً من الردّ كالاستيلاد سقط خياره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يعود إلى ملكه بحيث لا ينافي الفوريّة، أو يموت الولد كذلك ولم يحصل تغيّر في العين ،أو تنقضي مدّة الإجارة كذلك، فيحتمل قويّاً جواز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تقدّم من الاحتمالات آتٍ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غير لازم فسخ العقد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العين أو تغيّرت قبل العلم بالغبن أو قبل الفوريّة، ففي منعه من الردّ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يُعلم حكم ما لو كانا مغبونين، وما لو تصرّفا معاً بوجوه التصرّفات</w:t>
      </w:r>
    </w:p>
    <w:p>
      <w:pPr>
        <w:pStyle w:val="BookText"/>
        <w:rPr/>
      </w:pPr>
      <w:r>
        <w:rPr>
          <w:rFonts w:ascii="Amiri" w:hAnsi="Amiri" w:eastAsia="Amiri" w:cs="Amiri"/>
          <w:color w:val="111111"/>
          <w:sz w:val="28"/>
          <w:sz w:val="28"/>
          <w:szCs w:val="28"/>
          <w:rtl w:val="true"/>
          <w:lang w:bidi="ar-SA"/>
        </w:rPr>
        <w:t>واعلم أنّ هذه المسألة من المهمّات وفروعها متكثّرة، والأصحاب لم يحرّروها على وجهها، وفي كثيرٍ من فروعها إشكال ناشٍ من عدم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به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اللازم من الغبن الخيار، لا التفاوت بين الثمن والقيمة الموجب للغبن، سواء بذله الغابن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التذكرة في ثبوت الخيار للمغبون لو بذل الغابن التفاوت، مع دعواه الإجماع على عدم ثبوت الأرش به</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من انتفاء موجب الغبن وهو النقص مع بذله، ومن ثبوت الخيار فلا يزول إلّا بدليلٍ ، ولم يثبت أنّ زوال الضرر يقتضي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تراضيا على كون التفاوت في مقابلة الفسخ صحّ، وكان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معاوضةً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ولم يقبض الثمن، ولا سلّم المبيع، ولا اشترط تأخير الثمن، فالبيع لازم ثلاثة أيّام، فإن جاء المشتري بالثمن، وإلّا كان البائع أولى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ولم يقبض الثمن، ولا سلّم المبيع، ولا اشترط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النوع من الخيار ممّا أطبق الجمهور على عدمه، كما أطبق أصحابنا على ثبوته،</w:t>
      </w:r>
    </w:p>
    <w:p>
      <w:pPr>
        <w:pStyle w:val="BookText"/>
        <w:rPr/>
      </w:pPr>
      <w:r>
        <w:rPr>
          <w:rFonts w:ascii="IRNazanin" w:hAnsi="IRNazanin" w:eastAsia="IRNazanin"/>
          <w:color w:val="111111"/>
          <w:sz w:val="28"/>
          <w:sz w:val="28"/>
          <w:szCs w:val="28"/>
          <w:rtl w:val="true"/>
          <w:lang w:bidi="fa-IR"/>
        </w:rPr>
        <w:t xml:space="preserve">وأخبارهم </w:t>
      </w:r>
      <w:r>
        <w:rPr>
          <w:rStyle w:val="FootnoteAnchor"/>
          <w:rtl w:val="true"/>
        </w:rPr>
        <w:footnoteReference w:id="300"/>
      </w:r>
      <w:r>
        <w:rPr>
          <w:rFonts w:ascii="Amiri" w:hAnsi="Amiri" w:eastAsia="Amiri" w:cs="Amiri"/>
          <w:color w:val="111111"/>
          <w:sz w:val="28"/>
          <w:sz w:val="28"/>
          <w:szCs w:val="28"/>
          <w:rtl w:val="true"/>
          <w:lang w:bidi="ar-SA"/>
        </w:rPr>
        <w:t xml:space="preserve">به متظافرة، وخبر الضرار </w:t>
      </w:r>
      <w:r>
        <w:rPr>
          <w:rStyle w:val="FootnoteAnchor"/>
          <w:rtl w:val="true"/>
        </w:rPr>
        <w:footnoteReference w:id="301"/>
      </w:r>
      <w:r>
        <w:rPr>
          <w:rFonts w:ascii="Amiri" w:hAnsi="Amiri" w:eastAsia="Amiri" w:cs="Amiri"/>
          <w:color w:val="111111"/>
          <w:sz w:val="28"/>
          <w:sz w:val="28"/>
          <w:szCs w:val="28"/>
          <w:rtl w:val="true"/>
          <w:lang w:bidi="ar-SA"/>
        </w:rPr>
        <w:t>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مشروط بثلاثة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قبض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تقبيض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التأجيل في الثمن والمثمن وبعض كلّ واحدٍ منهما ولو ساعةً؛</w:t>
      </w:r>
    </w:p>
    <w:p>
      <w:pPr>
        <w:pStyle w:val="BookText"/>
        <w:rPr/>
      </w:pPr>
      <w:r>
        <w:rPr>
          <w:rFonts w:ascii="Amiri" w:hAnsi="Amiri" w:eastAsia="Amiri" w:cs="Amiri"/>
          <w:color w:val="111111"/>
          <w:sz w:val="28"/>
          <w:sz w:val="28"/>
          <w:szCs w:val="28"/>
          <w:rtl w:val="true"/>
          <w:lang w:bidi="ar-SA"/>
        </w:rPr>
        <w:t>اقتصاراً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بعض كلّ واحدٍ منهما كلا قبض مجتمعاً ومنفرداً؛ لصدق عدم قبض الثمن وإقباض المثمن، فيتناوله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الجميع أو أقبض الجميع فلا خيار، وإن عاد بعد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القبض المانع من الخيار كونه بإذن مالكه، فلو وقع بدونه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ظهر مستحقّاً لغير المشتري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هذا الخيار بمطالبة البائع بالثمن بعد الثلاثة وإن كان قرينة الرضى بالعقد؛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المشتري الثمن بعدها قبل الفسخ احتُمل سقوط الخيار، وهو الذي قطع 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في كتبه؛ محتجّاً بزوال المقتضي لثبوته، وهو الضرر بالتأخير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كان من مال البائع في الثلاثة وبعدها،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اشترى ما يفسد من يومه، فإن جاء بالثمن قبل الليل، وإلّا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بقاؤه؛ عملاً بالاستصحاب، وزوال مقتضيه بعد ثبوته لم يؤثّر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بجواز الفسخ متى تعذّر الثمن </w:t>
      </w:r>
      <w:r>
        <w:rPr>
          <w:rStyle w:val="FootnoteAnchor"/>
          <w:rtl w:val="true"/>
        </w:rPr>
        <w:footnoteReference w:id="303"/>
      </w:r>
      <w:r>
        <w:rPr>
          <w:rFonts w:ascii="IRNazanin" w:hAnsi="IRNazanin" w:eastAsia="IRNazanin"/>
          <w:color w:val="111111"/>
          <w:sz w:val="28"/>
          <w:sz w:val="28"/>
          <w:szCs w:val="28"/>
          <w:rtl w:val="true"/>
          <w:lang w:bidi="fa-IR"/>
        </w:rPr>
        <w:t xml:space="preserve">، وقوّاه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Style w:val="FootnoteAnchor"/>
          <w:rtl w:val="true"/>
        </w:rPr>
        <w:footnoteReference w:id="304"/>
      </w:r>
      <w:r>
        <w:rPr>
          <w:rFonts w:ascii="Amiri" w:hAnsi="Amiri" w:eastAsia="Amiri" w:cs="Amiri"/>
          <w:color w:val="111111"/>
          <w:sz w:val="28"/>
          <w:sz w:val="28"/>
          <w:szCs w:val="28"/>
          <w:rtl w:val="true"/>
          <w:lang w:bidi="ar-SA"/>
        </w:rPr>
        <w:t>وكأنّ مستنده خبر الضرار</w:t>
      </w:r>
      <w:r>
        <w:rPr>
          <w:rStyle w:val="FootnoteAnchor"/>
          <w:rtl w:val="true"/>
        </w:rPr>
        <w:footnoteReference w:id="305"/>
      </w:r>
      <w:r>
        <w:rPr>
          <w:rFonts w:ascii="Amiri" w:hAnsi="Amiri" w:eastAsia="Amiri" w:cs="Amiri"/>
          <w:color w:val="111111"/>
          <w:sz w:val="28"/>
          <w:sz w:val="28"/>
          <w:szCs w:val="28"/>
          <w:rtl w:val="true"/>
          <w:lang w:bidi="ar-SA"/>
        </w:rPr>
        <w:t>إذ لا نصّ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إلّا أنّ التمسّك بلزوم العقد ووجوب الوفاء به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مقاصٌةً يرفع الضرر إن تمكّن من أخذ العين وإلّا فلا يرفع بالفسخ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 كان من مال البائع في الثلاثة وبعدها،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في تلفه قبل الثلاثة، فقد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ومَنْ تبعه</w:t>
      </w:r>
      <w:r>
        <w:rPr>
          <w:rStyle w:val="FootnoteAnchor"/>
          <w:rtl w:val="true"/>
        </w:rPr>
        <w:footnoteReference w:id="307"/>
      </w:r>
      <w:r>
        <w:rPr>
          <w:rFonts w:ascii="Amiri" w:hAnsi="Amiri" w:eastAsia="Amiri" w:cs="Amiri"/>
          <w:color w:val="111111"/>
          <w:sz w:val="28"/>
          <w:sz w:val="28"/>
          <w:szCs w:val="28"/>
          <w:rtl w:val="true"/>
          <w:lang w:bidi="ar-SA"/>
        </w:rPr>
        <w:t xml:space="preserve">إِنّه من المشتري ؛ لأنّ المبيع انتقل إليه والتأخير لمصلحته، وذهب الأكثر إلى أنّه من ضمان البائع؛ لعموم الدليل الدالّ على أنّ كلّ مبيعٍ تلف قبل قبضه فهو من مال بائعه </w:t>
      </w:r>
      <w:r>
        <w:rPr>
          <w:rStyle w:val="FootnoteAnchor"/>
          <w:rtl w:val="true"/>
        </w:rPr>
        <w:footnoteReference w:id="308"/>
      </w:r>
      <w:r>
        <w:rPr>
          <w:rFonts w:ascii="IRNazanin" w:hAnsi="IRNazanin" w:eastAsia="IRNazanin"/>
          <w:color w:val="111111"/>
          <w:sz w:val="28"/>
          <w:sz w:val="28"/>
          <w:szCs w:val="28"/>
          <w:rtl w:val="true"/>
          <w:lang w:bidi="fa-IR"/>
        </w:rPr>
        <w:t>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اشترى ما يفسد من يومه، فإن جاء بالثمن قبل الليل، وإلّا فلا بيع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ذلك ما روي عن الصادق والكاظم علیهماالسلام فيمن اشترى ما يفسد من يومه وتركه حتّى يأتيه بالثمن،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فيما بينه وبين الليل، وإلّا فلا بيع له</w:t>
      </w:r>
      <w:r>
        <w:rPr>
          <w:rFonts w:eastAsia="IRNazanin" w:cs="IRNazanin"/>
          <w:color w:val="111111"/>
          <w:sz w:val="28"/>
          <w:szCs w:val="28"/>
          <w:rtl w:val="true"/>
          <w:lang w:bidi="fa-IR"/>
        </w:rPr>
        <w:t>»</w:t>
      </w:r>
      <w:r>
        <w:rPr>
          <w:rStyle w:val="FootnoteAnchor"/>
          <w:rtl w:val="true"/>
        </w:rPr>
        <w:footnoteReference w:id="30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المصنّف أجود عبارات الأصحاب قبل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وأنسب بمدلول الرواية، وأكثرهم عبّر عن ذلك بعبارةٍ رديئةٍ لا تؤدّيٍ إلى المطلوب، بل ضدّه،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فيما يفسد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وخيار العيب يأتي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ليومه إلى الليل، والفرض كما عُلم من الرواية أنّ البيع لازم إلى الليل، ثُّم يثبت للبائع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 المسألة إشكال عامّ، وهو أنّ الغرض من إثبات هذا الخيار تلافي ضرر البائع قبل تلف المبيع، بأن يفسخ البيع ويبيعه لغيره قبل تلفه، وهذا المعنى يقتضي أنّ الفسخ يكون قبل التلف، وإذا كان مبدأ الخيار دخول الليل فليس المبيع ممّا يفسد ليومه الذي هو بياض نهار البيع، فإنّه بمضيّه يثبت الخيار والحال أنّ المسألة مفروضة فيما يفسد ليومه، والرواية أيضاً دالّة عليه، وحينئذٍ فثبوت الخيار بعد فساده لا وجه له، وإنّما ينبغي ثبوته إذا خيف فساده بحيث يتلافي أمره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 ما اتفّق هنا عبارة الدروس ، فإنّه فرض المسألة فيما يفسده المبيت ،وأثبت الخيار عند انقضاء النهار، ثمّ استقرب تعديته إلى كلّ ما يتسارع إليه الفساد عند خوف ذلك، وأنّه لا يتقيّد بالليل، واكتفى في الفساد بنقص الوصف وفوت الرغبة، كما في الخضراوات واللحم والعنب وكثير من الفواكه، واستشكل فيما لو استلزم التأخير فوات السوق</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التفريع كلّه حسن إلّا أنّ فيه خروجاً عن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استفادته من إيمائه، ومن خبر الضرار المنفي </w:t>
      </w:r>
      <w:r>
        <w:rPr>
          <w:rStyle w:val="FootnoteAnchor"/>
          <w:rtl w:val="true"/>
        </w:rPr>
        <w:footnoteReference w:id="311"/>
      </w:r>
      <w:r>
        <w:rPr>
          <w:rFonts w:ascii="Amiri" w:hAnsi="Amiri" w:eastAsia="Amiri" w:cs="Amiri"/>
          <w:color w:val="111111"/>
          <w:sz w:val="28"/>
          <w:sz w:val="28"/>
          <w:szCs w:val="28"/>
          <w:rtl w:val="true"/>
          <w:lang w:bidi="ar-SA"/>
        </w:rPr>
        <w:t>، مع أنّ المستند مرسل، لكنّه لا رادّ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كان ممّا يفسد في يومين تأخّر الخيار عن الليل إلى حين خوف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التذكرة ثبوته من الليل</w:t>
      </w:r>
      <w:r>
        <w:rPr>
          <w:rStyle w:val="FootnoteAnchor"/>
          <w:rtl w:val="true"/>
        </w:rPr>
        <w:footnoteReference w:id="312"/>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وخيار العيب يأتي في بابه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أفرده في بابٍ عن باقي أنواع الخيار؛ لكثرة مباحثه وتشعّب مسائله، فحسن جَعْله فصلاً برأسه، بخلاف غيره فإنّ مباحثه متقاربة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أحكامه فتشتمل على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المجلس لا يثبت في شيءٍ من العقود عدا البيع، • وخيار الشرط يثبت في كلّ عقدٍ عدا النكاح والوقف، وكذا الإبراء والطلاق والعتق إلّا على رواية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المجلس لا يثبت في شيءٍ من العقود عدا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خلاف فيه بين علمائنا، ويدلّ عليه قوله صلى الله عليه وسلم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غيره اللزوم، ووجوب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الشافعي؛ حيث أثبته فيما شابه البيع من عقود المعاوضات، كصلح المعاوضة، والإجارة ،والمزارعة، والمساقاة على خلافٍ في ذلك عندهم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فأثبته في المبسوط في عقودٍ جائزةٍ، مثل الوكالة، والمضاربة، والوديعة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 لأنّ العقود الجائزة يصحّ فسخها في المجلس وبعده، فلا معنى لإثبات خيار المجلس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وخيار الشرط يثبت في كلّ عقدٍ عدا النكاح والوقف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الشرط في العقود؛ فلعموم الأخبار الدالّة على جواز الاشتراط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بذلك على خلاف الشافعي، حيث نفاه في كثيرٍ من العقود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 • التصرّف يُسقط خيار الشرط ، كما يُسقط 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البيع ما يتعقّبه العتق، كشراء القريب، فإنّه لا يثبت فيه خيار الشرط ولا</w:t>
      </w:r>
    </w:p>
    <w:p>
      <w:pPr>
        <w:pStyle w:val="BookText"/>
        <w:rPr/>
      </w:pP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شراء العبد نفسه إن جوّزناه؛ لأنّه منافٍ لمقتضاه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ما ذُكر ؛ فلأنّ النكاح لا يُقصد فيه المعاوضة، والوقف إزالة ملكٍ على وجه القربة، ومثله العتق، وقريب منه الإبراء، وهذه المواضع محلّ وفاقٍ،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فلا يصلح لتخصيص النصّ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الطلاق، وفي معناه الخلع والمبارأة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العتق التدبير وإن كان جائزاً في حال الحياة، والمكاتبة المطلقة، أمّا</w:t>
      </w:r>
    </w:p>
    <w:p>
      <w:pPr>
        <w:pStyle w:val="BookText"/>
        <w:rPr/>
      </w:pPr>
      <w:r>
        <w:rPr>
          <w:rFonts w:ascii="Amiri" w:hAnsi="Amiri" w:eastAsia="Amiri" w:cs="Amiri"/>
          <w:color w:val="111111"/>
          <w:sz w:val="28"/>
          <w:sz w:val="28"/>
          <w:szCs w:val="28"/>
          <w:rtl w:val="true"/>
          <w:lang w:bidi="ar-SA"/>
        </w:rPr>
        <w:t>المشروطة فجوّز جماعة</w:t>
      </w:r>
      <w:r>
        <w:rPr>
          <w:rStyle w:val="FootnoteAnchor"/>
          <w:rtl w:val="true"/>
        </w:rPr>
        <w:footnoteReference w:id="319"/>
      </w:r>
      <w:r>
        <w:rPr>
          <w:rFonts w:ascii="Amiri" w:hAnsi="Amiri" w:eastAsia="Amiri" w:cs="Amiri"/>
          <w:color w:val="111111"/>
          <w:sz w:val="28"/>
          <w:sz w:val="28"/>
          <w:szCs w:val="28"/>
          <w:rtl w:val="true"/>
          <w:lang w:bidi="ar-SA"/>
        </w:rPr>
        <w:t>فيها خيار الشرط للمولى، وللعبد عند الشيخ</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واستثنى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أيضاً من العقود الصرف، مدعياً الإجماع</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وأطبق المتأخّرون على ثبوته فيه، ومنع الإجماع، وهو حسن؛ لعموم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استثناء المصنّف الطلاق والعتق من العقود إمّا منقطع؛ لأنّهما من باب الإيقاع ،أو محمول على إطلاق العقد على ما يعمّ الإيقاع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الإبراء إن لم نشترط فيه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 يُسقط خيار الشرط، كما يُسقط 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التصرّف</w:t>
      </w:r>
      <w:r>
        <w:rPr>
          <w:rStyle w:val="FootnoteAnchor"/>
          <w:rtl w:val="true"/>
        </w:rPr>
        <w:footnoteReference w:id="322"/>
      </w:r>
      <w:r>
        <w:rPr>
          <w:rFonts w:ascii="Amiri" w:hAnsi="Amiri" w:eastAsia="Amiri" w:cs="Amiri"/>
          <w:color w:val="111111"/>
          <w:sz w:val="28"/>
          <w:sz w:val="28"/>
          <w:szCs w:val="28"/>
          <w:rtl w:val="true"/>
          <w:lang w:bidi="ar-SA"/>
        </w:rPr>
        <w:t>، وضابطه ما يُعدّ تصرّفاً عرفاً، كلُبس الثوب للانتفاع وركوب الدابّة له، واستخدام العبد، وحلب الشاة، ونقله عن الملك وإن لم يكن لازماً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استثني من ذلك ركوبها لدفع الجموح إذا عسر قودها وسوقها في طريق الردّ، وعلف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الخيار لهما وتصرّف أحدهما سقط خياره • ولو أذن أحدهما وتصرّف الآخر 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الدابّة وسقيها فيه وقبل التمكّن من الرد، واستعمال المبيع للاختبار قدراً يظهر به حاله، فلو زاد ولو خطوةً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 على الدابّة سرجاً ونحوه وركبها للاختبار بادر بعد تحصيل الغرض إلى نزعه،</w:t>
      </w:r>
    </w:p>
    <w:p>
      <w:pPr>
        <w:pStyle w:val="BookText"/>
        <w:rPr/>
      </w:pPr>
      <w:r>
        <w:rPr>
          <w:rFonts w:ascii="IRNazanin" w:hAnsi="IRNazanin" w:eastAsia="IRNazanin"/>
          <w:color w:val="111111"/>
          <w:sz w:val="28"/>
          <w:sz w:val="28"/>
          <w:szCs w:val="28"/>
          <w:rtl w:val="true"/>
          <w:lang w:bidi="fa-IR"/>
        </w:rPr>
        <w:t>فإن أبقاه منع؛ لأنّه انتفاع واستعمال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ويعذر في ترك العذار واللجام لخفّتهما، وللحاجة إليهما في قودها، وكذا نعلها مع</w:t>
      </w:r>
    </w:p>
    <w:p>
      <w:pPr>
        <w:pStyle w:val="BookText"/>
        <w:rPr/>
      </w:pPr>
      <w:r>
        <w:rPr>
          <w:rFonts w:ascii="Amiri" w:hAnsi="Amiri" w:eastAsia="Amiri" w:cs="Amiri"/>
          <w:color w:val="111111"/>
          <w:sz w:val="28"/>
          <w:sz w:val="28"/>
          <w:szCs w:val="28"/>
          <w:rtl w:val="true"/>
          <w:lang w:bidi="ar-SA"/>
        </w:rPr>
        <w:t>حاجتها إليه بحيث يضرّها المشي إلى المالك بغير نعلٍ، وإلّا كان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التصرّف نسياناً ففي منعه من الردّ نظر، من صدقه، وعدم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الخيار لهما وتصرّف أحدهما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طرف المشتري واضح؛ فإنّ تصرّفه يوجب البيع له، ويسقط خياره وأما في طرف البائع فهو فسخ للبيع، فإنّ الضابط أنّ ما كان إجازةً من المشتري كان فسخاً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سقوط الخيار حينئذٍ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ثبوت الحكم في طرف البائع إذا تصرّف في الثمن، فإنّه يسقط خياره في</w:t>
      </w:r>
    </w:p>
    <w:p>
      <w:pPr>
        <w:pStyle w:val="BookText"/>
        <w:rPr/>
      </w:pPr>
      <w:r>
        <w:rPr>
          <w:rFonts w:ascii="Amiri" w:hAnsi="Amiri" w:eastAsia="Amiri" w:cs="Amiri"/>
          <w:color w:val="111111"/>
          <w:sz w:val="28"/>
          <w:sz w:val="28"/>
          <w:szCs w:val="28"/>
          <w:rtl w:val="true"/>
          <w:lang w:bidi="ar-SA"/>
        </w:rPr>
        <w:t>المبيع، ومعه يصحّ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أحدهما وتصرّف الآخر، 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 المتصرّف فواضح، وأمّا الآذن فوجه سقوط خياره؛ دلالة الإذن على الرضى بالتصرّف، فيكون التزاماً من البائع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المشتري؛ فلأن تصرّف البائع 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لخيار المشترى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يتصرّف المأذون لم يبطل خياره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بطلان خيار الآذن نظر، من دلالته على الرضى المزيل لحقّه، ومن عدم استلزام الرضى بالتصرّف زوال الخيار؛ لأنّ غايته قبل وقوعه أن تكون الإزالة بيده ولا يقتضي الزوال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مَنْ له الخيار انتقل إلى الوارث منْ أيّ أنواع الخيار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جماعة </w:t>
      </w:r>
      <w:r>
        <w:rPr>
          <w:rStyle w:val="FootnoteAnchor"/>
          <w:rtl w:val="true"/>
        </w:rPr>
        <w:footnoteReference w:id="323"/>
      </w:r>
      <w:r>
        <w:rPr>
          <w:rFonts w:ascii="Amiri" w:hAnsi="Amiri" w:eastAsia="Amiri" w:cs="Amiri"/>
          <w:color w:val="111111"/>
          <w:sz w:val="28"/>
          <w:sz w:val="28"/>
          <w:szCs w:val="28"/>
          <w:rtl w:val="true"/>
          <w:lang w:bidi="ar-SA"/>
        </w:rPr>
        <w:t>كونه مبطلاً، وعدم البطلان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التصرّف غير ناقلٍ ٍ للملك، ففي إبطاله لخيار الآذن أيضاً نظر؛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مَنْ له الخيار انتقل إلى الوارث من أيّ أنواع الخيار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في كون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موروثاً؛ لأنّه حقّ من الحقوق كالشفعة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الخيار خيار شرطٍ ثبت للوارث في بقية المدة المضروبة، فلو كان غائباً أو حاضراً ولم يبلغه الخبر حتّى انقضت المدّة سقط خياره بانقضائها، كالمورّث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خيار غبنٍ ٍ اعتبرت الفوريّة فيه حين بلوغه الخبر وعلمه بالفوريّة وإن طالت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خيار مجلسٍ ٍ وكان الوارث حاضراً في مجلس البيع قام مقامه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في اعتبار التفرّق، أو يبقى الحكم معلّقاً بمفارقة الميّت أو الآخر؟ وجهان، أجودهما الثاني؛ عملاً بظاهر النص</w:t>
      </w:r>
      <w:r>
        <w:rPr>
          <w:rStyle w:val="FootnoteAnchor"/>
          <w:rtl w:val="true"/>
        </w:rPr>
        <w:footnoteReference w:id="324"/>
      </w:r>
      <w:r>
        <w:rPr>
          <w:rFonts w:ascii="Amiri" w:hAnsi="Amiri" w:eastAsia="Amiri" w:cs="Amiri"/>
          <w:color w:val="111111"/>
          <w:sz w:val="28"/>
          <w:sz w:val="28"/>
          <w:szCs w:val="28"/>
          <w:rtl w:val="true"/>
          <w:lang w:bidi="ar-SA"/>
        </w:rPr>
        <w:t>، فإنّ ضمير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المتبايعين، والتفرّق يصدق هنا بانتقال الحيّ، وبنقل الميّت مع عدم المصاحبة، ومعها يبقى إلى أن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هنا سقوط الخيار بالموت ؛ لأنّ مفارقة الدنيا أبعد من مفارقة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الأولويّة منع؛ فإنّ المتبادر من التفرّق التباعد بالمكان كما سبق، وإنّما هو ظاهر في الجسم لا في الروح مع أنّ الروح لا يُعلم مفارقتها للمجلس، فيستصحب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الوارث غائباً عن المجلس، ففي ثبوته له حين بلوغه الخبر فوريّاً، أو امتداده بامتداد مجلس الخبر، أو سقوط الخيار بالنسبة إلى الميت أوجه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بثبوت الخيار للوارث إذا بلغه الخبر، وامتداده إلى أن يتفرّق الميّت ومبايعه كان 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 قام وليّه مقامه، ولو زال العذر لم ينقض تصرّف الوليّ، ولو كان الميّت مملوكاً مأذوناً ثبت الخيار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المبيع يُملك بالعقد،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وبانقضاء الخيار، والأوّل أظهر، فلو تجدّد له نماء كان للمشتري، ولو فسخ العقد رجع على البائع بالثمن، ولم يرجع البائع بالنماء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اتّحاد الوارث، فلو تعدّد فكذلك، إلّا أنّ ثبوت الخيار لكلّ واحدٍ في مجلسه إذا كان غائباً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الفسخ والإجازة قدّم الفاسخ، وفي انفساخ الجميع أو في حصّته خاصّةً، ثمَّ يتخيّر الآخَر لتبعّض الصفقة، وجهان،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اعتبرنا تفرّق الوارث والآخَر ففارق أحد الورثة، لم يؤثّر؛ لعدم صدق الافتراق بين</w:t>
      </w:r>
    </w:p>
    <w:p>
      <w:pPr>
        <w:pStyle w:val="BookText"/>
        <w:rPr/>
      </w:pPr>
      <w:r>
        <w:rPr>
          <w:rFonts w:ascii="Amiri" w:hAnsi="Amiri" w:eastAsia="Amiri" w:cs="Amiri"/>
          <w:color w:val="111111"/>
          <w:sz w:val="28"/>
          <w:sz w:val="28"/>
          <w:szCs w:val="28"/>
          <w:rtl w:val="true"/>
          <w:lang w:bidi="ar-SA"/>
        </w:rPr>
        <w:t>المتبايعين؛ نظراً إلى قيام الجميع مقام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الفروع كلّها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جنّ قام وليّه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كالموت بالنظر إلى حضور الوليّ وغيبته لو كان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خرس ولم يمكنه الإشارة المفهمة، وإلّا اعتبرت إشارته، كاللفظ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المبيع يُملك بالعقد وقيل به وبانقضاء الخيار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مذهب الأكثر،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القول المحكيّ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صرّح بأنّ ذلك مع كون الخيار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للبائع أولهما، فلو كان للمشتري مَلَك من حين العقد </w:t>
      </w:r>
      <w:r>
        <w:rPr>
          <w:rStyle w:val="FootnoteAnchor"/>
          <w:rtl w:val="true"/>
        </w:rPr>
        <w:footnoteReference w:id="325"/>
      </w:r>
      <w:r>
        <w:rPr>
          <w:rFonts w:ascii="Amiri" w:hAnsi="Amiri" w:eastAsia="Amiri" w:cs="Amiri"/>
          <w:color w:val="111111"/>
          <w:sz w:val="28"/>
          <w:sz w:val="28"/>
          <w:szCs w:val="28"/>
          <w:rtl w:val="true"/>
          <w:lang w:bidi="ar-SA"/>
        </w:rPr>
        <w:t>، وحينئذٍ فلا يصلح نسبة إطلاق القول بتوقّف الملك على انقضاء الخيار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 إذا تلف المبيع قبل قبضه فهو من مال بائعه، وإن تلف بعد قبضه وبعد انقضاء الخيار فهو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الجنيد إطلاق القول بذلك</w:t>
      </w:r>
      <w:r>
        <w:rPr>
          <w:rStyle w:val="FootnoteAnchor"/>
          <w:rtl w:val="true"/>
        </w:rPr>
        <w:footnoteReference w:id="326"/>
      </w:r>
      <w:r>
        <w:rPr>
          <w:rFonts w:ascii="Amiri" w:hAnsi="Amiri" w:eastAsia="Amiri" w:cs="Amiri"/>
          <w:color w:val="111111"/>
          <w:sz w:val="28"/>
          <w:sz w:val="28"/>
          <w:szCs w:val="28"/>
          <w:rtl w:val="true"/>
          <w:lang w:bidi="ar-SA"/>
        </w:rPr>
        <w:t>، فلعلّ القول المحكيّ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به مطلقاً أو مقيداً فهل يكون انقضاء الخيار مع عدم الفسخ كاشفاً عن ملك المشتري من حين العقد أم ناقلاً له؟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الشيخ 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النماء المنفصل، كاللبن، والحمل، والثمرة المتجدّدة زمن الخيار، فعلى المشهور للمشتري، وكذا على الكشف إذا لم يفسخ، وعلى الآخر للبائع، وفي الأخذ بالشفعة زمنه، وفي جريانه في حول الزكاة لو كان زكوياً، وفيما لو اشترى زوجته، فإنّه يبطل النكاح على القول بالانتقال، وعلى الآخَر لا يبطل حتّى ينقضي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الخيار له جاز له وطؤها وبطل خياره، وكان النكاح الذي تحقّق به التصرّف واقعاً بالزوجية على الثاني </w:t>
      </w:r>
      <w:r>
        <w:rPr>
          <w:rStyle w:val="FootnoteAnchor"/>
          <w:rtl w:val="true"/>
        </w:rPr>
        <w:footnoteReference w:id="327"/>
      </w:r>
      <w:r>
        <w:rPr>
          <w:rFonts w:ascii="Amiri" w:hAnsi="Amiri" w:eastAsia="Amiri" w:cs="Amiri"/>
          <w:color w:val="111111"/>
          <w:sz w:val="28"/>
          <w:sz w:val="28"/>
          <w:szCs w:val="28"/>
          <w:rtl w:val="true"/>
          <w:lang w:bidi="ar-SA"/>
        </w:rPr>
        <w:t>، وبالملك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رتّب على أحدهما حكماً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الخيار لهما أو للبائع ففي جواز وطئه وجهان، وعلى الوجهين يترتّب عليه أثره</w:t>
      </w:r>
    </w:p>
    <w:p>
      <w:pPr>
        <w:pStyle w:val="BookText"/>
        <w:rPr/>
      </w:pPr>
      <w:r>
        <w:rPr>
          <w:rFonts w:ascii="Amiri" w:hAnsi="Amiri" w:eastAsia="Amiri" w:cs="Amiri"/>
          <w:color w:val="111111"/>
          <w:sz w:val="28"/>
          <w:sz w:val="28"/>
          <w:szCs w:val="28"/>
          <w:rtl w:val="true"/>
          <w:lang w:bidi="ar-SA"/>
        </w:rPr>
        <w:t>من حكم الاستيلاد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في زمن الخيار قبل الوطء، وقع على القول بعدم الملك وكون انقضاء الخيار ناقلاً له من حينه، وعلى القولين الآخَرين لا يقع؛ لعدم مصادفته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ينفسخ العقد بتلفه من حينه ويرجع الثمن إلى ملك المشتري، فلو كان قد تجدّد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زمن الخيار من غير تفريطٍ، وكان الخيار للبائع، فالتلف من المشتري، وإن كان الخيار للمشتري فالتلف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نماء بعد العقد وقبل التلف فهو للمشتري، وليس للمشتري مطالبة البائع بالمثل أو القيمة وإن كان الحكم بكونه من مال البائع يوهم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عبّروا بذلك تبعاً للنصّ، والمراد منه ما ذكرناه، وحينئذٍ فيقدّر دخوله في ملك البائع قبل التلف آناً مّا، ويكون التلف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دخول الدية في ملك الميّت والعبد المأمور بعتقه في ملك المعتق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فى التذكرة وجهاً بأنّ الفسخ هنا يكون من أصله</w:t>
      </w:r>
      <w:r>
        <w:rPr>
          <w:rStyle w:val="FootnoteAnchor"/>
          <w:rtl w:val="true"/>
        </w:rPr>
        <w:footnoteReference w:id="328"/>
      </w:r>
      <w:r>
        <w:rPr>
          <w:rFonts w:ascii="Amiri" w:hAnsi="Amiri" w:eastAsia="Amiri" w:cs="Amiri"/>
          <w:color w:val="111111"/>
          <w:sz w:val="28"/>
          <w:sz w:val="28"/>
          <w:szCs w:val="28"/>
          <w:rtl w:val="true"/>
          <w:lang w:bidi="ar-SA"/>
        </w:rPr>
        <w:t>، وعليه فلا يحتاج إلى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كان تلفه من الله تعالى، أمّا لو كان من أجنبي أو من البائع تخيّر المشتري بين الرجوع بالثمن وبين مطالبة المتلف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التلف من المشتري ولو بتفريطه فهو بمنزلة القبض فيكون التلف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في زمن الخيار من غير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فالتلف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تلف المبيع بعد القبض في زمن الخيار، سواء كان خيار الحيوان أم المجلس أم الشرط، فلا يخلو إمّا أن يكون التلف من المشتري، أو من البائع، أو من أجنبي، وعلى التقادير الثلاثة فإمّا أن يكون الخيار للبائع خاصّةً، أو للمشتري خاصّةً، أو للأجنبي، أو للثلاثة، أو للمتبايعين، أو للبائع والأجنبي، أو للمشتري والأجنبي، فجملة أقسام المسألة أحد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حكمها أنّ التلف إن كان من المشتري، فلا ضمان على البائع مطلقاً، لكن إن كان له خيار أو لأجنبي واختار الفسخ رجع على المشتري بالمثل أو القيمة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التلف من البائع، أو من أجنبي تخيّر المشتري بين الفسخ والرجوع بالثمن، وبين </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الشرط يثبت من حين التفرّق، وقيل من حين العقد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المتلف بالمثل أو القيمة إن كان له خيار، وإن كان الخيار للبائع والمتلف أجنبي، تخيّر كما مرّ، ورجع على المشتري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التلف بآفةٍ من عند الله تعالى فإن كان الخيار للمشتري، أو له ولأجنبيٍ ٍ فالتلف من البائع، وإلّا فمن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الشرط يثبت من حين التفرّق، وقيل من حين العقد،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ومَنْ تبعه</w:t>
      </w:r>
      <w:r>
        <w:rPr>
          <w:rStyle w:val="FootnoteAnchor"/>
          <w:rtl w:val="true"/>
        </w:rPr>
        <w:footnoteReference w:id="330"/>
      </w:r>
      <w:r>
        <w:rPr>
          <w:rFonts w:ascii="Amiri" w:hAnsi="Amiri" w:eastAsia="Amiri" w:cs="Amiri"/>
          <w:color w:val="111111"/>
          <w:sz w:val="28"/>
          <w:sz w:val="28"/>
          <w:szCs w:val="28"/>
          <w:rtl w:val="true"/>
          <w:lang w:bidi="ar-SA"/>
        </w:rPr>
        <w:t>نظراً إلى أنّ اجتماع الخيارين يوجب تأكيد الحكم والحكمة التي هي مناط الخيار وهي الارتفاق، والتأسيس خير منه، واجتماع المثلين وأنّ الخيار بعد ثبوت العقد، ولا يثبت إلّا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الثاني؛ لأنّه قضيّة اللفظ، ولعدم العلم بغاية المجلس، فيحصل الشكّ في مبدأ خيار الشرط، واحتماله الزيادة والنقصان، وهو يوجب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حجّة الشيخ بأنّ الخيار أمر واحد غايته في المجلس أن يكون له جهتان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بُعد فيه، كما أنّه قد يجتمع خيار المجلس والعيب عند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مبدأ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الشرط للمشتري في حيوانٍ فلازم دليلهم أنّ مبدأ خيار الشرط انقضاء الثلاثة</w:t>
      </w:r>
    </w:p>
    <w:p>
      <w:pPr>
        <w:pStyle w:val="BookText"/>
        <w:rPr/>
      </w:pPr>
      <w:r>
        <w:rPr>
          <w:rFonts w:ascii="Amiri" w:hAnsi="Amiri" w:eastAsia="Amiri" w:cs="Amiri"/>
          <w:color w:val="111111"/>
          <w:sz w:val="28"/>
          <w:sz w:val="28"/>
          <w:szCs w:val="28"/>
          <w:rtl w:val="true"/>
          <w:lang w:bidi="ar-SA"/>
        </w:rPr>
        <w:t>بعد التفرّق، ولكن لم يصرّحوا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 مبدأ الجميع العقد، فقد يجتمع للخيار جهات كثيرة حسب تعدّد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شيئين • وشرط الخيار في أحدهما على التعيين صحّ، وإن أبهم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بيع الأعيان من غير مشاهدة ،فيفتقر ذلك إلى ذكر الجنس، • ونريد به هنا اللفظ الدالّ على القدر الذي يشترك فيه أفراد الحقيقة، كالحنطة مثلاً، أو الأرز، أو 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اخترناه لو شرطا كونه من حين التفرّق لم يصح الشرط؛ لأنه مجهول، ويبطل</w:t>
      </w:r>
    </w:p>
    <w:p>
      <w:pPr>
        <w:pStyle w:val="BookText"/>
        <w:rPr/>
      </w:pPr>
      <w:r>
        <w:rPr>
          <w:rFonts w:ascii="IRNazanin" w:hAnsi="IRNazanin" w:eastAsia="IRNazanin"/>
          <w:color w:val="111111"/>
          <w:sz w:val="28"/>
          <w:sz w:val="28"/>
          <w:szCs w:val="28"/>
          <w:rtl w:val="true"/>
          <w:lang w:bidi="fa-IR"/>
        </w:rPr>
        <w:t>معه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شرطاه بعد الثلاثة في الحيوان صحّ؛ لأنّه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الشيخ لو شرطاه من حين العقد صحّ؛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وهو شرط مضبوط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البطلان؛ نظراً إلى ما ذكروه في بعض أدلّته من اجتماع المثلين وتوقّفه على</w:t>
      </w:r>
    </w:p>
    <w:p>
      <w:pPr>
        <w:pStyle w:val="BookText"/>
        <w:rPr/>
      </w:pPr>
      <w:r>
        <w:rPr>
          <w:rFonts w:ascii="IRNazanin" w:hAnsi="IRNazanin" w:eastAsia="IRNazanin"/>
          <w:color w:val="111111"/>
          <w:sz w:val="28"/>
          <w:sz w:val="28"/>
          <w:szCs w:val="28"/>
          <w:rtl w:val="true"/>
          <w:lang w:bidi="fa-IR"/>
        </w:rPr>
        <w:t>ثبوت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الخيار في أحدهما على التعيين،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الخيار فيه دون الآخر، فإن فسخ البيع فيه لم يكن للآخر الفسخ لتبعّض الصفقة؛ لأنّه قدم على ذلك، وخياره مشروط بالجهالة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به هنا اللفظ الدالّ على القدر الذي يشترك فيه أفراد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الجنس المصطلح عليه عند الفقهاء ليس هو الجنس المنطقي، بل اللفظ الدالّ على الحقيقة النوعيّة، وبالوصف اللفظ الدالّ على أصناف ذلك النوع، ولا مشاحّة في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ذكر الوصف، وهو اللفظ الفارق بين أفراد ذلك الجنس، • كالصرابة في الحنطة • أو الحدارة، أو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يذكر كلّ وصفٍ تثبت الجهالة في ذلك المبيع عند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العقد مع الإخلال بذينك الشرطين أو أحدهما، ويصحّ مع ذكرهما، سواء كان البائع رآه دون المشتري، أو بالعكس، أو لم يرياه جميعاً، بأن وصفه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المبيع على ما ذكر، فالبيع لازم، • وإلّا كان المشتري بالخيار بين فسخ البيع وبين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كالصرابة في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الصرابة فيها خلوّها من الخليط المعتبر، كالشعير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وصفه إذا كان النوعان موجودين متعارفين بين المتبايعين، فلو لم يتعارف بينهما غير الصرب كما يتّفق في بعض البلاد، لم يفتقر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الحدارة أو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الحدارة تقابل الدقّة، وإنّما يعبّر بها وبغيرها لمن علم بمعناها، فلو جهلاه أو أحدهما</w:t>
      </w:r>
    </w:p>
    <w:p>
      <w:pPr>
        <w:pStyle w:val="BookText"/>
        <w:rPr/>
      </w:pPr>
      <w:r>
        <w:rPr>
          <w:rFonts w:ascii="Amiri" w:hAnsi="Amiri" w:eastAsia="Amiri" w:cs="Amiri"/>
          <w:color w:val="111111"/>
          <w:sz w:val="28"/>
          <w:sz w:val="28"/>
          <w:szCs w:val="28"/>
          <w:rtl w:val="true"/>
          <w:lang w:bidi="ar-SA"/>
        </w:rPr>
        <w:t>لم يكف، بل لو وقع في نفس العقد أبطله؛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يذكر كلّ وصفٍ تثبت الجهالة في ذلك المبيع عند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جهالة توجب اختلاف أثمان تلك الأصناف المشتركة، بحيث لا يتسامح عادةً</w:t>
      </w:r>
    </w:p>
    <w:p>
      <w:pPr>
        <w:pStyle w:val="BookText"/>
        <w:rPr/>
      </w:pPr>
      <w:r>
        <w:rPr>
          <w:rFonts w:ascii="Amiri" w:hAnsi="Amiri" w:eastAsia="Amiri" w:cs="Amiri"/>
          <w:color w:val="111111"/>
          <w:sz w:val="28"/>
          <w:sz w:val="28"/>
          <w:szCs w:val="28"/>
          <w:rtl w:val="true"/>
          <w:lang w:bidi="ar-SA"/>
        </w:rPr>
        <w:t>بذلك التفاوت، لا مطلق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في ذلك الأوصافُ المعتبرة في السلّم، وستأتي مفصلةً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المشتري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ظهر ناقصاً عن تلك الأوصاف، وإلّا لم يكن له خيار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البائع لو ظهر المبيع زائداً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المشتري رآه دون البائع كان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يكونا رأياه كان الخيار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ضيعةَ رأى بعضها ووصف له سائرها،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يكونا رأياه كان الخيار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زائداً من وجهٍ وناقصاً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وصف لهما الثوب بأنّ طوله عشرون ذراعاً، وعرضه ذراعٍ، فظهر خمسة عشر طولاً في عرض ذراعٍ ونصفٍ مثلاً، أو وصف لهما العبد بأنّه كاتبٌ خاصّةً، فظهر خيّاطاً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فيتخيّران، أمّا لو ظهر زائداً خاصّةً أو ناقصاً كذلك تخيّر البائع أو 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ترك المصنّف التقييد بالزيادة والنقصان في الأقسام الثلاثة؛ اتّكالاً على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ضيعةً رأى بعضها ووصف له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بسائرها باقيها، وهو الذي لم يكن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الباقي هو الموافق للوضع اللغوي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إطلاقه على الجميع فقد نسبه في درّة الغوّاص إلى أوهام الخواصّ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النبي صلى الله عليه و اله سلم لغيلان حين أسلم وعنده عشر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أربعاً منهنّ، وفارق سائرهنّ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أي مَن بقي بعد الأربع التي يختارهنّ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شواهد کتاب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الثور فيها مدخل الظلّ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وسائره باد إلى الشمس أجمع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تقدير إطلاقه على الجميع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هنا الأوّل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والضيعة العقار، بالفتح، قاله الجوهري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الخيار فيها أجمع إذا لم تكن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له الخيار فيها أجمع إذا لم تكن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الذي رآه والذي وُصف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الفسخ فيما ظهر مخالفاً خاصةً، وهو الذي</w:t>
      </w:r>
    </w:p>
    <w:p>
      <w:pPr>
        <w:pStyle w:val="BookText"/>
        <w:rPr/>
      </w:pPr>
      <w:r>
        <w:rPr>
          <w:rFonts w:ascii="Amiri" w:hAnsi="Amiri" w:eastAsia="Amiri" w:cs="Amiri"/>
          <w:color w:val="111111"/>
          <w:sz w:val="28"/>
          <w:sz w:val="28"/>
          <w:szCs w:val="28"/>
          <w:rtl w:val="true"/>
          <w:lang w:bidi="ar-SA"/>
        </w:rPr>
        <w:t>لم يره؛ لأنّه مبيع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في أجود القولين، وثبوته لدفع الغرر، فلو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شرطا إسقاطه لم يصحّ</w:t>
      </w:r>
      <w:r>
        <w:rPr>
          <w:rFonts w:eastAsia="Amiri" w:cs="Amiri" w:ascii="Amiri" w:hAnsi="Amiri"/>
          <w:color w:val="111111"/>
          <w:sz w:val="28"/>
          <w:szCs w:val="28"/>
          <w:rtl w:val="true"/>
          <w:lang w:bidi="ar-SA"/>
        </w:rPr>
        <w:t xml:space="preserve">. </w:t>
      </w:r>
      <w:bookmarkStart w:id="29" w:name="pg11298_114070"/>
    </w:p>
    <w:p>
      <w:pPr>
        <w:pStyle w:val="Heading3"/>
        <w:numPr>
          <w:ilvl w:val="2"/>
          <w:numId w:val="1"/>
        </w:numPr>
        <w:rPr/>
      </w:pPr>
      <w:bookmarkStart w:id="30" w:name="__RefHeading___Toc2897089_1067777946"/>
      <w:bookmarkStart w:id="31" w:name="_Toc10"/>
      <w:bookmarkEnd w:id="29"/>
      <w:bookmarkEnd w:id="30"/>
      <w:r>
        <w:rPr>
          <w:rtl w:val="true"/>
        </w:rPr>
        <w:t>[</w:t>
      </w:r>
      <w:r>
        <w:rPr>
          <w:rtl w:val="true"/>
        </w:rPr>
        <w:t>الفصل</w:t>
      </w:r>
      <w:r>
        <w:rPr>
          <w:rtl w:val="true"/>
        </w:rPr>
        <w:t xml:space="preserve">] </w:t>
      </w:r>
      <w:r>
        <w:rPr>
          <w:rtl w:val="true"/>
        </w:rPr>
        <w:t>الرابع في أحكام العقود</w:t>
      </w:r>
      <w:bookmarkEnd w:id="31"/>
    </w:p>
    <w:p>
      <w:pPr>
        <w:pStyle w:val="BookText"/>
        <w:rPr/>
      </w:pPr>
      <w:r>
        <w:rPr>
          <w:rFonts w:ascii="Amiri" w:hAnsi="Amiri" w:eastAsia="Amiri" w:cs="Amiri"/>
          <w:color w:val="111111"/>
          <w:sz w:val="28"/>
          <w:sz w:val="28"/>
          <w:szCs w:val="28"/>
          <w:rtl w:val="true"/>
          <w:lang w:bidi="ar-SA"/>
        </w:rPr>
        <w:t>والنظر في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 في النقد والنسيئة</w:t>
      </w:r>
    </w:p>
    <w:p>
      <w:pPr>
        <w:pStyle w:val="BookText"/>
        <w:rPr/>
      </w:pPr>
      <w:r>
        <w:rPr>
          <w:rFonts w:ascii="Amiri" w:hAnsi="Amiri" w:eastAsia="Amiri" w:cs="Amiri"/>
          <w:color w:val="111111"/>
          <w:sz w:val="28"/>
          <w:sz w:val="28"/>
          <w:szCs w:val="28"/>
          <w:rtl w:val="true"/>
          <w:lang w:bidi="ar-SA"/>
        </w:rPr>
        <w:t>الفصل الرابع في أحكام العقود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النقد والنسيئة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النقد مأخوذ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نقدته الدراهم ونقدت له أي أعطيته فانتقدها، أي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البيع بثمنٍ حالٍّ، فكأنّه مقبوض بالفعل أو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والنسيئة مأخوذة من النسء، وهو تأخير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أنسأت الشيء إنساءً نسأً، اسم وُضع موضع</w:t>
      </w:r>
    </w:p>
    <w:p>
      <w:pPr>
        <w:pStyle w:val="BookText"/>
        <w:rPr/>
      </w:pPr>
      <w:r>
        <w:rPr>
          <w:rFonts w:ascii="Amiri" w:hAnsi="Amiri" w:eastAsia="Amiri" w:cs="Amiri"/>
          <w:color w:val="111111"/>
          <w:sz w:val="28"/>
          <w:sz w:val="28"/>
          <w:szCs w:val="28"/>
          <w:rtl w:val="true"/>
          <w:lang w:bidi="ar-SA"/>
        </w:rPr>
        <w:t xml:space="preserve">المصدر الحقيقي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البيع مع تأجيل الثمن وتأخيره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البيع بالنسبة إلى تعجيل الثمن والمثمن وتأخيرهما والتفريق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بيع النقد والثاني بيع الكالي بالكالى، ومع حلول المثمن وتأجيل الثمن هو النسيئة، وبالعكس السلف، وكلّها صحيحة عدا الثاني، فقد ورد النهي عنه في الأخبار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النسيئة بالنسيئة على ما فسّره جماعة من أهل اللغة</w:t>
      </w:r>
      <w:r>
        <w:rPr>
          <w:rStyle w:val="FootnoteAnchor"/>
          <w:rtl w:val="true"/>
        </w:rPr>
        <w:footnoteReference w:id="340"/>
      </w:r>
      <w:r>
        <w:rPr>
          <w:rFonts w:ascii="IRNazanin" w:hAnsi="IRNazanin" w:eastAsia="IRNazanin"/>
          <w:color w:val="111111"/>
          <w:sz w:val="28"/>
          <w:sz w:val="28"/>
          <w:szCs w:val="28"/>
          <w:rtl w:val="true"/>
          <w:lang w:bidi="fa-IR"/>
        </w:rPr>
        <w:t xml:space="preserve">، اسم فاعل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ابتاع مطلقاً، أو اشترط التعجيل كان الثمن حالاً، • وإن اشترط تأجيل الثمن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تكون مدّة الأجل معيّنةً، لا يتطرّق إليها احتمال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التأجيل ولم يعيّن أجلاً، أو عيّن أجلاً مجهولاً كقدوم الحاجّ،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المراقبة، كأنّ كلّ واحدٍ من المتبايعين يكلأ ،صاحبه أي يراقبه لأجل ماله الذي في ذّمته وفيه حينئذٍ إضمار، أي بيع مال الكالي بمال الكالئ، أو اسم مفعول كالدافق، فلا 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ابتاع مطلقاً أو اشترط التعجيل كان الثمن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التعجيل مطلقاً يفيد تأكيده؛ لحصوله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زمانه وأخلّ به المشتري ولم يمكن إجباره عليه أفاد تسلّط البائع على</w:t>
      </w:r>
    </w:p>
    <w:p>
      <w:pPr>
        <w:pStyle w:val="BookText"/>
        <w:rPr/>
      </w:pPr>
      <w:r>
        <w:rPr>
          <w:rFonts w:ascii="IRNazanin" w:hAnsi="IRNazanin" w:eastAsia="IRNazanin"/>
          <w:color w:val="111111"/>
          <w:sz w:val="28"/>
          <w:sz w:val="28"/>
          <w:szCs w:val="28"/>
          <w:rtl w:val="true"/>
          <w:lang w:bidi="fa-IR"/>
        </w:rPr>
        <w:t>الفسخ، وفاقاً للدروس</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ويحتمل قوياً جوازه مع الإطلاق، كغيره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اشتراط التعجيل في الثمن من المشتري كما تقتضيه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النكتة في الأغلب، فكان نسبته إلى البائع أو الإطلاق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اشترط تأجيل الثمن صحّ، ولا بدّ أن تكون مدّة الأجل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المدّة المعيّنة بين الطويلة والقصيرة، فلو شرطاها ألف سنةٍ ونحوها صحّ، وإن علم أنّهما لا يعيشان إليها عادةً للعموم </w:t>
      </w:r>
      <w:r>
        <w:rPr>
          <w:rStyle w:val="FootnoteAnchor"/>
          <w:rtl w:val="true"/>
        </w:rPr>
        <w:footnoteReference w:id="342"/>
      </w:r>
      <w:r>
        <w:rPr>
          <w:rFonts w:ascii="Amiri" w:hAnsi="Amiri" w:eastAsia="Amiri" w:cs="Amiri"/>
          <w:color w:val="111111"/>
          <w:sz w:val="28"/>
          <w:sz w:val="28"/>
          <w:szCs w:val="28"/>
          <w:rtl w:val="true"/>
          <w:lang w:bidi="ar-SA"/>
        </w:rPr>
        <w:t>، ولأنّ الوارث يقوم مقامهما، لكن يحلّ بموت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 الخيار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للأجل قسطاً من الثمن وقد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تسليم البائع المبيع في المدّة وعدمه، فلو منعه منه ظلماً حتّى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انقضت المدّة جاز له أخذ الثمن حينئذٍ، وانقطع الأجل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بثمنٍ حالاً وبأزيد منه إلى أجلٍ،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والمرويّ أنّه يكون للبائع أقلّ الثمنين فى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كذلك إلى وقتين متأخّرين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اشترط تأخير الثمن إلى أجل، ثمَّ ابتاعه البائع قبل حلول الأجل جاز، بزيادةٍ كان أو نقصانٍ، حالاً أو مؤجّلاً،• إذا لم يكن شرط ذلك في حال بيعه، وإن حلّ الأجل فابتاعه بمثل ثمنه من غير زيادة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بثمن حالّاً وبأزيد منه إلى أجلٍ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أبعد الأجلين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المذكورة عن علي علیه لسلام</w:t>
      </w:r>
      <w:r>
        <w:rPr>
          <w:rStyle w:val="FootnoteAnchor"/>
          <w:rtl w:val="true"/>
        </w:rPr>
        <w:footnoteReference w:id="343"/>
      </w:r>
      <w:r>
        <w:rPr>
          <w:rFonts w:ascii="Amiri" w:hAnsi="Amiri" w:eastAsia="Amiri" w:cs="Amiri"/>
          <w:color w:val="111111"/>
          <w:sz w:val="28"/>
          <w:sz w:val="28"/>
          <w:szCs w:val="28"/>
          <w:rtl w:val="true"/>
          <w:lang w:bidi="ar-SA"/>
        </w:rPr>
        <w:t>، وفي سندها جهالة أو ضعف، وقد عمل بها جماعة من الأصحاب</w:t>
      </w:r>
      <w:r>
        <w:rPr>
          <w:rStyle w:val="FootnoteAnchor"/>
          <w:rtl w:val="true"/>
        </w:rPr>
        <w:footnoteReference w:id="344"/>
      </w:r>
      <w:r>
        <w:rPr>
          <w:rFonts w:ascii="Amiri" w:hAnsi="Amiri" w:eastAsia="Amiri" w:cs="Amiri"/>
          <w:color w:val="111111"/>
          <w:sz w:val="28"/>
          <w:sz w:val="28"/>
          <w:szCs w:val="28"/>
          <w:rtl w:val="true"/>
          <w:lang w:bidi="ar-SA"/>
        </w:rPr>
        <w:t>، وعدّوها إلى ما لو باع إلى وقتين متأخّرين والأقوى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فيه الرواية، وسمّى الحالّ أجلاً باعتبار ضمّه إلى الأجل في التثنية، وهو قاعدة مطّردة، ومنه الأبوان والقمران، وتثنيتهما بالأجلين؛ لأنّه ،أخفّ، كالحسنين والعمرين والمراد بأبعدهما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تجوّزُ آخرَ من حيث ثبوت أفعل التفضيل مع عدم الاشتراك في المصدر؛ لأنّ الحال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شرط ذلك في حال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البطلان مع الاشتراط بين المؤجَّل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بشرطه في حال البيع شرطه في متن العقد، فلو كان في أنفسهما ذلك</w:t>
      </w:r>
    </w:p>
    <w:p>
      <w:pPr>
        <w:pStyle w:val="BookText"/>
        <w:rPr/>
      </w:pPr>
      <w:r>
        <w:rPr>
          <w:rFonts w:ascii="Amiri" w:hAnsi="Amiri" w:eastAsia="Amiri" w:cs="Amiri"/>
          <w:color w:val="111111"/>
          <w:sz w:val="28"/>
          <w:sz w:val="28"/>
          <w:szCs w:val="28"/>
          <w:rtl w:val="true"/>
          <w:lang w:bidi="ar-SA"/>
        </w:rPr>
        <w:t>ولم يشترطاه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شرطاه قبل العقد لفظاً، فإن كانا يعلمان بأنّ الشرط المتقدم لا حكم له فلا أثر له، وإلّا اتّجه بطلان العقد، كما لو ذكراه في متنه؛ لأنّهما لم يقدما إلّا على الشرط، ولم يتمّ لهما، فيبطل العقد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كلامهم في تعليل البطلان مع الشرط المذكور فعللّه في التذكرة باستلزامه </w:t>
      </w:r>
    </w:p>
    <w:p>
      <w:pPr>
        <w:pStyle w:val="BookText"/>
        <w:rPr/>
      </w:pPr>
      <w:r>
        <w:rPr>
          <w:rFonts w:ascii="Amiri" w:hAnsi="Amiri" w:eastAsia="Amiri" w:cs="Amiri"/>
          <w:color w:val="111111"/>
          <w:sz w:val="28"/>
          <w:sz w:val="28"/>
          <w:szCs w:val="28"/>
          <w:rtl w:val="true"/>
          <w:lang w:bidi="ar-SA"/>
        </w:rPr>
        <w:t>وكذا إن ابتاعه بغير جنس ثمنه، بزيادة أو نقيصة، حالاً أو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ابتاعه بجنس ثمنه بزيادة أو نقيصة، فيه روايتان أشبههما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من اشترى مؤجّلاً أن يدفع الثمن قبل الأجل وإن طولب، ولو دفعه تبرّعاً لم يجب على البائع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 فمكنّه منه وجب على البائع أخذه، فإن امتنع من أخذه ثمَّ هلك من غير تفريطٍ ولا تصرّفٍ من المشتري، كان من مال البائع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الدور</w:t>
      </w:r>
      <w:r>
        <w:rPr>
          <w:rStyle w:val="FootnoteAnchor"/>
          <w:rtl w:val="true"/>
        </w:rPr>
        <w:footnoteReference w:id="345"/>
      </w:r>
      <w:r>
        <w:rPr>
          <w:rFonts w:ascii="Amiri" w:hAnsi="Amiri" w:eastAsia="Amiri" w:cs="Amiri"/>
          <w:color w:val="111111"/>
          <w:sz w:val="28"/>
          <w:sz w:val="28"/>
          <w:szCs w:val="28"/>
          <w:rtl w:val="true"/>
          <w:lang w:bidi="ar-SA"/>
        </w:rPr>
        <w:t>؛ لأنّ بيعه له يتوقّف على ملكه له المتوقّف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الموقوف على حصول الشرط هو اللزوم لا الانتقال، ويُمنع توقف تملك المشتري على تملّك البائع، بل تملّكه موقوف على العقد المتأخّر عن ملك المشتري، ولأنّه وارد في باقي الشروط كشرط العتق والبيع للغير، مع صحّته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أيضاً بعدم حصول القصد إلى نقله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الغرض حصوله، وإرادة شرائه بعد ذلك لا ينافي حصول قصد النقل، وإلّا</w:t>
      </w:r>
    </w:p>
    <w:p>
      <w:pPr>
        <w:pStyle w:val="BookText"/>
        <w:rPr/>
      </w:pPr>
      <w:r>
        <w:rPr>
          <w:rFonts w:ascii="Amiri" w:hAnsi="Amiri" w:eastAsia="Amiri" w:cs="Amiri"/>
          <w:color w:val="111111"/>
          <w:sz w:val="28"/>
          <w:sz w:val="28"/>
          <w:szCs w:val="28"/>
          <w:rtl w:val="true"/>
          <w:lang w:bidi="ar-SA"/>
        </w:rPr>
        <w:t>لم يصحّ إذا قصدا ذلك وإن لم يشترطاه، وقد صرّحوا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ابتاعه بجنس ثمنه بزيادةٍ أو نقيصةٍ، فيه روايتان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 مطلقاً قويٌّ، والرواية </w:t>
      </w:r>
      <w:r>
        <w:rPr>
          <w:rStyle w:val="FootnoteAnchor"/>
          <w:rtl w:val="true"/>
        </w:rPr>
        <w:footnoteReference w:id="346"/>
      </w:r>
      <w:r>
        <w:rPr>
          <w:rFonts w:ascii="Amiri" w:hAnsi="Amiri" w:eastAsia="Amiri" w:cs="Amiri"/>
          <w:color w:val="111111"/>
          <w:sz w:val="28"/>
          <w:sz w:val="28"/>
          <w:szCs w:val="28"/>
          <w:rtl w:val="true"/>
          <w:lang w:bidi="ar-SA"/>
        </w:rPr>
        <w:t>المستدلّ بها على المنع قاصرة عن الدلالة لو سُلّم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حلّ فمكّنه منه وجب على البائع أخذه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لكن بشرط تعذّر الوصول إلى الحاكم، وإلّا رفع أمره إليه، فإن أخلّ به</w:t>
      </w:r>
    </w:p>
    <w:p>
      <w:pPr>
        <w:pStyle w:val="BookText"/>
        <w:rPr/>
      </w:pPr>
      <w:r>
        <w:rPr>
          <w:rFonts w:ascii="Amiri" w:hAnsi="Amiri" w:eastAsia="Amiri" w:cs="Amiri"/>
          <w:color w:val="111111"/>
          <w:sz w:val="28"/>
          <w:sz w:val="28"/>
          <w:szCs w:val="28"/>
          <w:rtl w:val="true"/>
          <w:lang w:bidi="ar-SA"/>
        </w:rPr>
        <w:t>لم يبرأ من ضمانه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للمشتري التصرّف فيه بعد تعيينه فيرجع إلى ذمّته، ولو تجدّد له نماء فهو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طرف البائع إذا باع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مَنْ كان له حقٌّ حالٌّ أو مؤجَّلُ فحلّ، ثُمَّ دفعه وامتنع صاحبه من أخذه، فإنّ تلفه من صاحبه الذي يجب عليه قبضه على 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شراء المتاع حالاًّ ومؤجّلاً بزيادةٍ عن ثمنه إذا كان المشترى عارفاً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تأخير ثمن المبيع، ولا شيء من الحقوق المالية بزيادة فيها، • ويجوز تعجيلها بنقصانٍ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ابتاع شيئاً بثمن مؤجل •وأراد بيعه مرابحةً، فليذكر الأجل، فإن باع</w:t>
      </w:r>
    </w:p>
    <w:p>
      <w:pPr>
        <w:pStyle w:val="BookText"/>
        <w:rPr/>
      </w:pPr>
      <w:r>
        <w:rPr>
          <w:rFonts w:ascii="Amiri" w:hAnsi="Amiri" w:eastAsia="Amiri" w:cs="Amiri"/>
          <w:color w:val="111111"/>
          <w:sz w:val="28"/>
          <w:sz w:val="28"/>
          <w:szCs w:val="28"/>
          <w:rtl w:val="true"/>
          <w:lang w:bidi="ar-SA"/>
        </w:rPr>
        <w:t>ومقتضى ذلك أنّه لا يخرج عن ملكه، وإنّما يكون تلفه من البائع عقوبةً له،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شراء</w:t>
      </w:r>
      <w:r>
        <w:rPr>
          <w:rStyle w:val="FootnoteAnchor"/>
          <w:rtl w:val="true"/>
        </w:rPr>
        <w:footnoteReference w:id="348"/>
      </w:r>
      <w:r>
        <w:rPr>
          <w:rFonts w:ascii="Amiri" w:hAnsi="Amiri" w:eastAsia="Amiri" w:cs="Amiri"/>
          <w:color w:val="111111"/>
          <w:sz w:val="28"/>
          <w:sz w:val="28"/>
          <w:szCs w:val="28"/>
          <w:rtl w:val="true"/>
          <w:lang w:bidi="ar-SA"/>
        </w:rPr>
        <w:t xml:space="preserve">المتاع حالاًّ ً ومؤجلاً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الشرط أنّه لو لم يكن عارفاً بالقيمة لا يصحّ البيع، وليس بجيّدٍ، بل يجوز شراؤه مطلقا وإن ثبت له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بالجواز اللزوم مجازاً، ومع الجهل لا يلزم حيث يثبت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تقييد الصحّة مع الزيادة بعدم استلزامه السفه بأن يتعلّق بالزيادة غرض صحيح عند العقلاء، إما لقلّتها، أو لترتّب غرضٍ آخر يقابل الزيادة، كالصبر عليه بدين حال،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تعجيلها بنقصان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بإبراءٍ أو صلحٍ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بصلح الحطيطة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وبدون ذلك لا يلزم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بيعه مرابحةً فليذكر الأجل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أراد بيعه توليةً أو مواضعةً ؛ لأنّ للأجل قسطاً من الثمن، وإنّما خص المرابحة لأنّها مورد النصّ</w:t>
      </w:r>
      <w:r>
        <w:rPr>
          <w:rStyle w:val="FootnoteAnchor"/>
          <w:rtl w:val="true"/>
        </w:rPr>
        <w:footnoteReference w:id="349"/>
      </w:r>
      <w:r>
        <w:rPr>
          <w:rFonts w:ascii="Amiri" w:hAnsi="Amiri" w:eastAsia="Amiri" w:cs="Amiri"/>
          <w:color w:val="111111"/>
          <w:sz w:val="28"/>
          <w:sz w:val="28"/>
          <w:szCs w:val="28"/>
          <w:rtl w:val="true"/>
          <w:lang w:bidi="ar-SA"/>
        </w:rPr>
        <w:t>،وللخلاف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يذكره، كان المشتري بالخيار بين ردّه وإمساكه بما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أنّه يكون للمشتري من الأجّل مثل ما كان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الثاني فيما يدخل في المبيع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الاقتصار على ما يتناوله اللفظ لغةً أو عرفاً، •فمَنْ باع بستاناً دخل الشجر والأبنية فيه، وكذا مَن باع داراً دخل فيها الأرض والأبنية، والأعلى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والمرويّ أنّه يكون للمشتري من الأجل مثل ما كان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ذلك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Style w:val="FootnoteAnchor"/>
          <w:rtl w:val="true"/>
        </w:rPr>
        <w:footnoteReference w:id="350"/>
      </w:r>
      <w:r>
        <w:rPr>
          <w:rFonts w:ascii="Amiri" w:hAnsi="Amiri" w:eastAsia="Amiri" w:cs="Amiri"/>
          <w:color w:val="111111"/>
          <w:sz w:val="28"/>
          <w:sz w:val="28"/>
          <w:szCs w:val="28"/>
          <w:rtl w:val="true"/>
          <w:lang w:bidi="ar-SA"/>
        </w:rPr>
        <w:t>، وفي معناها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بها جماعة من الأصحاب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ما اختاره المصنّف من تخييره بين أخذه حالّاً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وقع عليه</w:t>
      </w:r>
    </w:p>
    <w:p>
      <w:pPr>
        <w:pStyle w:val="BookText"/>
        <w:rPr/>
      </w:pP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الفسخ؛ للتدليس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الاقتصار على ما يتناوله اللفظ لغةً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يراد بالعرف ما يعمّ الخاصّ والعامّ، ويمكن أن يدخل فيه عرف الشرع، فإنّه من أفراد العرف الخاصّ، فإن لم يدخل فلا بدّ من إدخاله أيضاً بلفظ يدلّ عليه، بل هو مقدَّم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العرف مقدَّم على اللغة وإن كان في العبارة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العلّامة قطب الدين الرازي رحمه الله بأنّ المراد تناول اللفظ بالدلالة</w:t>
      </w:r>
    </w:p>
    <w:p>
      <w:pPr>
        <w:pStyle w:val="BookText"/>
        <w:rPr/>
      </w:pPr>
      <w:r>
        <w:rPr>
          <w:rFonts w:ascii="Amiri" w:hAnsi="Amiri" w:eastAsia="Amiri" w:cs="Amiri"/>
          <w:color w:val="111111"/>
          <w:sz w:val="28"/>
          <w:sz w:val="28"/>
          <w:szCs w:val="28"/>
          <w:rtl w:val="true"/>
          <w:lang w:bidi="ar-SA"/>
        </w:rPr>
        <w:t>المطابقيّة والتضمّنية لا الالتزاميّة، فلا يدخل الحائط لو باع السقف</w:t>
      </w:r>
      <w:r>
        <w:rPr>
          <w:rStyle w:val="FootnoteAnchor"/>
          <w:rtl w:val="true"/>
        </w:rPr>
        <w:footnoteReference w:id="35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باع بستاناً دخل الشجر والأبنية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دخول الشجر فيه؛ لأنّه داخل في مفهومه لغةً وشرعاً، وكذا الأرض، أمّا البناء فإن كان حائطاً له دخل أيضاً؛ لما ذُكر، وإن كان غيره ففي دخوله وجهان، من أنّه من </w:t>
      </w:r>
    </w:p>
    <w:p>
      <w:pPr>
        <w:pStyle w:val="BookText"/>
        <w:rPr/>
      </w:pPr>
      <w:r>
        <w:rPr>
          <w:rFonts w:ascii="Amiri" w:hAnsi="Amiri" w:eastAsia="Amiri" w:cs="Amiri"/>
          <w:color w:val="111111"/>
          <w:sz w:val="28"/>
          <w:sz w:val="28"/>
          <w:szCs w:val="28"/>
          <w:rtl w:val="true"/>
          <w:lang w:bidi="ar-SA"/>
        </w:rPr>
        <w:t>والأسفل، إلّا أن يكون الأعلى مستقلاًّ ً بما تشهد العادة بخروجه ،مثل أن يكون مساكن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الأبواب والأغلاق المنصوبة في بيع الدار وإن لم يسمّها، وكذا الأخشاب المستدخلة في البناء والأوتاد المثبتة فيه، والسُلّم المثبت في الأبنية</w:t>
      </w:r>
    </w:p>
    <w:p>
      <w:pPr>
        <w:pStyle w:val="BookText"/>
        <w:rPr/>
      </w:pPr>
      <w:r>
        <w:rPr>
          <w:rFonts w:ascii="IRNazanin" w:hAnsi="IRNazanin" w:eastAsia="IRNazanin"/>
          <w:color w:val="111111"/>
          <w:sz w:val="28"/>
          <w:sz w:val="28"/>
          <w:szCs w:val="28"/>
          <w:rtl w:val="true"/>
          <w:lang w:bidi="fa-IR"/>
        </w:rPr>
        <w:t>على حذو الدرج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توابعه، وإطلاق البستان عليه ظاهراً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بستانه وفيه بناء، ومن عدم دخوله في مسمّاه لغةٌ، ولهذا يُسمّى بستاناً وإن لم يكن فيه بناء، بخلاف ما لو لم يكن فيه شجر، فتنتفي دلالة المطابقة والتضمّن، وأمّا انتفاء دلالة الالتزام فلعدم كونه لازماً له بحيث يلزم من تصوّره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ذلك الرجوع إلى العرف، فإن عُدّ فيه جزءاً منه أو تابعاً له دخل،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ذلك باختلاف البقاع والأزمان وأوضاع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البستان أعمّ من الكرم في اللغة والعرف العامّ، فلو باعه الكرم بلفظ البستان دخل فيه الشجرُ والأرضُ كما ذُكر، والبناءُ على التفصيل، والعريش الذي يوضع عليه القضبان ونحوها إذا كانت مثبتةً دائماً أو أكثريّاً، ولو كانت ممّا تُنقل في أكثر الأحيان إلى غيره رجع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يدخل الطريق والشرب؛ لدلالة العرف على ذلك كلّه وإن لم يدخل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باعه بلفظ الكرم دخل شجر العنب قطعاً؛ لدلالة الكرم عليه لغةً ،مطابقةً وأمّا الأرض والعريش والطريق والشرب والبناء فيرجع فيها إلى العرف، فإن أفاد دخولها في مسمّاه دخل، وإلّا فلا، ولو أفاد دخول بعضها خاصّةً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باقي الأشجار النابتة معه، ومع الشكّ في تناول العرف لها لا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وتدخل الأبواب والأغلاق المنصوبة في بيع الدار وإن لم 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 دخول جميع هذه اقتضاء العرف كونها من أجزاء الدار وتوابعها ومرافقها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المفاتيح تردّد، ودخولها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الرحى المنصوبة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الدار حمّام مُعدُّلها أو حوض أو بشر دخل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حكمها الخوابي المثبتة في الأرض أو الحيطان، بحيث تصير من أجزائها وتوابعها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كثيرٍ من ذلك بعدم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التذكرة نفى دخول السلالم المستقرّة</w:t>
      </w:r>
    </w:p>
    <w:p>
      <w:pPr>
        <w:pStyle w:val="BookText"/>
        <w:rPr/>
      </w:pPr>
      <w:r>
        <w:rPr>
          <w:rFonts w:ascii="Amiri" w:hAnsi="Amiri" w:eastAsia="Amiri" w:cs="Amiri"/>
          <w:color w:val="111111"/>
          <w:sz w:val="28"/>
          <w:sz w:val="28"/>
          <w:szCs w:val="28"/>
          <w:rtl w:val="true"/>
          <w:lang w:bidi="ar-SA"/>
        </w:rPr>
        <w:t xml:space="preserve">والرفوف والأوتاد المثبتة </w:t>
      </w:r>
      <w:r>
        <w:rPr>
          <w:rStyle w:val="FootnoteAnchor"/>
          <w:rtl w:val="true"/>
        </w:rPr>
        <w:footnoteReference w:id="353"/>
      </w:r>
      <w:r>
        <w:rPr>
          <w:rFonts w:ascii="IRNazanin" w:hAnsi="IRNazanin" w:eastAsia="IRNazanin"/>
          <w:color w:val="111111"/>
          <w:sz w:val="28"/>
          <w:sz w:val="28"/>
          <w:szCs w:val="28"/>
          <w:rtl w:val="true"/>
          <w:lang w:bidi="fa-IR"/>
        </w:rPr>
        <w:t>لخروجها عن اسم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 لقضاء العرف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أكثر كتبه</w:t>
      </w:r>
      <w:r>
        <w:rPr>
          <w:rStyle w:val="FootnoteAnchor"/>
          <w:rtl w:val="true"/>
        </w:rPr>
        <w:footnoteReference w:id="354"/>
      </w:r>
      <w:r>
        <w:rPr>
          <w:rFonts w:ascii="Amiri" w:hAnsi="Amiri" w:eastAsia="Amiri" w:cs="Amiri"/>
          <w:color w:val="111111"/>
          <w:sz w:val="28"/>
          <w:sz w:val="28"/>
          <w:szCs w:val="28"/>
          <w:rtl w:val="true"/>
          <w:lang w:bidi="ar-SA"/>
        </w:rPr>
        <w:t xml:space="preserve">نفى دخول الخوابي مطلقاً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يتمّ في المنقولة دون المثبتة المدلول على دخولها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السُلّم غير مثبتٍ، لم يدخل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دخول المفاتيح تردّد، ودخولها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خروجها عن اسم الدار وكونها منقولةٌ، فتكون كالآلات المنتفع بها فيها، ومن أنّها من توابع الدار وكالجزء من الأغلاق المحكوم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الدخول، إلّا أن يشهد العرف بغيره، كمفاتيح الأقفال ونحوها، كما لا يدخل القفل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الإشكال ألواح الدكاكين المجعولة أبواباً منقولةً للارتفاق بسعة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دخولها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الرحى المنصوبة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التي ثبت حجرها الأسفل، وإنّما لم تدخل؛ لأنّها لا تُعدّ من الدار لغةً ولا عرفاً، وإنّما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الدار نخل أو شجر لم يدخل في المبيع،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ولا أرى هذا شيئاً، 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دار عليها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شاكله لزم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استثنى نخلةً فله الممرّ إليها، والمخرج منها، ومدى جرائدها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أُثبتت لسهولة الارتفاق بها كي لا تتزعزع وتتحرّك عند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بدخول الرحى المثبتة؛ لصيرورتها من أجزاء الدار وتوابعها بالتثبيت، والأعلى تابع للأسفل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الدار نخل أو شجر لم يدخل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يُفهم منه أنّها تدخل، وإن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بأنّها من حقوقها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متوجّه إلى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الدخول مطلقاً إلّا مع دلالة اللفظ أو القرائن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اشتملت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لمساومته على الشجر أيضاً، أو بذل ثمناً لا يصلح إلّا لهما،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كثر الشجر بحيث يطلق عليه اسم البستان ونحوه فأولى بعدم الدخول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استثنى نخلةً فله الممرّ إليها والمخرج منها ومدى جرائدها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استثنى شجرةً من البستان ونحوه، أو اشتراها من مالكها خاصةً لم تدخل الأرض في البيع، لكن يستحقّ من منفعتها ما يتوقّف عليه الانتفاع بالشجرة وثمرتها، من الدخول إليها، وسقيها، وحرثها، وجمع ثمرها، ووضعه في المكان المعتاد 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ويستحقّ أيضاً مدى جرائدها في الهواء، وعروقها في الأرض، فليس لمالك الأرض عطف شيءٍ منها، ولا قطعه، ولا العمل في الأرض بما يضرّ بالعروق، ولا الانتفاع بما استحقّته زمن بقائها بالزرع ونحوه إن أضرّ بها، ولو لم يضرّ بها ففي جوازه احتمال وجيه؛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أرضاً وفيها نخل أو شجر كان الحكم كذلك، وكذا لو كان فيها زرع، سواء كانت له أُصول تستخلف أو لم تكن، لكن تجب تبقيته في الأرض حتّى يحصد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نخلاً قد أُبّر ثمرها فهو للبائع؛ لأنّ اسم النخلة لا يتناوله، ولقوله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نخلاً مؤبّراً فثمرته للبائع، إلّا أن يشترطه المشتري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مالك للأرض، وإنّما استحقّ مالك الشجرة ما يحتاج إليه بطريق الاستتباع؛ لتوقّف الانتفاع عليه لا الملك، فيقتصر فيه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لمالك الشجرة الانتفاع بما يخرج عن متعلّقاتها من الزرع تحتها، والإقامة عندها زيادة على المعتاد في أمثالها، مع احتماله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أرضاً وفيها نخل أو شجر، فالحكم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يدخل في بيع الأرض مع الإطلاق، كما لا يدخل في بيع الدار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دار عليه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أغلق عليه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يعتبر هنا كون الأرض ذات حائطٍ أو بابٍ، بل هذه الألفاظ دالّة على دخول ما اشتملت عليه بطريق الحقيقة إن كان لها ذلك، وإلّا فبطريق الكناية، وقد ذكر ذلك جماعةً من الأصحاب </w:t>
      </w:r>
      <w:r>
        <w:rPr>
          <w:rStyle w:val="FootnoteAnchor"/>
          <w:rtl w:val="true"/>
        </w:rPr>
        <w:footnoteReference w:id="358"/>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باع نخلاً قد أُبر ثمرها فهو للبائع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التأبير تشقيق طلع الإناث وذرّ طلع الذكور فيه ليجي، رطبها أجود ممّا لم يؤثَّر، والعادة الاكتفاء بتأبير البعض والباقي يتشقّق بنفسه وتهبّ ريح الذكور إليه، وقد لا يؤثَّر شيء ويتشقق الكلّ ويتأبّر بالرياح، خصوصاً إذا كانت الذكور في ناحية الصبا، فهب الصبا وقت التأبير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المشتري تبقيته؛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اشترى ثمرةً كان للمشتري تبقيتها على الأُصول؛ نظراً إلى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 النخل ولم يكن مؤبَّراً فهو للمشتري على ما أفتى به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 الحكم النصّ عن النبي صلی الله علیه و آله وسلم والأئمة علیه السلام </w:t>
      </w:r>
      <w:r>
        <w:rPr>
          <w:rStyle w:val="FootnoteAnchor"/>
          <w:rtl w:val="true"/>
        </w:rPr>
        <w:footnoteReference w:id="359"/>
      </w:r>
      <w:r>
        <w:rPr>
          <w:rFonts w:ascii="Amiri" w:hAnsi="Amiri" w:eastAsia="Amiri" w:cs="Amiri"/>
          <w:color w:val="111111"/>
          <w:sz w:val="28"/>
          <w:sz w:val="28"/>
          <w:szCs w:val="28"/>
          <w:rtl w:val="true"/>
          <w:lang w:bidi="ar-SA"/>
        </w:rPr>
        <w:t xml:space="preserve">وإجماع المسلمين عليه، إلّا مَنْ شذّ من العامّة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المشتري تبقيته؛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أنّ النظر إلى العرف دليل وجوب التبقية على المشتري، وليس ببعيدٍ، فإنّ الثمرة المقطوعة قبل أوانها لا قيمة لها في الأغلب، خصوصاً ثمرة النخل، فالعادة تقتضي إبقاءه للبائع إذا باع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وجوب تبقيته بما دلّ العرف عليه بحسب تلك الشجرة في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عادته أن يؤخذ بُسْراً يبقى إلى أن تتناهى حلاوته، وما يؤخذ رطباً إذا تناهى ترطيبه، وما يؤخذ تمراً إذا انتهى نشافه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المقصود في أكثر العبارات، إلّا أنّ تفصيله يأتي في عبارة المصنّف عن قريبٍ، فهو إمّا تفصيل بعد الإجمال، أو تأسيس لمعنى آخر، إذا أريد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باع النخل ولم يكن مؤبَّراً فهو للمشتري على ما أفتى به الأصحاب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نسب القول إلى فتوى الأصحاب؛ لقصور المستند النقلي عن إفادة الحكم المذكور، فإنَّه إنّما دلّ على أنّ النخل المؤثَّر ثمرته للبائع، لا على أنّ ما لا يؤبَّر ثمرته للمشتري، إلّا من حيث المفهوم الضعيف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 النخل بغير البيع فالثمرة للناقل، سواء كانت مؤبَّرةً أو لم تكن،</w:t>
      </w:r>
    </w:p>
    <w:p>
      <w:pPr>
        <w:pStyle w:val="BookText"/>
        <w:rPr/>
      </w:pPr>
      <w:r>
        <w:rPr>
          <w:rFonts w:ascii="Amiri" w:hAnsi="Amiri" w:eastAsia="Amiri" w:cs="Amiri"/>
          <w:color w:val="111111"/>
          <w:sz w:val="28"/>
          <w:sz w:val="28"/>
          <w:szCs w:val="28"/>
          <w:rtl w:val="true"/>
          <w:lang w:bidi="ar-SA"/>
        </w:rPr>
        <w:t>والأصل يقتضي بقاء الملك لبائعه، و عدم انتقاله إلى المشتري؛ إذ العقد إنّما وقع على الأُصول، وهي مغايرة للثمرة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 الوارد في ذلك من طريق العامة قول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نخلا قد أُبْرت فثمرتها للبائع، إلّا أن يشترط المبتاع</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الخاصّة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نخلاً قد لقّح فالثمرة للبائع، إلّا أن يشترط المبتاع، قضى رسول الله صلى الله عليه و اله وسلم بذلك</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نخلاً قد أبّره فثمرته للذي باع، إلّا أن يشترط المبتاع</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صلی الله علیه و آله وسلم أنّ ثمرة النخل للذي أبّرها، إلّا أنّ يشترط المبتاع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كلّها كما ترى إنّما تدلّ على أنّ الثمرة قبل التأبير للمشتري من حيث المفهوم، ودلالته ضعيفة، فمن ثُمَّ أسنده المصنّف إلى فتوى الأصحاب، وهو يؤذن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بضعف دلالة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الإجماع يعضدها، مع أنّه نقل عن ابن حمزة أنّ الاعتبار في دخول الثمرة وعدمه ببدوّ الصلاح وعدمه، فمتى باعها بعده فالثمرة للبائع، وقبله للمشتري إلّا مع الشرط </w:t>
      </w:r>
      <w:r>
        <w:rPr>
          <w:rStyle w:val="FootnoteAnchor"/>
          <w:rtl w:val="true"/>
        </w:rPr>
        <w:footnoteReference w:id="365"/>
      </w:r>
      <w:r>
        <w:rPr>
          <w:rFonts w:ascii="Amiri" w:hAnsi="Amiri" w:eastAsia="Amiri" w:cs="Amiri"/>
          <w:color w:val="111111"/>
          <w:sz w:val="28"/>
          <w:sz w:val="28"/>
          <w:szCs w:val="28"/>
          <w:rtl w:val="true"/>
          <w:lang w:bidi="ar-SA"/>
        </w:rPr>
        <w:t>، فكأنّهما لم يعتبرا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انتقل النخل بغير البيع فالثمرة للناقل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ذلك عندنا، ولأنّ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الثمرة بعد ظهورها للمشتري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وسواء انتقلت بعقد معاوضةٍ كالإجارة والنكاح، أو بغير عوضٍ كالهبة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والإبار يحصل ولو تشقّقت من نفسها فأبَّرتها اللواقح، وهو معتبر في الإناث، • ولا يعتبر في فحول النخل، • ولا في غير النخل من أنواع الشجر؛ اقتصاراً على موضع الوفاق، فلو باع شجراً فالثمرة للبائع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ذلك، له تبقية الثمرة حتّى تبلغ أوان أخذها، وليس للمشتري إزالتها إذا كانت قد ظهرت، سواء كانت ثمرتها في كمامٍ كالقطن والجوز، أو لم تكن، إلّا أن يشترطها المشتري، وكذا إن كان المقصود من الشجر وَردُهُ، فهو للبائع، تفتَّح أو لم يتفتّح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الأصل، فيقتصر فيه على موضع النصّ، وهو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به على خلاف الشافعي، حيث ألحق بالبيع ما شابهه من عقود المعاوضات؛ قياساً عليه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 في فحول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تقدّم من أنّ الحكم معلّق على التأبير </w:t>
      </w:r>
      <w:r>
        <w:rPr>
          <w:rStyle w:val="FootnoteAnchor"/>
          <w:rtl w:val="true"/>
        </w:rPr>
        <w:footnoteReference w:id="367"/>
      </w:r>
      <w:r>
        <w:rPr>
          <w:rFonts w:ascii="Amiri" w:hAnsi="Amiri" w:eastAsia="Amiri" w:cs="Amiri"/>
          <w:color w:val="111111"/>
          <w:sz w:val="28"/>
          <w:sz w:val="28"/>
          <w:szCs w:val="28"/>
          <w:rtl w:val="true"/>
          <w:lang w:bidi="ar-SA"/>
        </w:rPr>
        <w:t>، ولا يتحقّق في الذكور؛ لأنّه على ما عرفت ذرّ طلع الفحل في كمام الأُنثى بعد شقّه، والعكس وإن كان ممكناً إلّا أنّ الغالب خلافه، والإطلاق محمول على الغالب، بل منزَّل عليه، فعلى هذا متى ظهرت أكمة الفحول فهي للبائع وإن لم تتشقّق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في غير النخل من أنواع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أو لم يتفتّح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شرط لكونها للبائع، والمراد أنّ ثمرة غير النخل متى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العقد، سواء كانت بارزةً كالتين، أم مستترةً في كمام كالجوز، أم في وردٍ كالتفّاح قبل تناثر نَوْره، فإنّ جميع ذلك لا يدخل في بيع الأصل متى كانت الثمرة موجودةَ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المؤبَّر وغيره كان المؤبَّر للبائع والآخَر للمشتري، وكذا لو باع المؤبَّر لواحدٍ وغير المؤبَّر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يكون المقصود منه الوَرْد أو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وجوده على التعاقب، فالموجود منه حال البيع للبائع، والمتجدّد للمشتري، ومع الامتزاج يرجع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المؤبر وغيره، كان المؤبَّر للبائع والآخَر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الحكم يشمل ما لو كان المؤبَّر بعض البستان كشجرات معيّنة، وغير المؤبَّر الباقي، وما لو كان التبعيض في الشجرة الواحدة بأن يؤبَّر بعض النخلة ويُترك الباقي، فيكون المؤبَّر فيهما للبائع، والآخَر للمشتري؛ عملاً بظاهر النصّ، فإن تعليق الحكم على الوصف يشعر بالعلّيّة، فيكون التأبير هو العلّة، فمتى وُجد ترتّب عليه حكمه، ويتخلّف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الإطلاق أفتى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في التذكرة بين تأبير بعض النخلة وتأبير بعض النخلات، فحَكَم في الأوّل بكون الجميع للبائع؛ محتجّاً عليه بأنّه يصدق عليه أنّه قد باع نخلاً قد أُّبّر، فيدخل تحت نصّ أنّه للبائع، وبما في افتراقهما في الحكم من العسر وعدم الضبط، وفي الثاني بتفريق الحكم </w:t>
      </w:r>
      <w:r>
        <w:rPr>
          <w:rStyle w:val="FootnoteAnchor"/>
          <w:rtl w:val="true"/>
        </w:rPr>
        <w:footnoteReference w:id="369"/>
      </w:r>
      <w:r>
        <w:rPr>
          <w:rFonts w:ascii="Amiri" w:hAnsi="Amiri" w:eastAsia="Amiri" w:cs="Amiri"/>
          <w:color w:val="111111"/>
          <w:sz w:val="28"/>
          <w:sz w:val="28"/>
          <w:szCs w:val="28"/>
          <w:rtl w:val="true"/>
          <w:lang w:bidi="ar-SA"/>
        </w:rPr>
        <w:t>، كما ذُكر هنا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هنا ثالث، وهو دخول الجميع في البيع؛ لصدق عدم التأبير في المجموع الذي هو مورد النصّ، والأقوى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تبقية الثمرة على الأُصول يرجع فيها إلى العادة في تلك الثمرة، فما كان يُخترف بُسراً يقتصر على بلوغه، وماكان لا يُخترف فى العادة إلّا رطباً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سقي الثمرة والأُصول، فإن امتنع أحدهما أُجبر الممتنع، فإن كان السقي يضرّ أحدهما رجّحنا مصلحة المبتاع، لكن لا يزيد عن قدر الحاجة، فإن اختلفا رجع فيه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تبقية الثمرة على الأُصول، يرجع فيها إلى العادة في تلك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الاختراف اجتناء الثمرة، ومنه سُمّي فصل الخريف؛ لأنّ الثمر يخترف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مع اتّفاق العادة واضح، فلو اضطربت عُمل بالأغلب، ومع التساوي يحتمل الحمل على الأقّل؛ اقتصاراً فيما خالف الأصل عليه، فإنّ الأصل تسلّط المشتري على ملكه ومنع غيره من الانتفاع به، والأكثر؛ لثبوت أصل الحقّ، فيستصحب إلى أن يثبت المزيل، ووجوب التعيين؛ للاختلاف المؤدّي إلى الجهالة، فيبطل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سقى الثمرة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رجّحنا مصلحة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رُجّحت مصلحته؛ لأنّ البائع هو الذي أدخل الضرر على نفسه ببيع الأصل وتسليط المشتري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الدروس تقديم البائع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 حقّه أسبق، وكان يقتضي الاستمرار كيف شاء، فإذا باع الأصل وكان بقاء</w:t>
      </w:r>
    </w:p>
    <w:p>
      <w:pPr>
        <w:pStyle w:val="BookText"/>
        <w:rPr/>
      </w:pPr>
      <w:r>
        <w:rPr>
          <w:rFonts w:ascii="Amiri" w:hAnsi="Amiri" w:eastAsia="Amiri" w:cs="Amiri"/>
          <w:color w:val="111111"/>
          <w:sz w:val="28"/>
          <w:sz w:val="28"/>
          <w:szCs w:val="28"/>
          <w:rtl w:val="true"/>
          <w:lang w:bidi="ar-SA"/>
        </w:rPr>
        <w:t>الثمرة مستثنىً لم يخرج ما كان له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الأصحاب </w:t>
      </w:r>
      <w:r>
        <w:rPr>
          <w:rStyle w:val="FootnoteAnchor"/>
          <w:rtl w:val="true"/>
        </w:rPr>
        <w:footnoteReference w:id="371"/>
      </w:r>
      <w:r>
        <w:rPr>
          <w:rFonts w:ascii="Amiri" w:hAnsi="Amiri" w:eastAsia="Amiri" w:cs="Amiri"/>
          <w:color w:val="111111"/>
          <w:sz w:val="28"/>
          <w:sz w:val="28"/>
          <w:szCs w:val="28"/>
          <w:rtl w:val="true"/>
          <w:lang w:bidi="ar-SA"/>
        </w:rPr>
        <w:t>إلى جواز فسخ العقد بينهما مع التشاحّ والأشهر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فيما لو كان نقص الأُصول يحيط بقيمة الثمرة وزيادة، فإنّه حينئذٍ ينبغي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مصلحته مع ضمانه لقيمة الثمرة؛ جمعاً بين الحقَّين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الأحجار المخلوقة في الأرض والمعادن تدخل في بيع الأرض؛ لأنّها من أجزائها،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الثالث في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تسليم المبيع والثمن، فإن امتنعا أُجبرا، وإن امتنع أحدهما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الأحجار المخلوقة في الأرض والمعادن تدخل في بيع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في الحجارة من كونها من أجزاء الأرض لغةً، ومن عدم صدق اسمها عليها عرفاً، وفي المعادن من كونها كالحجارة، وخروجها عن حقيقة الأرض، وعدم دلالتها عليها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دخول الحجارة دون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الحجارة من أجزاء الأرض، بخلاف المعادن؛ لخروجها عن حقيقتها وطبيعتها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الحجارة مضرّةً بالزرع أو الغرس ولم يعلم بها المشتري تخيّر،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على منفعةٍ زائدةٍ على وضعها، كما لو ظهرت مصنعاً أو معصرةً للزيت أو</w:t>
      </w:r>
    </w:p>
    <w:p>
      <w:pPr>
        <w:pStyle w:val="BookText"/>
        <w:rPr/>
      </w:pPr>
      <w:r>
        <w:rPr>
          <w:rFonts w:ascii="Amiri" w:hAnsi="Amiri" w:eastAsia="Amiri" w:cs="Amiri"/>
          <w:color w:val="111111"/>
          <w:sz w:val="28"/>
          <w:sz w:val="28"/>
          <w:szCs w:val="28"/>
          <w:rtl w:val="true"/>
          <w:lang w:bidi="ar-SA"/>
        </w:rPr>
        <w:t>العنب ونحوهما، فإن علم بها البائع، وإلّا تخيّر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بالمخلوقة عن الموضوعة فيها والمدفونة، فإنّها لا تدخل، بل هي كالمتاع فيها</w:t>
      </w:r>
    </w:p>
    <w:p>
      <w:pPr>
        <w:pStyle w:val="BookText"/>
        <w:rPr/>
      </w:pPr>
      <w:r>
        <w:rPr>
          <w:rFonts w:ascii="Amiri" w:hAnsi="Amiri" w:eastAsia="Amiri" w:cs="Amiri"/>
          <w:color w:val="111111"/>
          <w:sz w:val="28"/>
          <w:sz w:val="28"/>
          <w:szCs w:val="28"/>
          <w:rtl w:val="true"/>
          <w:lang w:bidi="ar-SA"/>
        </w:rPr>
        <w:t>يجب على البائع تفريغها منه قبل التسليم، وتسوية الحفر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المشتري بها فلا خيار له، وإلّا فإن استلزم التفريغ فوات شيءٍ من المنافع معتدٍّ به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المشتري قبول تملّكها لو بُذلت له، بل على المالك المبادرة إلى النقل، ولا أُجرة للمشتري عن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العقد يقتضي تسليم المبيع والثمن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بالإطلاق عمّا لو شرط تأجيل أحدهما، أو تسليمه قبل الآخَر، فإنّه حينئذٍ يختصّ وجوب التسليم بالحالّ وما شرط تقديمه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أجبر الممتنع،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البائع أوّلاً، والأوّل أشبه، سواء كان الثمن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البائع تأخير التسليم إلى مدّةٍ معيّنةٍ، جاز، كما لو اشترط المشتري تأخير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اشترط البائع سكنى الدار، أو ركوب الدابّة مدّةً معيّنةً، كان أيضاً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هو التخلية، سواء كان المبيع ممّا لا يُنقل كالعقار، أو ممّا يُنقل ويُحوّل كالثوب والجوهر والدابّة،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القبضُ باليد، أو الكيل فيما يكال، أو الانتقال به في الحيوان،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تأجيلهما وكانا عينين، صحّ أيضاً، وكان خارجاً من الإطلاق، ولو كانا في الذمّة بطل؛ لأنّه بيع الكالي بالكالئ كما مرّا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البائع أوّلاً،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بأنّ الثمن تابع للمبيع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لاستواء العقد في إفادة الملك لكلِّ منهما، فيُجبرهما الحاكم معاً مع إمكانه، كما يُجبر الممتنع منهما من قبض ماله، فإن تعذّر فالظاهر أنّه كالدَين إذا بذله المديون فامتنع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والقبض هو التخلية، سواء كان المبيع ممّا لا يُنقل كالعقار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القبض من المعاني المعتبرة شرعاً المترتّب عليها أحكام، فمن أحكامها في البيع انتقال ضمان المبيع إلى المشتري بعده إن لم يكن له خيارّ وكونه على البائع قبله، وجواز بيع ما اشتراه بعد القبض مطلقاً، وتحريمه أو كراهته قبله على بعض الوجوه، وامتناع فسخ البائع بتأخير الثمن كما مرّ </w:t>
      </w:r>
      <w:r>
        <w:rPr>
          <w:rStyle w:val="FootnoteAnchor"/>
          <w:rtl w:val="true"/>
        </w:rPr>
        <w:footnoteReference w:id="374"/>
      </w:r>
      <w:r>
        <w:rPr>
          <w:rFonts w:ascii="Amiri" w:hAnsi="Amiri" w:eastAsia="Amiri" w:cs="Amiri"/>
          <w:color w:val="111111"/>
          <w:sz w:val="28"/>
          <w:sz w:val="28"/>
          <w:szCs w:val="28"/>
          <w:rtl w:val="true"/>
          <w:lang w:bidi="ar-SA"/>
        </w:rPr>
        <w:t>، ولم يرد له تعريف من قِبَل الشارع شامل لجميع أفراد المبيع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روى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يبيع المبيع قبل أن يقبضه؟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يكن كيل أو وزن فلا تبعه حتّى تكيله أو تزنه، إلّا أن تولّيه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فجعل علیه السلام قبض المكيل والموزون كيله أو وزنه بالنسبة إلى جواز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عقبة بن خالد، عنه علیه السلام في رجلٍ اشترى متاعاً من آخر، وواجبه، غير أنّه ترك المتاع عنده ولم يقبضه، فسُرق المتاع، من مال مَنْ يكون؟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صاحب المتاع حتّى يقبض المتاع ويخرجه من بيته، فإذا أخرجه من بيته فالمبتاع ضامن لحقّه حتى يردّ ماله إليه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 فجعل النقل علیه السلام هو القبض بالنسبة إلى نقل الضمان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وهذان الخبران حجّة على مَن اكتفى فيه بالتخلية مطلقاً، والثاني حجّة على مَن اكتفى بها في نقل الضمان، لا في زوال التحريم أو الكراهة قبل القبض، كالشهيد في الدروس حيث نفى عنه البأس </w:t>
      </w:r>
      <w:r>
        <w:rPr>
          <w:rStyle w:val="FootnoteAnchor"/>
          <w:rtl w:val="true"/>
        </w:rPr>
        <w:footnoteReference w:id="377"/>
      </w:r>
      <w:r>
        <w:rPr>
          <w:rFonts w:ascii="Amiri" w:hAnsi="Amiri" w:eastAsia="Amiri" w:cs="Amiri"/>
          <w:color w:val="111111"/>
          <w:sz w:val="28"/>
          <w:sz w:val="28"/>
          <w:szCs w:val="28"/>
          <w:rtl w:val="true"/>
          <w:lang w:bidi="ar-SA"/>
        </w:rPr>
        <w:t>، فإنّ الخبر مصرّح بأنه لا يخرج من ضمان البائع حتّى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ردّه؛ نظراً إلى سنده، فيبقى الكلام في تسميتها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الرجوع في معناه إلى العرف في غير المنصوص، وهو المكيل والموزون؛ لأنّ القاعدة ردّ مثل ذلك إليه حيث لم يرد له تحديد شرعي، والعرف يدلّ على أنّ إقباض غير المنقول يتحقّق بالتخلية مع رفع يد البائع عنه، وعدم مانع للمشتري من قبضه، وأمّا في المنقول فلا يتحقّق إلا باستقلال يد المشتري ،به سواء نقله أم لا، وكذا في طرف البائع بالنسبة إلى الثمن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مطّرد في المكيل والموزون وغيرهما، إلّا أنّهما خرجا عنه بالنصّ الصحيح، فيبقى الباقي، وهذا هو الأقوى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تنقيح ذلك يتّم بمباحث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المانع للمشتري من قبض المبيع إن كان، والإذن له فيه، ولا يختصّ ذلك بلفظٍ ، بل كلّ ما دلّ عليه كافٍ فيه، وقد لا يكتفى فيها باللفظ الصريح مع وجود المانع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بيد المشتري قبل الابتياع، فإن كان بغير إذن البائع فلا بدّ من تجديد الإذن في تحقّقه بالنسبة إلى رفع التحريم أو الكراهة، وأمّا بالنسبة إلى نقل الضمان فيحتمل قويّاً تحقّقه ،بدونه، كما لو قبضه بعده بغير إذن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توقّف الأمرين على تجديده لفساد الأوّل شرعاً، فلا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بإذنه كالوديعة والعارية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يفتقر إلى تجديد إذن ولا 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يكتفى فيه بالتخلية إن كان عقاراً، فقبضه رفع يد البائع عنه مع تمكّن المشتري كما مرا</w:t>
      </w:r>
      <w:r>
        <w:rPr>
          <w:rStyle w:val="FootnoteAnchor"/>
          <w:rtl w:val="true"/>
        </w:rPr>
        <w:footnoteReference w:id="378"/>
      </w:r>
      <w:r>
        <w:rPr>
          <w:rFonts w:ascii="Amiri" w:hAnsi="Amiri" w:eastAsia="Amiri" w:cs="Amiri"/>
          <w:color w:val="111111"/>
          <w:sz w:val="28"/>
          <w:sz w:val="28"/>
          <w:szCs w:val="28"/>
          <w:rtl w:val="true"/>
          <w:lang w:bidi="ar-SA"/>
        </w:rPr>
        <w:t>، ولا يشترط مع ذلك مضيٍّ ٍ زمانٍ يمكن فيه وصول المشتري إليه أو وكيله؛ لأنّ ذلك لا مدخل له في القبض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بعيداً جدّاً بحيث يدلّ العرف على عدم قبضه بالتخلية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ببلاد</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اعتبار مضيّ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مرجع الأمر إلى العرف حيث لم يضبطه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منقولاً كالحيوان، فعلى ما اخترناه من اشتراط نقله أو وضع اليد عليه، الحكم واضح، وعلى الاكتفاء بالتخلية، يحتمل كونه كالعقار؛ لما مرّ</w:t>
      </w:r>
      <w:r>
        <w:rPr>
          <w:rStyle w:val="FootnoteAnchor"/>
          <w:rtl w:val="true"/>
        </w:rPr>
        <w:footnoteReference w:id="379"/>
      </w:r>
      <w:r>
        <w:rPr>
          <w:rFonts w:ascii="Amiri" w:hAnsi="Amiri" w:eastAsia="Amiri" w:cs="Amiri"/>
          <w:color w:val="111111"/>
          <w:sz w:val="28"/>
          <w:sz w:val="28"/>
          <w:szCs w:val="28"/>
          <w:rtl w:val="true"/>
          <w:lang w:bidi="ar-SA"/>
        </w:rPr>
        <w:t>، واعتبار مضيّ زمانٍ يتمكّن من قبضه ونقله؛ لإمكان ذلك فيه، بخلاف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مشغولاً بملك البائع، فإن كان منقولاً كالصندوق المشتمل على</w:t>
      </w:r>
    </w:p>
    <w:p>
      <w:pPr>
        <w:pStyle w:val="BookText"/>
        <w:rPr/>
      </w:pPr>
      <w:r>
        <w:rPr>
          <w:rFonts w:ascii="Amiri" w:hAnsi="Amiri" w:eastAsia="Amiri" w:cs="Amiri"/>
          <w:color w:val="111111"/>
          <w:sz w:val="28"/>
          <w:sz w:val="28"/>
          <w:szCs w:val="28"/>
          <w:rtl w:val="true"/>
          <w:lang w:bidi="ar-SA"/>
        </w:rPr>
        <w:t>أمتعة البائع واعتبرنا نقله، فنقله المشتري بالأمتعة، كفى في نقل الضمان مطلقاً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توقّفه على إذن البائع في نقل الأمتعة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عقاراً كالدار، ففي الاكتفاء بالتخلية قبل نقل المتاع وجهان، أجودهما ذلك، وهو خيرة التذكرة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مشتركاً بين البائع وغيره ،فعلى ما اخترناه إن كان منقولاً، فلا بدّ من إذن الشريك في تحقّق القبض؛ لتوقّفه على إثبات اليد والتصرّف في حصّة الشريك، وإن كان غير منقولٍ، ففي توقّفه عليه قولان أجودهما العدم؛ لأنّ حقيقة قبض ما هذا شأنه رفع يد المالك عنه، وتخلية المشتري بينه وبينه، وهذا لا يقتضي التصرّف في مال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الاشتراط أنّ وضع اليد والتسلّط على التصرّف لا يمكن بدون التصرّف في حصّة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التوقّف على إذنه بوجهٍ، فإن أذن الشريك فيه، وإلّا نصب الحاكم مَنْ يقبضه أجمع، بعضه أمانةً وبعضه لأجل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العلّامة في المختلف الاكتفاء حينئذٍ بالتخلية؛ لأن المانع الشرعي من النقل</w:t>
      </w:r>
    </w:p>
    <w:p>
      <w:pPr>
        <w:pStyle w:val="BookText"/>
        <w:rPr/>
      </w:pPr>
      <w:r>
        <w:rPr>
          <w:rFonts w:ascii="Amiri" w:hAnsi="Amiri" w:eastAsia="Amiri" w:cs="Amiri"/>
          <w:color w:val="111111"/>
          <w:sz w:val="28"/>
          <w:sz w:val="28"/>
          <w:szCs w:val="28"/>
          <w:rtl w:val="true"/>
          <w:lang w:bidi="ar-SA"/>
        </w:rPr>
        <w:t xml:space="preserve">كالمانع العقلي في العقار، ذكر ذلك في باب الهبة </w:t>
      </w:r>
      <w:r>
        <w:rPr>
          <w:rStyle w:val="FootnoteAnchor"/>
          <w:rtl w:val="true"/>
        </w:rPr>
        <w:footnoteReference w:id="381"/>
      </w:r>
      <w:r>
        <w:rPr>
          <w:rFonts w:ascii="Amiri" w:hAnsi="Amiri" w:eastAsia="Amiri" w:cs="Amiri"/>
          <w:color w:val="111111"/>
          <w:sz w:val="28"/>
          <w:sz w:val="28"/>
          <w:szCs w:val="28"/>
          <w:rtl w:val="true"/>
          <w:lang w:bidi="ar-SA"/>
        </w:rPr>
        <w:t>، والحكم واحد، بل فيها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في مكان لا يختصّ بالبائع كفى في المنقول نقله من حيّز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موضع يختصّ به، فإن نقله فيه من مكانٍ إلى آخر بإذنه كفى أيضاً، وإن كان بغير إذنه، كفى في نقل الضمان خاصّةً، كما مرّ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اشترى المحلّ معه كفت التخلية في البقعة، وفيه وجهان، أصحّهما الافتقار إلى</w:t>
      </w:r>
    </w:p>
    <w:p>
      <w:pPr>
        <w:pStyle w:val="BookText"/>
        <w:rPr/>
      </w:pPr>
      <w:r>
        <w:rPr>
          <w:rFonts w:ascii="Amiri" w:hAnsi="Amiri" w:eastAsia="Amiri" w:cs="Amiri"/>
          <w:color w:val="111111"/>
          <w:sz w:val="28"/>
          <w:sz w:val="28"/>
          <w:szCs w:val="28"/>
          <w:rtl w:val="true"/>
          <w:lang w:bidi="ar-SA"/>
        </w:rPr>
        <w:t>النقل، كما لو انفرد بالبيع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أحضره البائع، فقال له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ففَعَل تمَّ القبض؛ لأنّ البائع حينئذٍ كالوكيل فيه، وإن لم يقل شيئاً،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ففي وقوعه بذلك وجهان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الاكتفاء به في نقل الضمان، كما لو وضع المغصوب بين يدي المالك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مكيلاً أو موزوناً، فلا يخلو إمّا أن يكون قد كيل قبل البيع أو وُزن أو لا، بأن أخبر البائع المشتري بكيله أو وُزنه، أو باعه قدراً منه معيّناً من صُبرةٍ 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الأخير، فلا بدّ في تحقّق قبضه من كيله أو وزنه؛ للنصّ المتقدّم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 الأوّل، ففي الافتقار إلى اعتباره ثانياً لأجل القبض، أو الاكتفاء بالاعتبار السابق وجهان من إطلاق توقّف الحكم على الكيل أو الوزن وقد حصلا،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تبعه حتّى تكيله أو تزنه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أزيد من حصولهما الشامل لما كان قبل البيع، ومن كون الظاهر أنّ ذلك لأجل القبض، لا لأجل صحّة البيع، فلا بدّ له من اعتبارٍجديدٍ بعد العقد، وبه صرّح العلّامة والشهيد </w:t>
      </w:r>
      <w:r>
        <w:rPr>
          <w:rStyle w:val="FootnoteAnchor"/>
          <w:rtl w:val="true"/>
        </w:rPr>
        <w:footnoteReference w:id="384"/>
      </w:r>
      <w:r>
        <w:rPr>
          <w:rFonts w:ascii="Amiri" w:hAnsi="Amiri" w:eastAsia="Amiri" w:cs="Amiri"/>
          <w:color w:val="111111"/>
          <w:sz w:val="28"/>
          <w:sz w:val="28"/>
          <w:szCs w:val="28"/>
          <w:rtl w:val="true"/>
          <w:lang w:bidi="ar-SA"/>
        </w:rPr>
        <w:t>وجماعة، وهو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قوله علیه السلام في الخبر السابق </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الكيل السابق شرط لصحّة لا البيع أو ما قام مقامه، فلا بدّ منه في التولية وغيرها، ومقتضى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معها لا يتوقّف على كيلٍ أو وزن، فدلّ ذلك على أنّهما لأجل القبض، لا لأجل صحّة 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فإن اكتفينا في الأوّل بالاعتبار الأوّل كفى الإخبار فيه، واختارهما في التذكرة </w:t>
      </w:r>
      <w:r>
        <w:rPr>
          <w:rStyle w:val="FootnoteAnchor"/>
          <w:rtl w:val="true"/>
        </w:rPr>
        <w:footnoteReference w:id="386"/>
      </w:r>
      <w:r>
        <w:rPr>
          <w:rFonts w:ascii="Amiri" w:hAnsi="Amiri" w:eastAsia="Amiri" w:cs="Amiri"/>
          <w:color w:val="111111"/>
          <w:sz w:val="28"/>
          <w:sz w:val="28"/>
          <w:szCs w:val="28"/>
          <w:rtl w:val="true"/>
          <w:lang w:bidi="ar-SA"/>
        </w:rPr>
        <w:t>، وإن لم يُكتف بالسابق في الأوّل لم يِكتف بالإخبار في الثاني بطريق أولى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روى محمّد بن حمران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اشترينا طعاماً، فزعم صاحبه أنّه كاله، فصدّقناه، وأخذناه بكيله؟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أبيعه كما اشتريته بغير كيل؟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أمّا أنت فلا تبعه حتّى تكيله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تلف المبيع قبل تسليمه إلى المشتري، كان من مال البائع• وكذا إن نقصت قيمته بحدث فيه، كان للمشتري ردّه، وفي الأرش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 الدروس المعدودَ بالمكيل والموزون</w:t>
      </w:r>
      <w:r>
        <w:rPr>
          <w:rStyle w:val="FootnoteAnchor"/>
          <w:rtl w:val="true"/>
        </w:rPr>
        <w:footnoteReference w:id="388"/>
      </w:r>
      <w:r>
        <w:rPr>
          <w:rFonts w:ascii="Amiri" w:hAnsi="Amiri" w:eastAsia="Amiri" w:cs="Amiri"/>
          <w:color w:val="111111"/>
          <w:sz w:val="28"/>
          <w:sz w:val="28"/>
          <w:szCs w:val="28"/>
          <w:rtl w:val="true"/>
          <w:lang w:bidi="ar-SA"/>
        </w:rPr>
        <w:t>، فاعتبر في قبضه عدّه بعد البيع، ولم يكتف بعدّه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لعدم النصّ، وتحقّق القبض فيه عرفاً مع نقل المشتري له، كغيره من المنقولات، وإلحاقه بهما نظراً إلى اشتراط اعتباره في صحة بيعه لا يوجب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فيه أيضاً عن اعتبار المكيل والموزون والمعدود بنقله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الصحيح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مختار العلّامة في المختلف، فإنّه اكتفى فيهما بأحد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والقبض باليد، والاعتبار بالكيل أو الوزن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النقل ما مرّ، وفي القبض باليد ما دلّ عليه خبر عقبة بن خالد </w:t>
      </w:r>
      <w:r>
        <w:rPr>
          <w:rStyle w:val="FootnoteAnchor"/>
          <w:rtl w:val="true"/>
        </w:rPr>
        <w:footnoteReference w:id="391"/>
      </w:r>
      <w:r>
        <w:rPr>
          <w:rFonts w:ascii="IRNazanin" w:hAnsi="IRNazanin" w:eastAsia="IRNazanin"/>
          <w:color w:val="111111"/>
          <w:sz w:val="28"/>
          <w:sz w:val="28"/>
          <w:szCs w:val="28"/>
          <w:rtl w:val="true"/>
          <w:lang w:bidi="fa-IR"/>
        </w:rPr>
        <w:t>، من اعتبار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ومال في الدروس أيضاً إلى أنّ التخلية كافية مطلقاً في نقل الضمان</w:t>
      </w:r>
      <w:r>
        <w:rPr>
          <w:rStyle w:val="FootnoteAnchor"/>
          <w:rtl w:val="true"/>
        </w:rPr>
        <w:footnoteReference w:id="392"/>
      </w:r>
      <w:r>
        <w:rPr>
          <w:rFonts w:ascii="Amiri" w:hAnsi="Amiri" w:eastAsia="Amiri" w:cs="Amiri"/>
          <w:color w:val="111111"/>
          <w:sz w:val="28"/>
          <w:sz w:val="28"/>
          <w:szCs w:val="28"/>
          <w:rtl w:val="true"/>
          <w:lang w:bidi="ar-SA"/>
        </w:rPr>
        <w:t>لا في زوال التحريم</w:t>
      </w:r>
    </w:p>
    <w:p>
      <w:pPr>
        <w:pStyle w:val="BookText"/>
        <w:rPr/>
      </w:pPr>
      <w:r>
        <w:rPr>
          <w:rFonts w:ascii="Amiri" w:hAnsi="Amiri" w:eastAsia="Amiri" w:cs="Amiri"/>
          <w:color w:val="111111"/>
          <w:sz w:val="28"/>
          <w:sz w:val="28"/>
          <w:szCs w:val="28"/>
          <w:rtl w:val="true"/>
          <w:lang w:bidi="ar-SA"/>
        </w:rPr>
        <w:t>أو الكراهة عن البيع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عقبة حجّة عليه إن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هنا أنّ الخبر الصحيح دلّ على النهي عن بيع المكيل والموزون قبل اعتباره بهما، لا على أنّ القبض لا يتحقّق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السؤال فيه وقع عن البيع قبل القبض لا ينافي ذلك؛ لأنّ الاعتبار بهما قبض وزيادة، وحينئذٍ فلو قيل بالاكتفاء في نقل الضمان فيهما بالنقل؛ عملاً بمقتضى العرف والخبر الآخر، وبتوقّف البيع ثانياً على الكيل أو الوزن أمكن إن لم يكن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المهمّات، ومما تعمّ به البلوى فى كثيرٍ ٍ من أبواب الفقه، كالرهن والهبة والوصيّة وغيرها، فلذلك خرجنا فيها عن موضع التعليق وبقي فيها مباحث آخر مهمة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إن نقصت قيمته بحدثٍ فيه، كان للمشتري ردّه، وفي الأرش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ويتعلّق بهذا الباب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للمبيع نماء، كالنتاج أو ثمرة النخل أو اللقطة كان ذلك للمشتري، فإن تلف الأصل سقط الثمن عن المشتري وله النماء، ولو تلف النماء من غير تفريطٍ لم يلزم البائع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اختلط المبيع بغيره في يد البائع اختلاطاً لا يتميّز، فإن دفع الجميع إلى المشتري جاز، وإن امتنع البائع،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البيع؛ لتعذّر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المشتري بالخيار إن شاء فسخ وإن شاء كان شريكاً للبائع، كما إذا اختلط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التردّد ما لو كان التعيّب من قِبَل الله تعالى، ومنشؤه من تعيّبه على ملك المشتري لا من قبل أحدٍ، ومن أنّه مضمون على البائع بأجمعه فضمان أجزائه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له الأرش إن لم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التعيّب من أجنبي أو من البائع تخيّر المشتري بين الرجوع على المتلف بالأرش، وبين فسخ العقد، فإن فسخ رجع البائع على الأجنبي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للمبيع نماء، كالنتاج أو ثمرة النخل أو اللقطة كان ذلك للمشتري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التلف إنّما يُبطل البيع من حينه، فيكون النماء السابق وما في حكمه كلقطة العبد التي يمكن تملّكها ولو بعد التعريف للمشتري، ويكون هذا النماء في يد البائع أمانةً؛ اقتصاراً فيماخالف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ضمان مال الغير مع عدم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اختلط المبيع بغيره في يد البائع اختلاطاً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لأنّ التسليم ممكن كما في بيع الجزء المشاع، وثبوت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الخيار يجبر عيب الشركة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جملةً فتلف بعضها، فإن كان للتالف قسط من الثمن كان للمشتري فسخ العقد، وله الرضى بحصّة الموجود من الثمن، كبيع عبدين، أو نخلةٍ فيها ثمرة لم تؤبّر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قسط من الثمن كان للمشتري الردّ، أو أخذه بجملة الثمن، كما إذا قُطعت 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يختلط بمثله وأجود وأدون ،باختيار البائع وبغير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فيما لو مزج بالأجود بغير اختياره ثبوت الخيار له أيضاً؛ لتضرّره بذلك، مع اختيار المشتري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يفتقر القسمة إلى مؤونةٍ فهي على البائع؛ لأنّ هذا العيب مضمون عليه،</w:t>
      </w:r>
    </w:p>
    <w:p>
      <w:pPr>
        <w:pStyle w:val="BookText"/>
        <w:rPr/>
      </w:pPr>
      <w:r>
        <w:rPr>
          <w:rFonts w:ascii="Amiri" w:hAnsi="Amiri" w:eastAsia="Amiri" w:cs="Amiri"/>
          <w:color w:val="111111"/>
          <w:sz w:val="28"/>
          <w:sz w:val="28"/>
          <w:szCs w:val="28"/>
          <w:rtl w:val="true"/>
          <w:lang w:bidi="ar-SA"/>
        </w:rPr>
        <w:t>والتخليص واجب عليه؛ لوجوب تسليم المبيع إلى المشتري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الخيار ببذل البائع له ما امتزج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جملةً فتلف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بجملة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الأوّل ما يمكن إفراده بالبيع، كأحد العبدين والقفيزين، والثاني ما لا يمكن إفراده به كيد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الموجب لاختلاف الحكم أنّ الأوّل لا يبقى مع فواته أصل المبيع بل بعضه،والأرش جزء من الثمن، والثمن موزّع على أجزاء المبيع، والثاني يبقى معه أصل المبيع، والجزء التالف بمنزلة الوصف، كيد العبد ونحوها من أعضائه التي فواتها لا يُخلّ ببقاء العبد، فإذا فات لم يكن له قسط من الثمن، ولا أرش له؛ لأنّ الأرش هو مقدار حصّته من الثمن، هذا وجه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ثبوت الأرش فيه كالأوّل؛ لأنّ القيمة تزيد بوجوده وتنقص بعدمه، ففواته من أظهر العيوب، ولأنّ المبيع هو المجموع وقد فات بعضه، فيتخيّر المشتري بين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لتبعّض الصفقة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إذا كان الفائت جزءاً من المبيع، أمّا لو كان وصفاً محضاً، كما لو كان العبد كاتباً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تسليم المبيع مفرّغاً، فلو كان فيه متاع وجب نقله، أو زرع قد احصد وجب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للزرع عروق تضرّ كالقطن والذرّة، أو كان في الأرض حجارة مدفونة أو غير ذلك وجب على البائع إزالته وتسوية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فيها دابّة أو شيء لا يخرج إلّا بتغيير شيءٍ من الأبنية وجب إخراجه وإصلاح ما يستهدم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شيئاً فغُصب من يد البائع، فإن أمكن استعادته في الزمان اليسير لم يكن للمشتري الفسخ وإلّا كان له ذلك،</w:t>
      </w:r>
    </w:p>
    <w:p>
      <w:pPr>
        <w:pStyle w:val="BookText"/>
        <w:rPr/>
      </w:pPr>
      <w:r>
        <w:rPr>
          <w:rFonts w:ascii="Amiri" w:hAnsi="Amiri" w:eastAsia="Amiri" w:cs="Amiri"/>
          <w:color w:val="111111"/>
          <w:sz w:val="28"/>
          <w:sz w:val="28"/>
          <w:szCs w:val="28"/>
          <w:rtl w:val="true"/>
          <w:lang w:bidi="ar-SA"/>
        </w:rPr>
        <w:t>فنسي الكتابة قبل القبض فللمشتري الردّ خاصّةً، أو الإمساك بجميع الثمن؛ لأنّ الفائت ليس جزءاً من المبيع، ومن ثمَّ لو شرط كونه كاتباً فظهر بخلافه لم يستحقّ سوى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تسليم المبيع مفرّغاً، فلو كان فيه متاع وجب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وجوب كلّ واحدٍ من التسليم والتفريغ، ولكن لا يتوقّف صحّة التسليم عليه، فلو سلّمه مشغولاً فتسلَّمه، حصل القبض عندنا، ويجب التفريغ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لم يكن قد بلغ ذلك، فإنّه يجب الصبر عليه إلى أوان حصاده إن اختار البائع إبقاءه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المشتري عالماً بالحال، وإلّا تخيّر بين الفسخ والصبر إن احتاج إلى مضيّ</w:t>
      </w:r>
    </w:p>
    <w:p>
      <w:pPr>
        <w:pStyle w:val="BookText"/>
        <w:rPr/>
      </w:pPr>
      <w:r>
        <w:rPr>
          <w:rFonts w:ascii="Amiri" w:hAnsi="Amiri" w:eastAsia="Amiri" w:cs="Amiri"/>
          <w:color w:val="111111"/>
          <w:sz w:val="28"/>
          <w:sz w:val="28"/>
          <w:szCs w:val="28"/>
          <w:rtl w:val="true"/>
          <w:lang w:bidi="ar-SA"/>
        </w:rPr>
        <w:t>زمانٍ يفوت فيه شيء من النفع معتدّبه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للزرع عروق 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وجوب الإخراج والتفريغ؛ لتوقّف التسليم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استلزم نقصاً في المبيع، كان على البائع أرشه؛ لأنّه إتلاف لبعض المبيع بحقٍّ</w:t>
      </w:r>
    </w:p>
    <w:p>
      <w:pPr>
        <w:pStyle w:val="BookText"/>
        <w:rPr/>
      </w:pP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جهل المشتري بالحال فله الفسخ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شيئاً فغُصب في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البائع أجرة المدّة، على الأظهر •فأما لو منعه البائع عن التسليم، ثمَّ سلّم بعد مدّةٍ كان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هنا باليسير ما لا يشتمل على منفعة مقصودةٍ، بحيث يستلزم فواتها نقصاً معتبراً، وفوات غرضٍ مقصودٍ عرفاً على المشتري، والكثير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البائع استعادته مع الإمكان مطلقاً؛ لأنّ التسليم واجب عليه، ولا يتمّ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تعذّر استعادته أصلاً، وما لو أمكن لكن بعد مضيّ زمان كثير، فإنّ المشتري يتخيّر حينئذٍ بين الفسخ والرجوع إلى الثمن، وبين الرضى بالمبيع وارتقاب حصوله، وله حينئذٍ الانتفاع بما لا يتوقف على القبض كعتق العبد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تلف في يد الغاصب فهو ممّا تلف قبل قبضه فيبطل البيع وإن رضي بالصبر، مع احتمال كون الرضى به قبضاً ، وكذا لو رضي بكونه في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البائع أجرة المدّة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لا يضمن الأجرة مع كون العين مضمونةٌ عليه؛ لأنّها بمنزلة النماء، وقد تقدّم أنّه</w:t>
      </w:r>
    </w:p>
    <w:p>
      <w:pPr>
        <w:pStyle w:val="BookText"/>
        <w:rPr/>
      </w:pPr>
      <w:r>
        <w:rPr>
          <w:rFonts w:ascii="Amiri" w:hAnsi="Amiri" w:eastAsia="Amiri" w:cs="Amiri"/>
          <w:color w:val="111111"/>
          <w:sz w:val="28"/>
          <w:sz w:val="28"/>
          <w:szCs w:val="28"/>
          <w:rtl w:val="true"/>
          <w:lang w:bidi="ar-SA"/>
        </w:rPr>
        <w:t xml:space="preserve">غير مضمون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اللزوم أنّ ذلك نقص دخل على المبيع قبل القبض، فيكون في ضمان البائع، ولأنّ المنفعة كالنماء المتّصل،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مضمون</w:t>
      </w:r>
      <w:r>
        <w:rPr>
          <w:rStyle w:val="FootnoteAnchor"/>
          <w:rtl w:val="true"/>
        </w:rPr>
        <w:footnoteReference w:id="394"/>
      </w:r>
      <w:r>
        <w:rPr>
          <w:rFonts w:ascii="Amiri" w:hAnsi="Amiri" w:eastAsia="Amiri" w:cs="Amiri"/>
          <w:color w:val="111111"/>
          <w:sz w:val="28"/>
          <w:sz w:val="28"/>
          <w:szCs w:val="28"/>
          <w:rtl w:val="true"/>
          <w:lang w:bidi="ar-SA"/>
        </w:rPr>
        <w:t>، كما لو سمن في يد المشتري ثمَّ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الأقوى، وحينئذٍ فيختصّ ضمانها بالغاصب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منعه البائع عن التسليم، ثمّ سلّم بعد مدّة كان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تقييده بما إذا كان الحبس بغير حقٌّ، فلو حبسه ليقبض الثمن أو ليتقابضا معاً ونحوذلك، فلا أجرة عليه؛ لإذن الشارع له فيه، فلا يتعقّبه الضمان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يكون الحبس سائغاً فالنفقة على المشتري؛ لأنّه ملكه، فإن امتنع منها رفع البائع أمره إلى الحاكم، فإن تعذّر أنفق بنيّة الرجوع، ورجع بها عليه، كما في 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بهذا بيع ما لم يقبض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ابتاع متاعاً ولم يقبضه ثمَّ أراد بيعه كره ذلك إن كان مما يكال أو يُوزن،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طعاماً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ابتاع متاعاً ولم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 أشبه؛ لأنّ فيه جمعاً بين الأخبار المختلفة التي دلّ بعضها على الجواز، كرواية جميل </w:t>
      </w:r>
      <w:r>
        <w:rPr>
          <w:rStyle w:val="FootnoteAnchor"/>
          <w:rtl w:val="true"/>
        </w:rPr>
        <w:footnoteReference w:id="395"/>
      </w:r>
      <w:r>
        <w:rPr>
          <w:rFonts w:ascii="Amiri" w:hAnsi="Amiri" w:eastAsia="Amiri" w:cs="Amiri"/>
          <w:color w:val="111111"/>
          <w:sz w:val="28"/>
          <w:sz w:val="28"/>
          <w:szCs w:val="28"/>
          <w:rtl w:val="true"/>
          <w:lang w:bidi="ar-SA"/>
        </w:rPr>
        <w:t xml:space="preserve">، وابن الحجاج الكرخي </w:t>
      </w:r>
      <w:r>
        <w:rPr>
          <w:rStyle w:val="FootnoteAnchor"/>
          <w:rtl w:val="true"/>
        </w:rPr>
        <w:footnoteReference w:id="396"/>
      </w:r>
      <w:r>
        <w:rPr>
          <w:rFonts w:ascii="Amiri" w:hAnsi="Amiri" w:eastAsia="Amiri" w:cs="Amiri"/>
          <w:color w:val="111111"/>
          <w:sz w:val="28"/>
          <w:sz w:val="28"/>
          <w:szCs w:val="28"/>
          <w:rtl w:val="true"/>
          <w:lang w:bidi="ar-SA"/>
        </w:rPr>
        <w:t>، عن الصادق ، وبعضها على المنع مطلقاً، كصحيحة الحلبي</w:t>
      </w:r>
      <w:r>
        <w:rPr>
          <w:rStyle w:val="FootnoteAnchor"/>
          <w:rtl w:val="true"/>
        </w:rPr>
        <w:footnoteReference w:id="397"/>
      </w:r>
      <w:r>
        <w:rPr>
          <w:rFonts w:ascii="IRNazanin" w:hAnsi="IRNazanin" w:eastAsia="IRNazanin"/>
          <w:color w:val="111111"/>
          <w:sz w:val="28"/>
          <w:sz w:val="28"/>
          <w:szCs w:val="28"/>
          <w:rtl w:val="true"/>
          <w:lang w:bidi="fa-IR"/>
        </w:rPr>
        <w:t>، ومنصور بن حازم</w:t>
      </w:r>
      <w:r>
        <w:rPr>
          <w:rStyle w:val="FootnoteAnchor"/>
          <w:rtl w:val="true"/>
        </w:rPr>
        <w:footnoteReference w:id="398"/>
      </w:r>
      <w:r>
        <w:rPr>
          <w:rFonts w:ascii="IRNazanin" w:hAnsi="IRNazanin" w:eastAsia="IRNazanin"/>
          <w:color w:val="111111"/>
          <w:sz w:val="28"/>
          <w:sz w:val="28"/>
          <w:szCs w:val="28"/>
          <w:rtl w:val="true"/>
          <w:lang w:bidi="fa-IR"/>
        </w:rPr>
        <w:t xml:space="preserve">، عنه علیه السلام ، وبعضها على المنع إلّا توليةُ، كصحيحة معاوية بن وهب عنه علیه السلام </w:t>
      </w:r>
      <w:r>
        <w:rPr>
          <w:rStyle w:val="FootnoteAnchor"/>
          <w:rtl w:val="true"/>
        </w:rPr>
        <w:footnoteReference w:id="399"/>
      </w:r>
      <w:r>
        <w:rPr>
          <w:rFonts w:ascii="Amiri" w:hAnsi="Amiri" w:eastAsia="Amiri" w:cs="Amiri"/>
          <w:color w:val="111111"/>
          <w:sz w:val="28"/>
          <w:sz w:val="28"/>
          <w:szCs w:val="28"/>
          <w:rtl w:val="true"/>
          <w:lang w:bidi="ar-SA"/>
        </w:rPr>
        <w:t>بحمل النهى على الكراهة؛ لئلّا تسقط أخبار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إنّما يتمّ لو كانت الأخبار متكافئةً في وجوب العمل بها، لكنّ الأمر هنا ليس كذلك؛ لأنّ أخبار المنع صحيحة متظافرة، وخبر التسويغ في طريق أوّلهما عليّ بن حديد، وهو ضعيف، والآخر مجهول، فالقول بالمنع أوضح، وهو خيرة العلّامة في التذكرة والإرشاد</w:t>
      </w:r>
      <w:r>
        <w:rPr>
          <w:rStyle w:val="FootnoteAnchor"/>
          <w:rtl w:val="true"/>
        </w:rPr>
        <w:footnoteReference w:id="400"/>
      </w:r>
      <w:r>
        <w:rPr>
          <w:rFonts w:ascii="Amiri" w:hAnsi="Amiri" w:eastAsia="Amiri" w:cs="Amiri"/>
          <w:color w:val="111111"/>
          <w:sz w:val="28"/>
          <w:sz w:val="28"/>
          <w:szCs w:val="28"/>
          <w:rtl w:val="true"/>
          <w:lang w:bidi="ar-SA"/>
        </w:rPr>
        <w:t xml:space="preserve">، والشيخ في المبسوط، بل ادعّى عليه الإجماع </w:t>
      </w:r>
      <w:r>
        <w:rPr>
          <w:rStyle w:val="FootnoteAnchor"/>
          <w:rtl w:val="true"/>
        </w:rPr>
        <w:footnoteReference w:id="401"/>
      </w:r>
      <w:r>
        <w:rPr>
          <w:rFonts w:ascii="Amiri" w:hAnsi="Amiri" w:eastAsia="Amiri" w:cs="Amiri"/>
          <w:color w:val="111111"/>
          <w:sz w:val="28"/>
          <w:sz w:val="28"/>
          <w:szCs w:val="28"/>
          <w:rtl w:val="true"/>
          <w:lang w:bidi="ar-SA"/>
        </w:rPr>
        <w:t>، وجماعة من الأصحاب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تبقى الأخبار الدالّة على النهي مطلقاً مقيّدةً بغير التولية؛ جمعاً بينها وبين ما قيّد به</w:t>
      </w:r>
    </w:p>
    <w:p>
      <w:pPr>
        <w:pStyle w:val="BookText"/>
        <w:rPr/>
      </w:pPr>
      <w:r>
        <w:rPr>
          <w:rFonts w:ascii="Amiri" w:hAnsi="Amiri" w:eastAsia="Amiri" w:cs="Amiri"/>
          <w:color w:val="111111"/>
          <w:sz w:val="28"/>
          <w:sz w:val="28"/>
          <w:szCs w:val="28"/>
          <w:rtl w:val="true"/>
          <w:lang w:bidi="ar-SA"/>
        </w:rPr>
        <w:t>مع صحّة الجميع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التولية أو ما أُلحق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هل يقع باطلاً، أو يأثم خاصةً؟ صرّح ابن أبي عقيل بالأوّل،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وبالبطلان وردت السُنّة عن رسول الله صلی الله علیه واله وسلم</w:t>
      </w:r>
      <w:r>
        <w:rPr>
          <w:rStyle w:val="FootnoteAnchor"/>
          <w:rtl w:val="true"/>
        </w:rPr>
        <w:footnoteReference w:id="403"/>
      </w:r>
      <w:r>
        <w:rPr>
          <w:rFonts w:ascii="Amiri" w:hAnsi="Amiri" w:eastAsia="Amiri" w:cs="Amiri"/>
          <w:color w:val="111111"/>
          <w:sz w:val="28"/>
          <w:sz w:val="28"/>
          <w:szCs w:val="28"/>
          <w:rtl w:val="true"/>
          <w:lang w:bidi="ar-SA"/>
        </w:rPr>
        <w:t>، ويؤيّده أنّ النهي هنا راجع إلى نفس المبيع فيبطل، كبيع المجهول ونحوه، ولتعلّق النهي فيه بمصلحةٍ لا تتمّ إلّا بإبطاله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 قطع العلّامة في المختلف،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بالتحريم، لم يلزم بطلان البيع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ولم يذكر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إلى أنّ النهي في المعاملات لا يقتضي الفساد، ويشكل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أكثر الأصحاب جعلوا موضع الخلاف هو الطعام، وأكثر الأخبار المانعة مصرّحة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 صحيحة منصور بن حازم، ومعاوية بن وهب النهي عن بيع المكيل أو الموزون إلّا توليةً، وبه صرّح ابن أبي عقيل </w:t>
      </w:r>
      <w:r>
        <w:rPr>
          <w:rStyle w:val="FootnoteAnchor"/>
          <w:rtl w:val="true"/>
        </w:rPr>
        <w:footnoteReference w:id="405"/>
      </w:r>
      <w:r>
        <w:rPr>
          <w:rFonts w:ascii="Amiri" w:hAnsi="Amiri" w:eastAsia="Amiri" w:cs="Amiri"/>
          <w:color w:val="111111"/>
          <w:sz w:val="28"/>
          <w:sz w:val="28"/>
          <w:szCs w:val="28"/>
          <w:rtl w:val="true"/>
          <w:lang w:bidi="ar-SA"/>
        </w:rPr>
        <w:t>، وهو الظاهر؛ لعدم التنافي بين المطلق والمقيّد حتى يُجمع بينهما بالحمل على المقيّد، كما في حمل ما أُطلق فيه النهي على غير التولية لتحقّق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باختصاص النهي بالطعام، فهل يعمّ كلّ ما أُ عِدّ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موضوعه لغةً</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بالحنطة والشعير؛ لأنّه معناه شرعاً، كما نبّه عليه في موارد منها في حلّ طعام أهل الكتاب في الآية الشريفة</w:t>
      </w:r>
      <w:r>
        <w:rPr>
          <w:rStyle w:val="FootnoteAnchor"/>
          <w:rtl w:val="true"/>
        </w:rPr>
        <w:footnoteReference w:id="407"/>
      </w:r>
      <w:r>
        <w:rPr>
          <w:rFonts w:ascii="Amiri" w:hAnsi="Amiri" w:eastAsia="Amiri" w:cs="Amiri"/>
          <w:color w:val="111111"/>
          <w:sz w:val="28"/>
          <w:sz w:val="28"/>
          <w:szCs w:val="28"/>
          <w:rtl w:val="true"/>
          <w:lang w:bidi="ar-SA"/>
        </w:rPr>
        <w:t>؟ كلُّ محتمل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وبالثاني صرّح الفاضل فخر المحقّقين في بعض فوائده</w:t>
      </w:r>
      <w:r>
        <w:rPr>
          <w:rStyle w:val="FootnoteAnchor"/>
          <w:rtl w:val="true"/>
        </w:rPr>
        <w:footnoteReference w:id="408"/>
      </w:r>
      <w:r>
        <w:rPr>
          <w:rFonts w:ascii="Amiri" w:hAnsi="Amiri" w:eastAsia="Amiri" w:cs="Amiri"/>
          <w:color w:val="111111"/>
          <w:sz w:val="28"/>
          <w:sz w:val="28"/>
          <w:szCs w:val="28"/>
          <w:rtl w:val="true"/>
          <w:lang w:bidi="ar-SA"/>
        </w:rPr>
        <w:t>، ولعلّه الأجود؛ اقتصاراً في الحكم بما خالف الأصل على المتيقّن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يختصّ التحريم بمَنْ يبيعه بربحٍ فأمّا التولية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مَلَك ما يريد بيعه بغير بيعٍ ٍ،كالميراث والصداق للمرأة والخلع جاز وإن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يختص التحريم بمَنْ يبيعه بربحٍ، فأمّا التولية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رواية عليّ بن جعفر ،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يشتري الطعام، أيصلح بيعه قبل أن يقبضه؟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ربح لم يصلح حتّى يقبض، وإن كان توليةً فلا بأس</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ذكرها في التهذيب بغير إسنادٍ، لكن في معناها أخبار </w:t>
      </w:r>
      <w:r>
        <w:rPr>
          <w:rStyle w:val="FootnoteAnchor"/>
          <w:rtl w:val="true"/>
        </w:rPr>
        <w:footnoteReference w:id="410"/>
      </w:r>
      <w:r>
        <w:rPr>
          <w:rFonts w:ascii="Amiri" w:hAnsi="Amiri" w:eastAsia="Amiri" w:cs="Amiri"/>
          <w:color w:val="111111"/>
          <w:sz w:val="28"/>
          <w:sz w:val="28"/>
          <w:szCs w:val="28"/>
          <w:rtl w:val="true"/>
          <w:lang w:bidi="ar-SA"/>
        </w:rPr>
        <w:t>كثيرة صحيحة، إلّا أنّها مصرّحة بالمنع ممّا عدا التولية، وهذه جعل محلّ المنع فيها المرابحة، وبينهما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مَلَك ما يريد بيعه بغير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بأمرين انتقاله بالبيع، ونقله به، فلو انتقل بغيره أو نقله بغيره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المشهور، غير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الإجارة؛ محتجاً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p>
    <w:p>
      <w:pPr>
        <w:pStyle w:val="BookText"/>
        <w:rPr/>
      </w:pPr>
      <w:r>
        <w:rPr>
          <w:rFonts w:ascii="Amiri" w:hAnsi="Amiri" w:eastAsia="Amiri" w:cs="Amiri"/>
          <w:color w:val="111111"/>
          <w:sz w:val="28"/>
          <w:sz w:val="28"/>
          <w:szCs w:val="28"/>
          <w:rtl w:val="true"/>
          <w:lang w:bidi="ar-SA"/>
        </w:rPr>
        <w:t>ضرب من البيوع</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مَنَع من الكتابة </w:t>
      </w:r>
      <w:r>
        <w:rPr>
          <w:rStyle w:val="FootnoteAnchor"/>
          <w:rtl w:val="true"/>
        </w:rPr>
        <w:footnoteReference w:id="412"/>
      </w:r>
      <w:r>
        <w:rPr>
          <w:rFonts w:ascii="Amiri" w:hAnsi="Amiri" w:eastAsia="Amiri" w:cs="Amiri"/>
          <w:color w:val="111111"/>
          <w:sz w:val="28"/>
          <w:sz w:val="28"/>
          <w:szCs w:val="28"/>
          <w:rtl w:val="true"/>
          <w:lang w:bidi="ar-SA"/>
        </w:rPr>
        <w:t>بناءً على أنّها بيع العبد 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تسليمه لا يستلزم المنع؛ لأنّ العبد ليس ممّا يكال أو يوزن، وغاية المنع عندنا أن يكون المبيع مقدّراً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بعض المانعين من الميراث ما لو كان الموروث مبيعاً للمورّث قبل قبضه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يجوز للوارث بيعه حينئذٍ</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على غيره طعام من سلمٍ، وعليه مثل ذلك، فأمر غريمه أن يكتال لنفسه من الآخَر، فعلى ما قلناه يكره، وعلى ما قالوه يحرم؛ لأنّه قبضه عوضاً عمّا له قبل أن يقبضه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انتقاله إلى الوارث بالإرث واسطة بين البيعين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الصداق إذا كان المصدِق قد اشتراه ولم يقبضه ثمَّ أصدقه وأرادت المرأة أن تبيعه 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عوض الخلع من جانب المرأة المشترية له قبل القبض إذا أراد الزوج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والاستثناء في الجميع غير واضحٍ؛ لثبوت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له على غيره طعام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يقبضه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المنع أو الكراهة مشروط بشرطين انتقاله بالبيع، ونقله به، وما ذُكر في هذا الفرض وإن كان بيعاً حيث إنّ السلم فرد من أفراده إلّا أنّ الواقع من المسلم إمّا حوالة لغريمه في القبض، أو وكالة له فيه، وكلاهما ليس ببيعٍ،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الحكم في المبسوط والخلاف، وقطع بعدم صحّته </w:t>
      </w:r>
      <w:r>
        <w:rPr>
          <w:rStyle w:val="FootnoteAnchor"/>
          <w:rtl w:val="true"/>
        </w:rPr>
        <w:footnoteReference w:id="414"/>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المصنّف وجماعة </w:t>
      </w:r>
      <w:r>
        <w:rPr>
          <w:rStyle w:val="FootnoteAnchor"/>
          <w:rtl w:val="true"/>
        </w:rPr>
        <w:footnoteReference w:id="416"/>
      </w:r>
      <w:r>
        <w:rPr>
          <w:rFonts w:ascii="Amiri" w:hAnsi="Amiri" w:eastAsia="Amiri" w:cs="Amiri"/>
          <w:color w:val="111111"/>
          <w:sz w:val="28"/>
          <w:sz w:val="28"/>
          <w:szCs w:val="28"/>
          <w:rtl w:val="true"/>
          <w:lang w:bidi="ar-SA"/>
        </w:rPr>
        <w:t>اختيار صحّته؛ تحريماً على القول به، أو كراهةً على القول الآخَر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واضح، والجواب بأنّ الواقع حوالة، وأنّ الحوالة ملحقة بالبيع،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عن الإشكال بأنّ مورد السلم لمّا كان ماهيّةً كلّيّةً ثابتةً في الذمّة منطبقة على أفراد لا نهاية لها، فأيّ فردٍ عيّنه المسلم إليه تشخّص ذلك الفرد وانصبّ العقد عليه، فكأنّه لمّا قال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اكتل من غريمي فلان، قد جعل عقد المسَلَم معه وارداً على ما في ذمّة غريمه المستلف منه ولمّا يقبضه بَعْدُ، ولا ريب أنّه مملوك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دفع إليه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طعاماً،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لى ثمَّ اقبضه لنفسك صحّ الشراء دون القبض؛ لأنّه لا يجوز أن يتولّى طرفي القبض،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بالبيع، فإذا جعل مورد السلَم الذي هو بيع يكون بيعاً للطعام قبل قبضه، فيتحقّق الشرطان، ويلتحق بالباب قال وهذا من لطائف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التحقيق غاية ما يقال في توجيه كلام الشيخ ومَنْ تبعه، إلّا أنّه مع ذلك لا يخلو من نظرٍ؛ لأنّ مورد السلَم ونظائره من الحقوق الثابتة في الذمّة لما كان أمراً كليّاً، كان البيع المتحقق به هو الأمر الكلّي، وما يتعيّن لذلك من الأعيان الشخصيّة بالحوالة وغيرها ليس هو نفس المبيع وإن كان الأمر الكلّي إنّما يتحقّق في ضمن الأفراد الخاصّة، فإنّها ليست عينه،ومن ثمَّ لو ظهر المدفوع مستحقاً أو معيباً رجع الحقّ إلى الذمّة، والمبيع المعيّن ليس كذلك، ونظير ذلك ما حقّقه الأُصوليّون من أنّ الأمر بالكلّي ليس أمراً بشيءٍ من جزئيّاته الخاصّة وإن كان لا يتحقّق إلّا بها، وحينئذٍ فانصباب العقد على ما قبض، وكونه حينئذٍ بيعاً غير واضحٍ، فالقول بالتحريم عند القائل به في عند القائل به في غيره غير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حينئذٍ بالكراهة؛ خروجاً من خلاف الشيخ والجماعة، وتحرّزاً ممّا هو</w:t>
      </w:r>
    </w:p>
    <w:p>
      <w:pPr>
        <w:pStyle w:val="BookText"/>
        <w:rPr/>
      </w:pPr>
      <w:r>
        <w:rPr>
          <w:rFonts w:ascii="Amiri" w:hAnsi="Amiri" w:eastAsia="Amiri" w:cs="Amiri"/>
          <w:color w:val="111111"/>
          <w:sz w:val="28"/>
          <w:sz w:val="28"/>
          <w:szCs w:val="28"/>
          <w:rtl w:val="true"/>
          <w:lang w:bidi="ar-SA"/>
        </w:rPr>
        <w:t>مظنّة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دفع إليه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وفيه تردّد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التردّد من منع الشيخ تولّى الواحد طرفي القبض؛محتجّاً عليه بأنّه لا يجوز أن يكون وكيلاً لغيره في قبض حقّ نفسه من نفسه</w:t>
      </w:r>
      <w:r>
        <w:rPr>
          <w:rStyle w:val="FootnoteAnchor"/>
          <w:rtl w:val="true"/>
        </w:rPr>
        <w:footnoteReference w:id="417"/>
      </w:r>
      <w:r>
        <w:rPr>
          <w:rFonts w:ascii="Amiri" w:hAnsi="Amiri" w:eastAsia="Amiri" w:cs="Amiri"/>
          <w:color w:val="111111"/>
          <w:sz w:val="28"/>
          <w:sz w:val="28"/>
          <w:szCs w:val="28"/>
          <w:rtl w:val="true"/>
          <w:lang w:bidi="ar-SA"/>
        </w:rPr>
        <w:t>، وتبعه عليه ابن البرّاج</w:t>
      </w:r>
      <w:r>
        <w:rPr>
          <w:rStyle w:val="FootnoteAnchor"/>
          <w:rtl w:val="true"/>
        </w:rPr>
        <w:footnoteReference w:id="418"/>
      </w:r>
      <w:r>
        <w:rPr>
          <w:rFonts w:ascii="Amiri" w:hAnsi="Amiri" w:eastAsia="Amiri" w:cs="Amiri"/>
          <w:color w:val="111111"/>
          <w:sz w:val="28"/>
          <w:sz w:val="28"/>
          <w:szCs w:val="28"/>
          <w:rtl w:val="true"/>
          <w:lang w:bidi="ar-SA"/>
        </w:rPr>
        <w:t>، ومن أصالة الجواز، ولأنّه وكله في الإقباض، والمغايرة الاعتباريّة في القابض والمقبوض منه كافية،ومثله تولّى طرفي العقد، وهو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اشتر لنفسك لم يصحّ الشراء، ولا يتعيّن له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المالان قرضاً، أو المال المحالّ به قرضاً، صحّ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 إذا قبض المشتري المبيع ثمَّ ادّعى نقصانه، فإن لم يحضر كيله ولا وزنه فالقول قوله فيما وصل إليه مع يمينه إذا لم يكن للبائع بيّنة، وإن كان حضر فالقول قول البائع مع يمينه،والبيّنة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لم يصحّ الشراء، ولا يتعيّن له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مال الغير يمتنع شراء شيءٍ به لنفسه ما دام على ملك الغير، وهذا هو الفارق بين هذه والسابقة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المختلف جواز ذلك، وجَعَله قبضاً للطعام بجنس الدراهم، أو قرضاً</w:t>
      </w:r>
    </w:p>
    <w:p>
      <w:pPr>
        <w:pStyle w:val="BookText"/>
        <w:rPr/>
      </w:pPr>
      <w:r>
        <w:rPr>
          <w:rFonts w:ascii="IRNazanin" w:hAnsi="IRNazanin" w:eastAsia="IRNazanin"/>
          <w:color w:val="111111"/>
          <w:sz w:val="28"/>
          <w:sz w:val="28"/>
          <w:szCs w:val="28"/>
          <w:rtl w:val="true"/>
          <w:lang w:bidi="fa-IR"/>
        </w:rPr>
        <w:t>للدراهم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ما هنا؛ لعدم وجود ما يدلّ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علم من الدافع إرادة أحد الأمرين، وقبل القابض ذلك، صحّ، وكذا لو علم منه إرادة معنى غيرهما يصحّ، كما لو كان التعبير بكون الشراء له لكونه آيلاً إلى ذلك، والقصد استيفاؤه بعد الشراء وقبضه 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المالان قرضاً، أو المال المحالّ به قرضاً، صحّ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لانتفاء الشرطين معاً في الأوّل والثاني في الثاني، ولا وجه لتخصيص القرض بالمحالّ به،بل متى كان أحدهما قرضاً صحّ؛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قبض المشتري المبيع ثمّ ادّعى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فالقول قول البائع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كان القول قول البائع في الثانية، مع أنّ الأصل عدم وصول حقّ المشتري إليه في الصورتين؛ عملاً بالظاهر من أنّ صاحب الحقّ إذا حضر استيفاء حقّه يحتاط لنفسه ویعتبر مقدار حقّه، فيكون هذا الظاهر مرجّحاً لقول البائع، ومقوّياً لجانبه، ومعارضاً للأصل، فيقدّم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أسلفه في طعامٍ بالعراق، ثمَّ طالبه بالمدينة لم يجب عليه دفعه، ولو طالبه بقيمته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لأنّه بيع الطعام على مَنْ هو عليه قبل قبضه، وعلى ما قلناه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بيمينه، وهذه ممّا رجّح فيها الظاهر على الأصل، وهو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بوجهٍ لا يحصل به التعارض،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قبضه للحقّ وقبل دعواه الاختبار المؤدّي إلى النقصان كان يعترف بوصول حقّه إليه وقبضه له كملاً، فإذا ادّعى بعد ذلك النقصان كان مدّعياً لِما يخالف الأصل ؛ إذ الأصل براءة ذمّة البائع من حقّه بعد قبضه، ويخالف الظاهر أيضاً كما قلناه، فيبقى الأصل والظاهر على خلاف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يستلزم قبول قول البائع مطلقاً؛ لعين ما ذكرتم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يحضر المشتري الاعتبار لا يكون معترفاً بوصول حقّه إليه؛ لعدم اطّلاعه عليه، حتّى لو فُرض حصول ما يقتضي الاعتراف يكون مبنيّاً على ظاهر الحال، ومعتمداً على قول غيره الذي يمكن تطرّق الخلل إليه كثيراً، بخلاف ما لو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البناء على ظاهر الحال لا يقتضي الإقرار بوصول حقّه إليه بوجهٍ، حتّى لو صرّح بأنّ الذي وصل إلَيَّ تسلّمته على أنّه مجموع المبيع؛ بناءً على الظاهر وركوناً إلى قول الغير، لم يكن إقراراً بوصول جميع حقّه إليه بخلاف ما لو أقرّ بقبض الجميع؛ بناءً على حضوره الاعتبار، فإنّه يكون إقراراً صحيحاً، فتحقّق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مع فرض حضوره ادّعى عدم قبض جميع حقّه محوّلاً لها عن دعوى الغلط، قبل قوله أيضاً؛ لأصالة عدم قبض الجميع، وما ذُكر من الأصل الآخر والظاهر منتفٍ هنا؛ إذ لا يلزم من حضور المشتري الاعتبار قبضه لجميع حقّه،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الحِيَل التي يترتّب عليها الحكم الشرعي، فإنّه مبنيُّ على القواعد الظاهرة</w:t>
      </w:r>
    </w:p>
    <w:p>
      <w:pPr>
        <w:pStyle w:val="BookText"/>
        <w:rPr/>
      </w:pPr>
      <w:r>
        <w:rPr>
          <w:rFonts w:ascii="Amiri" w:hAnsi="Amiri" w:eastAsia="Amiri" w:cs="Amiri"/>
          <w:color w:val="111111"/>
          <w:sz w:val="28"/>
          <w:sz w:val="28"/>
          <w:szCs w:val="28"/>
          <w:rtl w:val="true"/>
          <w:lang w:bidi="ar-SA"/>
        </w:rPr>
        <w:t>المنضبطة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أسلفه في طعام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قلناه يكره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يكن عليه دفعه في غير بلده؛ لأنّ مال السلَم يتعيّن دفعه في بلده عند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التعيين إن فُرض، على ما يأتي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فدفعه في غير بلدٍ يتعيّن دفعه فيه غير واجبٍ، سواء كانت قيمته في بلد المطالبةً مخالفة لقيمته في بلده أو مساويةً، وهذا لا شبهة فيه؛ إنّما الكلام فيما لو طالبه بقيمته في البلد التي يجب عليه دفعه فيها، فإنّ البحث فيها حينئذٍ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يرضى المسلم إليه بدفعها، وفي جوازه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نظراً إلى أنّ القيمة عوض عن مال السلم قبل قبضه وبيعه له، وهو غير جائزٍ؛ لأنّ المفروض كونه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لمنع كون ذلك بيعاً، بل استيفاء للحق، غايته بغير</w:t>
      </w:r>
    </w:p>
    <w:p>
      <w:pPr>
        <w:pStyle w:val="BookText"/>
        <w:rPr/>
      </w:pPr>
      <w:r>
        <w:rPr>
          <w:rFonts w:ascii="Amiri" w:hAnsi="Amiri" w:eastAsia="Amiri" w:cs="Amiri"/>
          <w:color w:val="111111"/>
          <w:sz w:val="28"/>
          <w:sz w:val="28"/>
          <w:szCs w:val="28"/>
          <w:rtl w:val="true"/>
          <w:lang w:bidi="ar-SA"/>
        </w:rPr>
        <w:t>جنسه،ومثل هذا لا يُسمّى بيعاً ،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قيل بكراهته خروجاً من خلاف الشيخ </w:t>
      </w:r>
      <w:r>
        <w:rPr>
          <w:rStyle w:val="FootnoteAnchor"/>
          <w:rtl w:val="true"/>
        </w:rPr>
        <w:footnoteReference w:id="420"/>
      </w:r>
      <w:r>
        <w:rPr>
          <w:rFonts w:ascii="Amiri" w:hAnsi="Amiri" w:eastAsia="Amiri" w:cs="Amiri"/>
          <w:color w:val="111111"/>
          <w:sz w:val="28"/>
          <w:sz w:val="28"/>
          <w:szCs w:val="28"/>
          <w:rtl w:val="true"/>
          <w:lang w:bidi="ar-SA"/>
        </w:rPr>
        <w:t>، وتخلّصاً من عرضة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القيمة، ولا يرضى المسلم إليه بدفعها، فهل يُجبر عليه، بناءً على الجواز في الأوّل ؟ الأكثر على العدم؛ لأنّ الواجب في ذمّته هو الطعام لا القيمة، وما في ذمّته لا يجب دفعه في البلد المذكور، فأولى أن لا يجب دفع ما لم يَجْر عليه المعاوضة ولم يقتضه عقد السلَم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الأصحاب </w:t>
      </w:r>
      <w:r>
        <w:rPr>
          <w:rStyle w:val="FootnoteAnchor"/>
          <w:rtl w:val="true"/>
        </w:rPr>
        <w:footnoteReference w:id="421"/>
      </w:r>
      <w:r>
        <w:rPr>
          <w:rFonts w:ascii="Amiri" w:hAnsi="Amiri" w:eastAsia="Amiri" w:cs="Amiri"/>
          <w:color w:val="111111"/>
          <w:sz w:val="28"/>
          <w:sz w:val="28"/>
          <w:szCs w:val="28"/>
          <w:rtl w:val="true"/>
          <w:lang w:bidi="ar-SA"/>
        </w:rPr>
        <w:t xml:space="preserve">ومنهم العلّامة في التذكرة </w:t>
      </w:r>
      <w:r>
        <w:rPr>
          <w:rStyle w:val="FootnoteAnchor"/>
          <w:rtl w:val="true"/>
        </w:rPr>
        <w:footnoteReference w:id="422"/>
      </w:r>
      <w:r>
        <w:rPr>
          <w:rFonts w:ascii="Amiri" w:hAnsi="Amiri" w:eastAsia="Amiri" w:cs="Amiri"/>
          <w:color w:val="111111"/>
          <w:sz w:val="28"/>
          <w:sz w:val="28"/>
          <w:szCs w:val="28"/>
          <w:rtl w:val="true"/>
          <w:lang w:bidi="ar-SA"/>
        </w:rPr>
        <w:t>إلى وجوب دفع القيمة حينئذٍ؛ محتجّاً بأنّ الطعام الذي يلزمه دفعه معدوم ، فكان كما لو عدم الطعام في بلدٍ يلزمه التسليم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 إذ ليس ثُمَّ طعام يلزم دفعه حتّى ينتقل إلى القيمة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وعُدّل أيضاً بأنّ منع المالك من المطالبة بحقٍّ حالٍّ وجَعْله متوقّفاً على الوصول إلى بلد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 ضرر ،ظاهر، فإنّه ربما لم يكن له عزم العود إلى تلك البلد أصلاً، أو أنّ الوصول إليه يحتاج إلى أضعاف المسلَم فيه من المُؤن، أو أنّ المسلَم إليه قد لا يظفر به بعد ذلك فيفوت حقّه بالكلّيّة، وما يقتضيه العقد من ارتفاق المسلَم إليه بالتسليم في البلد المعيّن قد يحمله المسلَم إليه، فلو لا الانتقال إلى القيمة لضاع حقّه؛ إذ ليس له المطالبة بالعين، فلو لم يجعل له المطالبة بالقيمة على الوجه الذي ينتفي به ضرر المسلم لأدّى إلى ضياع حقّه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العلل لا توجب الانتقال إلى القيمة متى طلبها المسلم، بل مع خوف ضياع حقّه بدونه؛ للعلم بأنّه يتخلّف الضرر في موارد كثيرة غير ما ذُكر، كما لو كان المسلَم إليه مصاحباً له في الطريق إلى البلد المعيّن للتسليم، أو وكلّ في تسليمه فيه، ونحو ذلك، فإنّ ذلك هو الذي اقتضاه الأمر الشرعى، فالعدول عنه إلى القيمة مطلقاً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الضرر في بعض موارده، كما لو علم بالقرائن أنّ المديون لا يرجع إلى تلك البلد ولم يوكلّ في الإيفاء توكيلاً يوجب تحصيل الحقّ وأنّ الحقّ يفوت بالتأخير، اتّجه حينئذٍ رفع الأمر إلى الحاكم ليجبره على أحد الأمرين دفع العين أو القيمة في بلد التسليم، أو دفع العين فيها بوجهٍ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المطالبة بالعين إن كانت القيمة في تلك البلد مثل قيمته في بلد التسليم أو أدون، وبالقيمة في بلد التسليم إن كانت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المفروض كون الحقّ حالّاً والاستحقاق له ثابت،وتعيّن بلد التسليم إنّما كان للارتفاق، ومع تساوي القيمة في البلدين أو نقصانها في بلد المطالبة لا يزول الارتفاق، بل يزيد في بعض صُوره، فلا وجه لتأخيره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فلوجوب التسليم؛ لِما ذُكر مع تعذّر المثل شرعاً بسبب الزيادة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ليس بعيداً من الصواب،إلّا أنّ فيه منع حصول الارتفاق فيما ذُكر مطلقاً؛لجواز أن يكون المديون قادراً على عين الحقّ في بلد التسليم عاجزاً عنها في الآخَر وإن كان أنقص قيمةً ، فيحصل الضرر عليه بذلك، مع مخالفة ما شرط له من الارتفاق، أو دلّ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قرضاً جاز أخذ العوض بسعر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غصباً لم يجب دفع المثل، وجاز دفع القيمة بسعر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جواز مطالبة الغاصب بالمثل حيث كان، وبالقيمة الحاضرة عند الإعواز</w:t>
      </w:r>
    </w:p>
    <w:p>
      <w:pPr>
        <w:pStyle w:val="BookText"/>
        <w:rPr/>
      </w:pPr>
      <w:r>
        <w:rPr>
          <w:rFonts w:ascii="IRNazanin" w:hAnsi="IRNazanin" w:eastAsia="IRNazanin"/>
          <w:color w:val="111111"/>
          <w:sz w:val="28"/>
          <w:sz w:val="28"/>
          <w:szCs w:val="28"/>
          <w:rtl w:val="true"/>
          <w:lang w:bidi="fa-IR"/>
        </w:rPr>
        <w:t>الإطلاق،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عصى الله</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فالقول بالمنع من المطالبة عيناً وقيمةً أوجه،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قرضاً جاز 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جواز أخذ عوض القرض إذا تراضيا عليه؛ لانتفاء المانع منه، وهو بيع الطعام المنتقل بالبيع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وجوب دفع العوض في غير بلد القرض؛ لأنّ إطلاقه منزَّل على قبضه في بلده، فليس للمقرض المطالبة به في غيره، كما أنّه لو بذله له المقترض لم يجب عليه قبضه أيضاً؛ لِما في نقله إلى ما عيّنه الشارع موضعاً للقبض من المؤونة، وإذا لم يجب عليه دفع عين الحقّ فكذا قيمته؛ لعدم وقوع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تحرير المقام فيما سبق </w:t>
      </w:r>
      <w:r>
        <w:rPr>
          <w:rStyle w:val="FootnoteAnchor"/>
          <w:rtl w:val="true"/>
        </w:rPr>
        <w:footnoteReference w:id="424"/>
      </w:r>
      <w:r>
        <w:rPr>
          <w:rFonts w:ascii="Amiri" w:hAnsi="Amiri" w:eastAsia="Amiri" w:cs="Amiri"/>
          <w:color w:val="111111"/>
          <w:sz w:val="28"/>
          <w:sz w:val="28"/>
          <w:szCs w:val="28"/>
          <w:rtl w:val="true"/>
          <w:lang w:bidi="ar-SA"/>
        </w:rPr>
        <w:t>،والحكم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المختلف وجوب دفع المثل وقت المطالبة، فإن تعذّر فالقيمة ببلد القرض</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غصباً لم يجب دفع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الإعواز</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،وساوى بينه وبين القرض في الحكم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عيناً بعينٍ، وقبض أحدهما ثمَّ باع ما قبضه، وتلفت العين الأُخرى في يد بائعها، بطل البيع الأوّل، ولا سبيل إلى إعادة ما بِيع ثانياً، بل يلزم البائع قيمته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هو الأقوى؛ لأنّه حقُّ ثبت عليه بعدوانه، فيعمّ كلّ مكان، وهو</w:t>
      </w:r>
    </w:p>
    <w:p>
      <w:pPr>
        <w:pStyle w:val="BookText"/>
        <w:rPr/>
      </w:pPr>
      <w:r>
        <w:rPr>
          <w:rFonts w:ascii="IRNazanin" w:hAnsi="IRNazanin" w:eastAsia="IRNazanin"/>
          <w:color w:val="111111"/>
          <w:sz w:val="28"/>
          <w:sz w:val="28"/>
          <w:szCs w:val="28"/>
          <w:rtl w:val="true"/>
          <w:lang w:bidi="fa-IR"/>
        </w:rPr>
        <w:t>مؤاخذ بأسوأ الأحوال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وجوب القيمة عند الإعواز أنّه وقت الانتقال من المثل إلى القيمة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في المختلف في القيمة قول الشيخ، وهو قيمة بلد القرض؛ لأنّه غصبه هناك، فإذا تعذّر المثل وجب عليه قيمته فيه، ونقل ما اختاره المصنّف هنا عن والده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أعلى القِيَم من حين الغصب إلى حين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اشترى عيناً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البائع قيمته خاصّة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لم يفسخ البيع الثاني؛ لأنّ العين المبيعة كانت ملكاً خالصاً للبائع، وإنّما طرأ البطلان على العقد بعد انتقال العين، فلا يؤثّر فيما سبق من التصرّفات، بل يلزم البائع الثاني دفع المثل إن كانت العين مثليّةً، والقيمة إن كانت قيميّةً، كما لو تلفت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قيمته يوم البيع، أو يوم تلف العين الأُخرى؟ يحتمل الأوّل؛ لأنّه وقت تعذّر المثل، والثاني؛ لأنّ القيمة حينئذٍ لم تكن لازمةً للبائع، وإنّما لزمت بتلف العين الأُخرى الموجب لبطلان البيع، وهو الأجود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ذلك أنّ تلف المبيع قبل قبضه إنّما يُبطل العقد من حينه لا من أصله، وإلّا لاسترّد العين، وتظهر الفائدة في ذلك، وفي النماء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الرابع في اختلاف المتبايعين</w:t>
      </w:r>
    </w:p>
    <w:p>
      <w:pPr>
        <w:pStyle w:val="BookText"/>
        <w:rPr/>
      </w:pPr>
      <w:r>
        <w:rPr>
          <w:rFonts w:ascii="Amiri" w:hAnsi="Amiri" w:eastAsia="Amiri" w:cs="Amiri"/>
          <w:color w:val="111111"/>
          <w:sz w:val="28"/>
          <w:sz w:val="28"/>
          <w:szCs w:val="28"/>
          <w:rtl w:val="true"/>
          <w:lang w:bidi="ar-SA"/>
        </w:rPr>
        <w:t>إذا عيّن المتبايعان نقداً وجب، وإن أطلقا انصرف إلى نقد البلد • إن كان فيه نقد</w:t>
      </w:r>
    </w:p>
    <w:p>
      <w:pPr>
        <w:pStyle w:val="BookText"/>
        <w:rPr/>
      </w:pPr>
      <w:r>
        <w:rPr>
          <w:rFonts w:ascii="Amiri" w:hAnsi="Amiri" w:eastAsia="Amiri" w:cs="Amiri"/>
          <w:color w:val="111111"/>
          <w:sz w:val="28"/>
          <w:sz w:val="28"/>
          <w:szCs w:val="28"/>
          <w:rtl w:val="true"/>
          <w:lang w:bidi="ar-SA"/>
        </w:rPr>
        <w:t>غالب، وإلّا كان البيع باطلاً، وكذا 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اختلفا فهنا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قدر الثمن فالقول قول البائع مع يمينه إن كان المبيع باقياً، وقول المشتري مع يمينه 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نقد غالب، وإلّا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تعدّد النقد في البلد كان بمنزلة المشترك لا يُحمل على أحد معانيه إلّا بقرينةٍ، فإن غلب أحد النقود حُمل عليه؛ لأنّ الأغلبيّة تكون قرينة أحد أفراد المشترك، وإن تساوت ولم يعيّن بطل العقد؛ لعدم الترجيح واختلاف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الغلبة قد تكون في الاستعمال، وقد تكون في الإطلاق، بمعنى أنّ الاسم يغلب على</w:t>
      </w:r>
    </w:p>
    <w:p>
      <w:pPr>
        <w:pStyle w:val="BookText"/>
        <w:rPr/>
      </w:pPr>
      <w:r>
        <w:rPr>
          <w:rFonts w:ascii="Amiri" w:hAnsi="Amiri" w:eastAsia="Amiri" w:cs="Amiri"/>
          <w:color w:val="111111"/>
          <w:sz w:val="28"/>
          <w:sz w:val="28"/>
          <w:szCs w:val="28"/>
          <w:rtl w:val="true"/>
          <w:lang w:bidi="ar-SA"/>
        </w:rPr>
        <w:t>أحدهما وإن كان غيره أكثر استعمالاً، كما يتّفق ذلك في زماننا في بعض أسماء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اتّفقت الغلبة فيهما، فلا إشكال في الحمل عليه، وإن اختلفت بأن كان أحدهما أغلب استعمالاً، والآخر أغلب وصفاً</w:t>
      </w:r>
      <w:r>
        <w:rPr>
          <w:rStyle w:val="FootnoteAnchor"/>
          <w:rtl w:val="true"/>
        </w:rPr>
        <w:footnoteReference w:id="430"/>
      </w:r>
      <w:r>
        <w:rPr>
          <w:rFonts w:ascii="Amiri" w:hAnsi="Amiri" w:eastAsia="Amiri" w:cs="Amiri"/>
          <w:color w:val="111111"/>
          <w:sz w:val="28"/>
          <w:sz w:val="28"/>
          <w:szCs w:val="28"/>
          <w:rtl w:val="true"/>
          <w:lang w:bidi="ar-SA"/>
        </w:rPr>
        <w:t>، ففي ترجيح أحدهما أو يكون بمنزلة المتساوي؛ نظراً إلى تعارض المرجّحين نظر وإن كان ترجيح أغلبيّة المتعارف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قدر الثمن فالقول قول البائع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إن كان تالفاً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عليه الشيخ الإجماع</w:t>
      </w:r>
      <w:r>
        <w:rPr>
          <w:rStyle w:val="FootnoteAnchor"/>
          <w:rtl w:val="true"/>
        </w:rPr>
        <w:footnoteReference w:id="431"/>
      </w:r>
      <w:r>
        <w:rPr>
          <w:rFonts w:ascii="Amiri" w:hAnsi="Amiri" w:eastAsia="Amiri" w:cs="Amiri"/>
          <w:color w:val="111111"/>
          <w:sz w:val="28"/>
          <w:sz w:val="28"/>
          <w:szCs w:val="28"/>
          <w:rtl w:val="true"/>
          <w:lang w:bidi="ar-SA"/>
        </w:rPr>
        <w:t xml:space="preserve">، وبه رواية مرسلة عن </w:t>
      </w:r>
    </w:p>
    <w:p>
      <w:pPr>
        <w:pStyle w:val="BookText"/>
        <w:rPr/>
      </w:pPr>
      <w:r>
        <w:rPr>
          <w:rFonts w:ascii="IRNazanin" w:hAnsi="IRNazanin" w:eastAsia="IRNazanin"/>
          <w:color w:val="111111"/>
          <w:sz w:val="28"/>
          <w:sz w:val="28"/>
          <w:szCs w:val="28"/>
          <w:rtl w:val="true"/>
          <w:lang w:bidi="fa-IR"/>
        </w:rPr>
        <w:t>الصادق علیه السلام، في الرجل يبيع الشيء، فيقول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بكذا وكذا بأقلّ ممّا قال البائع؟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قول البائع إذا كان الشيء قائماً بعينه مع يمينه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بمنطوقها على الأوّل، وهو تقديم قول البائع مع قيام عين المبيع، واستفيد الثاني من مفهومها، ولأنّه موافق للأصل، ولأنّه لا قائل فيه بخلافه مع القول في الشقّ الآخَر بما دلّت عليه، ومُرسلها أحمد بن أبي نصر، وقد استثناه بعض الأصحاب من المنع من المراسيل مع مَن استثني</w:t>
      </w:r>
      <w:r>
        <w:rPr>
          <w:rStyle w:val="FootnoteAnchor"/>
          <w:rtl w:val="true"/>
        </w:rPr>
        <w:footnoteReference w:id="433"/>
      </w:r>
      <w:r>
        <w:rPr>
          <w:rFonts w:ascii="Amiri" w:hAnsi="Amiri" w:eastAsia="Amiri" w:cs="Amiri"/>
          <w:color w:val="111111"/>
          <w:sz w:val="28"/>
          <w:sz w:val="28"/>
          <w:szCs w:val="28"/>
          <w:rtl w:val="true"/>
          <w:lang w:bidi="ar-SA"/>
        </w:rPr>
        <w:t>، وعلى تقدير عدمه فهو منجبر بالشهرة بين الأصحاب وعملهم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له أيضاً بأنّ المشتري مع قيام السلعة يدّعي تملّكها وانتقالها إليه بما ادّعاه من العوض، والبائع ينكره، فيقدّم قوله؛ لأنّه منكر، وأمّا مع تلفها فإنّ البائع يدّعي قدراً زائداً في ذمّة المشتري وهو ينكره، فيكون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لاتّفاقهما على انتقال العين إلى المشتري وملكه لها، وإنّما الخلاف بينهما فيما يستحقّ في ذمة المشتري، فلا وجه لتقديم قول البائع، بل المشتري هو المنكر في الموضعين ،فالمعتبر حينئذٍ 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مَنْ هي في يده، إلّا أن يحدث المشتري فيها حدثاً، فيكون القول قوله مطلقاً، وهو خيرة ابن الجنيد </w:t>
      </w:r>
      <w:r>
        <w:rPr>
          <w:rStyle w:val="FootnoteAnchor"/>
          <w:rtl w:val="true"/>
        </w:rPr>
        <w:footnoteReference w:id="434"/>
      </w:r>
      <w:r>
        <w:rPr>
          <w:rFonts w:ascii="Amiri" w:hAnsi="Amiri" w:eastAsia="Amiri" w:cs="Amiri"/>
          <w:color w:val="111111"/>
          <w:sz w:val="28"/>
          <w:sz w:val="28"/>
          <w:szCs w:val="28"/>
          <w:rtl w:val="true"/>
          <w:lang w:bidi="ar-SA"/>
        </w:rPr>
        <w:t xml:space="preserve">، ونفى عنه البأس في التذكرة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الأوّل أنّ مَنْ ليس في يده يدّعي انتزاعه بما يقرّبه من الثمن وذو اليد ينكر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القول قوله ترجيحاً لذي اليد، فإنّ الخارج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حدث المشتري فهو دليل اليد وفيه ما مرّا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المشتري مع قيام السلعة أو تلفها في يده، أو في يد البائع بعد الإقباض، والثمن معيّن، والأقلّ لا يغاير أجزاء الأكثر، ولو كان مغايراً تحالفا وفسخ البيع، 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الأول بأنّ المشتري منكر، وعلى الثاني بأنّ التخالف في عين الثمن وكلُّ منهما ينكر ما يدّعيه الآخر فيتخالفان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يرجع إلى تقديم قول المشتري مطلقاً حيث يكون الاختلاف في كمّيّة الثمن وسيأتي </w:t>
      </w:r>
      <w:r>
        <w:rPr>
          <w:rStyle w:val="FootnoteAnchor"/>
          <w:rtl w:val="true"/>
        </w:rPr>
        <w:footnoteReference w:id="438"/>
      </w:r>
      <w:r>
        <w:rPr>
          <w:rFonts w:ascii="Amiri" w:hAnsi="Amiri" w:eastAsia="Amiri" w:cs="Amiri"/>
          <w:color w:val="111111"/>
          <w:sz w:val="28"/>
          <w:sz w:val="28"/>
          <w:szCs w:val="28"/>
          <w:rtl w:val="true"/>
          <w:lang w:bidi="ar-SA"/>
        </w:rPr>
        <w:t>وتغايره مع عدم تعيين الثمن خاصّةً، وظاهرِ أن مدخليّته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يتحالفان مطلقاً؛ لأنّ كلّاً منهما مدّعٍ ٍ ومنكرٌ، وذلك لأنّ العقد الذي تضمّن الأقلّ وتشخّص به ينكره البائع، والعقد الذي تضمّن الثمن الأكثر وتشخّص به ينكره المشتري، فيكون هذا النزاع في قوّة ادّعاء كلٍّ منهما عقداً ينكره الآخر، فيتحالفان ويبطل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المغايرة الموجبة لماذُكر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لاتّفاقهما على عقدٍ واحد، وعلى انتقال المبيع إلى المشتري به ،وثبوت الثمن الأقلّ في ذمّته، وإنّما يختلفان في الزائد وأحدهما يدّعيه والآخَر،ينكره، فلا وجه للتحالف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احتمله العلّامة في كثير من كتبه</w:t>
      </w:r>
      <w:r>
        <w:rPr>
          <w:rStyle w:val="FootnoteAnchor"/>
          <w:rtl w:val="true"/>
        </w:rPr>
        <w:footnoteReference w:id="439"/>
      </w:r>
      <w:r>
        <w:rPr>
          <w:rFonts w:ascii="Amiri" w:hAnsi="Amiri" w:eastAsia="Amiri" w:cs="Amiri"/>
          <w:color w:val="111111"/>
          <w:sz w:val="28"/>
          <w:sz w:val="28"/>
          <w:szCs w:val="28"/>
          <w:rtl w:val="true"/>
          <w:lang w:bidi="ar-SA"/>
        </w:rPr>
        <w:t>، وصحّحه ولده في الإيضاح</w:t>
      </w:r>
      <w:r>
        <w:rPr>
          <w:rStyle w:val="FootnoteAnchor"/>
          <w:rtl w:val="true"/>
        </w:rPr>
        <w:footnoteReference w:id="440"/>
      </w:r>
      <w:r>
        <w:rPr>
          <w:rFonts w:ascii="IRNazanin" w:hAnsi="IRNazanin" w:eastAsia="IRNazanin"/>
          <w:color w:val="111111"/>
          <w:sz w:val="28"/>
          <w:sz w:val="28"/>
          <w:szCs w:val="28"/>
          <w:rtl w:val="true"/>
          <w:lang w:bidi="fa-IR"/>
        </w:rPr>
        <w:t xml:space="preserve">، ونسبه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الدروس إلى الندور </w:t>
      </w:r>
      <w:r>
        <w:rPr>
          <w:rStyle w:val="FootnoteAnchor"/>
          <w:rtl w:val="true"/>
        </w:rPr>
        <w:footnoteReference w:id="441"/>
      </w:r>
      <w:r>
        <w:rPr>
          <w:rFonts w:ascii="Amiri" w:hAnsi="Amiri" w:eastAsia="Amiri" w:cs="Amiri"/>
          <w:color w:val="111111"/>
          <w:sz w:val="28"/>
          <w:sz w:val="28"/>
          <w:szCs w:val="28"/>
          <w:rtl w:val="true"/>
          <w:lang w:bidi="ar-SA"/>
        </w:rPr>
        <w:t xml:space="preserve">، مع أنّه اختاره في قواعده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المشتري مطلقاً؛ لاتّفاقهما على وقوع البيع وانتقال المبيع إلى المشتري، وإنّما الخلاف بينهما فيما يستحقّ في ذمّته، فيكون القول قوله في نفي الزائد مطلقاً؛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لم يذكره أحد من أصحابنا في كتب الخلاف، وذكره العلّامة في القواعد</w:t>
      </w:r>
    </w:p>
    <w:p>
      <w:pPr>
        <w:pStyle w:val="BookText"/>
        <w:rPr/>
      </w:pPr>
      <w:r>
        <w:rPr>
          <w:rFonts w:ascii="Amiri" w:hAnsi="Amiri" w:eastAsia="Amiri" w:cs="Amiri"/>
          <w:color w:val="111111"/>
          <w:sz w:val="28"/>
          <w:sz w:val="28"/>
          <w:szCs w:val="28"/>
          <w:rtl w:val="true"/>
          <w:lang w:bidi="ar-SA"/>
        </w:rPr>
        <w:t xml:space="preserve">احتمالاً </w:t>
      </w:r>
      <w:r>
        <w:rPr>
          <w:rStyle w:val="FootnoteAnchor"/>
          <w:rtl w:val="true"/>
        </w:rPr>
        <w:footnoteReference w:id="444"/>
      </w:r>
      <w:r>
        <w:rPr>
          <w:rFonts w:ascii="Amiri" w:hAnsi="Amiri" w:eastAsia="Amiri" w:cs="Amiri"/>
          <w:color w:val="111111"/>
          <w:sz w:val="28"/>
          <w:sz w:val="28"/>
          <w:szCs w:val="28"/>
          <w:rtl w:val="true"/>
          <w:lang w:bidi="ar-SA"/>
        </w:rPr>
        <w:t>، ونقله في التذكرة عن بعض العامة وقواه</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والذي يظهر أنّه أقوى الأقوال إن لم يتعين العمل بالأول؛ نظراً إلى الخبر أو الإجماع غير أن فيهما 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المسألة يتم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كلّه إذا وقع النزاع بعد قبض المشتري، أو قبله مع بقاء عين المبيع، أمّا لو وقع بعد تلفه في يد البائع، فإنّ العقد ينفسخ، ولا يظهر للنزاع أثر إن لم يكن البائع قد قبض الثمن، ولو كان قبضه كان كالدَيْن في ذمّته أو الأمانة عنده، فيقدم قوله في قدره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اختلفا في قدر الثمن بعد قبض البائع له والإقالة أو الفسخ بأحد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أيضاً ما لو كان الثمن في الذمّة، ليمكن جريان الأقوال، فلو كان معيّناً، كما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بهذا العبد أو الدينار،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بهذه الأمة أو الدراهم، فإنّه يتعيّن التحالف قطعاً؛ لأنّ كلّاً منهما مدّع ومنكرٌ، وهو ضابط التحالف، وهذا لا يطلق عليه اختلاف في القدر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يتّفق مع التعيين الاختلاف في القدر،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بهذين الدينارين، أو</w:t>
      </w:r>
    </w:p>
    <w:p>
      <w:pPr>
        <w:pStyle w:val="BookText"/>
        <w:rPr/>
      </w:pPr>
      <w:r>
        <w:rPr>
          <w:rFonts w:ascii="Amiri" w:hAnsi="Amiri" w:eastAsia="Amiri" w:cs="Amiri"/>
          <w:color w:val="111111"/>
          <w:sz w:val="28"/>
          <w:sz w:val="28"/>
          <w:szCs w:val="28"/>
          <w:rtl w:val="true"/>
          <w:lang w:bidi="ar-SA"/>
        </w:rPr>
        <w:t>الثوبين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بأحدهما معيّناً، فإنّ الحكم فيه كالذمّة، والأقوال جارية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الأمرين يظهر أنّ ما فصله العلّامة في المختلف</w:t>
      </w:r>
      <w:r>
        <w:rPr>
          <w:rStyle w:val="FootnoteAnchor"/>
          <w:rtl w:val="true"/>
        </w:rPr>
        <w:footnoteReference w:id="446"/>
      </w:r>
      <w:r>
        <w:rPr>
          <w:rFonts w:ascii="Amiri" w:hAnsi="Amiri" w:eastAsia="Amiri" w:cs="Amiri"/>
          <w:color w:val="111111"/>
          <w:sz w:val="28"/>
          <w:sz w:val="28"/>
          <w:szCs w:val="28"/>
          <w:rtl w:val="true"/>
          <w:lang w:bidi="ar-SA"/>
        </w:rPr>
        <w:t xml:space="preserve">يرجع إلى تقديم قول المشتري مطلقاً، فيكون موافقاً لما قوّاه في التذكرة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على القول المشهور الفارق بين قيام العين وتلفها، لو كانت العين باقيةً لكنها قد انتقلت عن المشتري انتقالاً لازماً كالبيع والعتق والوقف والهبة اللازمة، فهل ينزّل منزلة التلف أم لا؟ قيل بالأول</w:t>
      </w:r>
      <w:r>
        <w:rPr>
          <w:rStyle w:val="FootnoteAnchor"/>
          <w:rtl w:val="true"/>
        </w:rPr>
        <w:footnoteReference w:id="448"/>
      </w:r>
      <w:r>
        <w:rPr>
          <w:rFonts w:ascii="Amiri" w:hAnsi="Amiri" w:eastAsia="Amiri" w:cs="Amiri"/>
          <w:color w:val="111111"/>
          <w:sz w:val="28"/>
          <w:sz w:val="28"/>
          <w:szCs w:val="28"/>
          <w:rtl w:val="true"/>
          <w:lang w:bidi="ar-SA"/>
        </w:rPr>
        <w:t>لٍما تقدّم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ولمساواته للتلف في الخروج عن حدّ الانتفاع بالنسبة إلى المشتري، فيكون تلفاً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بمنع ذلك وكونه علّة الحكم، فإنّ من الجائز كون التلف الحقيقي علّةً لقبول قول المشتري في الأقلّ؛ نظراً إلى امتناع الرجوع إليها في اعتبار ما يدّعيه، وصيرورته منكراً بكل وجهٍ، مع أنّ الحكم إنّما تعلّق في تقديم قول البائع على قيام العين من غير اعتبار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متحقّق مع انتقالاًها عن ملكه بأي وجه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انتقلت انتقالاً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في زمن الخيار للبائع، والهبة قبل القبض، أو بعده</w:t>
      </w:r>
    </w:p>
    <w:p>
      <w:pPr>
        <w:pStyle w:val="BookText"/>
        <w:rPr/>
      </w:pPr>
      <w:r>
        <w:rPr>
          <w:rFonts w:ascii="Amiri" w:hAnsi="Amiri" w:eastAsia="Amiri" w:cs="Amiri"/>
          <w:color w:val="111111"/>
          <w:sz w:val="28"/>
          <w:sz w:val="28"/>
          <w:szCs w:val="28"/>
          <w:rtl w:val="true"/>
          <w:lang w:bidi="ar-SA"/>
        </w:rPr>
        <w:t xml:space="preserve">حيث يجوز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قيامه مقام التلف احتمالان، وأولى بالعدم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المبيع خاصّةً، أو انتقل عن ملكه، ففى تنزيله منزلة تلف الجميع، أو بقاء الجميع، أو إلحاق كلّ جزءٍ بأصله احتمالات وإن كان الأوّل أوجه؛ نظراً إلى عدم صدق قيام عين المبيع الذي هو مناط تقديم قول البائع، كما صرٍّح به في الخبر </w:t>
      </w:r>
      <w:r>
        <w:rPr>
          <w:rStyle w:val="FootnoteAnchor"/>
          <w:rtl w:val="true"/>
        </w:rPr>
        <w:footnoteReference w:id="449"/>
      </w:r>
      <w:r>
        <w:rPr>
          <w:rFonts w:ascii="Amiri" w:hAnsi="Amiri" w:eastAsia="Amiri" w:cs="Amiri"/>
          <w:color w:val="111111"/>
          <w:sz w:val="28"/>
          <w:sz w:val="28"/>
          <w:szCs w:val="28"/>
          <w:rtl w:val="true"/>
          <w:lang w:bidi="ar-SA"/>
        </w:rPr>
        <w:t xml:space="preserve">، ولأنّ هذا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خلاف الأصل، فيقتصر فيه على موضع اليقين، وهو قيام جميع العين، ويبقى فيما عداه على الأصل من قبول قول المنكر وهو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ترد المعارضة بأنّ تقديم قوله مخصوص بتلف المبيع وهو غير متحقّقٍ ٍ؛ لأنّا قد بيّنّا أنّ هذا الحكم إنّما أخذ من مفهوم الخبر لا من منطوقه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أخصّ من المفهوم، وموضع النزاع داخل فيه، فإنّ ضابطه على ما اقتضاه المنطوق أنّه متى لم تكن عين الشيء قائمةً لا يكون القول قول البائع، وهو مفهوم الشرط المعتبر عند المحقّقين، فيدخل فيه ما لو تلف البعض مضافاً إلى ما حقّقناه من موافقته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امتزج المبيع بغيره، فإن بقي التميّز فعينه قائمة، وإن لم يتميّز احتُمل بقاؤه كذلك؛ لأنّه موجود في نفسه، وإنّما عرض له عدم التميّز من غيره، والمفهوم من قيام عينه وجوده، خصوصاً عند مَنْ جَعَل التلف في مقابلته، فإنّه ليس بتالفٍ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نظراً إلى ثبوت الواسطة، وعدم ظهور عينه في الحس، ويمنع إرادة</w:t>
      </w:r>
    </w:p>
    <w:p>
      <w:pPr>
        <w:pStyle w:val="BookText"/>
        <w:rPr/>
      </w:pPr>
      <w:r>
        <w:rPr>
          <w:rFonts w:ascii="Amiri" w:hAnsi="Amiri" w:eastAsia="Amiri" w:cs="Amiri"/>
          <w:color w:val="111111"/>
          <w:sz w:val="28"/>
          <w:sz w:val="28"/>
          <w:szCs w:val="28"/>
          <w:rtl w:val="true"/>
          <w:lang w:bidi="ar-SA"/>
        </w:rPr>
        <w:t>الوجود من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مع مزجه بجنسه كالزيت يخلط بمثله، والنوع الواحد من الحنطة كالصفراء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تخلط بمثلها، أما لو خلط بغير جنسه بحيث صارا حقيقةً أخرى كالزيت يُعمل صابوناً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بمنزلة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تغيّر أوصافه بزيادةٍ ونقصان، فلا يقدح في قيام عينه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حكمنا بالتحالف إمّا مطلقاً، أو مع الاختلاف في عين الثمن، حلف كلُّ منهما يميناً واحدة على نفى ما يدّعيه الآخر، لا على إثبات ما يدّعيه ولا جامعة بين الأمرين، فإذا حلفا انفسخ العقد، ورجع كلُّ منهما إلى عين ماله إن كانت موجودةً، ومثلها أو قيمتها إن كانت تالفةً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والبادئ باليمين منهما من ادعي عليه أولاً على سبيل الاستحقاق، فإن حلف الأوّل ونكل الثاني عن اليمين فإن قضينا بالنكول ثبت ما يدّعيه الحالف، وإلّا حلف يميناً ثانيةً على إثبات ما يدّعيه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يكتف باليمين الجامعة مع تحقّق فائدتها في مثل ذلك؛ لأنّ يمين الإثبات بعد النكول، فلا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الفسخ بالتحالف فهل يبطل العقد من أصله وينزّل البيع منزلة المعدوم أم من حين التحالف أو الفسخ ؟ وجهان</w:t>
      </w:r>
    </w:p>
    <w:p>
      <w:pPr>
        <w:pStyle w:val="BookText"/>
        <w:rPr/>
      </w:pPr>
      <w:r>
        <w:rPr>
          <w:rFonts w:ascii="Amiri" w:hAnsi="Amiri" w:eastAsia="Amiri" w:cs="Amiri"/>
          <w:color w:val="111111"/>
          <w:sz w:val="28"/>
          <w:sz w:val="28"/>
          <w:szCs w:val="28"/>
          <w:rtl w:val="true"/>
          <w:lang w:bidi="ar-SA"/>
        </w:rPr>
        <w:t xml:space="preserve">اختار أوّلهما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عليه بأنّ اليمين قد أسقطت الدعوى من رأسٍ فكأنّه لم يبع، كما لو ادّعى على الغير بيع شيءٍ أو شراءه فأنكر وحلف، فإنّ الدعوى تسقط، ويكون الملك باقياً على حاله، ولم يُحكم بثبوت عقدٍ حتّى يُحكم بانفساخه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باتّفاقهما على وقوع عقدٍ ناقلٍ ٍ للملك، أمّا في الثمن الموصوف فظاهر، وأمّا في المعيّن الذي أوجب التحالف لاختلافه، فالمبيع أيضاً متّفق على انتقاله من البائع إلى المشتري، وإنّما الاختلاف في انتقال الثمن المعيّن، فيمكن أن يتوجّه ذلك في هذا الثمن دون المثمن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ثانيهما في القواعد</w:t>
      </w:r>
      <w:r>
        <w:rPr>
          <w:rStyle w:val="FootnoteAnchor"/>
          <w:rtl w:val="true"/>
        </w:rPr>
        <w:footnoteReference w:id="451"/>
      </w:r>
      <w:r>
        <w:rPr>
          <w:rFonts w:ascii="Amiri" w:hAnsi="Amiri" w:eastAsia="Amiri" w:cs="Amiri"/>
          <w:color w:val="111111"/>
          <w:sz w:val="28"/>
          <w:sz w:val="28"/>
          <w:szCs w:val="28"/>
          <w:rtl w:val="true"/>
          <w:lang w:bidi="ar-SA"/>
        </w:rPr>
        <w:t>، وتبعه في الدروس</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والتحقيق ما أشرنا إليه من أنّ البيع لا يبطل إلّا من حينه، وأمّا الثمن فيبقى على حكم الملك بالحلف، كما مثّل به في التذكرة ، فالإطلاق في الموضعين غير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فائدة القولين فيما لو وقع التحالف بعد انتقال العين من المشتري بعقدٍ لازمٍ كالبيع وشبهه، أو خرجت عن ملکه بعتقٍ ٍ ووقفٍ ونحوهما، فعلى الأوّل تبطل العقود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وترجع العين إلى البائع، وبه قطع في التذكرة</w:t>
      </w:r>
      <w:r>
        <w:rPr>
          <w:rStyle w:val="FootnoteAnchor"/>
          <w:rtl w:val="true"/>
        </w:rPr>
        <w:footnoteReference w:id="453"/>
      </w:r>
      <w:r>
        <w:rPr>
          <w:rFonts w:ascii="Amiri" w:hAnsi="Amiri" w:eastAsia="Amiri" w:cs="Amiri"/>
          <w:color w:val="111111"/>
          <w:sz w:val="28"/>
          <w:sz w:val="28"/>
          <w:szCs w:val="28"/>
          <w:rtl w:val="true"/>
          <w:lang w:bidi="ar-SA"/>
        </w:rPr>
        <w:t xml:space="preserve">تفريعاً على أصله، وعلى الثاني يرجع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القيمة يوم الانتقال، وبه قطع في القواعد</w:t>
      </w:r>
      <w:r>
        <w:rPr>
          <w:rStyle w:val="FootnoteAnchor"/>
          <w:rtl w:val="true"/>
        </w:rPr>
        <w:footnoteReference w:id="454"/>
      </w:r>
      <w:r>
        <w:rPr>
          <w:rFonts w:ascii="Amiri" w:hAnsi="Amiri" w:eastAsia="Amiri" w:cs="Amiri"/>
          <w:color w:val="111111"/>
          <w:sz w:val="28"/>
          <w:sz w:val="28"/>
          <w:szCs w:val="28"/>
          <w:rtl w:val="true"/>
          <w:lang w:bidi="ar-SA"/>
        </w:rPr>
        <w:t>تفريعاً على أصله، ولو تلف رجع بقيمته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البعض أو انتقل عن ملك المشتري انتقالاً لازماً، رجع على البائع في الموجود قطعاً، وبقيمة التالف وفي المنتقل الوجهان، وهذا بخلاف ما تقدّم في البحث الرابع</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أنّ الحكم هناك معلّق في النص على قيام العين، وهو غير متحقّقٍ ٍ مع تلف</w:t>
      </w:r>
    </w:p>
    <w:p>
      <w:pPr>
        <w:pStyle w:val="BookText"/>
        <w:rPr/>
      </w:pPr>
      <w:r>
        <w:rPr>
          <w:rFonts w:ascii="Amiri" w:hAnsi="Amiri" w:eastAsia="Amiri" w:cs="Amiri"/>
          <w:color w:val="111111"/>
          <w:sz w:val="28"/>
          <w:sz w:val="28"/>
          <w:szCs w:val="28"/>
          <w:rtl w:val="true"/>
          <w:lang w:bidi="ar-SA"/>
        </w:rPr>
        <w:t>البعض، وهنا يرجع بالتحالف إلى ماله، فيأخذ منه الموجود كيف كان وقيمةالذاهب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صار شريكاً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تعيّب رجع بأرش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العين مستأجرةً أو مرهونةً، انتظر انقضاء المدّة، أو الفكّ، وفي تخييره بينه وبين القيمة معجّلةً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قيمة التالف، فالذي تقتضيه أصول المذهب قبول قول منكر الزائد مع يمينه، كما في نظائره حتّى الغصب وفيه قول آخَر بتقديم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أغرب العلّامة هنا، فحَكَم بالرجوع إلى قيمة مثله موصوفاً بصفاته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بأصول العامّة أليق؛ نظراً إلى أنّ الوصف يفيد أهل الخبرة ظنّ القيمة، فيكون مناسباً الرفع النزاع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العقد يبطل بمجرّد التحالف وإن لم يفسخه فاسخ وبه قطع في التذكرة </w:t>
      </w:r>
      <w:r>
        <w:rPr>
          <w:rStyle w:val="FootnoteAnchor"/>
          <w:rtl w:val="true"/>
        </w:rPr>
        <w:footnoteReference w:id="457"/>
      </w:r>
      <w:r>
        <w:rPr>
          <w:rFonts w:ascii="Amiri" w:hAnsi="Amiri" w:eastAsia="Amiri" w:cs="Amiri"/>
          <w:color w:val="111111"/>
          <w:sz w:val="28"/>
          <w:sz w:val="28"/>
          <w:szCs w:val="28"/>
          <w:rtl w:val="true"/>
          <w:lang w:bidi="ar-SA"/>
        </w:rPr>
        <w:t>محتجّاً بما أسلفناه عنه من أنّ يمين كلُّ منهما تُسقط دعوى الآخَر، فيكون الملك باقياً على حاله ولم يحكم بثبوت عقدٍ حتّى يحكم بانفساخه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تأخير الثمن وتعجيله، أو في قدر الأجل، أو في</w:t>
      </w:r>
    </w:p>
    <w:p>
      <w:pPr>
        <w:pStyle w:val="BookText"/>
        <w:rPr/>
      </w:pPr>
      <w:r>
        <w:rPr>
          <w:rFonts w:ascii="Amiri" w:hAnsi="Amiri" w:eastAsia="Amiri" w:cs="Amiri"/>
          <w:color w:val="111111"/>
          <w:sz w:val="28"/>
          <w:sz w:val="28"/>
          <w:szCs w:val="28"/>
          <w:rtl w:val="true"/>
          <w:lang w:bidi="ar-SA"/>
        </w:rPr>
        <w:t>اشتراط رهنٍ من البائع على الدرك، أو ضمين عنه فالقول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القول ببطلانه من أصله، وأمّا على القول ببطلانه من حينه، فالظاهر أنّه كذلك؛ لانتفاء دعوى كلٍّ ٍ منهما بيمين صاحبه فينفسخ حينئذٍ، ولأنّ إمضاءه على وفق اليمينين متعذّر، وعلى وفق أحدهما تحكّم، وهو ظاهر فتوى القواعد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التذكرة </w:t>
      </w:r>
      <w:r>
        <w:rPr>
          <w:rStyle w:val="FootnoteAnchor"/>
          <w:rtl w:val="true"/>
        </w:rPr>
        <w:footnoteReference w:id="459"/>
      </w:r>
      <w:r>
        <w:rPr>
          <w:rFonts w:ascii="Amiri" w:hAnsi="Amiri" w:eastAsia="Amiri" w:cs="Amiri"/>
          <w:color w:val="111111"/>
          <w:sz w:val="28"/>
          <w:sz w:val="28"/>
          <w:szCs w:val="28"/>
          <w:rtl w:val="true"/>
          <w:lang w:bidi="ar-SA"/>
        </w:rPr>
        <w:t xml:space="preserve">عن الشافعي القائل بالتحالف وجهين في انفساخه به، أو توقفه على الفسخ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وتوقّف في الدروس في الوجهين، فعلى الثاني يفسخه المتعاقدان أو أحدهما، أو يرضى أحدهما بدعوى الآخر، أو يفسخه الحاكم إذا يئس من توافقهما وامتنعا من فسخه لئلّايطول النزاع</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توافقا على الفسخ، أو فسخه الحاكم انفسخ ظاهراً وباطناً، وإن بدر أحدهما فإن كان المحقّ فكذلك، وإلّا انفسخ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تأخير الثمن وتعجيله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هذه المواضع كلّها منكر، وذلك لأنّهما اتّفقا على صدور العقد وحصول الملك والثمن المعيّن، وإنّما اختلفا في قدرٍ ٍ زائدٍ والبائع ينكره، فيقدم قوله في نفيه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بالتحالف هنا؛ بناءً على القول في المسألة السابقة؛ لاشتراكهما في الوجه الذي اقتضاه، وهو دعوى امتناع العمل بالمتّفق عليه، إذ ليس هناك متّفق عليه؛ لأنّ أحدهما يسند الملك إلى سببٍ مخصوص، والآخَر ينفيه، ويسنده إلى سببٍ آخر، ففي الحقيقة الملك بقول أحدهما غير الملك بقول الآخَر، وكلُّ منهما مدّعٍ ٍ ومدّعى عليه، فيتحالفان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المبيع،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ثوبين، فالقول قول البائع أيضاً، •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الثوب، فهاهنا دعويان، فيتحالفان وتبطل دعواهما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بواضحٍ ٍ ؛ لأنّ السبب الناقل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بينهما فيه ولا تعدّد، وإنّما الخلاف فيما صاحبه من الأمور المذكورة، وهو أمر خارج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مقيّد بما يذكر فيه منها، فما ثبت منها كان قيداً له، ولا يلزم من ذلك اختلافه فتنازعهما يرجع إلى وجود تلك القيود وعدمه، فيقدّم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بعينه آتٍ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النزاع نظير النزاع في قدر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تقديم قول البائع فيه من حيث إنّه منكر لبيع الزائد مع اتفاقهما على أمر مشترك وهو بيع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التحالف آتٍ هنا بتوجيهه السابق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كله حيث لا يكون المتنازع معيناً كهذا الثوب،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هذان لغير المذكور، فإنّه حينئذٍ يتعيّن القول بالتحالف، ولو كان الأوّل أحدهما، فالقول قول البائع كالأوّل، وحيث لا يكون ذلك مستلزماً للاختلاف في الثمن،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ثوباً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ثوبين بألفين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يقوى التحالف أيضاً؛ إذ لا مشترك هنا يمكن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دعواهما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هنا واضح بعد الإحاطة بما سلف، فإذا حلف البائع على نفي ما يدّعيه المشتري، بقي على ملكه، فإن كان الثوب المذكور في يده، وإلّا انتزعه من يد المشتري، وإذا حلف المشتري على نفي ما يدّعيه البائع، وكان الثوب في يده، لم يكن للبائع مطالبته به؛ لأنّه لا يدّعيه، وإن كان في يد البائع لم يكن له التصرّف فيه؛ لأنّه معترف بأنّه للمشتري، وله ثمنه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ورثة البائع وورثة المشتري كان القول قول ورثة البائع في المبيع، وورثة المشتري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ذمّته، فإن كان البائع قد قبض الثمن ردّه على المشتري، ويأخذ الثوب قصاصاً وإن لم يكن قبضه أخذ الثوب قصاصاً أيضاً بذلك الثمن، ولو زاد فهو مال لا يدّعيه أحد، كذا فصّل في التذكرة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تقدّم من التفصيل في الفسخ ظاهراً وباطناً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ضابط التحالف المقطوع به ادّعاء كلٍّ منهما على صاحبه ما ينفيه الآخر، بحيث لا يتّفقان على أمرٍ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اختلفا في الثمن المعيّن،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ادّعى أحدهما البيع والآخر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أمرٍ، واختلفا في وصفٍ زائدٍ أو قدرٍ، بحيث كانت الدعوى من طرفٍ</w:t>
      </w:r>
    </w:p>
    <w:p>
      <w:pPr>
        <w:pStyle w:val="BookText"/>
        <w:rPr/>
      </w:pPr>
      <w:r>
        <w:rPr>
          <w:rFonts w:ascii="Amiri" w:hAnsi="Amiri" w:eastAsia="Amiri" w:cs="Amiri"/>
          <w:color w:val="111111"/>
          <w:sz w:val="28"/>
          <w:sz w:val="28"/>
          <w:szCs w:val="28"/>
          <w:rtl w:val="true"/>
          <w:lang w:bidi="ar-SA"/>
        </w:rPr>
        <w:t>واحدٍ، 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ذلك إلى غير البيع من العقود اللازمة، كالصلح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 ورثة البائع وورثة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وورثة المشتري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اختلفا في قدر الثمن أو المثمن فالقول قول ورثة البائع في قدر المبيع، كما أنّ القول فيه قول مورثّهم، وقول ورثة المشتري في الثمن وإن لم نقل به في مورثّهم؛ لأنّهم منكرون، واقتصاراً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الأصحاب</w:t>
      </w:r>
      <w:r>
        <w:rPr>
          <w:rStyle w:val="FootnoteAnchor"/>
          <w:rtl w:val="true"/>
        </w:rPr>
        <w:footnoteReference w:id="464"/>
      </w:r>
      <w:r>
        <w:rPr>
          <w:rFonts w:ascii="Amiri" w:hAnsi="Amiri" w:eastAsia="Amiri" w:cs="Amiri"/>
          <w:color w:val="111111"/>
          <w:sz w:val="28"/>
          <w:sz w:val="28"/>
          <w:szCs w:val="28"/>
          <w:rtl w:val="true"/>
          <w:lang w:bidi="ar-SA"/>
        </w:rPr>
        <w:t>إلى أنّ حكمهم حكم المورّث في جميع الأحكام،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بالتحالف بين المورّثين ثبت بين الورثة قطعاً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 الورثة في عين المبيع أو عين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فيهم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بحُرٍّ ، أو 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بخمرٍ،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قبل التفرّق، وأنكره الآخَر، فالقول قول مَنْ يدّعىِ صحّة العقد مع يمينه، وعلى الآخر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الخامس في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لم يكن مؤدياً إلى جهالة المبيع أو الثمن، ولا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فإطلاق المصنّف تقديم قول ورثة البائع في المبيع وورثة المشتري في الثمن منزَّل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مَنْ يدّعي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من يدّعي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علة الحكم، وهو أصالة الصحة في العقود، فإنّ الظاهر من العقود الجارية بين المسلمين الصحّة، فيكون قول مدّعي الصحّة موافقاً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في المسألة الأولى، وأما الثانية فمدّعي الفسخ لا ينكر صحّة العقد، بل يعترف به ويدّعي أمراً آخَر، لكن لمّا كان الأصل عدم طروء المبطل الموجب لاستمرار الصحّة أطلق عليه الصحّة مجازاً، وأراد به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استشكل الحكم في الأوّل مع التعيين،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بهذا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منكر نقل العبد إن كان هو المشتري فهو ينفي ثبوت الثمن في ذمّته، وإن كان هو البائع فهو ينفي انتقال عبده عنه، فالأصل معهما في الموضعين؛ ولأنّه يرجع إلى إنكار البيع، فيقدّم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يعيّنا في الصورتين توجّه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وضابطه ما لم يكن مؤدّياً إلى جهالة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والسنّة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الشرط المدلول عليه بالشروط تضمّناً، والمراد منه ما هو أخصّ من ذلك، وهو الشرط السائغ، وحينئذٍ فالعبارة لا تخلو من تكلّفٍ، فإنّ الشروط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يشترط ما هو سائغ داخل تحت قدرته، كقصارة الثوب وخياطته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المعقود لها الباب أعمّ من الصحيحة والباطلة، والضابط مختصُّ بالصحيح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أنّ ضابط ما يصحّ اشتراطه ما لم يكن مؤدّياً إلى جهالة المبيع أو الثمن، وذلك کاشتراط تأجيل أحدهما مدّةً مجهولةً، فإنّ للأجل قسطاً من الثمن، وهو مجهول، فيتجهّل العوضان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مخالفاً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مغنياً عن ذكر المؤدّي إلى جهالة العوضين؛</w:t>
      </w:r>
    </w:p>
    <w:p>
      <w:pPr>
        <w:pStyle w:val="BookText"/>
        <w:rPr/>
      </w:pPr>
      <w:r>
        <w:rPr>
          <w:rFonts w:ascii="Amiri" w:hAnsi="Amiri" w:eastAsia="Amiri" w:cs="Amiri"/>
          <w:color w:val="111111"/>
          <w:sz w:val="28"/>
          <w:sz w:val="28"/>
          <w:szCs w:val="28"/>
          <w:rtl w:val="true"/>
          <w:lang w:bidi="ar-SA"/>
        </w:rPr>
        <w:t>لاستلزامه الغرر المنهيّ عنه في السُنّة المطهّرة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ما خالف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لا يبيعه، أو لا يعتقه، أو لا يطأ، أو لا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 ما ينافي مقتضى العقد، بأن يقتضي عدم ترتّب الأثر الذي جَعَله الشارع للعقد من حيث هو هو، بحيث يقتضيه ورتّبه عليه، كذا حقّقه جماعة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باشتراط عدم الانتفاع زماناً معينّاً، فإنّ مقتضى العقد إطلاق التصرّف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وباشتراط إسقاط خيار المجلس والحيوان وما شاكل ذلك ممّا أجمع على صحة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المصنّف لا تنافي ذلك؛ لأنّ كلّ ما صحّ اشتراطه فليس منافياً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يشترط ما هو سائغ داخل تحت قدرته كقصارة الثوب وخياطته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يشترط ذلك على البائع، فإنّ إطلاق العقد وإن لم يقتضيه إلّا أنّه شرط سائغ مقدور غير منافٍ لمقتضى العقد، فيدخل تحت عموم الأمر بالوفاء بالشرط </w:t>
      </w:r>
      <w:r>
        <w:rPr>
          <w:rFonts w:eastAsia="Amiri" w:cs="Amiri" w:ascii="Amiri" w:hAnsi="Amiri"/>
          <w:color w:val="111111"/>
          <w:sz w:val="28"/>
          <w:szCs w:val="28"/>
          <w:lang w:bidi="ar-SA"/>
        </w:rPr>
        <w:t>3</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لو شرط البائع على المشتري قصارة ثوبٍ معيّنٍ، أو خياطته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شرطه المذكور تحصيل تلك المنفعة بنفسه أو بغيره؛ ليصحّ إطلاق كونه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اشتراط ما لا يدخل في مقدوره كبيع الزرع على أن يجعله سُنبلاً، أو الرطب على أن يجعله تمراً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باشتراط تبقيته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ابتياع المملوك بشرط أن يعتقه،</w:t>
      </w:r>
    </w:p>
    <w:p>
      <w:pPr>
        <w:pStyle w:val="BookText"/>
        <w:rPr/>
      </w:pPr>
      <w:r>
        <w:rPr>
          <w:rFonts w:ascii="Amiri" w:hAnsi="Amiri" w:eastAsia="Amiri" w:cs="Amiri"/>
          <w:color w:val="111111"/>
          <w:sz w:val="28"/>
          <w:sz w:val="28"/>
          <w:szCs w:val="28"/>
          <w:rtl w:val="true"/>
          <w:lang w:bidi="ar-SA"/>
        </w:rPr>
        <w:t xml:space="preserve">مقدوراً، فلو شرط فعله بنفسه اعتبر في صحّته قدرته عليه، بأن يكون عالماً بالصنعة قادراً عليها، فإن عيّن زماناً لا يمكن فيه تحصيل الشرط فهو باطل؛ لأنّه غير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اشتراط ما لا يدخل في مقدوره كبيع الزرع على أن يجعله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غير مقدورٍ للبائع، بل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بين أن يشترط عليه أن يجعله هو أو الله تعالى؛ لاشتراكهما في عدم المقدوريّة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اشتراط أن يجعل الله الزرع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اشتراط أن يجعله البائع سُنبلاً، فإنّ ذلك وإن كان باطلاً أيضاً إلّا أنّه غير مرادٍ هنا؛ لأنّهم إنّما تعرَّضوا لِما يجوز أن يتوهّمه عاقل لا ما يمنعه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إذا أرادوه وإن اشترك الأمران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باشتراط تبقيته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تعيين المدّة، أم يحال على المتعارف من البلوغ؛ لأنّه مضبوط عرفاً؟</w:t>
      </w:r>
    </w:p>
    <w:p>
      <w:pPr>
        <w:pStyle w:val="BookText"/>
        <w:rPr/>
      </w:pPr>
      <w:r>
        <w:rPr>
          <w:rFonts w:ascii="Amiri" w:hAnsi="Amiri" w:eastAsia="Amiri" w:cs="Amiri"/>
          <w:color w:val="111111"/>
          <w:sz w:val="28"/>
          <w:sz w:val="28"/>
          <w:szCs w:val="28"/>
          <w:rtl w:val="true"/>
          <w:lang w:bidi="ar-SA"/>
        </w:rPr>
        <w:t>الظاهر الاكتفاء بالثاني، وإطلاقهم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ابتياع المملوك بشرط أن يعتقه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الحكم يشمل ما لو شرط عتقه عن المشتري </w:t>
      </w:r>
      <w:r>
        <w:rPr>
          <w:rStyle w:val="FootnoteAnchor"/>
          <w:rtl w:val="true"/>
        </w:rPr>
        <w:footnoteReference w:id="469"/>
      </w:r>
      <w:r>
        <w:rPr>
          <w:rFonts w:ascii="Amiri" w:hAnsi="Amiri" w:eastAsia="Amiri" w:cs="Amiri"/>
          <w:color w:val="111111"/>
          <w:sz w:val="28"/>
          <w:sz w:val="28"/>
          <w:szCs w:val="28"/>
          <w:rtl w:val="true"/>
          <w:lang w:bidi="ar-SA"/>
        </w:rPr>
        <w:t xml:space="preserve">وأطلقه، أو شرطه عن البائع عن كفّارةٍ، تبرّعاً، وبعوضٍ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الأوّلين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أيضاً عندنا؛ لأنّه شرط لا ينافي الكتاب والسُنّة</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اشتراطه مطلقاً، أو عن المشتري </w:t>
      </w:r>
      <w:r>
        <w:rPr>
          <w:rStyle w:val="FootnoteAnchor"/>
          <w:rtl w:val="true"/>
        </w:rPr>
        <w:footnoteReference w:id="471"/>
      </w:r>
      <w:r>
        <w:rPr>
          <w:rFonts w:ascii="Amiri" w:hAnsi="Amiri" w:eastAsia="Amiri" w:cs="Amiri"/>
          <w:color w:val="111111"/>
          <w:sz w:val="28"/>
          <w:sz w:val="28"/>
          <w:szCs w:val="28"/>
          <w:rtl w:val="true"/>
          <w:lang w:bidi="ar-SA"/>
        </w:rPr>
        <w:t>، ومفهومه عدم الجواز عن البائع، وبه قطع في الدروس</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 والبائع ليس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عتقه عن الكفّارة، فإن كانت على المشتري وشرط البائع عتقه عنها صحّ، وفائدة الشرط التخصيص لهذا العبد بالإعتاق، وإن لم يشرط بُني على أنّ العتق هل هو حقُّ لله تعالى أو للبائع أو للعبد أو للجميع؟ فإنّه من حيث إنّ فيه معنى القربة والعبادة يرجّح الأوّل، ومن حيث الاشتراط من البائع وتعلّق غرضه به وأنّ الشرط من جملة العوضين يدلّ على الثاني، ومن استلزامه زوال الحجر عن العبد وتحريره يكون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منافاة بين هذه الحقوق، فيجوز اجتماعها فيه، ويتفرّع على ذلك</w:t>
      </w:r>
    </w:p>
    <w:p>
      <w:pPr>
        <w:pStyle w:val="BookText"/>
        <w:rPr/>
      </w:pPr>
      <w:r>
        <w:rPr>
          <w:rFonts w:ascii="Amiri" w:hAnsi="Amiri" w:eastAsia="Amiri" w:cs="Amiri"/>
          <w:color w:val="111111"/>
          <w:sz w:val="28"/>
          <w:sz w:val="28"/>
          <w:szCs w:val="28"/>
          <w:rtl w:val="true"/>
          <w:lang w:bidi="ar-SA"/>
        </w:rPr>
        <w:t>المطالبة بالعتق فَمن كان له الحقّ فله المطالبة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عنقه عن الكفّارة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فيه لله تعالى لم يجز كالمنذور،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للبائع فكذلك إن لم يسقط حقّه، وإن أسقطه جاز؛ لسقوط وجوب العتق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لا يصحّ مطلقاً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العتق مستثنى من الشروط القابلة لإسقاط مستحقّها، وأولى بالمنع لو كانت على البائع أو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يدبّره،</w:t>
      </w:r>
    </w:p>
    <w:p>
      <w:pPr>
        <w:pStyle w:val="BookText"/>
        <w:rPr/>
      </w:pPr>
      <w:r>
        <w:rPr>
          <w:rFonts w:ascii="IRNazanin" w:hAnsi="IRNazanin" w:eastAsia="IRNazanin"/>
          <w:color w:val="111111"/>
          <w:sz w:val="28"/>
          <w:sz w:val="28"/>
          <w:szCs w:val="28"/>
          <w:rtl w:val="true"/>
          <w:lang w:bidi="fa-IR"/>
        </w:rPr>
        <w:t>وأمّا عتقه تبرّعاً فلا شبهة في جوازه بشرط أن يكون بسببٍ مباح، فلو نکّل به فانعتق لم يأتِ بالشرط، ويكون بمنزلة التالف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الشرط يقتضي إيقاعه مباشرةً اختياراً مجاناً، فلو شرط عليه عوضاً من خدمةٍ وغيرها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يفوت الشرط يتخيّر البائع بين فسخ البيع والإمضاء، كباقي الشروط، لكن لو فسخ هنا رجع إلى القيمة كالتالف أيضا، لبناء العتق على التغليب مع احتمال فساده؛ لوقوعه على خلاف 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سقوط الشرط هنا ونفوذ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وقوعه من المشتري مباشرةً، أم يكفي وقوعه مطلقاً؟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باعه بشرط العتق، فعلى الأوّل يحتمل بطلان البيع؛ لأنّ شرط العتق مستحقّ عليه، فلا يجوز نقله إلى غيره، وصحّته مع تخيّر البائع، ثمَّ إن أعتق المشتري الثاني قبل فسخه، نفذ، وقُدّر كالتالف، وإلّا أخذه، وعلى الثاني يصحّ، كما لو أعتقه بوكيله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عليه الإطلاق والحكم في باقي الشروط أنّه لا يقتضي مباشرتها بنفسه إلّا</w:t>
      </w:r>
    </w:p>
    <w:p>
      <w:pPr>
        <w:pStyle w:val="BookText"/>
        <w:rPr/>
      </w:pPr>
      <w:r>
        <w:rPr>
          <w:rFonts w:ascii="Amiri" w:hAnsi="Amiri" w:eastAsia="Amiri" w:cs="Amiri"/>
          <w:color w:val="111111"/>
          <w:sz w:val="28"/>
          <w:sz w:val="28"/>
          <w:szCs w:val="28"/>
          <w:rtl w:val="true"/>
          <w:lang w:bidi="ar-SA"/>
        </w:rPr>
        <w:t>مع التعيين وهذا الشرط لا يزيد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 تدبيراً مطلقاً أو معيّناً ،تعيّن، وإن أطلق تخيّر بين المطلق والمقيّد، فإن اختار الثاني ، كتعليقه بوفاته في هذه السنة ولم يتّفق الشرط، وجب عليه التدبير ثانياً؛ لأنّ الغرض ترتّب العتق ولم يحصل مع احتمال العدم؛ لقيامه بالشرط المطلق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للمشتري الرجوع في هذا التدبير ؟ يحتمله؛ نظراً إلى أصله، وعدمه؛ التفاتاً إلى وجوب الوفاء بالشرط وعدم حصول غرض البائع والرجوع به إبطال ،له وهو ينافي صحّة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أن لا خسارة، أو شرط أن لا يعتقها، أو لا يطأها قيل يصحّ البيع ويبطل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 المشتري بالتدبير تخيّر البائع بين فسخ البيع والإمضاء، فيرجع بالتفاوت، كما سيأتي في شرط العتق إن شاء 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فيتخيّر المشتري مع الإطلاق بين الكتابة المطلقة والمشروطة، ومع التعيين يتعيّن</w:t>
      </w:r>
    </w:p>
    <w:p>
      <w:pPr>
        <w:pStyle w:val="BookText"/>
        <w:rPr/>
      </w:pPr>
      <w:r>
        <w:rPr>
          <w:rFonts w:ascii="IRNazanin" w:hAnsi="IRNazanin" w:eastAsia="IRNazanin"/>
          <w:color w:val="111111"/>
          <w:sz w:val="28"/>
          <w:sz w:val="28"/>
          <w:szCs w:val="28"/>
          <w:rtl w:val="true"/>
          <w:lang w:bidi="fa-IR"/>
        </w:rPr>
        <w:t>ما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القول في الأجل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تشاحّ المشتري والعبد فيه رجع إلى القيمة السوقيّة، فلا يجب على المشتري</w:t>
      </w:r>
    </w:p>
    <w:p>
      <w:pPr>
        <w:pStyle w:val="BookText"/>
        <w:rPr/>
      </w:pPr>
      <w:r>
        <w:rPr>
          <w:rFonts w:ascii="IRNazanin" w:hAnsi="IRNazanin" w:eastAsia="IRNazanin"/>
          <w:color w:val="111111"/>
          <w:sz w:val="28"/>
          <w:sz w:val="28"/>
          <w:szCs w:val="28"/>
          <w:rtl w:val="true"/>
          <w:lang w:bidi="fa-IR"/>
        </w:rPr>
        <w:t>النقصان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طلب الزيادة أجبر على القيمة إن أمكن، وإلّا تخيّر البائع بين الفسخ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في المشروط عند عجزه وجهان؛ نظراً إلى الأصل، والوفاء بالشرط ،</w:t>
      </w:r>
    </w:p>
    <w:p>
      <w:pPr>
        <w:pStyle w:val="BookText"/>
        <w:rPr/>
      </w:pPr>
      <w:r>
        <w:rPr>
          <w:rFonts w:ascii="Amiri" w:hAnsi="Amiri" w:eastAsia="Amiri" w:cs="Amiri"/>
          <w:color w:val="111111"/>
          <w:sz w:val="28"/>
          <w:sz w:val="28"/>
          <w:szCs w:val="28"/>
          <w:rtl w:val="true"/>
          <w:lang w:bidi="ar-SA"/>
        </w:rPr>
        <w:t>مع احتمال براءة المشتري من الشرط لوفائه به ، والفسخ طار سائغ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أن لا خسارة، أو شرط أن لا 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ويبطل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شرط أن لا خسارة على المشتري لو باع المبيع فخسر، بل يكون على البائع، فإنّ هذا الشرط باطل لمنافاته لمقتضى العقد وثبوت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شرط البائع عدم عتق المشتري ووطئه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يبطل البيع أيضاً، أم يختص البطلان بالشرط؟ قولان أجودهما الأوّل؛ لأنّ التراضي لم يقع إلّا على المجموع من حيث هو مجموع، فإذا بطل بعضه وامتنع نفوذه شرعاً انتفى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البيع أن يضمن إنسان بعض الثمن أو كله صح البيع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العتق في بيع المملوك، فإن أعتقه فقد لزم البيع، وإن امتنع كان للبائع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 التراضي، فيكون الباقي تجارةً لا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صحّة البيع أنّ التراضي قد تعلّق بكليهما، فإذا امتنع أحدهما بقي الآخر، وهو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والقولان آتيان في كلّ بيعٍ تضمّن شرطاً فاسداً، ومثله ما شابهه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البيع أن يضمن إنسان بعض الثمن أو كلّه صحّ البيع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وإن لم يقتضه العقد لكنّه شرط يعود على المتعاقدين فيه مصلحة كالأجل فيصحّ اشتراطه للعموم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اشتراط ضمين للبائع على بعض المبيع أو كلّه لو كان سَلَماً، بل غير حاضرٍ ٍ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تعيين الضامن بالمشاهدة أو الوصف ، كرجلٍ موسر ثقة ، ونحو ذلك ، أو يميّزه بنسبة، فلو أطلق بطل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ويُحمل على ما دلّ عليه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لو شرط رهناً على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هلك المعيّن منهما أو مات، فإن كان بعد الرهن أو الضمان لم يؤثّر، ولو كان قبله ثبت الفسخ لمن شرط له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شرط العتق في بيع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للبائع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ثبوت الخيار بمجرّد امتناع المشروط عليه وإن قدر المشروط له على إجباره</w:t>
      </w:r>
    </w:p>
    <w:p>
      <w:pPr>
        <w:pStyle w:val="BookText"/>
        <w:rPr/>
      </w:pPr>
      <w:r>
        <w:rPr>
          <w:rFonts w:ascii="Amiri" w:hAnsi="Amiri" w:eastAsia="Amiri" w:cs="Amiri"/>
          <w:color w:val="111111"/>
          <w:sz w:val="28"/>
          <w:sz w:val="28"/>
          <w:szCs w:val="28"/>
          <w:rtl w:val="true"/>
          <w:lang w:bidi="ar-SA"/>
        </w:rPr>
        <w:t>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القولين في المسألة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أصالة عدم وجوب الوفاء وللمشروط له وسيلة إلى التخلّص بالفسخ، ففائدة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حينئذٍ جَعْل البيع اللازم عرضةً للزوال عند فقد الشرط، ولزومه عند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وجوب الوفاء بالشرط، وعدم تسلّط المشروط له إلّا مع تعذّر تحصيله؛ لعموم الأمر بالوفاء بالعقد</w:t>
      </w:r>
      <w:r>
        <w:rPr>
          <w:rStyle w:val="FootnoteAnchor"/>
          <w:rtl w:val="true"/>
        </w:rPr>
        <w:footnoteReference w:id="47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مَنْ عصى الله ، وهذا هو الأجود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لو امتنع من الوفاء ولم يمكن إجباره رفع أمره إلى الحاكم ليُجبره إن كان مذهبه ذلك، فإن تعذّر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تفصيل ثالث، وهو أنّ الشرط الواقع في العقد اللازم إن كان العقد كافياً في تحقّقه ولا يحتاج بعده إلى صيغةٍ، فهو لازم لا يجوز الإخلال به كشرط الوكالة في عقد الرهن ونحوه ، وإن لم يكن كافياً في تحقّقه بل يحتاج إلى أمرٍ ٍ آخَر وراء ذكره في العقد فليس بلازمٍ، بل يقلب العقد اللازم المشروط فيه جائزاً، كشرط رهن شيءٍ على الثمن، فإنّه لا يصير رهناً بمجرّد الشرط، بل لو جعله رهناً لم يصحّ؛ لعدم لزوم الثمن لذمّة المشتري حينئذٍ الذي هو شرط صحّة الرهن، بل لا بدّ له من صيغةٍ أخرى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السرّ فيه أنّ اشتراط ما العقد كافٍ في تحقّقه كجزء من الإيجاب والقبول، فهو تابع لهما في الجواز واللزوم، واشتراط ما سيوجد أمر منفصل عن العقد وقد علّق عليه العقد، والمعلّق على الممكن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التعجّب من أنّ اشتراط الجائز في اللازم يجعل الجائز لازماً ، واشتراط اللازم فى اللازم يجعل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حسن، وهو أجود من القول بجوازه مطلقاً، لكن القول باللزوم مطلقاً أجود؛ لٍما أسلفناه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الخيار المذكور حيث يثبت فهل هو على الفور أو التراخي؟ وجهان،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العبد قبل عتقه كان البائع بالخيار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مثلهما ووجههما </w:t>
      </w:r>
      <w:r>
        <w:rPr>
          <w:rStyle w:val="FootnoteAnchor"/>
          <w:rtl w:val="true"/>
        </w:rPr>
        <w:footnoteReference w:id="479"/>
      </w:r>
      <w:r>
        <w:rPr>
          <w:rFonts w:ascii="Amiri" w:hAnsi="Amiri" w:eastAsia="Amiri" w:cs="Amiri"/>
          <w:color w:val="111111"/>
          <w:sz w:val="28"/>
          <w:sz w:val="28"/>
          <w:szCs w:val="28"/>
          <w:rtl w:val="true"/>
          <w:lang w:bidi="ar-SA"/>
        </w:rPr>
        <w:t xml:space="preserve">، وأصالة عدم الفوريّة بعد ثبوت أصل الخيار يرجّح الثاني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العبد قبل عتقه، كان البائع بالخيار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ثبوت الخيار مع موته، فإن اختار الفسخ رجع بجميع القيمة، وردّ الثمن إن كان قبضه، وإنّما الكلام فيما لو اختار الإمضاء، هل يرجع على المشتري بما يقتضيه شرط العتق من القيمة، فإنّه يقتضي نقصاناً من الثمن، أم يلزم مع الإجازة ما عيّن من الثمن خاصّةً؟ ذهب العلّامة </w:t>
      </w:r>
      <w:r>
        <w:rPr>
          <w:rStyle w:val="FootnoteAnchor"/>
          <w:rtl w:val="true"/>
        </w:rPr>
        <w:footnoteReference w:id="481"/>
      </w:r>
      <w:r>
        <w:rPr>
          <w:rFonts w:ascii="Amiri" w:hAnsi="Amiri" w:eastAsia="Amiri" w:cs="Amiri"/>
          <w:color w:val="111111"/>
          <w:sz w:val="28"/>
          <w:sz w:val="28"/>
          <w:szCs w:val="28"/>
          <w:rtl w:val="true"/>
          <w:lang w:bidi="ar-SA"/>
        </w:rPr>
        <w:t xml:space="preserve">وجماعة </w:t>
      </w:r>
      <w:r>
        <w:rPr>
          <w:rStyle w:val="FootnoteAnchor"/>
          <w:rtl w:val="true"/>
        </w:rPr>
        <w:footnoteReference w:id="482"/>
      </w:r>
      <w:r>
        <w:rPr>
          <w:rFonts w:ascii="Amiri" w:hAnsi="Amiri" w:eastAsia="Amiri" w:cs="Amiri"/>
          <w:color w:val="111111"/>
          <w:sz w:val="28"/>
          <w:sz w:val="28"/>
          <w:szCs w:val="28"/>
          <w:rtl w:val="true"/>
          <w:lang w:bidi="ar-SA"/>
        </w:rPr>
        <w:t>إلى الأوّل؛ لاقتضاء الشرط نقصاناً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الدروس الثاني؛ محتجّاً عليه بأنّ الشروط لا يوزّع عليها الثمن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الثمن لم يوزّع على الشرط بحيث يجعل بعضه مقابلاً له، وإنّما الشرط محسوب مع الثمن، وقد حصل باعتباره نقصان في القيمة، وطريق تداركه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معرفة ما يقتضيه الشرط أن يقوّم العبد بدون الشرط، ويقوّم معه، وينظر التفاوت بين القيمتين، وينسب إلى القيمة التي هي مع شرط العتق، ويؤخذ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تلك النسبة من الثمن، فلو كانت قيمته بدون الشرط مائةً، ومعه ثمانين فالتفاوت بعشرين نسبتها إلى الثمانين الربع، فيؤخذ من المشتري مقدار ربع الثمن مضافاً إليه، وذلك هو الذي تسامح به البائع في مقابلة شرط العتق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اختار الفسخ والرجوع بالقيمة، ففي اعتبار وقتها أوجُه، أجودها يوم التلف؛ لأنّه وقت الانتقال إلى القيمة؛ إذ قبله كان الحكم متعلّقاً بالعين، ولأنّ ضمان العين لا يقتضي ضمان القيمة مع وجودها، فلا ينتقل إلى القيمة إلّا وقت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السادس في لواحق من أحكام العقود</w:t>
      </w:r>
    </w:p>
    <w:p>
      <w:pPr>
        <w:pStyle w:val="BookText"/>
        <w:rPr/>
      </w:pPr>
      <w:r>
        <w:rPr>
          <w:rFonts w:ascii="Amiri" w:hAnsi="Amiri" w:eastAsia="Amiri" w:cs="Amiri"/>
          <w:color w:val="111111"/>
          <w:sz w:val="28"/>
          <w:sz w:val="28"/>
          <w:szCs w:val="28"/>
          <w:rtl w:val="true"/>
          <w:lang w:bidi="ar-SA"/>
        </w:rPr>
        <w:t>الصُبْرة لا يصحّ بيعها إلّا مع المعرفة بكيلها أو وزنها، فلو باعها أو جزءاً منها مشاعاً مع الجهالة بقدرها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كلّ قفيزٍ منها بدرهم، أو بعتكها كلّ قفيز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قفيزاً منها أو قفيزين مثلاً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 لأنّه أوّل دخوله في ضمان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القبض إلى التلف؛ لأنّه في جميع جميع ذلك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وجه الأوّل جواب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كلّ قفيز منها بدرهمٍ، أو بعتكها كلّ قفيزٍ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في الأوّل واضح؛ لعدم العلم بقدر المبيع مطلقاً؛ لأنّ مرجع هذا العقد إلى تخيّر المشتري في أخذ ما شاء منها، بحيث يكون ضابط سعر ما يأخذه أنّ كلّ قفيزٍ منه بدرهمٍ، فإن أخذ قفيزاً لزمه درهم، وإن أخذ قفيزين لزمه در همان، و هكذا، ولا فرق في البطلان بهذا الوجه بين كون الصُبْرة معلومةً أو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فوجه بطلانه مع الجهالة بقدر الصُبرة أنّه لا يعلم قدر ما يشتمل عليه من</w:t>
      </w:r>
    </w:p>
    <w:p>
      <w:pPr>
        <w:pStyle w:val="BookText"/>
        <w:rPr/>
      </w:pPr>
      <w:r>
        <w:rPr>
          <w:rFonts w:ascii="Amiri" w:hAnsi="Amiri" w:eastAsia="Amiri" w:cs="Amiri"/>
          <w:color w:val="111111"/>
          <w:sz w:val="28"/>
          <w:sz w:val="28"/>
          <w:szCs w:val="28"/>
          <w:rtl w:val="true"/>
          <w:lang w:bidi="ar-SA"/>
        </w:rPr>
        <w:t>المقادير المذكورة، فيكون غرراً حال البيع وإن علم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بجواز البيع حينئذٍ </w:t>
      </w:r>
      <w:r>
        <w:rPr>
          <w:rStyle w:val="FootnoteAnchor"/>
          <w:rtl w:val="true"/>
        </w:rPr>
        <w:footnoteReference w:id="484"/>
      </w:r>
      <w:r>
        <w:rPr>
          <w:rFonts w:ascii="Amiri" w:hAnsi="Amiri" w:eastAsia="Amiri" w:cs="Amiri"/>
          <w:color w:val="111111"/>
          <w:sz w:val="28"/>
          <w:sz w:val="28"/>
          <w:szCs w:val="28"/>
          <w:rtl w:val="true"/>
          <w:lang w:bidi="ar-SA"/>
        </w:rPr>
        <w:t>لأنّ التقدير المذكور يزيل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باعه عدداً معيّناً من المكيل كعشرة أقفزة منها مع علمهما باشتمالها عليها صحّ، ولا فرق حينئذٍ بين المعلومة القدر والمجهولة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معلومة القدر وباعها كلّ قفيزٍ بدرهمٍ صحّ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ما يكفى فيه المشاهدة جائز،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الأرض، أو هذه الساحة، أو جزءاً منها مشاعاً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كلّ ذراعٍ بدرهمٍ لم يصحّ، إلّا مع العلم بذُرعانها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المعلومة يصحّ بيعها جملةً، وجزءاً منها مشاعاً ومعيّناً، وبيعها كلّ قفيزٍ بكذا، والمجهولة لا يصحّ بيع شيءٍ ممّا ذُكر، سوى الجزء المعيّن الذي علم اشتمالها عليه، وأنّ بيع كلّ قفيزٍ من الصُبرة بكذا باطل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وبيع ما يكفي فيه المشاهدة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جزءاً منها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بالمثال على أنّ الأرض يكفي فيها المشاهدة وإن لم تُمسح، وهو أشهر القولين</w:t>
      </w:r>
    </w:p>
    <w:p>
      <w:pPr>
        <w:pStyle w:val="BookText"/>
        <w:rPr/>
      </w:pPr>
      <w:r>
        <w:rPr>
          <w:rFonts w:ascii="Amiri" w:hAnsi="Amiri" w:eastAsia="Amiri" w:cs="Amiri"/>
          <w:color w:val="111111"/>
          <w:sz w:val="28"/>
          <w:sz w:val="28"/>
          <w:szCs w:val="28"/>
          <w:rtl w:val="true"/>
          <w:lang w:bidi="ar-SA"/>
        </w:rPr>
        <w:t>وأقربهما، ومثلها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الخلاف </w:t>
      </w:r>
      <w:r>
        <w:rPr>
          <w:rStyle w:val="FootnoteAnchor"/>
          <w:rtl w:val="true"/>
        </w:rPr>
        <w:footnoteReference w:id="485"/>
      </w:r>
      <w:r>
        <w:rPr>
          <w:rFonts w:ascii="Amiri" w:hAnsi="Amiri" w:eastAsia="Amiri" w:cs="Amiri"/>
          <w:color w:val="111111"/>
          <w:sz w:val="28"/>
          <w:sz w:val="28"/>
          <w:szCs w:val="28"/>
          <w:rtl w:val="true"/>
          <w:lang w:bidi="ar-SA"/>
        </w:rPr>
        <w:t>المنع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تلامذة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الساجة في العبارة بالجيم،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p>
    <w:p>
      <w:pPr>
        <w:pStyle w:val="BookText"/>
        <w:rPr/>
      </w:pP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كلّ ذراعٍ بدرهم لم يصحّ، إلّا مع العلم بذرعانها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اكتفى في الأرض بالمشاهدة أمكن كونها مجهولة الأذرع حال البيع، فإذا باعها كلّ ذراعٍ بدرهم ولا يعلم قدر ذُرعانها، لم يصحّ من حيث الجهل بكمّيّة الثمن وإن كانت هي معلومةً على وجهٍ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بينها وبين الصُبرة المعلومة حيث صحّ بيعها كلّ قفيزٍ بدرهم؛ لأنّ</w:t>
      </w:r>
    </w:p>
    <w:p>
      <w:pPr>
        <w:pStyle w:val="BookText"/>
        <w:rPr/>
      </w:pPr>
      <w:r>
        <w:rPr>
          <w:rFonts w:ascii="Amiri" w:hAnsi="Amiri" w:eastAsia="Amiri" w:cs="Amiri"/>
          <w:color w:val="111111"/>
          <w:sz w:val="28"/>
          <w:sz w:val="28"/>
          <w:szCs w:val="28"/>
          <w:rtl w:val="true"/>
          <w:lang w:bidi="ar-SA"/>
        </w:rPr>
        <w:t>معلوميّتها إنّما تكون من جهة الكيل، فيستلزم العلم بقدر الثمن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اكتفينا بالمشاهدة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ابن الجنيد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بيعها كل قفيزٍ بدرهمٍ معرفة ما يشتمل عليه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أذرع منها، وعيّن الموضع جاز، ولو أبهمه لم يجز؛ لجهالة المبيع، وحصول التفاوت في أجزائها بخلاف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أرضاً على أنّها جُزبان معيّنة، فكانت أقلّ، فالمشتري بالخيار بين فسخ البيع وأخذها بحصّتها من الثمن،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بكلّ الثمن،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أذرع منها ، وعيّن الموضع جاز، ولو أبهمه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بتعيين الموضع تعيين المبدأ والمنتهى والجواز حينئذٍ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تعيين مبدأ المبيع، سواء أضاف إليه تعيين المنتهى أم لا؛ لارتفاع</w:t>
      </w:r>
    </w:p>
    <w:p>
      <w:pPr>
        <w:pStyle w:val="BookText"/>
        <w:rPr/>
      </w:pPr>
      <w:r>
        <w:rPr>
          <w:rFonts w:ascii="Amiri" w:hAnsi="Amiri" w:eastAsia="Amiri" w:cs="Amiri"/>
          <w:color w:val="111111"/>
          <w:sz w:val="28"/>
          <w:sz w:val="28"/>
          <w:szCs w:val="28"/>
          <w:rtl w:val="true"/>
          <w:lang w:bidi="ar-SA"/>
        </w:rPr>
        <w:t>الجهالة في الجملة بسبب التعيين المذكور وضبط 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حينئذٍ خلاف، والأجود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الثوب، وقد تقدّم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تقييد الصحّة بتساوي الأرض أو تقاربها، وإلّا فالبطلان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باعه أرضاً على أنّها جُربان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مذهب الأكثر ، ووجهه أنّ المبيع مقدَّر بقدرٍ معينٍ ولم يحصل ذلك القدر، فيقسّط الثمن عليه وعلى الفائت إن اختار المشتري الإمضاء، وله الفسخ لفوات بعض المبيع، وهو لا يقصر عن فوات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التقسيط بأنّ الفائت لا يُعلم قسطه من الثمن؛ لأنّ المبيع مختلف الأجزاء، فلا تمكن قسمته على عدد الجُربان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المبيع الذي تناولته الإشارة هو الأرض المعينّة لا غير، فإن رضي بها أخذها بما وقع عليه عقدها من الثمن؛ لأنّ العقد وقع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لو لم يعلم البائع بالنقصان هل يثبت له الخيار أيضاً؟ يحتمله؛ لأنّه لم يرضَ إلّا ببيعها بالثمن أجمع ولم يسلم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كان الخيار للبائع بين الفسخ والإجازة بكلّ الثمن، وكذا كلّ ما لا يتساوى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الثبوت هل يسقط ببذل المشتري جميع الثمن؟ يحتمله؛ لحصول ما رضي به، و به قطع في المختلف</w:t>
      </w:r>
      <w:r>
        <w:rPr>
          <w:rStyle w:val="FootnoteAnchor"/>
          <w:rtl w:val="true"/>
        </w:rPr>
        <w:footnoteReference w:id="488"/>
      </w:r>
      <w:r>
        <w:rPr>
          <w:rFonts w:ascii="Amiri" w:hAnsi="Amiri" w:eastAsia="Amiri" w:cs="Amiri"/>
          <w:color w:val="111111"/>
          <w:sz w:val="28"/>
          <w:sz w:val="28"/>
          <w:szCs w:val="28"/>
          <w:rtl w:val="true"/>
          <w:lang w:bidi="ar-SA"/>
        </w:rPr>
        <w:t>، وعدمه؛ لثبوت الخيار، فلا يزول بذلك، كالغبن لو بذل الغابن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ثالثٌ بأنّ البائع إن كان له أرض تفي بالناقص بجنب الأرض المبيعة فعليه الإكمال منها، وإلّا أخذه المشتري بجميع الثمن أو فسخ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في ذلك إلى رواية </w:t>
      </w:r>
      <w:r>
        <w:rPr>
          <w:rStyle w:val="FootnoteAnchor"/>
          <w:rtl w:val="true"/>
        </w:rPr>
        <w:footnoteReference w:id="490"/>
      </w:r>
      <w:r>
        <w:rPr>
          <w:rFonts w:ascii="Amiri" w:hAnsi="Amiri" w:eastAsia="Amiri" w:cs="Amiri"/>
          <w:color w:val="111111"/>
          <w:sz w:val="28"/>
          <w:sz w:val="28"/>
          <w:szCs w:val="28"/>
          <w:rtl w:val="true"/>
          <w:lang w:bidi="ar-SA"/>
        </w:rPr>
        <w:t>لا تنهض 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زادت كان الخيار للبائع بين الفسخ والإجازة بكلّ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المبيع هو العين الشخصيّة الموصوفة بكونها مقداراً مخصوصاً بالثمن المعيّن وفوات الوصف لا يُخرج المبيع</w:t>
      </w:r>
      <w:r>
        <w:rPr>
          <w:rStyle w:val="FootnoteAnchor"/>
          <w:rtl w:val="true"/>
        </w:rPr>
        <w:footnoteReference w:id="491"/>
      </w:r>
      <w:r>
        <w:rPr>
          <w:rFonts w:ascii="Amiri" w:hAnsi="Amiri" w:eastAsia="Amiri" w:cs="Amiri"/>
          <w:color w:val="111111"/>
          <w:sz w:val="28"/>
          <w:sz w:val="28"/>
          <w:szCs w:val="28"/>
          <w:rtl w:val="true"/>
          <w:lang w:bidi="ar-SA"/>
        </w:rPr>
        <w:t xml:space="preserve">؛ عن كونه مبيعاً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يتخيّر البائع لفوات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الزيادة للبائع، فيتخيّر المشتري بين الفسخ والرضى في الباقي بجميع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المختلف تخيّر البائع بين تسليم المبيع زائداً وبين تسليم القدر المشروط، فإن رضي بالجميع فلا خيار للمشتري ؛ لأنّه زاده خيراً، وإن اختار الثاني تخيّر المشتري بين الفسخ والأخذ بجميع الثمن المسمّى، فإن رضي بالأخذ فالبائع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حينئذٍ تخيّره؛ لتضرره بالشركة، وعدمه؛ لأنّه رضي ببيع الجميع بهذا الثمن،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 إليه الثمن في البعض كان أولى، ولأنّ الضرر حصل بتغريره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ما يتساوى أجزاؤه ثبت الخيار للمشتري بين الردّ وأخذه بحصّته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 بين شيئين مختلفين في عقدٍ واحدٍ بثمن واحدٍ كبيع وسلفٍ أو إجارةٍ وبيعٍ أو نكاحٍ وإجارةٍ صحّ، ويقسّط العوض على قيمة المبيع وأجرة المثل ومهر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البيع من رأسٍ ٍ؛ لأنّ البائع لم يقصد بيع الزائد، والمشتري لم يقصد شراء البعض، وهذه آتية في متساوي الأجزاء، كالحنطة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نقص ما يتساوى أجزاؤه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ذلك قد عُلم ممّا سبق في مختلف الأجزاء </w:t>
      </w:r>
      <w:r>
        <w:rPr>
          <w:rStyle w:val="FootnoteAnchor"/>
          <w:rtl w:val="true"/>
        </w:rPr>
        <w:footnoteReference w:id="493"/>
      </w:r>
      <w:r>
        <w:rPr>
          <w:rFonts w:ascii="Amiri" w:hAnsi="Amiri" w:eastAsia="Amiri" w:cs="Amiri"/>
          <w:color w:val="111111"/>
          <w:sz w:val="28"/>
          <w:sz w:val="28"/>
          <w:szCs w:val="28"/>
          <w:rtl w:val="true"/>
          <w:lang w:bidi="ar-SA"/>
        </w:rPr>
        <w:t>، ويزيد هنا أنّ التقسيط ممكن بسبب تساوي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بما مرّ أيضاً من أن مجموع المثمن المقابل لمجموع الثمن هو ذلك الموجود غاية ما في الباب أنّه لم يعلمالنقصان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العلّامة في القواعد تساوي المسألتين في طرفي الزيادة والنقصان في الحكم</w:t>
      </w:r>
    </w:p>
    <w:p>
      <w:pPr>
        <w:pStyle w:val="BookText"/>
        <w:rPr/>
      </w:pPr>
      <w:r>
        <w:rPr>
          <w:rFonts w:ascii="Amiri" w:hAnsi="Amiri" w:eastAsia="Amiri" w:cs="Amiri"/>
          <w:color w:val="111111"/>
          <w:sz w:val="28"/>
          <w:sz w:val="28"/>
          <w:szCs w:val="28"/>
          <w:rtl w:val="true"/>
          <w:lang w:bidi="ar-SA"/>
        </w:rPr>
        <w:t xml:space="preserve">بتخيّر البائع أو المشتري بين الفسخ والإمضاء بالجميع </w:t>
      </w:r>
      <w:r>
        <w:rPr>
          <w:rStyle w:val="FootnoteAnchor"/>
          <w:rtl w:val="true"/>
        </w:rPr>
        <w:footnoteReference w:id="494"/>
      </w:r>
      <w:r>
        <w:rPr>
          <w:rFonts w:ascii="Amiri" w:hAnsi="Amiri" w:eastAsia="Amiri" w:cs="Amiri"/>
          <w:color w:val="111111"/>
          <w:sz w:val="28"/>
          <w:sz w:val="28"/>
          <w:szCs w:val="28"/>
          <w:rtl w:val="true"/>
          <w:lang w:bidi="ar-SA"/>
        </w:rPr>
        <w:t>، وهو متّجه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جمع بين شيئين مختلفين في عقدٍ واحدٍ بثمن واحدٍ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صحّة ذلك كلّه؛ لأنّ الجميع بمنزلة عقدٍ واحد، والعوض فيه معلوم بالإضافة إلى الجملة وهو كافٍ في انتفاء الغرر والجهالة وإن كان عوض كلٍّ منهما بخصوصه غير معلومٍ حال العقد، وكون كلّ واحدٍ بخصوصه بيعاً في المعنى </w:t>
      </w:r>
      <w:r>
        <w:rPr>
          <w:rStyle w:val="FootnoteAnchor"/>
          <w:rtl w:val="true"/>
        </w:rPr>
        <w:footnoteReference w:id="495"/>
      </w:r>
      <w:r>
        <w:rPr>
          <w:rFonts w:ascii="Amiri" w:hAnsi="Amiri" w:eastAsia="Amiri" w:cs="Amiri"/>
          <w:color w:val="111111"/>
          <w:sz w:val="28"/>
          <w:sz w:val="28"/>
          <w:szCs w:val="28"/>
          <w:rtl w:val="true"/>
          <w:lang w:bidi="ar-SA"/>
        </w:rPr>
        <w:t>، أو بعضه إجارةً أو غيرها، الموجب لعوضٍ معلومٍ لا يقدح؛ لأنّ لهذا العقد جهتين، فبحسب الصورة هو عقد،واحد فيكفي العلم بالنسبة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بيع السمن بظروفه،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السمن بظروفه كلّ رطلٍ بدرهم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احتيج إلى التقسيط قُسّط على ما ذُكر ؛ لأنّ العوض المبذول في مقابلة المتعدّد إنّما بُذل في مقابلة كلّ واحدٍ، كما لو باع أمتعةً متعدّدةً في عقدٍ واحدٍ بثمنٍ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ثمن المثل وأجرته موضع ،وفاق، أمّا مهر المثل فربما استُشكل بما سيأتي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المفوّضة ترجع إلى مهر السنّة لو زاد مهر المثل عنه، وهنا لما لم يتعين لها مهر مقدَّر ابتداءً أشبهت المفوّضة، فيحتمل كونها كذلك، ولا يتم إطلاق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اعتباره مطلقاً؛ لأنها ليست مفوضةً، بل مسماة المهر، غايته عدم العلم بقدر ما يخصه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التفويض فالرجوع إلى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زيادة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بيع السمن بظروفه،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السمن بظروفه كلّ رطل</w:t>
      </w:r>
    </w:p>
    <w:p>
      <w:pPr>
        <w:pStyle w:val="BookText"/>
        <w:rPr/>
      </w:pPr>
      <w:r>
        <w:rPr>
          <w:rFonts w:ascii="Amiri" w:hAnsi="Amiri" w:eastAsia="Amiri" w:cs="Amiri"/>
          <w:color w:val="111111"/>
          <w:sz w:val="28"/>
          <w:sz w:val="28"/>
          <w:szCs w:val="28"/>
          <w:rtl w:val="true"/>
          <w:lang w:bidi="ar-SA"/>
        </w:rPr>
        <w:t>بدرهم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في المسألتين من معرفة وزن الظرف والمظروف جملةً، وإنّما يمتازان بأن يُقسط الثمن عليهما في الأولى على ثمن مثلهما، وفي الثانية عليهما باعتبار الوزن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لو كان كلّ واحدٍ منهما لواحد، أو ظهر أحدهما مستحقاً، وأُريد معرفة ما يخص كلّ واحدٍ منهما ، فعلى الأوّل يُقسّط الثمن على ثمن مثلهما،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وقيمة السمن تسعة، فيخص الظرف عُشر الثمن كائناً ما كان، وعلى الثاني يوزن الظرف منفرداً ويُنسب إلى الجملة، ويؤخذ له من الثمن بتلك النسبة</w:t>
      </w:r>
      <w:r>
        <w:rPr>
          <w:rFonts w:eastAsia="Amiri" w:cs="Amiri" w:ascii="Amiri" w:hAnsi="Amiri"/>
          <w:color w:val="111111"/>
          <w:sz w:val="28"/>
          <w:szCs w:val="28"/>
          <w:rtl w:val="true"/>
          <w:lang w:bidi="ar-SA"/>
        </w:rPr>
        <w:t xml:space="preserve">. </w:t>
      </w:r>
      <w:bookmarkStart w:id="32" w:name="pg11298_114196"/>
    </w:p>
    <w:p>
      <w:pPr>
        <w:pStyle w:val="Heading3"/>
        <w:numPr>
          <w:ilvl w:val="2"/>
          <w:numId w:val="1"/>
        </w:numPr>
        <w:rPr/>
      </w:pPr>
      <w:bookmarkStart w:id="33" w:name="__RefHeading___Toc2897091_1067777946"/>
      <w:bookmarkStart w:id="34" w:name="_Toc11"/>
      <w:bookmarkEnd w:id="32"/>
      <w:bookmarkEnd w:id="33"/>
      <w:r>
        <w:rPr>
          <w:rtl w:val="true"/>
        </w:rPr>
        <w:t>[</w:t>
      </w:r>
      <w:r>
        <w:rPr>
          <w:rtl w:val="true"/>
        </w:rPr>
        <w:t>الفصل</w:t>
      </w:r>
      <w:r>
        <w:rPr>
          <w:rtl w:val="true"/>
        </w:rPr>
        <w:t xml:space="preserve">] </w:t>
      </w:r>
      <w:r>
        <w:rPr>
          <w:rtl w:val="true"/>
        </w:rPr>
        <w:t>الخامس في أحكام العيوب</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مطلقاً أو بشرط الصحّة اقتضى سلامة المبيع من العيوب، فإن ظهر فيه عيب سابق على العقد فالمشتري خاصّةً بالخيار بين فسخ العقد أو 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الردّ بالتبرّي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في أحكام العيوب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مطلقاً أو بشرط الصحّة، اقتضى سلامة المبيع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الصحّة يفيد مجرّد التأكيد؛ لأنّ الإطلاق يقتضي السلامة؛ لأنّها الأصل في</w:t>
      </w:r>
    </w:p>
    <w:p>
      <w:pPr>
        <w:pStyle w:val="BookText"/>
        <w:rPr/>
      </w:pPr>
      <w:r>
        <w:rPr>
          <w:rFonts w:ascii="Amiri" w:hAnsi="Amiri" w:eastAsia="Amiri" w:cs="Amiri"/>
          <w:color w:val="111111"/>
          <w:sz w:val="28"/>
          <w:sz w:val="28"/>
          <w:szCs w:val="28"/>
          <w:rtl w:val="true"/>
          <w:lang w:bidi="ar-SA"/>
        </w:rPr>
        <w:t xml:space="preserve">الأعيان، فإذا ظهر عيب، تخيّر كما سيأتي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فائدة اشتراط الصحّة جواز الفسخ وإن تصرّف لو ظهر عیب، فيفيد فائدةً زائدة على الإطلاق، كاشتراط الحلول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الردّ بالتبرّي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علم البائع والمشتري بالعيوب، وجهلهما، والتفريق، ولا بين الحيوان وغيره، ولا بين العيوب الباطنة وغيرها عندنا، ولا بين الموجودة حالة العقد والمتجدّدة التي توجب ردّاً أو أرشاً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يقدح في الثاني كون البراءة ممّا لم يجب بَعْدُ؛ لأنّ التبري إنّما هو من الخيار الثابت بسببها بمقتضى العقد لا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يدخل المتجدّد بعد العقد وقبل القبض أو في زمن خيار المشتري في البراءة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وبالعلم بالعيب قبل العقد، • وبإسقاطه بعد 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الردّ بإحداثه فيه حدثاً، كالعتق وقطع الثوب، سواء كان قبل العلم بالعيب او بعده،</w:t>
      </w:r>
    </w:p>
    <w:p>
      <w:pPr>
        <w:pStyle w:val="BookText"/>
        <w:rPr/>
      </w:pPr>
      <w:r>
        <w:rPr>
          <w:rFonts w:ascii="Amiri" w:hAnsi="Amiri" w:eastAsia="Amiri" w:cs="Amiri"/>
          <w:color w:val="111111"/>
          <w:sz w:val="28"/>
          <w:sz w:val="28"/>
          <w:szCs w:val="28"/>
          <w:rtl w:val="true"/>
          <w:lang w:bidi="ar-SA"/>
        </w:rPr>
        <w:t xml:space="preserve">السابقة المطلقة؟ وجهان، من العموم </w:t>
      </w:r>
      <w:r>
        <w:rPr>
          <w:rStyle w:val="FootnoteAnchor"/>
          <w:rtl w:val="true"/>
        </w:rPr>
        <w:footnoteReference w:id="498"/>
      </w:r>
      <w:r>
        <w:rPr>
          <w:rFonts w:ascii="Amiri" w:hAnsi="Amiri" w:eastAsia="Amiri" w:cs="Amiri"/>
          <w:color w:val="111111"/>
          <w:sz w:val="28"/>
          <w:sz w:val="28"/>
          <w:szCs w:val="28"/>
          <w:rtl w:val="true"/>
          <w:lang w:bidi="ar-SA"/>
        </w:rPr>
        <w:t>، ومن أنّ مفهومه التبرّي من الموجود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وبالعلم بالعيب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علم المشتري به قبله، فإنّ قدومه عليه حينئذٍ رضى بالعيب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وبإسقاطه 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إسقاط المشتري خيار العيب، ولا يختصّ بلفظٍ ، بل كلّ ما دلّ عليه من الألفاظ كافٍ فيه، وبه يسقط الردّ والأرش؛ لأنّهما متعلّق الخيار ولازمه، فإذا أسقط الملزوم تبعه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الإسقاط بأحدهما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الأوّلين مطلق، أمّا الأخير فإنّما ينتفيان مع الإطلاق أو التصريح بالتعميم، أمّا لو خصّ أحدهما اختصّ بالحكم،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بإحداثه فيه حدثاً، كالعتق وقطع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بالمثالين على أنّه لا فرق في الحدث بين الناقل عن الملك وغيره، وقد تقدّم تفصيله في باب الخيار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ركوب الدابّة ولو في طريق الردّ، وحلبها، ونقلها إلى بلدٍ بعيد، دون سقيها وعلفها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ردّها على ركوبها لجماحها بحيث يعسر قودها وسوقها لم يقدح ركوبها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قبل العلم بالعيب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ابن حمزة؛ حيث جعل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وبحدوث عيبٍ بعد القبض، • ويثبت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التصرّف بعد العلم مانعاً من الأرش، كما يمنع من الردّ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إذ لا دلالة للتصرّف على إسقاطه، والأصل يقتضي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الالتزام بالعقد، فيسقط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وبحدوث عيبٍ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مانع من الردّ بالعيب السابق،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العيب الحادث بين كونه من جهة المشتري أو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ما لو كان المبيع حيواناً وحدث فيه العيب في الثلاثة من غير جهة المشتري، فإنّه حينئذٍ لا يمنع من الردّ ولا الأرش؛ لأنّه حينئذٍ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 خيارٍ مختصّ بالمشتري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الصورتين، ويثبت أيضاً في صورتين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ينعتق عليه، فإنّه ينعتق بنفس الملك، ويتعيّن الأرش لو ظهر معيباً، وفي ردّه إلى صورة التصرّف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إسقاطه الردّدون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ينعكس الحكم في بعض الموارد، فيثبت الردّدون الأرش، كما لو زادت قيمة المعيب عن الصحيح، أو نقصت القيمة، كما لو ظهر العبد خصيّاً، فإنّ المشتري يتخيّر بين الردّ والإمساك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مانع من الردّ، كحدوث عيب وتصرّف سقط الأمران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حينئذٍ الصبر على العيب والردّ، فإنّهما إضرار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البقاء؛ اعتباراً بالماليّة، وهي باقية، وكما لو اشترى ربويّاً بجنسه وظهر عيب من الجنس، فله الردّ دون الأرش؛ حذراً من الربا، ومع التصرّف يسقطان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العيب الحادث قبل القبض لم يمنع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بيع المعيب فالأولى إعلام المشتري بالعيب، أو التبرّي من العيوب</w:t>
      </w:r>
    </w:p>
    <w:p>
      <w:pPr>
        <w:pStyle w:val="BookText"/>
        <w:rPr/>
      </w:pPr>
      <w:r>
        <w:rPr>
          <w:rFonts w:ascii="Amiri" w:hAnsi="Amiri" w:eastAsia="Amiri" w:cs="Amiri"/>
          <w:color w:val="111111"/>
          <w:sz w:val="28"/>
          <w:sz w:val="28"/>
          <w:szCs w:val="28"/>
          <w:rtl w:val="true"/>
          <w:lang w:bidi="ar-SA"/>
        </w:rPr>
        <w:t>مفصّلةً • ولو أجمل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العيب الحادث قبل القبض لم يمنع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فيتخيّر بينه وبين الأرش على المشهور؛ لأنّ ضمان البائع للجملة قبل القبض يقتضي</w:t>
      </w:r>
    </w:p>
    <w:p>
      <w:pPr>
        <w:pStyle w:val="BookText"/>
        <w:rPr/>
      </w:pPr>
      <w:r>
        <w:rPr>
          <w:rFonts w:ascii="IRNazanin" w:hAnsi="IRNazanin" w:eastAsia="IRNazanin"/>
          <w:color w:val="111111"/>
          <w:sz w:val="28"/>
          <w:sz w:val="28"/>
          <w:szCs w:val="28"/>
          <w:rtl w:val="true"/>
          <w:lang w:bidi="fa-IR"/>
        </w:rPr>
        <w:t>ضمان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المشتري حينئذٍ بالأرش رضى البائع به، مدّعياً فيه الإجماع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ممنوعان، وحُمل على أنّه أراد به إجماع العامّة، وهو حمل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بيع المعيب فالأولى إعلام المشتري بالعيب، أو التبرّي من العيوب</w:t>
      </w:r>
    </w:p>
    <w:p>
      <w:pPr>
        <w:pStyle w:val="BookText"/>
        <w:rPr/>
      </w:pPr>
      <w:r>
        <w:rPr>
          <w:rFonts w:ascii="Amiri" w:hAnsi="Amiri" w:eastAsia="Amiri" w:cs="Amiri"/>
          <w:color w:val="111111"/>
          <w:sz w:val="28"/>
          <w:sz w:val="28"/>
          <w:szCs w:val="28"/>
          <w:rtl w:val="true"/>
          <w:lang w:bidi="ar-SA"/>
        </w:rPr>
        <w:t>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وجه الاستحباب، وهو يتمّ في العيب الظاهر، وهو الذي يمكن للمشتري أن يطّلع عليه، أمّا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كشوب اللبن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 الإعلام به، وقد تقدّم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جعله التبرّي قسيماً للإعلام أنّه لو تبرّى من العيب الخفيّ مجملاً أو مفصّلاً سقط وجوب الإعلام أيضاً وتبرّى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الدروس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فَعَل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 مزج اللبن بالماء، فإنّ الماء ليس من جنس اللبن، وقد باعه على أنّه لبن، فينبغي بطلان البيع فضلاً عن البراءة؛ لأنّ المبيع المقصود غير معلوم القدر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بالصحّة؛ نظراً إلى أنّ الجملة معلومة القدر، كما لو باع ماله ومال غيره، فينبغي عدم سقوط الخيار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أجمل جاز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ابتاع شيئين صفقةً وعلم بعيبٍ في أحدهما لم يجز ردّ المعيب منفرداً،</w:t>
      </w:r>
    </w:p>
    <w:p>
      <w:pPr>
        <w:pStyle w:val="BookText"/>
        <w:rPr/>
      </w:pPr>
      <w:r>
        <w:rPr>
          <w:rFonts w:ascii="IRNazanin" w:hAnsi="IRNazanin" w:eastAsia="IRNazanin"/>
          <w:color w:val="111111"/>
          <w:sz w:val="28"/>
          <w:sz w:val="28"/>
          <w:szCs w:val="28"/>
          <w:rtl w:val="true"/>
          <w:lang w:bidi="fa-IR"/>
        </w:rPr>
        <w:t>وله ردّهما أو أخذ الأرش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اشترى اثنان شيئاً كان لهما ردّه أو إمساكه مع الأرش، وليس لأحدهما ردّ نصیبه دون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بالإجمال ذكرها مطلقةً أو عامّةً كبرئت من عيبه، أو من جميع العيوب، أو من العيوب، فإنّه يتناول كلّ عيبٍ؛ نظراً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بعض الأصحاب، فحَكَم بأنّه لا يبرأ بإجمال العيوب؛ لأنّه بيع مجهول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إذ لا جهل مع المشاهدة واعتبار ما يجب اعتباره في صحّة البيع، والعيب الحاصل فيه غير مانعٍ من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ابتاع شيئين صفقةً وعلم بعيبٍ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يتضمّن ردّ أحدهما خاصّةً من ضرر تبعّض الصفقة على البائع، فلا يندفع إلّا بردّهما معاً إن لم يتصرّف فيهما ولا في أحدهما، أو بأخذ أرش المعيب، ومتى تصرّف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ردّ المعيب؛ لأنّهما بمنزلة مبيعٍ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اثنان شيئاً كان لهما ردّه أو إمساكه 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ووجهه ما تقدّم من التعيّب بالتشقيص </w:t>
      </w:r>
      <w:r>
        <w:rPr>
          <w:rStyle w:val="FootnoteAnchor"/>
          <w:rtl w:val="true"/>
        </w:rPr>
        <w:footnoteReference w:id="504"/>
      </w:r>
      <w:r>
        <w:rPr>
          <w:rFonts w:ascii="IRNazanin" w:hAnsi="IRNazanin" w:eastAsia="IRNazanin"/>
          <w:color w:val="111111"/>
          <w:sz w:val="28"/>
          <w:sz w:val="28"/>
          <w:szCs w:val="28"/>
          <w:rtl w:val="true"/>
          <w:lang w:bidi="fa-IR"/>
        </w:rPr>
        <w:t>، مع أنّه عقد واحد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w:t>
      </w:r>
      <w:r>
        <w:rPr>
          <w:rStyle w:val="FootnoteAnchor"/>
          <w:rtl w:val="true"/>
        </w:rPr>
        <w:footnoteReference w:id="505"/>
      </w:r>
      <w:r>
        <w:rPr>
          <w:rFonts w:ascii="Amiri" w:hAnsi="Amiri" w:eastAsia="Amiri" w:cs="Amiri"/>
          <w:color w:val="111111"/>
          <w:sz w:val="28"/>
          <w:sz w:val="28"/>
          <w:szCs w:val="28"/>
          <w:rtl w:val="true"/>
          <w:lang w:bidi="ar-SA"/>
        </w:rPr>
        <w:t>وجماعة</w:t>
      </w:r>
      <w:r>
        <w:rPr>
          <w:rStyle w:val="FootnoteAnchor"/>
          <w:rtl w:val="true"/>
        </w:rPr>
        <w:footnoteReference w:id="506"/>
      </w:r>
      <w:r>
        <w:rPr>
          <w:rFonts w:ascii="IRNazanin" w:hAnsi="IRNazanin" w:eastAsia="IRNazanin"/>
          <w:color w:val="111111"/>
          <w:sz w:val="28"/>
          <w:sz w:val="28"/>
          <w:szCs w:val="28"/>
          <w:rtl w:val="true"/>
          <w:lang w:bidi="fa-IR"/>
        </w:rPr>
        <w:t xml:space="preserve">إلى جواز التفرّق هنا؛ للعموم، ولجريانه مجری عقدين بسبب تعدّد المشتري، فإنّ التعدّد في البيع يتحقّق بتعدّد البائع، وبتعدّد المشتري، وبتعدّد العقد؛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التعيّب جاء من قِبَله حيث باع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مع علمه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بجواز التفرّق مع علمه بالتعدّد دون جهله كان وجهاً، واختاره العلّامة في</w:t>
      </w:r>
    </w:p>
    <w:p>
      <w:pPr>
        <w:pStyle w:val="BookText"/>
        <w:rPr/>
      </w:pPr>
      <w:r>
        <w:rPr>
          <w:rFonts w:ascii="Amiri" w:hAnsi="Amiri" w:eastAsia="Amiri" w:cs="Amiri"/>
          <w:color w:val="111111"/>
          <w:sz w:val="28"/>
          <w:sz w:val="28"/>
          <w:szCs w:val="28"/>
          <w:rtl w:val="true"/>
          <w:lang w:bidi="ar-SA"/>
        </w:rPr>
        <w:t xml:space="preserve">التحرير </w:t>
      </w:r>
      <w:r>
        <w:rPr>
          <w:rStyle w:val="FootnoteAnchor"/>
          <w:rtl w:val="true"/>
        </w:rPr>
        <w:footnoteReference w:id="507"/>
      </w:r>
      <w:r>
        <w:rPr>
          <w:rFonts w:ascii="Amiri" w:hAnsi="Amiri" w:eastAsia="Amiri" w:cs="Amiri"/>
          <w:color w:val="111111"/>
          <w:sz w:val="28"/>
          <w:sz w:val="28"/>
          <w:szCs w:val="28"/>
          <w:rtl w:val="true"/>
          <w:lang w:bidi="ar-SA"/>
        </w:rPr>
        <w:t>، وإن كان القول بالجواز مطلقاً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على القول به أن يثبت للبائع الخيار في الباقي؛ لتبعّض الصفقة، مع جهله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القولين بين تعدّد العين واتّحادها، ولا بين أن يقتسما قبل التفرّق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عينين لكلّ واحدٍ من المشتريين واحدة معيّنة، و علم البائع بالحال وباعهما في عقدٍ واحدٍ، فجواز التفرّق هنا أوضح وإن أمكن تمشّى الخلاف فيه؛ نظراً إلى اتّحاد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ظهر العيب في المبيع، أمّا لو ظهر العيب في الثمن، فإن كان في جميعه فلا إشكال في التخيير، وإن كان في بعضه ففي جواز ردّه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ادّعي من أنّ العقد في قوّة المتعدّد بسبب تعدّد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وربما اختاره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التعدّد بالنسبة إليه غير واضحٍ، والفرق بين المبيع والثمن أنّ المشتري الذي يردّ إنّما يردّ تمام حصّته، فيكون كأنّه ردّ تمام المبيع؛ نظراً إلى تعدّده بالنسبة إليه، وهذا لا يأتي في الثمن؛ لأنّ البائع إذا ردّه إنّما يردّه عليهما معاً؛ إذ الفرض كونه مشتركاً بينهما، فإذا ردّ المعيب فقد ردَّ على مستحقّه بعض حقّه وبقي البعض الآخَر عنده،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دفع كلُّ من المشتريين جزءاً من الثمن متميّزاً، واشتريا بالمجموع شيئاً مشتركاً، فظهر بأحدهما عيب وكان المعيب مساوياً لحصّة صاحبه اتّجه جواز ردّه خاصّةً لمالكه؛ لتحقّق التعدّد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الحكم كلّه فيما لو تعدّد المشتري، أمّا لو تعدّد المستحقّ للمبيع مع اتّحاد المشتري ابتداءً، كما لو تعدّد وارث المشتري الواحد، فإنّه ليس لهم التفرّق؛ لاتّحاد الصفقة، والتعدّد طارٍ، مع احتماله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وطئ الأمة ثمَّ علم بعيبها لم يكن له ردّها، فإن كان العيب حبلاً جاز رّدها، ويرّد معها نصف عُشْر قيمتها لمكان الوطء، ولا تردّ مع الوطء بغير عيب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وطئ الأمة ثمَّ علم بعيبها لم يكن له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عيب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هذه المسألة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المشتري في المبيع المعيب يمنع من ردّه وإن جاز له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في الأمة عيب، سواء شرط خلوّها من الحمل أم لا؛ لأنّ ولادتها تشتمل على الخطر، وهو نقص محض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لا يدخل في بيع الأمة، كما هو المشهور، وإلّا كان نقصاً من وجهٍ وزيادةً من وجهٍ، وهو كافٍ في ثبوت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تصرّفٌ، بل هو من أقوى أنواع التصرّف، فالأصل فيه أن يكون مانعاً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وطء المالك حال الوطء لا يستعقب عليه ضماناً للبُضْع؛ لأنّه تصرّف في ماله، وإن فسخ في المبيع بعد ذلك بوجهٍ من الوجوه المجوّزة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وطئ أمته جاز له بيعها مع عدم تبيّن الحمل، ثمَّ إن ظهر بها حمل منه تبيّن بطلان البيع؛ لكونها أُم ولدٍ، وهذه المقدّمات كلّها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وطء أمة الغير جهلاً بتحريمه يوجب على الواطئ عشْر قيمتها إن كانت</w:t>
      </w:r>
    </w:p>
    <w:p>
      <w:pPr>
        <w:pStyle w:val="BookText"/>
        <w:rPr/>
      </w:pPr>
      <w:r>
        <w:rPr>
          <w:rFonts w:ascii="Amiri" w:hAnsi="Amiri" w:eastAsia="Amiri" w:cs="Amiri"/>
          <w:color w:val="111111"/>
          <w:sz w:val="28"/>
          <w:sz w:val="28"/>
          <w:szCs w:val="28"/>
          <w:rtl w:val="true"/>
          <w:lang w:bidi="ar-SA"/>
        </w:rPr>
        <w:t xml:space="preserve">بكراً، ونصف العشْر إن كانت ثيّباً؛ لدلالة النصوص </w:t>
      </w:r>
      <w:r>
        <w:rPr>
          <w:rStyle w:val="FootnoteAnchor"/>
          <w:rtl w:val="true"/>
        </w:rPr>
        <w:footnoteReference w:id="508"/>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بالعيب يبطل العقد من حينه لا من أصله؛ لتحقّق الملك بالعقد، وجواز الاستمرار عليه، فلا معنى لرفع ما قد ثبت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تقرّرت هذه المقدّمات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أمةً وتصرّف فيها ثمَّ علم فيها بعيب سابق، لم يجز له ردّها بل يتعيّن الأرش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وردت النصوص هنا باستثناء مسألةٍ، وهي ما لو كان العيب حبلاً، وكان التصرّف</w:t>
      </w:r>
    </w:p>
    <w:p>
      <w:pPr>
        <w:pStyle w:val="BookText"/>
        <w:rPr/>
      </w:pPr>
      <w:r>
        <w:rPr>
          <w:rFonts w:ascii="Amiri" w:hAnsi="Amiri" w:eastAsia="Amiri" w:cs="Amiri"/>
          <w:color w:val="111111"/>
          <w:sz w:val="28"/>
          <w:sz w:val="28"/>
          <w:szCs w:val="28"/>
          <w:rtl w:val="true"/>
          <w:lang w:bidi="ar-SA"/>
        </w:rPr>
        <w:t xml:space="preserve">بالوطء، فإنّه حينئذٍ يردّها ويردّ معها نصف العُشْر؛ لمكان الوطء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كما ترى مخالف لهذه المقدّمات من حيث جواز الرّد مع التصرّف و في وجوب شيء على المشتري، مع أنّه وطئ أمته، وفي إطلاق وجوب نصف العُشْر، مع أنّ ذلك عقر الثيّب، والمسألة مفروضة فيما هو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المخالفات التجأ بعض الأصحاب إلى حملها على كون الحمل من المولى البائع، فإنّها تكون حينئذٍ أُمّ ولدٍ، ويكون البيع باطلاً، والوطء في ملك الغير جهلًا فيلزم فيه العقر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نصف العُشْر مبنيُّ على الأغلب من كون الحمل مستلزماً للثيبوبة، فلو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حاملاً بكراً كان اللازم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الحمل دفع لهذه الإشكالات، إلّا أنّه مدافع لإطلاق النصوص بالحمل، وبنصف العُشر من غير تقييدٍ بكونه من المولى وكونها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أنّه لا وجه لتقييد التصرّف بكونه بالوطء، بل اللازم حينئذٍ الردّ على كلّ حالٍ؛ لبطلان البيع، وليس تقييد الحمل المطلق في النصوص الصحيحة وفتوى أكثر الأصحاب وكون المردود نصف العُشْر خاصةً أولى من استثناء هذا النوع من التصرّف من بين سائر التصرّفات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المنفعة مضمونةً على المشتري، إمّا بناءً على أنّ الفسخ يُبطل العقد من أصله؛ نظراً إلى أنّ العيب يقتضي تزلزل العقد، فمع اختيار الردّ يكشف لنا عن عدم الملك، وأنّ العقد موقوف على اختيار الرضى بالعيب، أو أنّ ضمان المنفعة قد وجد في المصرّاة المردودة،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سيأتي </w:t>
      </w:r>
      <w:r>
        <w:rPr>
          <w:rStyle w:val="FootnoteAnchor"/>
          <w:rtl w:val="true"/>
        </w:rPr>
        <w:footnoteReference w:id="511"/>
      </w:r>
      <w:r>
        <w:rPr>
          <w:rFonts w:ascii="Amiri" w:hAnsi="Amiri" w:eastAsia="Amiri" w:cs="Amiri"/>
          <w:color w:val="111111"/>
          <w:sz w:val="28"/>
          <w:sz w:val="28"/>
          <w:szCs w:val="28"/>
          <w:rtl w:val="true"/>
          <w:lang w:bidi="ar-SA"/>
        </w:rPr>
        <w:t>، ويكفي في التخصيص بكون المردود نصف العُشْر موافقته للغالب الأكثر من كون الحامل لا تكون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فالعدول عن ظواهر هذه 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عمل أكثر الأصحاب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الأُصول غير واضح وعلى هذا فيكون الردّ على وجه الجواز لا اللزوم إن لم يكن الحمل من المولى، ويختصّ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تلحق به مقدّماته من اللمس والقُبْلة والنظر بشهوةٍ؟ وجهان، من الأولويّة،</w:t>
      </w:r>
    </w:p>
    <w:p>
      <w:pPr>
        <w:pStyle w:val="BookText"/>
        <w:rPr/>
      </w:pPr>
      <w:r>
        <w:rPr>
          <w:rFonts w:ascii="Amiri" w:hAnsi="Amiri" w:eastAsia="Amiri" w:cs="Amiri"/>
          <w:color w:val="111111"/>
          <w:sz w:val="28"/>
          <w:sz w:val="28"/>
          <w:szCs w:val="28"/>
          <w:rtl w:val="true"/>
          <w:lang w:bidi="ar-SA"/>
        </w:rPr>
        <w:t>واستلزامه لها غالباً، ومن الاقتصار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 الدروس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إن كان وقوع تلك الأشياء على وجه الجمع بينها</w:t>
      </w:r>
    </w:p>
    <w:p>
      <w:pPr>
        <w:pStyle w:val="BookText"/>
        <w:rPr/>
      </w:pPr>
      <w:r>
        <w:rPr>
          <w:rFonts w:ascii="Amiri" w:hAnsi="Amiri" w:eastAsia="Amiri" w:cs="Amiri"/>
          <w:color w:val="111111"/>
          <w:sz w:val="28"/>
          <w:sz w:val="28"/>
          <w:szCs w:val="28"/>
          <w:rtl w:val="true"/>
          <w:lang w:bidi="ar-SA"/>
        </w:rPr>
        <w:t>وبين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التصرف بها، فالإلحاق به من باب مفهوم الموافقة أوجَه وإن كان استثناؤها مطلقاً متوجهاً؛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بالوطء المتعارف فى القُبُل أم يعمّ الدُبُر؟ وجهان، أجودهما،</w:t>
      </w:r>
    </w:p>
    <w:p>
      <w:pPr>
        <w:pStyle w:val="BookText"/>
        <w:rPr/>
      </w:pPr>
      <w:r>
        <w:rPr>
          <w:rFonts w:ascii="Amiri" w:hAnsi="Amiri" w:eastAsia="Amiri" w:cs="Amiri"/>
          <w:color w:val="111111"/>
          <w:sz w:val="28"/>
          <w:sz w:val="28"/>
          <w:szCs w:val="28"/>
          <w:rtl w:val="true"/>
          <w:lang w:bidi="ar-SA"/>
        </w:rPr>
        <w:t>الإلحاق؛ لأنّه وطء في الجملة، فيتناوله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الواجب معه العُشْر أو نصفه؟ وجهان أيضاً، من صدق وطء البكر الموجب للعُشْر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الظاهر المتبادر إلى الفهم تعليله بإزالة البكارة، وهو الفارق بينها وبين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الأمر بالنصف في النصّ معلقاً على الوطء، فيتناول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العيب غير الحبل فلا ردّ مع الوطء؛ اقتصاراً على موضع اليقين، كما أنّه لو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 بغيره فلا ردّ وإن كان العيب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أقسام العيوب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كلّ ما كان في أصل الخلقة فزاد أو نقص فهو عيب، فالزيادة كالإصبع الزائدة، والنقصان كفوات عضوٍ، ونقصان الصفات كخروج المزاج عن مجراه الطبيعي، مستمرّاً كان كالممراض، • أو عارضاً ولو كحمّى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يشترطه المشتري على البائع ممّا يسوغ فأخلّ به يثبت به الخيار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أنّ كلّ ما كان في أصل الخلقة فزاد أو نقص فهو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بأصل الخلقة الموجود في خلقة أكثر النوع الذي يعتبر فيه ذلك بالنظر إلى الذات والصفات، ولا يعتبر مع ذلك كون الزائد أو الناقص موجباً لنقصان الماليّة؛ لإطلاق النصّ </w:t>
      </w:r>
      <w:r>
        <w:rPr>
          <w:rStyle w:val="FootnoteAnchor"/>
          <w:rtl w:val="true"/>
        </w:rPr>
        <w:footnoteReference w:id="513"/>
      </w:r>
      <w:r>
        <w:rPr>
          <w:rFonts w:ascii="Amiri" w:hAnsi="Amiri" w:eastAsia="Amiri" w:cs="Amiri"/>
          <w:color w:val="111111"/>
          <w:sz w:val="28"/>
          <w:sz w:val="28"/>
          <w:szCs w:val="28"/>
          <w:rtl w:val="true"/>
          <w:lang w:bidi="ar-SA"/>
        </w:rPr>
        <w:t xml:space="preserve">، والاتّفاق على أنّ الخصاء عيب مع إيجابه زيادة الماليّة، وكذا عدم الشعر على الركْب، وهو واقعة ابن أبي ليلى مع محمّد بن مسلم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العلّامة على الضابط قيد كونه موجباً له </w:t>
      </w:r>
      <w:r>
        <w:rPr>
          <w:rStyle w:val="FootnoteAnchor"/>
          <w:rtl w:val="true"/>
        </w:rPr>
        <w:footnoteReference w:id="515"/>
      </w:r>
      <w:r>
        <w:rPr>
          <w:rFonts w:ascii="IRNazanin" w:hAnsi="IRNazanin" w:eastAsia="IRNazanin"/>
          <w:color w:val="111111"/>
          <w:sz w:val="28"/>
          <w:sz w:val="28"/>
          <w:szCs w:val="28"/>
          <w:rtl w:val="true"/>
          <w:lang w:bidi="fa-IR"/>
        </w:rPr>
        <w:t>، مع موافقته على ما ذكرناه ممّا لا یوجبه، فعدم القيد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عارضاً ولو كحمّى يوم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من حمّى يوم أنّها التي تأتي في يوم من الأيّام وتذهب فيه ثمَّ لا تعود، فلو عادت كلّ يومٍ لم تُسمّ حمّى يومٍ، بل حمّى الورد، أو يوماً بعد يومٍ، فحمّى الغبّ إلى آخر الأُسبوع، وحينئذٍ فثبوت العيب بحمّى اليوم، يتحقّق بأن يشتريه فيجده محموماً، أو يحمّ قبل القبض، فإنّه يجوز له الفسخ وإن ذهبت عنه الحمّى في ذلك اليوم، وليس المراد بها ما ينوب يوماً معيّناً من الأُسبوع، كما فسّره بعضهم </w:t>
      </w:r>
      <w:r>
        <w:rPr>
          <w:rStyle w:val="FootnoteAnchor"/>
          <w:rtl w:val="true"/>
        </w:rPr>
        <w:footnoteReference w:id="516"/>
      </w:r>
      <w:r>
        <w:rPr>
          <w:rFonts w:ascii="Amiri" w:hAnsi="Amiri" w:eastAsia="Amiri" w:cs="Amiri"/>
          <w:color w:val="111111"/>
          <w:sz w:val="28"/>
          <w:sz w:val="28"/>
          <w:szCs w:val="28"/>
          <w:rtl w:val="true"/>
          <w:lang w:bidi="ar-SA"/>
        </w:rPr>
        <w:t>، فإنّ تلك لا تُسمّى حتى يومٍ، ولا ما تأتي كلّ يومٍ،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فواته عيباً، كاشتراط الجعودة في الشعر، • والتأشير في الأسنان، والزجج في الحواجب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التصرية تدليس يثبت به الخيار بين الردّ والإمساك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والتأشير في الأسنان والزجج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تأشير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تحزيزها وتحديد أطرافها </w:t>
      </w:r>
      <w:r>
        <w:rPr>
          <w:rStyle w:val="FootnoteAnchor"/>
          <w:rtl w:val="true"/>
        </w:rPr>
        <w:footnoteReference w:id="517"/>
      </w:r>
      <w:r>
        <w:rPr>
          <w:rFonts w:ascii="Amiri" w:hAnsi="Amiri" w:eastAsia="Amiri" w:cs="Amiri"/>
          <w:color w:val="111111"/>
          <w:sz w:val="28"/>
          <w:sz w:val="28"/>
          <w:szCs w:val="28"/>
          <w:rtl w:val="true"/>
          <w:lang w:bidi="ar-SA"/>
        </w:rPr>
        <w:t>، والزجج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في الحاجبين وطول، وزجّجت المرأة حاجبها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دقّقته وطوّلته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اشتراط ذلك يقتضي كونه خلقيّاً لا متكلّفاً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ما يشمل التكلّفي صحّ، وثبت له الخيار لو وجده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التصرية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التصرية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 إذا جمعت، من الصري وهو الجمع،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صرى الماء في الحوض ونحوه إذا جمعه </w:t>
      </w:r>
      <w:r>
        <w:rPr>
          <w:rStyle w:val="FootnoteAnchor"/>
          <w:rtl w:val="true"/>
        </w:rPr>
        <w:footnoteReference w:id="519"/>
      </w:r>
      <w:r>
        <w:rPr>
          <w:rFonts w:ascii="Amiri" w:hAnsi="Amiri" w:eastAsia="Amiri" w:cs="Amiri"/>
          <w:color w:val="111111"/>
          <w:sz w:val="28"/>
          <w:sz w:val="28"/>
          <w:szCs w:val="28"/>
          <w:rtl w:val="true"/>
          <w:lang w:bidi="ar-SA"/>
        </w:rPr>
        <w:t xml:space="preserve">، وصرّيت الشاة تصريةً إذا لم تحلبها أيّاماً حتّى يجتمع اللبن في ضرعها، والشاة مصرّاة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المصرّاة محفّلةٌ أيضاً </w:t>
      </w:r>
      <w:r>
        <w:rPr>
          <w:rStyle w:val="FootnoteAnchor"/>
          <w:rtl w:val="true"/>
        </w:rPr>
        <w:footnoteReference w:id="521"/>
      </w:r>
      <w:r>
        <w:rPr>
          <w:rFonts w:ascii="Amiri" w:hAnsi="Amiri" w:eastAsia="Amiri" w:cs="Amiri"/>
          <w:color w:val="111111"/>
          <w:sz w:val="28"/>
          <w:sz w:val="28"/>
          <w:szCs w:val="28"/>
          <w:rtl w:val="true"/>
          <w:lang w:bidi="ar-SA"/>
        </w:rPr>
        <w:t>، وهو من الحفل، وهو الجمع، ومنه قيل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هنا أن تربط أخلاف </w:t>
      </w:r>
      <w:r>
        <w:rPr>
          <w:rStyle w:val="FootnoteAnchor"/>
          <w:rtl w:val="true"/>
        </w:rPr>
        <w:footnoteReference w:id="522"/>
      </w:r>
      <w:r>
        <w:rPr>
          <w:rFonts w:ascii="IRNazanin" w:hAnsi="IRNazanin" w:eastAsia="IRNazanin"/>
          <w:color w:val="111111"/>
          <w:sz w:val="28"/>
          <w:sz w:val="28"/>
          <w:szCs w:val="28"/>
          <w:rtl w:val="true"/>
          <w:lang w:bidi="fa-IR"/>
        </w:rPr>
        <w:t>الشاة ونحوها ولا تحلب يومين أو أكثر فيجتمع اللبن بضرعها، ويظنّ الجاهل بحالها كثرة ما تحلبه كلّ يومٍ، فيرغب في شرائها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 تحريمه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عن النبيّ صلی الله علیه و آله وسلم، وهو من طُرق العامّة </w:t>
      </w:r>
      <w:r>
        <w:rPr>
          <w:rStyle w:val="FootnoteAnchor"/>
          <w:rtl w:val="true"/>
        </w:rPr>
        <w:footnoteReference w:id="523"/>
      </w:r>
      <w:r>
        <w:rPr>
          <w:rFonts w:ascii="Amiri" w:hAnsi="Amiri" w:eastAsia="Amiri" w:cs="Amiri"/>
          <w:color w:val="111111"/>
          <w:sz w:val="28"/>
          <w:sz w:val="28"/>
          <w:szCs w:val="28"/>
          <w:rtl w:val="true"/>
          <w:lang w:bidi="ar-SA"/>
        </w:rPr>
        <w:t xml:space="preserve">، وليس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معها مثل لبنها أو قيمته مع التعذّر،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ثلاثة أمداد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أخبارنا تصريح به، لكّنه في الجملة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والتدليس تفعيل من الدلس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الظلمة، كأنّ المدلّس بمخادعته آتٍ في الظلمة، والمراد به إخفاء عيب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معها مثل لبنها أو قيمته مع التعذّر،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ثلاثة أمداد من 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المردود بقسميه، وهما المثل والقيمة، أي يردّ مثل اللبن مع تعذّره؛ لأنّه مثلي، فإن تعذّر فقيمته وقت الدفع ومكانه، فإنّه وقت الانتقال إلى القيمة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باللبن الموجود حال البيع؛ لأنّه جزء من المبيع، فإذا فسخ البيع ردّه كما يردّ المصّراة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المتجدّد بعد العقد ففي وجوب ردّه وجهان، من إطلاق الردّ في الأخبار </w:t>
      </w:r>
      <w:r>
        <w:rPr>
          <w:rStyle w:val="FootnoteAnchor"/>
          <w:rtl w:val="true"/>
        </w:rPr>
        <w:footnoteReference w:id="524"/>
      </w:r>
      <w:r>
        <w:rPr>
          <w:rFonts w:ascii="Amiri" w:hAnsi="Amiri" w:eastAsia="Amiri" w:cs="Amiri"/>
          <w:color w:val="111111"/>
          <w:sz w:val="28"/>
          <w:sz w:val="28"/>
          <w:szCs w:val="28"/>
          <w:rtl w:val="true"/>
          <w:lang w:bidi="ar-SA"/>
        </w:rPr>
        <w:t>، ومن أنّه نماء المبيع الّذي هو ملكه، والعقد إنّما ينفسخ من حينه، وهو الأقوى، فعلى هذا لو امتزج الموجود حالته بالمتجدّد صار شريكاً ورجعا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بتعذّر رد اللبن عدمه أصلاً، أما لو تغيّر في ذاته أو صفته، بأن عمله جبناً أو حمض ونحو ذلك ففي الانتقال إلى بدله، أو ردّه مع الأرش إن أوجب نقصاً وجهان،</w:t>
      </w:r>
    </w:p>
    <w:p>
      <w:pPr>
        <w:pStyle w:val="BookText"/>
        <w:rPr/>
      </w:pP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عمل فيه عملاً قبل العلم بالعيب صار شريكاً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بردّ المثل أو القيمة مع التعذّر هو مقتضى ضمان الأموال حيث لا دليل على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برد ثلاثة أمداد من طعام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قول آخَر بردّ صاع من تمر أو صاع من برٍّ </w:t>
      </w:r>
      <w:r>
        <w:rPr>
          <w:rStyle w:val="FootnoteAnchor"/>
          <w:rtl w:val="true"/>
        </w:rPr>
        <w:footnoteReference w:id="527"/>
      </w:r>
      <w:r>
        <w:rPr>
          <w:rFonts w:ascii="Amiri" w:hAnsi="Amiri" w:eastAsia="Amiri" w:cs="Amiri"/>
          <w:color w:val="111111"/>
          <w:sz w:val="28"/>
          <w:sz w:val="28"/>
          <w:szCs w:val="28"/>
          <w:rtl w:val="true"/>
          <w:lang w:bidi="ar-SA"/>
        </w:rPr>
        <w:t xml:space="preserve">لأنّ ذلك هو المنصوص عن النبيّ صلى الله عليه واله وسلم في حكم المصرّاة </w:t>
      </w:r>
      <w:r>
        <w:rPr>
          <w:rStyle w:val="FootnoteAnchor"/>
          <w:rtl w:val="true"/>
        </w:rPr>
        <w:footnoteReference w:id="528"/>
      </w:r>
      <w:r>
        <w:rPr>
          <w:rFonts w:ascii="Amiri" w:hAnsi="Amiri" w:eastAsia="Amiri" w:cs="Amiri"/>
          <w:color w:val="111111"/>
          <w:sz w:val="28"/>
          <w:sz w:val="28"/>
          <w:szCs w:val="28"/>
          <w:rtl w:val="true"/>
          <w:lang w:bidi="ar-SA"/>
        </w:rPr>
        <w:t>، إلّا أنّه ليس من طُرقنا، فالرجوع إلى الأُصول المتّفق عليها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وتختبر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التصرية في الشاة قطعاً، وفي الناقة والبقرة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وتختبر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أنّه إذا لم يعلم كونها مصرّاة تختبر بثلاثة أيّام، فإن اتّفقت فيها الحلبات اتّفاقاً تقريبيّاً لا يخرج عن العادة بحسب حالها في نفسها ومكانها فليست مصرّاةً، وإن اختلفت الحلبات في الثلاثة، بأن كانت ما عدا الأُولى أقلّ، فهي 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بعضها ناقصاً والآخَر زائداً عن الأُولى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يثبت كونها مصرّاةٌ بغير الاختبار، فلو ثبت بإقرار البائع أو البيّنة جاز الفسخ قبل الثلاثة، لكن بشرط النقصان، فلو تساوت أو زادت هبةً من الله تعالى فالأشهر زوال الخيار؛ لزوال الموجب له، مع احتمال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لم يعلم بالعيب حتّى زال، أو لم تعلم الأمة بالعتق حتّى مات الزوج، أو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ثبتت التصرية بالاختبار فالخيار بعد الثلاثة بلا فصل على الفور، وبالإقرار أو</w:t>
      </w:r>
    </w:p>
    <w:p>
      <w:pPr>
        <w:pStyle w:val="BookText"/>
        <w:rPr/>
      </w:pPr>
      <w:r>
        <w:rPr>
          <w:rFonts w:ascii="Amiri" w:hAnsi="Amiri" w:eastAsia="Amiri" w:cs="Amiri"/>
          <w:color w:val="111111"/>
          <w:sz w:val="28"/>
          <w:sz w:val="28"/>
          <w:szCs w:val="28"/>
          <w:rtl w:val="true"/>
          <w:lang w:bidi="ar-SA"/>
        </w:rPr>
        <w:t>البيّنة يمتدّ بامتداد الثلاثة، بشرط عدم التصرّف بغير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الأصحاب في هذا المقام اختلاف كثير، والمحصّل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التصرية في الشاة قطعاً، وفي الناقة والبقرة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عدم النصّ عندنا ظاهراً على هذا الحكم، لكن الشاة محلّ وفاقٍ، فيحتمل إلحاق الناقة والبقرة بها؛ لمساواتهما لها في العلّة الموجبة للخيار، وهي كون اللبن مقصوداً مع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الشيخ الإجماع على إلحاقهما بها </w:t>
      </w:r>
      <w:r>
        <w:rPr>
          <w:rStyle w:val="FootnoteAnchor"/>
          <w:rtl w:val="true"/>
        </w:rPr>
        <w:footnoteReference w:id="529"/>
      </w:r>
      <w:r>
        <w:rPr>
          <w:rFonts w:ascii="Amiri" w:hAnsi="Amiri" w:eastAsia="Amiri" w:cs="Amiri"/>
          <w:color w:val="111111"/>
          <w:sz w:val="28"/>
          <w:sz w:val="28"/>
          <w:szCs w:val="28"/>
          <w:rtl w:val="true"/>
          <w:lang w:bidi="ar-SA"/>
        </w:rPr>
        <w:t>، فإن ثبت فهو الحجّة، وإلّا ففي إثبات الحكم المخالف للأصل بغير نصٍّ ولا إجماع إشكال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وطرّد ابن الجنيد الحكم في سائر الحيوانات حتّى الآدمي </w:t>
      </w:r>
      <w:r>
        <w:rPr>
          <w:rStyle w:val="FootnoteAnchor"/>
          <w:rtl w:val="true"/>
        </w:rPr>
        <w:footnoteReference w:id="530"/>
      </w:r>
      <w:r>
        <w:rPr>
          <w:rFonts w:ascii="Amiri" w:hAnsi="Amiri" w:eastAsia="Amiri" w:cs="Amiri"/>
          <w:color w:val="111111"/>
          <w:sz w:val="28"/>
          <w:sz w:val="28"/>
          <w:szCs w:val="28"/>
          <w:rtl w:val="true"/>
          <w:lang w:bidi="ar-SA"/>
        </w:rPr>
        <w:t xml:space="preserve">، وفي بعض الأخبار من طُرق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صرّى أمةً لم يثبت الخيار مع إطلاق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صرّى البائع أتاناً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زالت تصرية الشاة وصار ذلك عادةً قبل انقضاء ثلاثة أيّام سقط الخيار، ولو زال بعد ذلك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531"/>
      </w:r>
      <w:r>
        <w:rPr>
          <w:rFonts w:ascii="Amiri" w:hAnsi="Amiri" w:eastAsia="Amiri" w:cs="Amiri"/>
          <w:color w:val="111111"/>
          <w:sz w:val="28"/>
          <w:sz w:val="28"/>
          <w:szCs w:val="28"/>
          <w:rtl w:val="true"/>
          <w:lang w:bidi="ar-SA"/>
        </w:rPr>
        <w:t xml:space="preserve">ما يدلّ عليه، وهو مناسب لمقابلة المدلّس، وفي الدروس أنّه ليس بذلك البعيد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صرّى أمةً لم يثبت الخيار مع إطلاق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النصّ، وكون التصرّف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الشرط يثبت الخيار إن لم يتصرّف ولو بالحلب، وإلّا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العبارة ثبوته وإن تصرّف به كما في المصرّاة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صرّى البائع أتاناً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الحمارة، ولا يقال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فيها كالأمة من حیث عدم النصّ، وكون زيادة اللبن غير مقصودٍ غالباً، إلّا مع الشرط فيلزم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زالت التصرية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 بعد ذلك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يتوجّه إذا كان ثبوت التصرية بغير الاختبار، أمّا به فقد تقدّم أنّها لا تعلم إلّا</w:t>
      </w:r>
    </w:p>
    <w:p>
      <w:pPr>
        <w:pStyle w:val="BookText"/>
        <w:rPr/>
      </w:pPr>
      <w:r>
        <w:rPr>
          <w:rFonts w:ascii="Amiri" w:hAnsi="Amiri" w:eastAsia="Amiri" w:cs="Amiri"/>
          <w:color w:val="111111"/>
          <w:sz w:val="28"/>
          <w:sz w:val="28"/>
          <w:szCs w:val="28"/>
          <w:rtl w:val="true"/>
          <w:lang w:bidi="ar-SA"/>
        </w:rPr>
        <w:t>بمضيّ الثلاثة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زوال التصرية بعد الثلاثة فيمكن فيه فرضها بالاختبار أيضاً، بأن ينقص اللبن في الثلاثة ثمَّ يزيد بعدها على الحدّ الذي كان أوّلاً، فإنّه لا يسقط الخيار السابق؛ لسبق استقراره، وقد تقدّم أنّ الخيار حينئذٍ يكون بعد الثلاثة </w:t>
      </w:r>
      <w:r>
        <w:rPr>
          <w:rStyle w:val="FootnoteAnchor"/>
          <w:rtl w:val="true"/>
        </w:rPr>
        <w:footnoteReference w:id="534"/>
      </w:r>
      <w:r>
        <w:rPr>
          <w:rFonts w:ascii="Amiri" w:hAnsi="Amiri" w:eastAsia="Amiri" w:cs="Amiri"/>
          <w:color w:val="111111"/>
          <w:sz w:val="28"/>
          <w:sz w:val="28"/>
          <w:szCs w:val="28"/>
          <w:rtl w:val="true"/>
          <w:lang w:bidi="ar-SA"/>
        </w:rPr>
        <w:t xml:space="preserve">بلا فصل على الفور، فيجب أن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الثيبوبة ليست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البكارة فكانت ثيّباً، كان له الردّ إن ثبت أنّها كانت ثيّباً، وإن جهل ذلك لم يكن له الردّ؛ لأنّ ذلك قد يذهب بالخطوة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بقاؤه في هذه الصورة على وجهٍ لا ينافي الفوريّة، بأن يصحّ الفسخ الفوري بعدها وإن تحقّق الزوال بعد ذلك، بمعنى أنّ الزيادة المتجدّدة لا تكون كاشفةً عن بطلان الاختبار ولا مبطلةً له، ويمكن مصاحبته لزمانها في جاهل الفوريّة والخيار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الثيبوبة ليست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 الأصحاب والأكثر من غيرهم؛ نظراً إلى أنّ أكثر الإماء لا يُوجَدْنَ إلّا ثيّبات،</w:t>
      </w:r>
    </w:p>
    <w:p>
      <w:pPr>
        <w:pStyle w:val="BookText"/>
        <w:rPr/>
      </w:pPr>
      <w:r>
        <w:rPr>
          <w:rFonts w:ascii="Amiri" w:hAnsi="Amiri" w:eastAsia="Amiri" w:cs="Amiri"/>
          <w:color w:val="111111"/>
          <w:sz w:val="28"/>
          <w:sz w:val="28"/>
          <w:szCs w:val="28"/>
          <w:rtl w:val="true"/>
          <w:lang w:bidi="ar-SA"/>
        </w:rPr>
        <w:t>فكانت الثيبوبة بمنزلة الخلقة الأصليّة وإن كانت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في الصغيرة التي ليست محلّ الوطء، فإنّ أصل الخلقة والغالب في مثلها البكارة، فينبغي أن تكون الثيوبة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مثل ذلك في التذكرة عن بعض الشافعيّة </w:t>
      </w:r>
      <w:r>
        <w:rPr>
          <w:rStyle w:val="FootnoteAnchor"/>
          <w:rtl w:val="true"/>
        </w:rPr>
        <w:footnoteReference w:id="535"/>
      </w:r>
      <w:r>
        <w:rPr>
          <w:rFonts w:ascii="IRNazanin" w:hAnsi="IRNazanin" w:eastAsia="IRNazanin"/>
          <w:color w:val="111111"/>
          <w:sz w:val="28"/>
          <w:sz w:val="28"/>
          <w:szCs w:val="28"/>
          <w:rtl w:val="true"/>
          <w:lang w:bidi="fa-IR"/>
        </w:rPr>
        <w:t xml:space="preserve">، ونفى عنه البأس </w:t>
      </w:r>
      <w:r>
        <w:rPr>
          <w:rStyle w:val="FootnoteAnchor"/>
          <w:rtl w:val="true"/>
        </w:rPr>
        <w:footnoteReference w:id="536"/>
      </w:r>
      <w:r>
        <w:rPr>
          <w:rFonts w:ascii="Amiri" w:hAnsi="Amiri" w:eastAsia="Amiri" w:cs="Amiri"/>
          <w:color w:val="111111"/>
          <w:sz w:val="28"/>
          <w:sz w:val="28"/>
          <w:szCs w:val="28"/>
          <w:rtl w:val="true"/>
          <w:lang w:bidi="ar-SA"/>
        </w:rPr>
        <w:t xml:space="preserve">، وهو كذلك، بل يمكن القول بكونها عيباً مطلقاً؛ نظراً إلى الأصل، وهو ظاهر ابن البّراج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شرط البكارة فكانت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يذهب بالخطوة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البكارة وصف مقصود للعقلاء، فيصحّ اشتراطه، ويثبت بمخالفته التخيير بين الردّ والإمساك؛ لفوات الشرط إن ثبت أنّها كانت ثيّباً حال البيع بالبيّنة أو إقرار البائع، أو قرب زمان الاختبار من زمان البيع بحيث لا يمكن تجدّد الثيوبة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يثبت له الأرش مع اختيار الإمساك؟ الأقوى ذلك؛ لأنّ فواته ممّا يؤثّر في نقصان القيمة تأثيراً 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الإباق الحادث عند المشتري لا يردّ به العبد، أمّا لو أبق عند البائع كان للمشتري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أمةً لا تحيض في ستّة أشهر ومثلها تحيض، كان ذلك عيباً؛ لأنّه لا يكون إلّا لعارضٍ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لأنّ الأرش جزء من الثمن، وهو لا يوزّع على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w:t>
      </w:r>
    </w:p>
    <w:p>
      <w:pPr>
        <w:pStyle w:val="BookText"/>
        <w:rPr/>
      </w:pPr>
      <w:r>
        <w:rPr>
          <w:rFonts w:ascii="Amiri" w:hAnsi="Amiri" w:eastAsia="Amiri" w:cs="Amiri"/>
          <w:color w:val="111111"/>
          <w:sz w:val="28"/>
          <w:sz w:val="28"/>
          <w:szCs w:val="28"/>
          <w:rtl w:val="true"/>
          <w:lang w:bidi="ar-SA"/>
        </w:rPr>
        <w:t xml:space="preserve">الأصحاب إلى عدم التخيّر بفوات البكارة مطلقاً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انعكس الفرض بأن شرط الثيبوبة فظهرت بكراً فالأقوى تخيّره أيضاً بين الردّ</w:t>
      </w:r>
    </w:p>
    <w:p>
      <w:pPr>
        <w:pStyle w:val="BookText"/>
        <w:rPr/>
      </w:pPr>
      <w:r>
        <w:rPr>
          <w:rFonts w:ascii="Amiri" w:hAnsi="Amiri" w:eastAsia="Amiri" w:cs="Amiri"/>
          <w:color w:val="111111"/>
          <w:sz w:val="28"/>
          <w:sz w:val="28"/>
          <w:szCs w:val="28"/>
          <w:rtl w:val="true"/>
          <w:lang w:bidi="ar-SA"/>
        </w:rPr>
        <w:t>والإمساك، لكن بغير أرشٍ؛ لجواز تعلّق غرضه بذلك، كعجزه عن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هنا؛ لزيادة قيمة البكر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الإباق الحادث عند المشتري لا يُردّ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العبارة الاكتفاء في عيب الإباق بوقوعه مرّةً عند البائع، وبه صرّح في التذكرة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وشرط بعض الأصحاب </w:t>
      </w:r>
      <w:r>
        <w:rPr>
          <w:rStyle w:val="FootnoteAnchor"/>
          <w:rtl w:val="true"/>
        </w:rPr>
        <w:footnoteReference w:id="541"/>
      </w:r>
      <w:r>
        <w:rPr>
          <w:rFonts w:ascii="Amiri" w:hAnsi="Amiri" w:eastAsia="Amiri" w:cs="Amiri"/>
          <w:color w:val="111111"/>
          <w:sz w:val="28"/>
          <w:sz w:val="28"/>
          <w:szCs w:val="28"/>
          <w:rtl w:val="true"/>
          <w:lang w:bidi="ar-SA"/>
        </w:rPr>
        <w:t>اعتياده ذلك، وهو أقوى، وأقلّ ما يتحقّق بمرّتين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جواز الردّ به إباقه عند المشتري بل متى تحقّق ذلك عند البائع</w:t>
      </w:r>
    </w:p>
    <w:p>
      <w:pPr>
        <w:pStyle w:val="BookText"/>
        <w:rPr/>
      </w:pPr>
      <w:r>
        <w:rPr>
          <w:rFonts w:ascii="Amiri" w:hAnsi="Amiri" w:eastAsia="Amiri" w:cs="Amiri"/>
          <w:color w:val="111111"/>
          <w:sz w:val="28"/>
          <w:sz w:val="28"/>
          <w:szCs w:val="28"/>
          <w:rtl w:val="true"/>
          <w:lang w:bidi="ar-SA"/>
        </w:rPr>
        <w:t>جاز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الإباق عند المشتري في الثلاثة من غير تصرّفٍ فهو كما لو وقع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أمةً لا تحيض في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لعارضٍ غير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ذلك عيباً مذهب الأكثر، وهو موافق للأصل من كون ذلك وصفاً مطلوباً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يترتّب عليه قبول الحمل وصحّة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عليه بصحيحة داود بن فرقد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زيتاً أو بزراً فوجد فيه ثُفلاً، فإن كان ممّا جرت العادة بمثله، لم يكن له ردّ ولا أرش، وكذا إن كان كثيراً وعلم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اشترى جاريةً مدركةً، فلم تحض عنده حتّى مضى لها ستّة أشهر، وليس بها حمل،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مثلها تحيض ولم يكن ذلك من كبرٍ فهذا عيب تردّ به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دلالته على اعتبار ستّة أشهر نظر؛ فإنّه علیه السلام إنّما علّق الحكم على حيض مثلها، وأراد به نفي الصغر واليأس، وإن كان ذلك مستفاداً من إثبات الإدراك ونفي كونه عن كبرٍ، فإنّ من المعلوم أنّ مثلها تحيض في تلك المدّة وأقلّ منها، والسؤال وقع عن تأخّر الحيض ستّة أشهر، والجواب لم يتقيّد به، وحينئذٍ فلو قبل بثبوت الخيار متى تأخّر حيضها عن عادة أمثالها في تلك البلاد كان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ابن إدريس نفي الحكم رأساً </w:t>
      </w:r>
      <w:r>
        <w:rPr>
          <w:rStyle w:val="FootnoteAnchor"/>
          <w:rtl w:val="true"/>
        </w:rPr>
        <w:footnoteReference w:id="543"/>
      </w:r>
      <w:r>
        <w:rPr>
          <w:rFonts w:ascii="IRNazanin" w:hAnsi="IRNazanin" w:eastAsia="IRNazanin"/>
          <w:color w:val="111111"/>
          <w:sz w:val="28"/>
          <w:sz w:val="28"/>
          <w:szCs w:val="28"/>
          <w:rtl w:val="true"/>
          <w:lang w:bidi="fa-IR"/>
        </w:rPr>
        <w:t>، والحقّ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زيتاً أو بزراً فوجد فيه ثُفلاً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كثيراً و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الكتّان وأصله محذوف المضاف، أي دهن البزر،</w:t>
      </w:r>
    </w:p>
    <w:p>
      <w:pPr>
        <w:pStyle w:val="BookText"/>
        <w:rPr/>
      </w:pPr>
      <w:r>
        <w:rPr>
          <w:rFonts w:ascii="Amiri" w:hAnsi="Amiri" w:eastAsia="Amiri" w:cs="Amiri"/>
          <w:color w:val="111111"/>
          <w:sz w:val="28"/>
          <w:sz w:val="28"/>
          <w:szCs w:val="28"/>
          <w:rtl w:val="true"/>
          <w:lang w:bidi="ar-SA"/>
        </w:rPr>
        <w:t xml:space="preserve">والثفل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تحت الشيء من كدره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باستثناء ما جرت العادة به لا شبهة؛ فيه؛ لأنّ مثل ذلك ليس عيباً؛ لاقتضاء طبيعة الدهن كون ذلك فيه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الحكم فيما لو كان كثيراً وعلم به، باعتبار الجهل بقدر المقصود بالذات</w:t>
      </w:r>
    </w:p>
    <w:p>
      <w:pPr>
        <w:pStyle w:val="BookText"/>
        <w:rPr/>
      </w:pPr>
      <w:r>
        <w:rPr>
          <w:rFonts w:ascii="Amiri" w:hAnsi="Amiri" w:eastAsia="Amiri" w:cs="Amiri"/>
          <w:color w:val="111111"/>
          <w:sz w:val="28"/>
          <w:sz w:val="28"/>
          <w:szCs w:val="28"/>
          <w:rtl w:val="true"/>
          <w:lang w:bidi="ar-SA"/>
        </w:rPr>
        <w:t>الموجب للغرر، والمشاهدة في مثل ذلك غير كافية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اندفع بأنّ معرفة مقدار الجميع كافية، كما في معرفة مقدار السمن بظروفه جملةً من دون العلم بالتفصيل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تحمير الوجه ووصل الشعر وما شابهه تدليس يثبت به الخيار دون</w:t>
      </w:r>
    </w:p>
    <w:p>
      <w:pPr>
        <w:pStyle w:val="BookText"/>
        <w:rPr/>
      </w:pPr>
      <w:r>
        <w:rPr>
          <w:rFonts w:ascii="Amiri" w:hAnsi="Amiri" w:eastAsia="Amiri" w:cs="Amiri"/>
          <w:color w:val="111111"/>
          <w:sz w:val="28"/>
          <w:sz w:val="28"/>
          <w:szCs w:val="28"/>
          <w:rtl w:val="true"/>
          <w:lang w:bidi="ar-SA"/>
        </w:rPr>
        <w:t>الأرش،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 الخيار،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لواحق هذا الفصل</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بالبراءة، وأنكر المبتاع، فالقول قوله مع يمينه إذا لم يكن للبائع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العيب كان عند البائع فلي ردّه، وأنكر البائع، فالقول قوله مع يمينه إذا لم يكن للمشتري بيّنة ولا شاهد حال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تحمير الوجه ووصل الشعر وما شابهه 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الخيار في ذلك وشبهه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محتجّاً عليه</w:t>
      </w:r>
    </w:p>
    <w:p>
      <w:pPr>
        <w:pStyle w:val="BookText"/>
        <w:rPr/>
      </w:pPr>
      <w:r>
        <w:rPr>
          <w:rFonts w:ascii="Amiri" w:hAnsi="Amiri" w:eastAsia="Amiri" w:cs="Amiri"/>
          <w:color w:val="111111"/>
          <w:sz w:val="28"/>
          <w:sz w:val="28"/>
          <w:szCs w:val="28"/>
          <w:rtl w:val="true"/>
          <w:lang w:bidi="ar-SA"/>
        </w:rPr>
        <w:t xml:space="preserve">بوجوب الوفاء بالعقد، فيحتاج الخيار إلى دليلٍ، ولم يثبت كون هذه الأشياء عيوباً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ثبوت الخيار بذلك؛ لأنّه تدليس، ولأنّ الأغراض تختلف في ذلك، فربما رغب المشتري فيما شاهده أوّلاً ولم يسلم له، وهو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أحد هذه فظهر بالخلاف، تخيّر بين الردّ والإمساك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أرش له؛ لأنّه ليس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بالبراءة، وأنكر المبتاع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التبرّي ومثله ما لو ادّعى عليه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التذكرة دعواه عليه التقصير في الردّ </w:t>
      </w:r>
      <w:r>
        <w:rPr>
          <w:rStyle w:val="FootnoteAnchor"/>
          <w:rtl w:val="true"/>
        </w:rPr>
        <w:footnoteReference w:id="545"/>
      </w:r>
      <w:r>
        <w:rPr>
          <w:rFonts w:ascii="Amiri" w:hAnsi="Amiri" w:eastAsia="Amiri" w:cs="Amiri"/>
          <w:color w:val="111111"/>
          <w:sz w:val="28"/>
          <w:sz w:val="28"/>
          <w:szCs w:val="28"/>
          <w:rtl w:val="true"/>
          <w:lang w:bidi="ar-SA"/>
        </w:rPr>
        <w:t>، وهو يتمّ في خيارٍ فوري، لا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العيب كان عند البائع فلي ردّه، وأنكر البائع فالقول قوله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يمينه إذا لم يكن للمشتري بيّنة ولا شاهد حال يشهد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المبيع صحيحاً ومعيباً، وينظر في نسبة النقيصة من القيمة،</w:t>
      </w:r>
    </w:p>
    <w:p>
      <w:pPr>
        <w:pStyle w:val="BookText"/>
        <w:rPr/>
      </w:pPr>
      <w:r>
        <w:rPr>
          <w:rFonts w:ascii="Amiri" w:hAnsi="Amiri" w:eastAsia="Amiri" w:cs="Amiri"/>
          <w:color w:val="111111"/>
          <w:sz w:val="28"/>
          <w:sz w:val="28"/>
          <w:szCs w:val="28"/>
          <w:rtl w:val="true"/>
          <w:lang w:bidi="ar-SA"/>
        </w:rPr>
        <w:t>فيؤخذ من الثمن بنسبتها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قول البائع؛ لأصالة 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بشاهد الحال نحو زيادة الإصبع، واندمال الجرح مع قصر زمان البيع بحيث</w:t>
      </w:r>
    </w:p>
    <w:p>
      <w:pPr>
        <w:pStyle w:val="BookText"/>
        <w:rPr/>
      </w:pPr>
      <w:r>
        <w:rPr>
          <w:rFonts w:ascii="Amiri" w:hAnsi="Amiri" w:eastAsia="Amiri" w:cs="Amiri"/>
          <w:color w:val="111111"/>
          <w:sz w:val="28"/>
          <w:sz w:val="28"/>
          <w:szCs w:val="28"/>
          <w:rtl w:val="true"/>
          <w:lang w:bidi="ar-SA"/>
        </w:rPr>
        <w:t>لا يحتمل تأخّره عادةً، ويعتبر كونه مفيداً للقطع، فيقدّم قول المشتري بغير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الحال للبائع كذلك، كطراوة الجرح مع تطاول زمان البيع، فلا يمين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يفتقر البائع إلى اليمين يحلف على القطع بعدم العيب، لا على عدم العلم إن كان اختبر المبيع قبل البيع، واطلع على خفايا أمره، كما يشهد بالقطع على الإعسار، وبالعدالة وغيرهما ممّا يكتفى فيه بالاختبار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اختبره، ففي جواز حلفه على القطع؛ عملاً بأصالة العدم، واعتماداً على</w:t>
      </w:r>
    </w:p>
    <w:p>
      <w:pPr>
        <w:pStyle w:val="BookText"/>
        <w:rPr/>
      </w:pPr>
      <w:r>
        <w:rPr>
          <w:rFonts w:ascii="Amiri" w:hAnsi="Amiri" w:eastAsia="Amiri" w:cs="Amiri"/>
          <w:color w:val="111111"/>
          <w:sz w:val="28"/>
          <w:sz w:val="28"/>
          <w:szCs w:val="28"/>
          <w:rtl w:val="true"/>
          <w:lang w:bidi="ar-SA"/>
        </w:rPr>
        <w:t>ظاهر السلامة،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هنا الاكتفاء بالحلف على نفي العلم </w:t>
      </w:r>
      <w:r>
        <w:rPr>
          <w:rStyle w:val="FootnoteAnchor"/>
          <w:rtl w:val="true"/>
        </w:rPr>
        <w:footnoteReference w:id="546"/>
      </w:r>
      <w:r>
        <w:rPr>
          <w:rFonts w:ascii="IRNazanin" w:hAnsi="IRNazanin" w:eastAsia="IRNazanin"/>
          <w:color w:val="111111"/>
          <w:sz w:val="28"/>
          <w:sz w:val="28"/>
          <w:szCs w:val="28"/>
          <w:rtl w:val="true"/>
          <w:lang w:bidi="fa-IR"/>
        </w:rPr>
        <w:t>، وهو حسن؛ لاعتضاده</w:t>
      </w:r>
    </w:p>
    <w:p>
      <w:pPr>
        <w:pStyle w:val="BookText"/>
        <w:rPr/>
      </w:pPr>
      <w:r>
        <w:rPr>
          <w:rFonts w:ascii="Amiri" w:hAnsi="Amiri" w:eastAsia="Amiri" w:cs="Amiri"/>
          <w:color w:val="111111"/>
          <w:sz w:val="28"/>
          <w:sz w:val="28"/>
          <w:szCs w:val="28"/>
          <w:rtl w:val="true"/>
          <w:lang w:bidi="ar-SA"/>
        </w:rPr>
        <w:t>بأصالة عدم التقدّم، فيحتاج المشتري إلى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المبيع صحيحاً ومعيباً، وينظر في نسبة النقيصة من القيمة، فيؤخذ من الثمن بنسبتها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كيفيّة معرفة قدر الأرش حيث يثبت، وهو تارةً يكون للمشتري بأن</w:t>
      </w:r>
    </w:p>
    <w:p>
      <w:pPr>
        <w:pStyle w:val="BookText"/>
        <w:rPr/>
      </w:pPr>
      <w:r>
        <w:rPr>
          <w:rFonts w:ascii="Amiri" w:hAnsi="Amiri" w:eastAsia="Amiri" w:cs="Amiri"/>
          <w:color w:val="111111"/>
          <w:sz w:val="28"/>
          <w:sz w:val="28"/>
          <w:szCs w:val="28"/>
          <w:rtl w:val="true"/>
          <w:lang w:bidi="ar-SA"/>
        </w:rPr>
        <w:t>يجده معيباً، وتارةً يكون للبائع بأن يفسخ بخياره بعد تعيّبه في يد المشتري عيباً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من الثمن 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الأوّل دون الثاني؛ لأنّ البائع لا يأخذ من</w:t>
      </w:r>
    </w:p>
    <w:p>
      <w:pPr>
        <w:pStyle w:val="BookText"/>
        <w:rPr/>
      </w:pPr>
      <w:r>
        <w:rPr>
          <w:rFonts w:ascii="Amiri" w:hAnsi="Amiri" w:eastAsia="Amiri" w:cs="Amiri"/>
          <w:color w:val="111111"/>
          <w:sz w:val="28"/>
          <w:sz w:val="28"/>
          <w:szCs w:val="28"/>
          <w:rtl w:val="true"/>
          <w:lang w:bidi="ar-SA"/>
        </w:rPr>
        <w:t>الثمن، بل يأخذ تفاوت ما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 في نسبة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قيمته صحيحاً، وإلى قيمة الصحيح، فإنّ النسبة ممكنة إلى القيمتين معاً، والمعتبر هو قيمة الصحيح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احتيج إلى هذه النسبة؛ لجواز اختلاف الثمن والقيمة، فلو أخذ تفاوت ما بين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أهل الخبرة في التقويم عمل على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القيمتين لأمكن أخذ الثمن والمثمن، كما إذا كان الثمن خمسين، وقوم المبيع صحيحاً بمائة، ومعيباً بخمسين، فعلى اعتبار النسبة يؤخذ نصف الثمن، وهو خمسة وعشرون ولو أخذ التفاوت كان مجموع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أطلقه المتقدّمون من أخذ تفاوت ما بين المعيب والصحيح مبنيٌّ على الغالب من بيع الشيء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الضابط ما ذُكر من اعتبار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قيمته صحيحاً حالة العقد؛ لأنّه حين الانتقال إلى ملك المشتري، ووقت استحقاق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حين القبض؛ لأنّه حين استقرار الملك، وانتقال الضمان؛ إذ المبيع قبله معرَّضٌ للانفساخ لو حصل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ذلك لا دخَلْ له في اعتبار القيمة، مع كون استحقاق الأرش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الشيخ اعتبار أقلّ الأمرين من قيمته يوم العقد والقبض </w:t>
      </w:r>
      <w:r>
        <w:rPr>
          <w:rStyle w:val="FootnoteAnchor"/>
          <w:rtl w:val="true"/>
        </w:rPr>
        <w:footnoteReference w:id="547"/>
      </w:r>
      <w:r>
        <w:rPr>
          <w:rFonts w:ascii="Amiri" w:hAnsi="Amiri" w:eastAsia="Amiri" w:cs="Amiri"/>
          <w:color w:val="111111"/>
          <w:sz w:val="28"/>
          <w:sz w:val="28"/>
          <w:szCs w:val="28"/>
          <w:rtl w:val="true"/>
          <w:lang w:bidi="ar-SA"/>
        </w:rPr>
        <w:t>أخذاً من العلّتين،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 أهل الخبرة في التقويم، عمل على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بالأوسط قيمة منتزعة من مجموع القِيَم، نسبتها إليه كنسبة الواحد إلى عدد تلك القِيَم، فمن القيمتين نصف مجموعهما، ومن الثلاث ثلثه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ذلك لانتفاء الترجيح لقيمةٍ على أُخرى، ولانتفاء الوسط في نحو القيمتين والأربع، فلم يبقَ إلّا أن يراد بالوسط معنىً آخَر وهو انتزاع قيمةٍ من المجموع بحيث لا يكون القيمة المنتزعة أقرب إلى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أن تجمع القِيَم الصحيحة على حدة، والمبيعة كذلك، وتنسب إحداهما إلى</w:t>
      </w:r>
    </w:p>
    <w:p>
      <w:pPr>
        <w:pStyle w:val="BookText"/>
        <w:rPr/>
      </w:pPr>
      <w:r>
        <w:rPr>
          <w:rFonts w:ascii="Amiri" w:hAnsi="Amiri" w:eastAsia="Amiri" w:cs="Amiri"/>
          <w:color w:val="111111"/>
          <w:sz w:val="28"/>
          <w:sz w:val="28"/>
          <w:szCs w:val="28"/>
          <w:rtl w:val="true"/>
          <w:lang w:bidi="ar-SA"/>
        </w:rPr>
        <w:t>الأخرى ويؤخذ بتلك النسبة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اختلاف المقوّمين في القيمة الصحيحة والمعيبة معاً وفي إحداهما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 يتمّ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المقوّمون فيهما معاً، بأن 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اثنا عشر صحيحاً وعشرة معيباً، والأُخرى ثمانية صحيحاً وخمسة معيباً، فالتفاوت بين مجموع القيمتين الصحيحتين ومجموع المعيبتين الربع، فيرجع بربع الثمن، فلو كان الثمن، اثني عشر، فالأرش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ينسب معيب كلّ قيمةٍ إلى صحيحها، ويجمع قدر النسبة، ويؤخذ من المجتمع بنسبة القِيَم، ففي المثال تفاوت ما بين المعيبة والصحيحة على قول الأُولى السدس، وعلى قول الثانية ثلاثة أثمان، ومجموع ذلك من الاثني عشر ستّة ونصف، يؤخذ نصفها ثلاثة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البيّنات ثلاثاً، فقالت إحداها كالأُولى، والثانية قيمته عشرة صحيحاً وثمانية معيباً، والثالثة ثمانية صحيحاً وستّة معيباً، فالقيم الصحيحة ثلاثون، والمعيبة أربعة وعشرون، والتفاوت بينهما ستّة هي خُمْس الصحيحة، فيرجع بخُمس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يجمع سدس الثمن وخمسه وربعه، ويؤخذ ثلث المجموع، وهو يزيد عن الأوّل في المثال بثلث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تتّفق البينات على القيمة الصحيحة، وتختلف في المعيبة، كأن اتّفقت على أنّ قيمته اثنا عشر صحيحاً، ثمَّ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معيباً، وقالت الأُخرى ستّة، فطريق أخذ التفاوت إمّا بتنصيف المعيبتين ونسبة النصف إلى الصحيحة فيظهر الثلث، أو بجمع القيمتين وتكرير الصحيحة مرّتين ونسبة المجموع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بنسبة العشرة إلى الاثني عشر وأخذ السدس، ثمَّ الستّة إلى الاثني عشر وأخذ النصف، ويؤخذ نصف المجتمع وهو الثلث، وهنا يتّحد الوجهان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البينات ثلاثاً واتّفقت على الاثني عشر صحيحاً، وقالت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قيمته ثمانية معيباً، كرّرت الصحيحة ثلاثاً وضممت الثمانية إلى الأُخريين، أو ضممت نسبة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بالعيب ولم يردّ، لم يبطل خياره ولو تطاول، إلّا أن يصرّح بإسقاطه، وله فسخ العقد بالعيب،</w:t>
      </w:r>
    </w:p>
    <w:p>
      <w:pPr>
        <w:pStyle w:val="BookText"/>
        <w:rPr/>
      </w:pPr>
      <w:r>
        <w:rPr>
          <w:rFonts w:ascii="Amiri" w:hAnsi="Amiri" w:eastAsia="Amiri" w:cs="Amiri"/>
          <w:color w:val="111111"/>
          <w:sz w:val="28"/>
          <w:sz w:val="28"/>
          <w:szCs w:val="28"/>
          <w:rtl w:val="true"/>
          <w:lang w:bidi="ar-SA"/>
        </w:rPr>
        <w:t>الثمانية إلى الاثني عشر إلى مجموع النسبتين، وأخذت ثلث المجموع، وهو الثلث على الوجهين أيضاً،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تتّفق البيّنات على المعيبة دون الصحيحة، كأن اتّفقت على أنّ قيمته ستّة</w:t>
      </w:r>
    </w:p>
    <w:p>
      <w:pPr>
        <w:pStyle w:val="BookText"/>
        <w:rPr/>
      </w:pPr>
      <w:r>
        <w:rPr>
          <w:rFonts w:ascii="Amiri" w:hAnsi="Amiri" w:eastAsia="Amiri" w:cs="Amiri"/>
          <w:color w:val="111111"/>
          <w:sz w:val="28"/>
          <w:sz w:val="28"/>
          <w:szCs w:val="28"/>
          <w:rtl w:val="true"/>
          <w:lang w:bidi="ar-SA"/>
        </w:rPr>
        <w:t>معيباً، وقالت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ثمانية صحيحاً، وأُخرى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جمعت الصحيحتين ثمانية عشر، والمعيبتين اثني عشر، والتفاوت بينهما الثلث، وهو الأرش، وإن شئت أخذت نصف الصحيحتين، ونسبته إلى المعيبة، وهو الثلث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تجمع التفاوت وهو ربع وخمسان، وتأخذ نصفه، ويحصل الاختلاف</w:t>
      </w:r>
    </w:p>
    <w:p>
      <w:pPr>
        <w:pStyle w:val="BookText"/>
        <w:rPr/>
      </w:pP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البيّنات ثلاثاً بأن قالت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إثنا عشر صحيحاً، فإن شئت جمعت الصحيحة ثلاثين، وأخذت ثلثها وجعلته القيمة الصحيحة ونسبته إلى المعيبة، وأخذت من الثمن بنسبة التفاوت، وهو خمسان، وإن شئت ضاعفت المعيبة إلى ثمانية عشر ونسبتها إلى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تجمع تفاوت ما بين الثمانية والستّة وهو الربع، وبينها وبين العشرة وهو الخمسان، وبينها وبين الاثني عشر وهو النصف، وتأخذ ثلث الجميع، ويظهر بين الأمرين تفاوت أيضاً، وِقسْ على هذا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بالعيب ولم يردّ لم يبطل خياره ولو تطاول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المعروف في المذهب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جعله في التذكرة أقرب </w:t>
      </w:r>
      <w:r>
        <w:rPr>
          <w:rStyle w:val="FootnoteAnchor"/>
          <w:rtl w:val="true"/>
        </w:rPr>
        <w:footnoteReference w:id="548"/>
      </w:r>
      <w:r>
        <w:rPr>
          <w:rFonts w:ascii="Amiri" w:hAnsi="Amiri" w:eastAsia="Amiri" w:cs="Amiri"/>
          <w:color w:val="111111"/>
          <w:sz w:val="28"/>
          <w:sz w:val="28"/>
          <w:szCs w:val="28"/>
          <w:rtl w:val="true"/>
          <w:lang w:bidi="ar-SA"/>
        </w:rPr>
        <w:t xml:space="preserve">، وهو يشعر بالخلاف، لكن لا نعلم قائله، وإنّما خالف فيه الشافعي، فجَعَلَه على الفور </w:t>
      </w:r>
      <w:r>
        <w:rPr>
          <w:rStyle w:val="FootnoteAnchor"/>
          <w:rtl w:val="true"/>
        </w:rPr>
        <w:footnoteReference w:id="549"/>
      </w:r>
      <w:r>
        <w:rPr>
          <w:rFonts w:ascii="Amiri" w:hAnsi="Amiri" w:eastAsia="Amiri" w:cs="Amiri"/>
          <w:color w:val="111111"/>
          <w:sz w:val="28"/>
          <w:sz w:val="28"/>
          <w:szCs w:val="28"/>
          <w:rtl w:val="true"/>
          <w:lang w:bidi="ar-SA"/>
        </w:rPr>
        <w:t>، وهو محتمل إن لم يثبت الإجماع بتقريب الدليل السابق في نظائره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غريمه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 العيب بعد العقد وقبل القبض كان للمشتري ردّه، وفي</w:t>
      </w:r>
    </w:p>
    <w:p>
      <w:pPr>
        <w:pStyle w:val="BookText"/>
        <w:rPr/>
      </w:pPr>
      <w:r>
        <w:rPr>
          <w:rFonts w:ascii="Amiri" w:hAnsi="Amiri" w:eastAsia="Amiri" w:cs="Amiri"/>
          <w:color w:val="111111"/>
          <w:sz w:val="28"/>
          <w:sz w:val="28"/>
          <w:szCs w:val="28"/>
          <w:rtl w:val="true"/>
          <w:lang w:bidi="ar-SA"/>
        </w:rPr>
        <w:t>الأرش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بعضه ثمَّ حدث في الباقي حدث كان الحكم كذلك فيما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غريمه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أبي حنيفة؛ حيث شرط حضور الغريم في جواز الفسخ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العيب بعد العقد وقبل القبض كان للمشتري ردّه، وفي الأرش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منشؤه من أنّ ضمان الجملة يقتضي ضمان الأجزاء، والأوّل ثابت في التلف قبل القبض، فيكون الثاني كذلك، ومن أصالة اللزوم وبراءة البائع، خرج منه التلف فيبقى الباقي، وهو خيرة الشيخ وابن إدريس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أصحّ، وقد تقدّم 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 بعضه ثمَّ حدث في الباقي حدث كان الحكم كذلك فيما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تعيّب يتخيّر المشتري بين أخذ أرشه وردّ الجميع، وليس له الاقتصار على ردّ المعيب خاصّةً، وإن كان ظاهر العبارة قد يدلّ عليه، وهذا هو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الاقتصار على ردّ المعيب؛ نظراً إلى أنّ سبب الردّ هو العيب الحادث في البعض، وقد حدث حين كان ذلك البعض مضموناً وحده، فيتعلّق به جواز الردّ دون المقبوض</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واستلزام تبعض الصفقة يردّه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يحدث في الحيوان بعد القبض وقبل انقضاء الخيار لا يمنع الردّ في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همّام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المملوك من أحداث</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والجذام والبرص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عليّ بن أسباط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أحداث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 والقرن يردّ إلى تمام السنة من يوم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 رواية محمّد بن عليّ عنه علیه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يحدث في الحيوان بعد القبض وقبل انقضاء الخيار لا يمنع الردّ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الثلاثة ظرفاً له أنّ الردّ بخيار الثلاثة، لا بهذا</w:t>
      </w:r>
    </w:p>
    <w:p>
      <w:pPr>
        <w:pStyle w:val="BookText"/>
        <w:rPr/>
      </w:pPr>
      <w:r>
        <w:rPr>
          <w:rFonts w:ascii="Amiri" w:hAnsi="Amiri" w:eastAsia="Amiri" w:cs="Amiri"/>
          <w:color w:val="111111"/>
          <w:sz w:val="28"/>
          <w:sz w:val="28"/>
          <w:szCs w:val="28"/>
          <w:rtl w:val="true"/>
          <w:lang w:bidi="ar-SA"/>
        </w:rPr>
        <w:t>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منعه من ذلك ظاهر؛ لأنّ العيب الحادث في الثلاثة من غير جهة المشتري</w:t>
      </w:r>
    </w:p>
    <w:p>
      <w:pPr>
        <w:pStyle w:val="BookText"/>
        <w:rPr/>
      </w:pPr>
      <w:r>
        <w:rPr>
          <w:rFonts w:ascii="Amiri" w:hAnsi="Amiri" w:eastAsia="Amiri" w:cs="Amiri"/>
          <w:color w:val="111111"/>
          <w:sz w:val="28"/>
          <w:sz w:val="28"/>
          <w:szCs w:val="28"/>
          <w:rtl w:val="true"/>
          <w:lang w:bidi="ar-SA"/>
        </w:rPr>
        <w:t>مضمون على البائع كالسابق، فلا يكون مؤثراً في رفع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المنقول من مذهب المصنّف في المسألة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شيخه ابن نما ثبوت الخيار في المسألة المفروضة بالعيب الحادث </w:t>
      </w:r>
      <w:r>
        <w:rPr>
          <w:rStyle w:val="FootnoteAnchor"/>
          <w:rtl w:val="true"/>
        </w:rPr>
        <w:footnoteReference w:id="554"/>
      </w:r>
      <w:r>
        <w:rPr>
          <w:rFonts w:ascii="Amiri" w:hAnsi="Amiri" w:eastAsia="Amiri" w:cs="Amiri"/>
          <w:color w:val="111111"/>
          <w:sz w:val="28"/>
          <w:sz w:val="28"/>
          <w:szCs w:val="28"/>
          <w:rtl w:val="true"/>
          <w:lang w:bidi="ar-SA"/>
        </w:rPr>
        <w:t>، بناءً على ما ذُكر من التعليل، فإنّ العيب الحادث في الثلاثة لمّا كان مضموناً على البائع كالسابق لزمه التخيير بين الردّ به وأخذ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الخلاف في ثبوت الخيار بعد انقضاء الثلاثة وعدمه، فعلى الأوّل يرتفع دون الثاني؛ إذ لا يتقيّد خيار العيب بالثلاثة، غايته حصول الخيار فيها بعلّتين، وهو غير قادحٍ؛ إذ ليست عللاً حقيقيّةً حتّى يمتنع اجتماعها، وإنّما هي معرّفات، كما في خيار المجلس والحيوان والشرط والغبن والعيب، فإنّه يمكن اجتماعها على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شرط إسقاط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نما هنا أوجَه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همّام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والقرن يردّ إلى تمام 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فرع هذا الحكم يثبت مع عدم الإحداث • فلو أحدث ما يغيّر عينه أو صفته ثبت الأرش وسقط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هذه الأمراض إذا حدثت ما بين البيع وتمام السنة يردّ بها المملوك وإن لم يكن الردّ في السنة؛ لأنّ خيار العيب ليس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قد تدلّ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ثبوت الحكم للأربعة، ولكن يبقى في حكم الجذام إشكال، فإنّه يوجب العتق على المالك قهراً، كما سيأتي </w:t>
      </w:r>
      <w:r>
        <w:rPr>
          <w:rStyle w:val="FootnoteAnchor"/>
          <w:rtl w:val="true"/>
        </w:rPr>
        <w:footnoteReference w:id="555"/>
      </w:r>
      <w:r>
        <w:rPr>
          <w:rFonts w:ascii="Amiri" w:hAnsi="Amiri" w:eastAsia="Amiri" w:cs="Amiri"/>
          <w:color w:val="111111"/>
          <w:sz w:val="28"/>
          <w:sz w:val="28"/>
          <w:szCs w:val="28"/>
          <w:rtl w:val="true"/>
          <w:lang w:bidi="ar-SA"/>
        </w:rPr>
        <w:t>، وحينئذٍ فإن كان حدوثه في السنة دليلاً على تقدمه على البيع، لما قيل في تعليل الردّ بهذه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وجودها في السنة دليل على حدوثها قبل البيع؛ لأنّها تكمن في البدن سنةً ثمَّ تخرج </w:t>
      </w:r>
      <w:r>
        <w:rPr>
          <w:rStyle w:val="FootnoteAnchor"/>
          <w:rtl w:val="true"/>
        </w:rPr>
        <w:footnoteReference w:id="556"/>
      </w:r>
      <w:r>
        <w:rPr>
          <w:rFonts w:ascii="Amiri" w:hAnsi="Amiri" w:eastAsia="Amiri" w:cs="Amiri"/>
          <w:color w:val="111111"/>
          <w:sz w:val="28"/>
          <w:sz w:val="28"/>
          <w:szCs w:val="28"/>
          <w:rtl w:val="true"/>
          <w:lang w:bidi="ar-SA"/>
        </w:rPr>
        <w:t xml:space="preserve">، فيكون عتقه على البائع، فيكشف ظهوره عن بطلان البيع، فلا يتّجه الخيار، وإن عمل على الظاهر كان حدوثه في ملك المشتري موجباً لعتقه قبل أن يختار الفسخ؛ إذ ليس له اختيار حتّى يتحقّقه، ومتى تحقّقه حكم بعتقه شرعاً قبل الفسخ، فيشكل جوازه بعد العتق، وقد تقدّم نظيره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حلّه بأنّ الحكم بعتقه بالجذام مشروط بظهوره بالفعل، كما هو ظاهر النصّ </w:t>
      </w:r>
      <w:r>
        <w:rPr>
          <w:rStyle w:val="FootnoteAnchor"/>
          <w:rtl w:val="true"/>
        </w:rPr>
        <w:footnoteReference w:id="558"/>
      </w:r>
      <w:r>
        <w:rPr>
          <w:rFonts w:ascii="Amiri" w:hAnsi="Amiri" w:eastAsia="Amiri" w:cs="Amiri"/>
          <w:color w:val="111111"/>
          <w:sz w:val="28"/>
          <w:sz w:val="28"/>
          <w:szCs w:val="28"/>
          <w:rtl w:val="true"/>
          <w:lang w:bidi="ar-SA"/>
        </w:rPr>
        <w:t>، ولا يكتفى بوجوده في نفس الأمر ، فلا يعتق على البائع قبل بيعه لعدم ظهوره، ولا بعده قبل الفسخ لعدم ملكه، وعتقه على المشتري موقوف أيضاً على ظهوره، وهو متأخّر عن سبب الخيار، فيكون السابق مقدّماً فيتخيّر، فإن فسخ عتق على البائع بعده، وإن اختار الإمضاء عتق على المشتري بعده، فينبغي 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أحدث ما يغيّر عينه أو صفته ثبت الأرش</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الأجود أنّ مطلق التصرّف مانع من الردّ كغيرها من العيوب وإن لم يوجب تغيّراً</w:t>
      </w:r>
      <w:r>
        <w:rPr>
          <w:rFonts w:eastAsia="Amiri" w:cs="Amiri" w:ascii="Amiri" w:hAnsi="Amiri"/>
          <w:color w:val="111111"/>
          <w:sz w:val="28"/>
          <w:szCs w:val="28"/>
          <w:rtl w:val="true"/>
          <w:lang w:bidi="ar-SA"/>
        </w:rPr>
        <w:t xml:space="preserve">. </w:t>
      </w:r>
      <w:bookmarkStart w:id="35" w:name="pg11298_114248"/>
    </w:p>
    <w:p>
      <w:pPr>
        <w:pStyle w:val="Heading3"/>
        <w:numPr>
          <w:ilvl w:val="2"/>
          <w:numId w:val="1"/>
        </w:numPr>
        <w:rPr/>
      </w:pPr>
      <w:bookmarkStart w:id="36" w:name="__RefHeading___Toc2897093_1067777946"/>
      <w:bookmarkStart w:id="37" w:name="_Toc12"/>
      <w:bookmarkEnd w:id="35"/>
      <w:bookmarkEnd w:id="36"/>
      <w:r>
        <w:rPr>
          <w:rtl w:val="true"/>
        </w:rPr>
        <w:t>[</w:t>
      </w:r>
      <w:r>
        <w:rPr>
          <w:rtl w:val="true"/>
        </w:rPr>
        <w:t>الفصل</w:t>
      </w:r>
      <w:r>
        <w:rPr>
          <w:rtl w:val="true"/>
        </w:rPr>
        <w:t xml:space="preserve">] </w:t>
      </w:r>
      <w:r>
        <w:rPr>
          <w:rtl w:val="true"/>
        </w:rPr>
        <w:t>السادس في المرابحة والمواضعة والتولية</w:t>
      </w:r>
      <w:bookmarkEnd w:id="37"/>
    </w:p>
    <w:p>
      <w:pPr>
        <w:pStyle w:val="BookText"/>
        <w:rPr/>
      </w:pPr>
      <w:r>
        <w:rPr>
          <w:rFonts w:ascii="Amiri" w:hAnsi="Amiri" w:eastAsia="Amiri" w:cs="Amiri"/>
          <w:color w:val="111111"/>
          <w:sz w:val="28"/>
          <w:sz w:val="28"/>
          <w:szCs w:val="28"/>
          <w:rtl w:val="true"/>
          <w:lang w:bidi="ar-SA"/>
        </w:rPr>
        <w:t>والكلام فى العبارة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العبارة فأن يخبر برأس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بربح كذا،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رأس ماله معلوماً وقدر الربح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في المرابحة والمواضعة والتولية</w:t>
      </w:r>
    </w:p>
    <w:p>
      <w:pPr>
        <w:pStyle w:val="BookText"/>
        <w:rPr/>
      </w:pPr>
      <w:r>
        <w:rPr>
          <w:rFonts w:ascii="Amiri" w:hAnsi="Amiri" w:eastAsia="Amiri" w:cs="Amiri"/>
          <w:color w:val="111111"/>
          <w:sz w:val="28"/>
          <w:sz w:val="28"/>
          <w:szCs w:val="28"/>
          <w:rtl w:val="true"/>
          <w:lang w:bidi="ar-SA"/>
        </w:rPr>
        <w:t>المرابحة مفاعلة من الربح، وهي تقتضي فعلاً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هنا أنّ العقد لمّا توقّف على الرضى والصيغة من الجانبين كان كلٌّ منهما فاعلاً</w:t>
      </w:r>
    </w:p>
    <w:p>
      <w:pPr>
        <w:pStyle w:val="BookText"/>
        <w:rPr/>
      </w:pPr>
      <w:r>
        <w:rPr>
          <w:rFonts w:ascii="Amiri" w:hAnsi="Amiri" w:eastAsia="Amiri" w:cs="Amiri"/>
          <w:color w:val="111111"/>
          <w:sz w:val="28"/>
          <w:sz w:val="28"/>
          <w:szCs w:val="28"/>
          <w:rtl w:val="true"/>
          <w:lang w:bidi="ar-SA"/>
        </w:rPr>
        <w:t>للربح وإن اختصّ بملك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العقد باعتبار الإخبار برأس المال وعدمه أربعة أقسام؛ لأنّه إمّا أن يخبر به أو لا، والثاني المساومة، وهي أفضل أقسامه، والأوّل إمّا أن يبيع معه برأس المال، أو بزيادةٍ عليه، أو نقصانٍ عنه، والأوّل التولية، والثاني المرابحة، والثالث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في عقدٍ واحدٍ الأقسام الأربعة، بأن تكون العين ملكاً لأربعةٍ، اشترى أحدهم ربعها بعشرين، والآخَر بخمسة عشر، والثالث بعشرة، وأخبروا بذلك، والرابع لم يبيّن الحال، وباعوها بستّين، فإنّ الثمن يقسّط على أجزائها لا على ثمنها، فالبيع بالنسبة إلى الأوّل مواضعة، وإلى الثاني تولية، وإلى الثالث مرابحة، وإلى الرابع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يكون رأس ماله معلوماً وقدر الربح معلوماً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معلوماً للمتعاقدين معاً حالة البيع، ولا يكفي علم أحدهما، ولا تجدّد علمهما بعد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ذكر الصرف والوزن إن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البائع لم يحدث فيه حدثاً، ولا غيره فالعبارة عن الثمن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 أو رأس ماله أو تقوّم علَيَّ، أو هو علَيَّ، وإن كان عمل فيه ما يقتضي الزيادة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ماله كذا، وعملت فيه بكذا، وان كان عمل فيه غيره بأُجرةٍ، 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علَيَّ، أو هو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بثمنٍ ورجع بأرش عيبه أسقط قدر الأرش وأخبر بالباقي،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 فيه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العبد ففداه السيّد لم يجز له أن يضمّ الفدية إلى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جُني عليه فأخذ أرش الجناية لم يضعها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وإن اقتضاه الحساب المنضبط، كما لو علما بالثمن وجعلا ربح كلّ عشرةٍ درهماً</w:t>
      </w:r>
    </w:p>
    <w:p>
      <w:pPr>
        <w:pStyle w:val="BookText"/>
        <w:rPr/>
      </w:pPr>
      <w:r>
        <w:rPr>
          <w:rFonts w:ascii="Amiri" w:hAnsi="Amiri" w:eastAsia="Amiri" w:cs="Amiri"/>
          <w:color w:val="111111"/>
          <w:sz w:val="28"/>
          <w:sz w:val="28"/>
          <w:szCs w:val="28"/>
          <w:rtl w:val="true"/>
          <w:lang w:bidi="ar-SA"/>
        </w:rPr>
        <w:t>ولا يعلمان ما يتحصّل من المجموع حالة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ذكر الصرف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تعدّدت النقود واختلف صرفها ووزنها، بأن كان صرف بعض الدنانير عشرة دراهم، وبعضها أكثر، وكذا الوزن، أمّا لو اتّحد النقد لم يفتقر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بثمنٍ ورجع بأرش عيبه أسقط قدر الأرش وأخبر بالباقى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الأرش جزء من الثمن، فلا بدّ من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الأصلى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الطروء النقصان الذي هو بمنزلة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جُني عليه فأخذ أرش الجناية لم يضعها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الجناية والعيب أنّ أرش العيب ثابت بأصل العقد، وكأنّه مستثنى من الثمن، بخلاف أرش الجناية الطارئة، فإنّها حقٌّ آخَر كنتاج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مثله في العيب الحادث بعد العقد، وقبل القبض، أو بعده في زمن الخيار؛ لأنّ ذلك كلّه مستحقٌّ بأصل العقد ومقتضاه، فكان كالموجود حاله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نقص بالجناية وجب عليه الإخبار بالنقص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حصل منه فائدة كنتاج الدابّة وثمرة الشجرة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نسبة الربح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غيره متاعاً جاز أن يشتريه منه بزيادةٍ ونقيصة، حالّاً ومؤجّلاً، بعد قبضه، • ويكره قبل قبضه إذا كان ممّا يكال أو يوزن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شرط في حال البيع أن يبيعه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من قصدهما ولم يشترطاه لفظاً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نسبة الربح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يصير بصورة الربا، ولا يحرم؛ للأصل، خلافاً للشيخ في أحد قوليه </w:t>
      </w:r>
      <w:r>
        <w:rPr>
          <w:rFonts w:eastAsia="Amiri" w:cs="Amiri" w:ascii="Amiri" w:hAnsi="Amiri"/>
          <w:color w:val="111111"/>
          <w:sz w:val="28"/>
          <w:szCs w:val="28"/>
          <w:lang w:bidi="ar-SA"/>
        </w:rPr>
        <w:t>1</w:t>
      </w:r>
      <w:r>
        <w:rPr>
          <w:rStyle w:val="FootnoteAnchor"/>
          <w:rtl w:val="true"/>
        </w:rPr>
        <w:footnoteReference w:id="559"/>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560"/>
      </w:r>
      <w:r>
        <w:rPr>
          <w:rFonts w:ascii="Amiri" w:hAnsi="Amiri" w:eastAsia="Amiri" w:cs="Amiri"/>
          <w:color w:val="111111"/>
          <w:sz w:val="28"/>
          <w:sz w:val="28"/>
          <w:szCs w:val="28"/>
          <w:rtl w:val="true"/>
          <w:lang w:bidi="ar-SA"/>
        </w:rPr>
        <w:t>لا دلالة لها عليه، مع إمكان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قبل قبضه إذا كان ممّا يكال أو يوزن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المنع أقوى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شرط في حال البيع أن يبيعه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ذلك وفي علله</w:t>
      </w:r>
      <w:r>
        <w:rPr>
          <w:rStyle w:val="FootnoteAnchor"/>
          <w:rtl w:val="true"/>
        </w:rPr>
        <w:footnoteReference w:id="562"/>
      </w:r>
      <w:r>
        <w:rPr>
          <w:rFonts w:ascii="Amiri" w:hAnsi="Amiri" w:eastAsia="Amiri" w:cs="Amiri"/>
          <w:color w:val="111111"/>
          <w:sz w:val="28"/>
          <w:sz w:val="28"/>
          <w:szCs w:val="28"/>
          <w:rtl w:val="true"/>
          <w:lang w:bidi="ar-SA"/>
        </w:rPr>
        <w:t>، وأنّها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عوده إلى البيع ليقع باطلاً كما هو الواقع، لا إلى الشرط، فإنّ عدم جوازه قد لا يُبطل العقد، وإنّما يبطل لو كان الشرط أن يبيعه بعد العقد بلا فصلٍ، فلو شرط بيعه بعد مدّةٍ أو إقالته فيه بعدها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ذلك من قصدهما ولم يشترطاه لفظاً كره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يشرط في نفس العقد، فلا عبرة بشرطه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 فلو باع غلامه سلعةٌ ثمَّ اشتراها منه بزيادة جاز أن يُخبر بالثمن الثاني إن لم يكن شرط إعادته، ولو شرط لم يجز؛ لأنّه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توهّم لزوم ذلك أو نسي ذكره فيه مع ذكره قبله اتّجه الفساد، كما لو شرطه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القصد للفظ تقتضي بطلان العقد؛ لأنّ العقود تتبع القصود، فكيف يصحّ العقد مع مخالفة اللفظ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القصد وإن كان معتبراً في الصحّة فلا يعتبر في البطلان؛ لتوقّف البطلان على اللفظ والقصد، وكذلك الصحّة، ولم يوجد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 فإنّ اعتبارهما معاً في الصحّة يقتضي كون تخلّف أحدهما كافياً في البطلان، ويرشد إليه عبارة الساهي والغالط والمكره وغيرها، فإنّ المتخلّف الموجب للبطلان هو القصد خاصّةً، وإلّا فاللفظ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فهمه أنّه لا بدّ من قصدهما إلى البيع المترتّب عليه أثر الملك للمشتري على وجهٍ لا يلزمه ردّه، وإنّما يفتقر </w:t>
      </w:r>
      <w:r>
        <w:rPr>
          <w:rStyle w:val="FootnoteAnchor"/>
          <w:rtl w:val="true"/>
        </w:rPr>
        <w:footnoteReference w:id="563"/>
      </w:r>
      <w:r>
        <w:rPr>
          <w:rFonts w:ascii="Amiri" w:hAnsi="Amiri" w:eastAsia="Amiri" w:cs="Amiri"/>
          <w:color w:val="111111"/>
          <w:sz w:val="28"/>
          <w:sz w:val="28"/>
          <w:szCs w:val="28"/>
          <w:rtl w:val="true"/>
          <w:lang w:bidi="ar-SA"/>
        </w:rPr>
        <w:t>قصدهما لردّه بعد ذلك بطريق الاختيار؛ نظراً إلى وثوق البائع بالمشتري أنّه لا يمتنع من ردّه إليه بعقدٍ جديد بمحض اختياره ومروءته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غلامه سلعةً ثمَّ اشتراها منه بزيادةٍ جاز أن يخبر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بغلامه الحُرّ، ليتصوّر صحّة بيعه، ومع ذلك يشكل الجواز مع قصد زيادة الثمن</w:t>
      </w:r>
    </w:p>
    <w:p>
      <w:pPr>
        <w:pStyle w:val="BookText"/>
        <w:rPr/>
      </w:pPr>
      <w:r>
        <w:rPr>
          <w:rFonts w:ascii="Amiri" w:hAnsi="Amiri" w:eastAsia="Amiri" w:cs="Amiri"/>
          <w:color w:val="111111"/>
          <w:sz w:val="28"/>
          <w:sz w:val="28"/>
          <w:szCs w:val="28"/>
          <w:rtl w:val="true"/>
          <w:lang w:bidi="ar-SA"/>
        </w:rPr>
        <w:t xml:space="preserve">بذلك ليربح فيه، من حيث إنّه تدليس وغرور منهيٌّ عنه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Style w:val="FootnoteAnchor"/>
          <w:rtl w:val="true"/>
        </w:rPr>
        <w:footnoteReference w:id="56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مرابحةً فبانَ رأس ماله أقلّ، كان المشتري بالخيار بين ردّه وأخذه بالثمن،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بإسقاط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لم يجز؛ لأنّه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التحريم مع عدم الشرط أيضاً إذا كان قصدهما ذلك؛ لتحقّق الخيانة، ومجرّد عدم لزوم الإعادة على تقدير عدم شرطها لا يرفع الخيانة مع اتّفاقهما عليها، بل ينبغي فرض التحريم في صورة عدم شرط الإعادة؛ لأنّ التحريم لا يتحقّق إلّا مع صحّة البيع ليمكن فرض الزيادة، ومع شرط الإعادة يقع البيع باطلاً، كما سلف عن قريبٍ </w:t>
      </w:r>
      <w:r>
        <w:rPr>
          <w:rStyle w:val="FootnoteAnchor"/>
          <w:rtl w:val="true"/>
        </w:rPr>
        <w:footnoteReference w:id="566"/>
      </w:r>
      <w:r>
        <w:rPr>
          <w:rFonts w:ascii="Amiri" w:hAnsi="Amiri" w:eastAsia="Amiri" w:cs="Amiri"/>
          <w:color w:val="111111"/>
          <w:sz w:val="28"/>
          <w:sz w:val="28"/>
          <w:szCs w:val="28"/>
          <w:rtl w:val="true"/>
          <w:lang w:bidi="ar-SA"/>
        </w:rPr>
        <w:t>، فلا تتحقّق الخيانة ولا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بالتحريم وإن قلنا بفساد العقد؛ نظراً إلى قصد الغرور والسعي على</w:t>
      </w:r>
    </w:p>
    <w:p>
      <w:pPr>
        <w:pStyle w:val="BookText"/>
        <w:rPr/>
      </w:pPr>
      <w:r>
        <w:rPr>
          <w:rFonts w:ascii="Amiri" w:hAnsi="Amiri" w:eastAsia="Amiri" w:cs="Amiri"/>
          <w:color w:val="111111"/>
          <w:sz w:val="28"/>
          <w:sz w:val="28"/>
          <w:szCs w:val="28"/>
          <w:rtl w:val="true"/>
          <w:lang w:bidi="ar-SA"/>
        </w:rPr>
        <w:t>تحصيل المحرَّم، كما يقال في النجش 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ويفسد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التحريم قصد الحيلة بذلك على الزيادة، فلو اشتراه منه ابتداءً من غير</w:t>
      </w:r>
    </w:p>
    <w:p>
      <w:pPr>
        <w:pStyle w:val="BookText"/>
        <w:rPr/>
      </w:pPr>
      <w:r>
        <w:rPr>
          <w:rFonts w:ascii="Amiri" w:hAnsi="Amiri" w:eastAsia="Amiri" w:cs="Amiri"/>
          <w:color w:val="111111"/>
          <w:sz w:val="28"/>
          <w:sz w:val="28"/>
          <w:szCs w:val="28"/>
          <w:rtl w:val="true"/>
          <w:lang w:bidi="ar-SA"/>
        </w:rPr>
        <w:t>مواطأة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يتحقّق النهي وباع بالإخبار، تخيّر المشتري بين ردّه وأخذه بالثمن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تحريم الحيلة بين كون غريمه غلامه أو ولده أو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مرابحةً فبانَ رأس ماله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بإسقاط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هو الأقوى؛ لأنّه الثمن الذي وقع عليه العقد، فلا يثبت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الكذب في الإخبار ينجبر بلحوق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بقاءه على ملك المشتري غير شرطٍ في الخيار، فله الفسخ مع تلفه أو خروجه عن ملكه مع ردّ مثله أو قيمته؛ لأصالة بقاء الخيار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بإسقاط الزيادة يسقط ربحها أيضاً، ولا خيار له؛ لأنّه قد رضي بالأكثر، فأولى أن يرضى بالأقلّ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اشتريته بأكثر، لم يقبل منه ولو أقام بيّنةً، ولا يتوجّه على المبتاع يمين إلّا أن يدّعى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حطّ البائع بعض الثمن جاز للمشتري أن يخبر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لزوم العقد صحّت، وأُلحق بالثمن، وأخبر بما بقي، وإن كان بعد لزومه كان هبةً مجدّدةً، وجاز له الإخبار بأصل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الخيار أيضاً؛ لغروره وكذبه، وقد يكون له غرض في الشراء بذلك المبلغ،</w:t>
      </w:r>
    </w:p>
    <w:p>
      <w:pPr>
        <w:pStyle w:val="BookText"/>
        <w:rPr/>
      </w:pPr>
      <w:r>
        <w:rPr>
          <w:rFonts w:ascii="Amiri" w:hAnsi="Amiri" w:eastAsia="Amiri" w:cs="Amiri"/>
          <w:color w:val="111111"/>
          <w:sz w:val="28"/>
          <w:sz w:val="28"/>
          <w:szCs w:val="28"/>
          <w:rtl w:val="true"/>
          <w:lang w:bidi="ar-SA"/>
        </w:rPr>
        <w:t>لإبرار قسم، أو إنفاذ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بأزيد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لم يُقبل منه؛ لأنّ قوله الثانى مناف للأوّل فيلغى، ولا تُقبل بينته </w:t>
      </w:r>
      <w:r>
        <w:rPr>
          <w:rStyle w:val="FootnoteAnchor"/>
          <w:rtl w:val="true"/>
        </w:rPr>
        <w:footnoteReference w:id="568"/>
      </w:r>
      <w:r>
        <w:rPr>
          <w:rFonts w:ascii="Amiri" w:hAnsi="Amiri" w:eastAsia="Amiri" w:cs="Amiri"/>
          <w:color w:val="111111"/>
          <w:sz w:val="28"/>
          <w:sz w:val="28"/>
          <w:szCs w:val="28"/>
          <w:rtl w:val="true"/>
          <w:lang w:bidi="ar-SA"/>
        </w:rPr>
        <w:t>على ذلك؛ لأنّه كذّبها بإقراره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بجواز الغلط، والاستناد إلى أمر كإخبار الوكيل ثمَّ يظهر خلافه، فيتّجه القبول إن أظهر لإنكاره تأويلاً محتملاً، بمعنى سماع بيّنته عليه، لا توجّه اليمين عليه بمجرّد الدعوى و ثبوت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المشتري العلم بكون الثمن زائداً، توجّهت عليه اليمين بنفيه، سواء ادّعى الغلط أم لا، وهو مقتضى إطلاق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بسماع دعواه مطلقاً؛ نظراً إلى إمكان الغلط،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حطّ البائع بعض الثمن جاز للمشتري أن يخبر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بذلك الشيخ </w:t>
      </w:r>
      <w:r>
        <w:rPr>
          <w:rStyle w:val="FootnoteAnchor"/>
          <w:rtl w:val="true"/>
        </w:rPr>
        <w:footnoteReference w:id="569"/>
      </w:r>
      <w:r>
        <w:rPr>
          <w:rFonts w:ascii="Amiri" w:hAnsi="Amiri" w:eastAsia="Amiri" w:cs="Amiri"/>
          <w:color w:val="111111"/>
          <w:sz w:val="28"/>
          <w:sz w:val="28"/>
          <w:szCs w:val="28"/>
          <w:rtl w:val="true"/>
          <w:lang w:bidi="ar-SA"/>
        </w:rPr>
        <w:t>نظراً إلى أنّ الملك لمّا كان عنده لا يحصل إلّا بانقضاء الخيار فاللاحق به قبله بحكمه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أمتعةً لم يجز بيع بعضها مرابحةً، تماثلت أو اختلفت، سواء قوّمها أو بسط الثمن عليها بالسويّة أو باع خيارها، إلّا بعد أن يُخبر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دابّةً حاملاً فولدت وأراد بيعها منفردةً عن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قوّم على الدلّال متاعاً، وربح عليه أو لم يربح، ولم يواجبه البيع لم يجز للدلّال بيعه مرابحةً إلّا بعد الإخبار بالصورة، ولا يجب على التاجر الوفاء،</w:t>
      </w:r>
    </w:p>
    <w:p>
      <w:pPr>
        <w:pStyle w:val="BookText"/>
        <w:rPr/>
      </w:pPr>
      <w:r>
        <w:rPr>
          <w:rFonts w:ascii="Amiri" w:hAnsi="Amiri" w:eastAsia="Amiri" w:cs="Amiri"/>
          <w:color w:val="111111"/>
          <w:sz w:val="28"/>
          <w:sz w:val="28"/>
          <w:szCs w:val="28"/>
          <w:rtl w:val="true"/>
          <w:lang w:bidi="ar-SA"/>
        </w:rPr>
        <w:t>ويضعَّف بمنع اللزوم؛ فإنّ الثمن ما وقع عليه العقد، ولا أثر لوقت انتقاله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أمتعةً لم يجز بيع بعضها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يُخبر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مع النصّ </w:t>
      </w:r>
      <w:r>
        <w:rPr>
          <w:rStyle w:val="FootnoteAnchor"/>
          <w:rtl w:val="true"/>
        </w:rPr>
        <w:footnoteReference w:id="570"/>
      </w:r>
      <w:r>
        <w:rPr>
          <w:rFonts w:ascii="Amiri" w:hAnsi="Amiri" w:eastAsia="Amiri" w:cs="Amiri"/>
          <w:color w:val="111111"/>
          <w:sz w:val="28"/>
          <w:sz w:val="28"/>
          <w:szCs w:val="28"/>
          <w:rtl w:val="true"/>
          <w:lang w:bidi="ar-SA"/>
        </w:rPr>
        <w:t>أنّ المبيع المقابل بالثمن هو المجموع لا الأفراد وإن تقوّم بها وقُسّط الثمن عليها في بعض الموارد، كما لو تلف بعضها أو ظهر مستحقّاً، وهذا التعليل شامل للمتماثلة والمختلفة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بالتسوية على ابن الجنيد، حيث جوّزه في المتماثلة </w:t>
      </w:r>
      <w:r>
        <w:rPr>
          <w:rStyle w:val="FootnoteAnchor"/>
          <w:rtl w:val="true"/>
        </w:rPr>
        <w:footnoteReference w:id="571"/>
      </w:r>
      <w:r>
        <w:rPr>
          <w:rFonts w:ascii="Amiri" w:hAnsi="Amiri" w:eastAsia="Amiri" w:cs="Amiri"/>
          <w:color w:val="111111"/>
          <w:sz w:val="28"/>
          <w:sz w:val="28"/>
          <w:szCs w:val="28"/>
          <w:rtl w:val="true"/>
          <w:lang w:bidi="ar-SA"/>
        </w:rPr>
        <w:t>، كقفيزي حنطةٍ،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الاستثناء أنّه لو أخبر بالحال، جاز بيعه مرابحةً، وليس كذلك، ولعلّ المسامحة لكونه حينئذٍ بصورة المرابحة، فاستثناها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دابّةً حاملاً فولدت وأراد بيعها منفردةً عن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الثمن مع وجود الحمل حالة البيع يقابل المجموع، وليس للأبعاض ثمن، بخلاف ما لو تجدّد الحمل، فإنّه حينئذٍ يكون الثمن في مقابلة الأُمّ خاصّةً، كالثمرة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قوّم على الدلّال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الإخبار بالصورة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هذا الاستثناء كما مرّ </w:t>
      </w:r>
      <w:r>
        <w:rPr>
          <w:rStyle w:val="FootnoteAnchor"/>
          <w:rtl w:val="true"/>
        </w:rPr>
        <w:footnoteReference w:id="572"/>
      </w:r>
      <w:r>
        <w:rPr>
          <w:rFonts w:ascii="Amiri" w:hAnsi="Amiri" w:eastAsia="Amiri" w:cs="Amiri"/>
          <w:color w:val="111111"/>
          <w:sz w:val="28"/>
          <w:sz w:val="28"/>
          <w:szCs w:val="28"/>
          <w:rtl w:val="true"/>
          <w:lang w:bidi="ar-SA"/>
        </w:rPr>
        <w:t>، فإنّ مفهومه جواز البيع مرابحةً مع الإخبار، وليس كذلك؛ لعدم تحقّق البيع بالتقويم، بل هو بصورة المرابحة، ومن ثَمَّ لا يجب على التاجر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الربح له، وللدلّال أُجرة المثل، سواء كان التاجر دعاه أو الدلّال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الربح له، وللدلّال أُجرة المثل، سواء كان التاجر دعاه أو الدلّال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له الأُجرة في الموضعين؛ لانتفاء البيع فيهما، مع كونه مأموراً بعملٍ له أُجرة في العادة، فإذا فات المشترط رجع إلى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بالتسوية بين الأمرين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فرّق بينهما، فحَكَم يكون الزائد للدلّال إن كان التاجر ابتدأه بذلك، وأنّه لو لم يزد شيئاً فلا شيء له، وإن كان الدلّال ابتدأ التاجر بذلك فالزيادة للتاجر، ولا شيء للدلّال</w:t>
      </w:r>
      <w:r>
        <w:rPr>
          <w:rStyle w:val="FootnoteAnchor"/>
          <w:rtl w:val="true"/>
        </w:rPr>
        <w:footnoteReference w:id="573"/>
      </w:r>
      <w:r>
        <w:rPr>
          <w:rFonts w:ascii="Amiri" w:hAnsi="Amiri" w:eastAsia="Amiri" w:cs="Amiri"/>
          <w:color w:val="111111"/>
          <w:sz w:val="28"/>
          <w:sz w:val="28"/>
          <w:szCs w:val="28"/>
          <w:rtl w:val="true"/>
          <w:lang w:bidi="ar-SA"/>
        </w:rPr>
        <w:t>استناداً إلى أخبار صحيحة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تنزيلها على كون الواقع من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جعالةً، فيلزم ما عيّنه، ولا يقدح فيها الجهالة كما اعترضه ابن إدريس</w:t>
      </w:r>
      <w:r>
        <w:rPr>
          <w:rStyle w:val="FootnoteAnchor"/>
          <w:rtl w:val="true"/>
        </w:rPr>
        <w:footnoteReference w:id="575"/>
      </w:r>
      <w:r>
        <w:rPr>
          <w:rFonts w:ascii="Amiri" w:hAnsi="Amiri" w:eastAsia="Amiri" w:cs="Amiri"/>
          <w:color w:val="111111"/>
          <w:sz w:val="28"/>
          <w:sz w:val="28"/>
          <w:szCs w:val="28"/>
          <w:rtl w:val="true"/>
          <w:lang w:bidi="ar-SA"/>
        </w:rPr>
        <w:t>لأنّ الجهالة في مال الجعالة إذا لم تؤدّ إلى النزاع غير قادح، كما سيأتي إن شاء الله تعالى</w:t>
      </w:r>
      <w:r>
        <w:rPr>
          <w:rStyle w:val="FootnoteAnchor"/>
          <w:rtl w:val="true"/>
        </w:rPr>
        <w:footnoteReference w:id="576"/>
      </w:r>
      <w:r>
        <w:rPr>
          <w:rFonts w:ascii="Amiri" w:hAnsi="Amiri" w:eastAsia="Amiri" w:cs="Amiri"/>
          <w:color w:val="111111"/>
          <w:sz w:val="28"/>
          <w:sz w:val="28"/>
          <w:szCs w:val="28"/>
          <w:rtl w:val="true"/>
          <w:lang w:bidi="ar-SA"/>
        </w:rPr>
        <w:t>، وصحيحة محمّد بن مسلم</w:t>
      </w:r>
      <w:r>
        <w:rPr>
          <w:rStyle w:val="FootnoteAnchor"/>
          <w:rtl w:val="true"/>
        </w:rPr>
        <w:footnoteReference w:id="577"/>
      </w:r>
      <w:r>
        <w:rPr>
          <w:rFonts w:ascii="Amiri" w:hAnsi="Amiri" w:eastAsia="Amiri" w:cs="Amiri"/>
          <w:color w:val="111111"/>
          <w:sz w:val="28"/>
          <w:sz w:val="28"/>
          <w:szCs w:val="28"/>
          <w:rtl w:val="true"/>
          <w:lang w:bidi="ar-SA"/>
        </w:rPr>
        <w:t>وزرارة</w:t>
      </w:r>
      <w:r>
        <w:rPr>
          <w:rStyle w:val="FootnoteAnchor"/>
          <w:rtl w:val="true"/>
        </w:rPr>
        <w:footnoteReference w:id="578"/>
      </w:r>
      <w:r>
        <w:rPr>
          <w:rFonts w:ascii="IRNazanin" w:hAnsi="IRNazanin" w:eastAsia="IRNazanin"/>
          <w:color w:val="111111"/>
          <w:sz w:val="28"/>
          <w:sz w:val="28"/>
          <w:szCs w:val="28"/>
          <w:rtl w:val="true"/>
          <w:lang w:bidi="fa-IR"/>
        </w:rPr>
        <w:t>تؤذنان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ثيابه، ولو لم يحصل زيادة فلا شيء له، كما لو لم يوجد على العبد ثياب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المبتدئ هو الدلّال فيحمل عدم وجوب شيءٍ عليه على أنّه لم يشترط له شيئاً، وإلّا فلو عقّب كلام الدلّال بلفظٍ يدلّ على الرضى بما عيّنه كان كما لو ابتدأه، كما لو قال لمن ذهب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 عبدك على أنّ لي نصفه أو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فقال مولى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يستحقّ ما عيّن له، فعلى هذا يتمّ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التولية فهي أن يعطيه المتاع برأس ماله من غير زيادةٍ،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أو بعتك، أو ما شاكله من الألفاظ الدالّة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المواضعة فإنّها مفاعلة من الوضع،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 ووضيعة درهمٍ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فالثمن تسعون، •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من غير منافاة لكلام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فيه البحث عن كون جهالة عوض الجعالة على هذا الوجه هل هو قادح أم لا؟</w:t>
      </w:r>
    </w:p>
    <w:p>
      <w:pPr>
        <w:pStyle w:val="BookText"/>
        <w:rPr/>
      </w:pPr>
      <w:r>
        <w:rPr>
          <w:rFonts w:ascii="Amiri" w:hAnsi="Amiri" w:eastAsia="Amiri" w:cs="Amiri"/>
          <w:color w:val="111111"/>
          <w:sz w:val="28"/>
          <w:sz w:val="28"/>
          <w:szCs w:val="28"/>
          <w:rtl w:val="true"/>
          <w:lang w:bidi="ar-SA"/>
        </w:rPr>
        <w:t>ثمَّ على تقدير قدحه تجب أجرة المثل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أو بعتك أو 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الألفاظ المعتبرة في مطلق البيع أكمله بذكر الثمن،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وإن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مفعوله العقد واقتصر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السلعة، احتمل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درهم من كلّ عشرة، فالثمن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الوضع من نفس العشرة يقتضي ذلك،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من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 الأصحاب </w:t>
      </w:r>
      <w:r>
        <w:rPr>
          <w:rStyle w:val="FootnoteAnchor"/>
          <w:rtl w:val="true"/>
        </w:rPr>
        <w:footnoteReference w:id="579"/>
      </w:r>
      <w:r>
        <w:rPr>
          <w:rFonts w:ascii="Amiri" w:hAnsi="Amiri" w:eastAsia="Amiri" w:cs="Amiri"/>
          <w:color w:val="111111"/>
          <w:sz w:val="28"/>
          <w:sz w:val="28"/>
          <w:szCs w:val="28"/>
          <w:rtl w:val="true"/>
          <w:lang w:bidi="ar-SA"/>
        </w:rPr>
        <w:t>احتمال كون الثمن أحداً وتسعين إلّا جزءاً من أحد عشر جزءاً من درهم، حملاً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ابتداء الغاية، ويكون التقدير من كلّ عشرةٍ تسلم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عشرة درهم؛ لأنّ الوضيعة للعشرة غير العشرة، فهو بمنزلة 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كلّ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مواضعة العشرة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حملاً للإضافة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الثمن أحداً وتسعين إلّا جزءاً من أحد عشر جزءاً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بمعنى اللام، أي لكلّ عشرة، فيكون الثمن أحداً وتسعين إلّا جزءاً من أحد عشر،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ببطلان العقد؛ لتكافؤ الاحتمالين الموجب لجهالة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رجّح الأوّل بأنّ وضيعة العشرة لا تكون إلّا من نفس العشرة دون ما عداها؛ لأنّ الموضوع من جنس الموضوع منه، فتكون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بأنّ المواضعة على حدّ المرابحة؛ للتقابل بينهما، فكما اقتضت المرابحة المعنى الثاني فكذا 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الأوّل بأنّ اللفظ لا بدّ فيه من تقدير وكلا التقديرين محتمل ،والثاني بمنع الملازمة وقيام الاحتمال إن لم تدلّ القرينة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قرّروه في المسألة، وفيه بحث؛ لأنّ المراد من الجنس الذي تكون الإضافة المعنويّة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جزئيّاً من جزئيات المضاف إليه، بحيث يصحّ إطلاقه على المضاف وعلى غيره أيضاً والإخبار به عنه، كخاتم فضّةٍ، وباب ساجٍ، لا جزءاً كلٍّ، حيث لا يصحٍ إطلاقه عليه، كبعض القوم، ويد زيد، فإنّك تريد بالقوم الكلّ، والكلّ لا يطلق على بعضه، وكذا القول في يد زيد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تتضمّنها الإضافة هي التبيينيّة لا التبعيضيّة، كما في خاتم فضّةٍ، وأربعة دراهم، 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التبيينيّة أن يصحّ إطلاق المجرور بها على المبيّن،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الْأَوْثَنِ</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وقد صرّح بهذا التحقيق الشيخ الرضيّ</w:t>
      </w:r>
      <w:r>
        <w:rPr>
          <w:rStyle w:val="FootnoteAnchor"/>
          <w:rtl w:val="true"/>
        </w:rPr>
        <w:footnoteReference w:id="581"/>
      </w:r>
      <w:r>
        <w:rPr>
          <w:rFonts w:ascii="IRNazanin" w:hAnsi="IRNazanin" w:eastAsia="IRNazanin"/>
          <w:color w:val="111111"/>
          <w:sz w:val="28"/>
          <w:sz w:val="28"/>
          <w:szCs w:val="28"/>
          <w:rtl w:val="true"/>
          <w:lang w:bidi="fa-IR"/>
        </w:rPr>
        <w:t xml:space="preserve">وابن هشام </w:t>
      </w:r>
      <w:r>
        <w:rPr>
          <w:rStyle w:val="FootnoteAnchor"/>
          <w:rtl w:val="true"/>
        </w:rPr>
        <w:footnoteReference w:id="582"/>
      </w:r>
      <w:r>
        <w:rPr>
          <w:rFonts w:ascii="Amiri" w:hAnsi="Amiri" w:eastAsia="Amiri" w:cs="Amiri"/>
          <w:color w:val="111111"/>
          <w:sz w:val="28"/>
          <w:sz w:val="28"/>
          <w:szCs w:val="28"/>
          <w:rtl w:val="true"/>
          <w:lang w:bidi="ar-SA"/>
        </w:rPr>
        <w:t xml:space="preserve">، وناهيك بهما، وحينئذٍ فينتفي القول بحمل الإضافة في المسألة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لأنّ الموضوع المضاف بعض العشرة ولا يصحّ الإخبار به عنه، فيتعيّن كونها بمعنى اللام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مع ذلك كون الوضيعة من نفس العشرة ، كما يستفاد ذلك من إضافته إلى الثمن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نظائره من المرابحة وغيرها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التعبير بالوضيعة هنا أولى من المواضعة؛ لأنّها مفاعلة لا تدخل في الباب،وإنّما الغرض وضع الدرهم من العشرة، أو لها، والوضيعة تؤدّي هذا المعنى بحمل الفعيل على المفعول</w:t>
      </w:r>
      <w:r>
        <w:rPr>
          <w:rFonts w:eastAsia="Amiri" w:cs="Amiri" w:ascii="Amiri" w:hAnsi="Amiri"/>
          <w:color w:val="111111"/>
          <w:sz w:val="28"/>
          <w:szCs w:val="28"/>
          <w:rtl w:val="true"/>
          <w:lang w:bidi="ar-SA"/>
        </w:rPr>
        <w:t xml:space="preserve">. </w:t>
      </w:r>
      <w:bookmarkStart w:id="38" w:name="pg11298_114270"/>
    </w:p>
    <w:p>
      <w:pPr>
        <w:pStyle w:val="Heading3"/>
        <w:numPr>
          <w:ilvl w:val="2"/>
          <w:numId w:val="1"/>
        </w:numPr>
        <w:rPr/>
      </w:pPr>
      <w:bookmarkStart w:id="39" w:name="__RefHeading___Toc2897095_1067777946"/>
      <w:bookmarkStart w:id="40" w:name="_Toc13"/>
      <w:bookmarkEnd w:id="38"/>
      <w:bookmarkEnd w:id="39"/>
      <w:r>
        <w:rPr>
          <w:rtl w:val="true"/>
        </w:rPr>
        <w:t>[</w:t>
      </w:r>
      <w:r>
        <w:rPr>
          <w:rtl w:val="true"/>
        </w:rPr>
        <w:t>الفصل</w:t>
      </w:r>
      <w:r>
        <w:rPr>
          <w:rtl w:val="true"/>
        </w:rPr>
        <w:t xml:space="preserve">] </w:t>
      </w:r>
      <w:r>
        <w:rPr>
          <w:rtl w:val="true"/>
        </w:rPr>
        <w:t>السابع في الربا</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يثبت في البيع مع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والكيل أو الوزن، وفي القرض مع اشتراط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في الربا</w:t>
      </w:r>
    </w:p>
    <w:p>
      <w:pPr>
        <w:pStyle w:val="BookText"/>
        <w:rPr/>
      </w:pPr>
      <w:r>
        <w:rPr>
          <w:rFonts w:ascii="Amiri" w:hAnsi="Amiri" w:eastAsia="Amiri" w:cs="Amiri"/>
          <w:color w:val="111111"/>
          <w:sz w:val="28"/>
          <w:sz w:val="28"/>
          <w:szCs w:val="28"/>
          <w:rtl w:val="true"/>
          <w:lang w:bidi="ar-SA"/>
        </w:rPr>
        <w:t xml:space="preserve">الربا،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Style w:val="FootnoteAnchor"/>
          <w:rtl w:val="true"/>
        </w:rPr>
        <w:footnoteReference w:id="584"/>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أحد المتماثلين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المقدّرين بالكيل أو الوزن في عهد صاحب الشرع صلی الله علیه و آله وسلم أو في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 مع زيادةٍ في أحدهما حقيقةً أو حكماً، أو اقتراض أحدهما مع الزيادة وإن لم يكونا مقدّرين بهما إذا لم يكن باذل الزيادة حربيّاً، ولم يكن المتعاقدان والداً مع ولده، ولا زوجاً مع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القول بثبوته في كلّ معاوضةٍ يبّدل البيع بالمعاوضة على أحد المتماثلين،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بأنّه زيادة أحد العوضين المتماثلين، إلى آخره؛ نظراً إلى مناسبة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وتحريمه ثابت بالنصّ </w:t>
      </w:r>
      <w:r>
        <w:rPr>
          <w:rStyle w:val="FootnoteAnchor"/>
          <w:rtl w:val="true"/>
        </w:rPr>
        <w:footnoteReference w:id="586"/>
      </w:r>
      <w:r>
        <w:rPr>
          <w:rFonts w:ascii="IRNazanin" w:hAnsi="IRNazanin" w:eastAsia="IRNazanin"/>
          <w:color w:val="111111"/>
          <w:sz w:val="28"/>
          <w:sz w:val="28"/>
          <w:szCs w:val="28"/>
          <w:rtl w:val="true"/>
          <w:lang w:bidi="fa-IR"/>
        </w:rPr>
        <w:t>والإجماع، وهو من أعظم الكبائر الموبقات،حتّى أنّ الدرهم منه أعظم من سبعين زنيةً كلّها بذات محرمٍ، رواه هشام بن سالم عن الصادق علیه السلام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يثبت في البيع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 اختصاص الربا بالبيع، وهو أحد القولين في المسألة، إلّا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الثانى فسيأتى، وأمّا الأوّل فيقف بيانه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بيان • الجنس،وضابطه كلّ شيئين يتناولهما لفظ خاصّ، كالحنطة بمثلها، والأُرز بمثله،•ويجوز بيع المتجانس وزناً بوزنٍ نقداً، ولا يجوز مع زيادةٍ،</w:t>
      </w:r>
    </w:p>
    <w:p>
      <w:pPr>
        <w:pStyle w:val="BookText"/>
        <w:rPr/>
      </w:pPr>
      <w:r>
        <w:rPr>
          <w:rFonts w:ascii="Amiri" w:hAnsi="Amiri" w:eastAsia="Amiri" w:cs="Amiri"/>
          <w:color w:val="111111"/>
          <w:sz w:val="28"/>
          <w:sz w:val="28"/>
          <w:szCs w:val="28"/>
          <w:rtl w:val="true"/>
          <w:lang w:bidi="ar-SA"/>
        </w:rPr>
        <w:t xml:space="preserve">قد صرّح في باب الغصب بثبوته في كلّ معاوضةٍ </w:t>
      </w:r>
      <w:r>
        <w:rPr>
          <w:rStyle w:val="FootnoteAnchor"/>
          <w:rtl w:val="true"/>
        </w:rPr>
        <w:footnoteReference w:id="588"/>
      </w:r>
      <w:r>
        <w:rPr>
          <w:rFonts w:ascii="Amiri" w:hAnsi="Amiri" w:eastAsia="Amiri" w:cs="Amiri"/>
          <w:color w:val="111111"/>
          <w:sz w:val="28"/>
          <w:sz w:val="28"/>
          <w:szCs w:val="28"/>
          <w:rtl w:val="true"/>
          <w:lang w:bidi="ar-SA"/>
        </w:rPr>
        <w:t>، وهو ظاهر اختياره في الصلح أيضاً</w:t>
      </w:r>
      <w:r>
        <w:rPr>
          <w:rStyle w:val="FootnoteAnchor"/>
          <w:rtl w:val="true"/>
        </w:rPr>
        <w:footnoteReference w:id="589"/>
      </w:r>
      <w:r>
        <w:rPr>
          <w:rFonts w:ascii="Amiri" w:hAnsi="Amiri" w:eastAsia="Amiri" w:cs="Amiri"/>
          <w:color w:val="111111"/>
          <w:sz w:val="28"/>
          <w:sz w:val="28"/>
          <w:szCs w:val="28"/>
          <w:rtl w:val="true"/>
          <w:lang w:bidi="ar-SA"/>
        </w:rPr>
        <w:t>، وهو الأقوى؛ عملاً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اَلرِّبَوا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وضابطه كلّ شيئين يتناولهما لفظ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باللفظ الخاصّ ما يكون مفهومه نوعاً بالإضافة إلى ما تحته، فالجنس في هذا الباب هو المعبَّر عنه في المنطق بالنوع، وأهل اللغة يسمّونه جنساً أيضاً، ولا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بالشيئين اللذين يتناولهما اللفظ أفراد ذلك النوع، كالصفراء والحمراء في الحنطة، ويستثنى من ذلك الشعير، فإنّه هنا من أفراد الحنطة، مع عدم تناول لفظها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بالنصّ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العلس والسلت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بأنّهما من أفراد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فدخولهما فيهما ظاهر وإن اختصّا باسمٍ آخَر، وإلّا فمقتضى الاسم عدم اللحاق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المتجانسين</w:t>
      </w:r>
      <w:r>
        <w:rPr>
          <w:rStyle w:val="FootnoteAnchor"/>
          <w:rtl w:val="true"/>
        </w:rPr>
        <w:footnoteReference w:id="592"/>
      </w:r>
      <w:r>
        <w:rPr>
          <w:rFonts w:ascii="Amiri" w:hAnsi="Amiri" w:eastAsia="Amiri" w:cs="Amiri"/>
          <w:color w:val="111111"/>
          <w:sz w:val="28"/>
          <w:sz w:val="28"/>
          <w:szCs w:val="28"/>
          <w:rtl w:val="true"/>
          <w:lang w:bidi="ar-SA"/>
        </w:rPr>
        <w:t>وزناً بوزن نقداً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أصلهما الوزن، أمّا لو كان أصلهما الكيل ففى الاكتفاء بتساويهما وزناً خاصّةً نظر، من كون الوزن أضبط،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للكيل</w:t>
      </w:r>
      <w:r>
        <w:rPr>
          <w:rStyle w:val="FootnoteAnchor"/>
          <w:rtl w:val="true"/>
        </w:rPr>
        <w:footnoteReference w:id="593"/>
      </w:r>
      <w:r>
        <w:rPr>
          <w:rFonts w:ascii="Amiri" w:hAnsi="Amiri" w:eastAsia="Amiri" w:cs="Amiri"/>
          <w:color w:val="111111"/>
          <w:sz w:val="28"/>
          <w:sz w:val="28"/>
          <w:szCs w:val="28"/>
          <w:rtl w:val="true"/>
          <w:lang w:bidi="ar-SA"/>
        </w:rPr>
        <w:t xml:space="preserve">، ومن ورود الشرع والعرف بالكيل، فلا يعتبر بغيره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إسلاف أحدهما في الآخَر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التقابض قبل التفرّق إلّا فى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الجنسان جاز التماثل والتفاضل نقداً، • وفي النسيئة تردّد، والأحوط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كلام المصنّف اختيار الأوّل، وهو متّجه، بل نقل بعضهم الإجماع على جواز بيع الحنطة والشعير وزناً، مع الإجماع على كونهما مكيلين في عهده صلی الله علیه و آله وسلم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إسلاف أحدهما في الآخَر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لا نعلم فيه خلافاً، إلّا ما يظهر من الشيخ في الخلاف والمبسوط </w:t>
      </w:r>
      <w:r>
        <w:rPr>
          <w:rStyle w:val="FootnoteAnchor"/>
          <w:rtl w:val="true"/>
        </w:rPr>
        <w:footnoteReference w:id="595"/>
      </w:r>
      <w:r>
        <w:rPr>
          <w:rFonts w:ascii="Amiri" w:hAnsi="Amiri" w:eastAsia="Amiri" w:cs="Amiri"/>
          <w:color w:val="111111"/>
          <w:sz w:val="28"/>
          <w:sz w:val="28"/>
          <w:szCs w:val="28"/>
          <w:rtl w:val="true"/>
          <w:lang w:bidi="ar-SA"/>
        </w:rPr>
        <w:t>، فإنّه</w:t>
      </w:r>
    </w:p>
    <w:p>
      <w:pPr>
        <w:pStyle w:val="BookText"/>
        <w:rPr/>
      </w:pPr>
      <w:r>
        <w:rPr>
          <w:rFonts w:ascii="Amiri" w:hAnsi="Amiri" w:eastAsia="Amiri" w:cs="Amiri"/>
          <w:color w:val="111111"/>
          <w:sz w:val="28"/>
          <w:sz w:val="28"/>
          <w:szCs w:val="28"/>
          <w:rtl w:val="true"/>
          <w:lang w:bidi="ar-SA"/>
        </w:rPr>
        <w:t>يشعر بكراهة السلف،ولا نعلم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حُمل على إرادة التحريم، فإنّه بعض معاني المكروه، و قد استعمله الشيخ في ذلك وقد في غير موضع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النسيئة تردّد، والأحوط المنع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الجواز أقوى؛ للأخبار الصحيحة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بالمنع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w:t>
      </w:r>
      <w:r>
        <w:rPr>
          <w:rStyle w:val="FootnoteAnchor"/>
          <w:rtl w:val="true"/>
        </w:rPr>
        <w:footnoteReference w:id="598"/>
      </w:r>
      <w:r>
        <w:rPr>
          <w:rFonts w:ascii="Amiri" w:hAnsi="Amiri" w:eastAsia="Amiri" w:cs="Amiri"/>
          <w:color w:val="111111"/>
          <w:sz w:val="28"/>
          <w:sz w:val="28"/>
          <w:szCs w:val="28"/>
          <w:rtl w:val="true"/>
          <w:lang w:bidi="ar-SA"/>
        </w:rPr>
        <w:t xml:space="preserve">استناداً إلى خبرٍ </w:t>
      </w:r>
      <w:r>
        <w:rPr>
          <w:rStyle w:val="FootnoteAnchor"/>
          <w:rtl w:val="true"/>
        </w:rPr>
        <w:footnoteReference w:id="599"/>
      </w:r>
      <w:r>
        <w:rPr>
          <w:rFonts w:ascii="Amiri" w:hAnsi="Amiri" w:eastAsia="Amiri" w:cs="Amiri"/>
          <w:color w:val="111111"/>
          <w:sz w:val="28"/>
          <w:sz w:val="28"/>
          <w:szCs w:val="28"/>
          <w:rtl w:val="true"/>
          <w:lang w:bidi="ar-SA"/>
        </w:rPr>
        <w:t>ظاهرٍ في الكراهة، ونحن نقول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والحنطة والشعير جنس واحد في الربا على الأظهر؛ لتناول اسم الطعام لهما،وثمرة النخل جنس واحد وإن اختلفت أنواعه، وكذا ثمرة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يُعمل من جنسٍ يحرم التفاضل فيه، كالحنطة بدقيقها، والشعير بسويقه،والدبس المعمول من التمر بالتمر، وكذا ما يُعمل من العنب بالعنب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والحنطة والشعير جنس واحد في الربا على الأظهر؛ لتناول اسم الطعام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جنسان إجماعاً؛ لاختلاف مفهومهما لغةً وعرفاً، وأمّا في الربا فالأظهر أنّهما جنس واحد؛ لصحيحة الحلبي</w:t>
      </w:r>
      <w:r>
        <w:rPr>
          <w:rStyle w:val="FootnoteAnchor"/>
          <w:rtl w:val="true"/>
        </w:rPr>
        <w:footnoteReference w:id="600"/>
      </w:r>
      <w:r>
        <w:rPr>
          <w:rFonts w:ascii="Amiri" w:hAnsi="Amiri" w:eastAsia="Amiri" w:cs="Amiri"/>
          <w:color w:val="111111"/>
          <w:sz w:val="28"/>
          <w:sz w:val="28"/>
          <w:szCs w:val="28"/>
          <w:rtl w:val="true"/>
          <w:lang w:bidi="ar-SA"/>
        </w:rPr>
        <w:t>، وأبي بصير</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وهشام بن سالم</w:t>
      </w:r>
      <w:r>
        <w:rPr>
          <w:rStyle w:val="FootnoteAnchor"/>
          <w:rtl w:val="true"/>
        </w:rPr>
        <w:footnoteReference w:id="602"/>
      </w:r>
      <w:r>
        <w:rPr>
          <w:rFonts w:ascii="IRNazanin" w:hAnsi="IRNazanin" w:eastAsia="IRNazanin"/>
          <w:color w:val="111111"/>
          <w:sz w:val="28"/>
          <w:sz w:val="28"/>
          <w:szCs w:val="28"/>
          <w:rtl w:val="true"/>
          <w:lang w:bidi="fa-IR"/>
        </w:rPr>
        <w:t>، وعبد الرحمن بن أبي عبد الله عن الصادق علیه السلام</w:t>
      </w:r>
      <w:r>
        <w:rPr>
          <w:rStyle w:val="FootnoteAnchor"/>
          <w:rtl w:val="true"/>
        </w:rPr>
        <w:footnoteReference w:id="603"/>
      </w:r>
      <w:r>
        <w:rPr>
          <w:rFonts w:ascii="Amiri" w:hAnsi="Amiri" w:eastAsia="Amiri" w:cs="Amiri"/>
          <w:color w:val="111111"/>
          <w:sz w:val="28"/>
          <w:sz w:val="28"/>
          <w:szCs w:val="28"/>
          <w:rtl w:val="true"/>
          <w:lang w:bidi="ar-SA"/>
        </w:rPr>
        <w:t>، بل ادّعى الشيخ في الخلاف عليه الإجماع</w:t>
      </w:r>
      <w:r>
        <w:rPr>
          <w:rStyle w:val="FootnoteAnchor"/>
          <w:rtl w:val="true"/>
        </w:rPr>
        <w:footnoteReference w:id="604"/>
      </w:r>
      <w:r>
        <w:rPr>
          <w:rFonts w:ascii="Amiri" w:hAnsi="Amiri" w:eastAsia="Amiri" w:cs="Amiri"/>
          <w:color w:val="111111"/>
          <w:sz w:val="28"/>
          <w:sz w:val="28"/>
          <w:szCs w:val="28"/>
          <w:rtl w:val="true"/>
          <w:lang w:bidi="ar-SA"/>
        </w:rPr>
        <w:t>، وهو الحجّة على مَنْ خالف؛ نظراً إلى اختلافهما صورةً وشكلاً ولوناً وطعماً وإدراكاً وحسّاً واسماً، فإنّ ذلك كلّه غير مسموعٍ في مقابلة النصوص</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احتجاج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بتناول اسم الطعام لهما على الاتّحاد نظر؛ فإنّه لا يلزم منه اتّحادهما مع تحقّق الاختلاف المذكور، وإنّما الموجب للاتّحاد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يُعمل من جنسٍ يحرم التفاضل فيه كالحنطة بدقيقها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بيع أحدهما بالآخَر متفاضلاً إذا كانا مكيلين أو موزونين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أحدهما مكيلاً والآخر موزوناً، كالحنطة ودقيقها، والسمسم والشيرج ففي اعتبار تساويهما بالوزن أو بالكيل وجهان يأتيان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يُعمل من جنسين يجوز بيعه بهما ، وبكلّ واحدٍ منهما، بشرط أن يكون في الثمن زيادة عن مجانسه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واللحوم مختلفة بحسب اختلاف أسماء الحيوان، فلحم البقر والجواميس جنس؛ لدخولهما تحت لفظ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الضأن والمعز جنس؛ لدخولهما تحت لفظ الغنم، والإبل •عرابها وبخاتيّها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يُعمل من جنسين يجوز بيعه بهما ، وبكلّ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جواز بيعه بهما مساواة جملة الثمن له قدراً؛ لأن كل جنس ينصرف إلى ما يخالفه، ولا يعتبر معرفة كلّ واحدٍ من الجنسين، بل يكفي معرفة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بيع بأحدهما، فإنّه يشترط زيادته على مجانسه زيادةً متموّلةً، بحيث يمكن فرض كونها عوضاً في البيع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يفرض هنا أيضاً الجهل بقدر المجانس للثمن مع العلم بزيادته عليه، بأن يعلم أنّ المجانس لا يبلغ النصف، فيبيعه بقدر ثلثي المجموع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المعمول من جنسين ضمّ أحدهما إلى الآخَر وبيعهما في عقدٍ واحدٍ وإن تميّزا؛ لتساوي الفرضين في العلّة المسوّغة للبيع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واللحوم مختلفة بحسب اختلاف أسماء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محلّ وفاقٍ، والمراد أنّهما داخلان تحت البقر لغةً، وإلّا فالعرف يأبى ذلك،مع أنّه مقدّم على اللغة، وقد تقدّم أنّ مناط الاتّحاد تناول اللفظ الخاصّ لهما، فلولا الإجماع على الحكم لكان فيه نظر، وينبّه عليه ما قوّاه المصنّف في أفراد الحمام المختصّ باسمٍ،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عرابها وبخاتيّها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وتشديد الياء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وتشديد الياء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الخراسانيّة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والحمام جنس واحد، ويقوى أنّ كلّ ما يختصّ منه باسمٍ فهو جنس على انفراده ،كالفخاتي والورشان،•وكذا السموك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والوحشي من كلّ جنسٍ مخالف لأهليّه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والألبان تتبع اللحمان في التجانس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والحمام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كالفخاتي والورشان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في الحجّ </w:t>
      </w:r>
      <w:r>
        <w:rPr>
          <w:rStyle w:val="FootnoteAnchor"/>
          <w:rtl w:val="true"/>
        </w:rPr>
        <w:footnoteReference w:id="605"/>
      </w:r>
      <w:r>
        <w:rPr>
          <w:rFonts w:ascii="Amiri" w:hAnsi="Amiri" w:eastAsia="Amiri" w:cs="Amiri"/>
          <w:color w:val="111111"/>
          <w:sz w:val="28"/>
          <w:sz w:val="28"/>
          <w:szCs w:val="28"/>
          <w:rtl w:val="true"/>
          <w:lang w:bidi="ar-SA"/>
        </w:rPr>
        <w:t>تعريف الحمام على اختلافٍ فيه، وأنّ الفخاتي والورشان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الخلاف هنا الشكّ في أنّ مقوليّة الحمام على ما تحته مقوليّة النوع على الأصناف، أو الجنس على الأنواع، فعلى الأوّل يحرم بيع بعضها ببعض مطلقاً، وعلى الثاني يختصّ كلّ نوع بحكمه، ولمّا كان الوقوف على ذاتيّات الحقائق عزيزاً جدّاً، ولم يكن من جهة الشرع قاطع بشيءٍ، حصل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يحصل الفرق بين أفراد الحمام وأفراد البقر بالنسبة إلى الجاموس، فإنّه قد ثبت شرعاً أنّهما نوع واحد، ومن ثمَّ ضمّ أحدهما إلى الآخَر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يقتضي جواز بيع بعضها ببعض كيف كان إلى أن يتحقّق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العرف أيضاً لا يُسمّي هذين الفردين حماماً، ولا شكّ أنّ الحكم باتّحاد النوع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الربا فيه إذا بيع لحمه وزناً، أمّا لو بيع جزافاً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بيع عدداً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ثبوت الربا فيه خلاف يأتي</w:t>
      </w:r>
      <w:r>
        <w:rPr>
          <w:rStyle w:val="FootnoteAnchor"/>
          <w:rtl w:val="true"/>
        </w:rPr>
        <w:footnoteReference w:id="607"/>
      </w:r>
      <w:r>
        <w:rPr>
          <w:rFonts w:ascii="IRNazanin" w:hAnsi="IRNazanin" w:eastAsia="IRNazanin"/>
          <w:color w:val="111111"/>
          <w:sz w:val="28"/>
          <w:sz w:val="28"/>
          <w:szCs w:val="28"/>
          <w:rtl w:val="true"/>
          <w:lang w:bidi="fa-IR"/>
        </w:rPr>
        <w:t>، والأقوى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السموك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سبق في الطير، أي هو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أنّ ما يختصّ باسمٍ منه فهو جنس على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المشار إليه هو كونه جنساً واحداً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التفاضل بين ما يستخرج من اللبن وبينه، كزبد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بحليبه ومخيضه وأقطه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والأدهان تتبع ما تستخرج منه،•فدهن السمسم جنس، وكذا ما يضاف إليه، كدهن البنفسج والنيلوفر، ودهن البزر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والخلول تتبع ما تُعمل منه،•فخَلّ العنب مخالف لخَلّ الدبس، ويجوز التفاضل بينهما نقداً، • وفي النسيئة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في اتحاد جنس السمك أو تعدّده بتعدّد أسمائه خلافاً؛ نظراً إلى الشكّ في مقوليّته، كما تقدّم في الحمام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التفاضل بين ما يستخرج من اللبن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محلّ وفاقٍ نقله في التذكرة عن علمائنا أجمع</w:t>
      </w:r>
      <w:r>
        <w:rPr>
          <w:rStyle w:val="FootnoteAnchor"/>
          <w:rtl w:val="true"/>
        </w:rPr>
        <w:footnoteReference w:id="609"/>
      </w:r>
      <w:r>
        <w:rPr>
          <w:rFonts w:ascii="Amiri" w:hAnsi="Amiri" w:eastAsia="Amiri" w:cs="Amiri"/>
          <w:color w:val="111111"/>
          <w:sz w:val="28"/>
          <w:sz w:val="28"/>
          <w:szCs w:val="28"/>
          <w:rtl w:val="true"/>
          <w:lang w:bidi="ar-SA"/>
        </w:rPr>
        <w:t>، ولولا ذلك لا نقدح فيه الإشكال السابق؛ نظراً إلى اختلاف الاسم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فدهن السمسم جنس وكذا ما يضاف إليه كدهن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إضافته إليه لا تخرجه عن أفراد نوع الدهن،فإنّه ليس مركّباً منه وممّا يضاف إليه، بل هو عين الدهن يكتسب باختلاطه به مدّة خاصّيّته ثمَّ ينزع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 العنب مخالف لخَلّ الدبس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خلّ دبس التمر، وقد يطلق الدبس على ما يعمّ دبس العنب، ويختصّ خَلّ العنب بخَلّ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النسيئة تردّد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الخلاف المتقدّم </w:t>
      </w:r>
      <w:r>
        <w:rPr>
          <w:rStyle w:val="FootnoteAnchor"/>
          <w:rtl w:val="true"/>
        </w:rPr>
        <w:footnoteReference w:id="610"/>
      </w:r>
      <w:r>
        <w:rPr>
          <w:rFonts w:ascii="Amiri" w:hAnsi="Amiri" w:eastAsia="Amiri" w:cs="Amiri"/>
          <w:color w:val="111111"/>
          <w:sz w:val="28"/>
          <w:sz w:val="28"/>
          <w:szCs w:val="28"/>
          <w:rtl w:val="true"/>
          <w:lang w:bidi="ar-SA"/>
        </w:rPr>
        <w:t>في بيع أحد الربويّين بالآخَر المخالف متفاضلاً نسيئةً ، والأقوى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ربا إلّا في مكيل أو موزونٍ، وبالمساواة فيهما يزول تحريم الربويّات، فلو باع ما لا كيل فيه ولا وزن متفاضلاً جاز•ولو كان معدوداً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بالثوبين والثياب، والبيضة بالبيضتين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وفي النسيئة تردّد، والمنع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ربا فى الماء؛ لعدم اشتراط الكيل والوزن في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في الطين الموزون كالأرمنى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معدوداً كالثوب بالثوبين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النسيئة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الخلاف مختصٌّ بالنسيئة، وليس كذلك، بل قد ذهب جماعة من الأصحاب</w:t>
      </w:r>
      <w:r>
        <w:rPr>
          <w:rStyle w:val="FootnoteAnchor"/>
          <w:rtl w:val="true"/>
        </w:rPr>
        <w:footnoteReference w:id="611"/>
      </w:r>
      <w:r>
        <w:rPr>
          <w:rFonts w:ascii="Amiri" w:hAnsi="Amiri" w:eastAsia="Amiri" w:cs="Amiri"/>
          <w:color w:val="111111"/>
          <w:sz w:val="28"/>
          <w:sz w:val="28"/>
          <w:szCs w:val="28"/>
          <w:rtl w:val="true"/>
          <w:lang w:bidi="ar-SA"/>
        </w:rPr>
        <w:t xml:space="preserve">إلى ثبوته في المعدود مطلقاً؛ استناداً إلى إطلاق رواية </w:t>
      </w:r>
      <w:r>
        <w:rPr>
          <w:rStyle w:val="FootnoteAnchor"/>
          <w:rtl w:val="true"/>
        </w:rPr>
        <w:footnoteReference w:id="612"/>
      </w:r>
      <w:r>
        <w:rPr>
          <w:rFonts w:ascii="Amiri" w:hAnsi="Amiri" w:eastAsia="Amiri" w:cs="Amiri"/>
          <w:color w:val="111111"/>
          <w:sz w:val="28"/>
          <w:sz w:val="28"/>
          <w:szCs w:val="28"/>
          <w:rtl w:val="true"/>
          <w:lang w:bidi="ar-SA"/>
        </w:rPr>
        <w:t>ظاهرة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اختصاصه بالمكيل والموزون مطلقاً؛ للأخبار الصحيحة</w:t>
      </w:r>
      <w:r>
        <w:rPr>
          <w:rStyle w:val="FootnoteAnchor"/>
          <w:rtl w:val="true"/>
        </w:rPr>
        <w:footnoteReference w:id="613"/>
      </w:r>
      <w:r>
        <w:rPr>
          <w:rFonts w:ascii="Amiri" w:hAnsi="Amiri" w:eastAsia="Amiri" w:cs="Amiri"/>
          <w:color w:val="111111"/>
          <w:sz w:val="28"/>
          <w:sz w:val="28"/>
          <w:szCs w:val="28"/>
          <w:rtl w:val="true"/>
          <w:lang w:bidi="ar-SA"/>
        </w:rPr>
        <w:t>الدالّة على الحصر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ربا في الماء؛ لعدم اشتراط الكيل والوزن في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بيعه جزافاً ومكيلاً وموزوناً؛ لانتفاء اعتبارهما فيه، وفي حكمه التراب والحجارة والحطب ولا عبرة ببيعه موزوناً في بعض البلاد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في الطين الموزون كالأرمني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اتّباع العادة فيه، فإن استقرّت على كيله أو وزنه 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فيه الربا،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والاعتبار بعادة الشرع، فما ثبت أنّه مكيل أو موزون في عصر النبيّ صلى الله عليه وسلم بني عليه، وما جُهل الحال فيه رجع إلى عادة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اختلفت البلدان فيه، كان لكلّ بلدٍ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جانب التقدير ويثبت التحريم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 من التراب، كالطين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والاعتبار بعادة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رجع إلى عادة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ثبت أنّ أربعةً كانت مكيلةً في عهده صلی الله علیه و آله وسلم، وهي الحنطة والشعير والتمر والملح، فلا يباع بعضها ببعضٍ إلّا كيلاً وإن اختلفت في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واستثنى في التذكرة ما يتجافى منه في المكيال كالقِطَع الكبار من الملح، فيباع وزناً لذلك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عداها إن ثبت له في عهده صلی الله علیه و آله وسلم أحد الأمرين وإلّا رجع فيه إلى عادة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عرف أنّه كان مقدَّراً في عهده صلی الله علیه و آله وسلم، وجُهل اعتباره بأحدهما، احتُمل التخيير، وتعيّن الوزن؛ لأنّه أضبط، واختاره في التذكرة </w:t>
      </w:r>
      <w:r>
        <w:rPr>
          <w:rStyle w:val="FootnoteAnchor"/>
          <w:rtl w:val="true"/>
        </w:rPr>
        <w:footnoteReference w:id="61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بين بلده صلی الله علیه و آله وسلم وما أقرّ أهله عليه 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اختلفت البلدان فيه كان لكلّ بلدٍ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لأنّ المعتبر هو العرف عند عدم الشرع، وكما أنّ عرف تلك التقدير فيلزمه حكمه، فعرف الأخرى الجزاف فيلزمه حكمه؛ صَرفاً للخطاب إلى المتعارف من الجانبين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عموم التحريم صدق اسم المكيل والموزون على ذلك النوع في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والمراعى في المساواة وقت الابتياع،فلو باع لحماً نيّاً بمقدَّدٍ متساوياً جاز، وكذا لو باع بسْراً برطبٍ، وكذا لو باع حنطةً مبلولةً بيابسةٍ؛ لتحقّق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نظراً إلى تحقّق النقصان عند الجفاف، أو إلى انضياف أجزاء مائية 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 الرطب بالتمر تردّد، والأظهر اختصاصه بالمنع؛ اعتماداً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والمراعى في المساواة وقت الابتياع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نظراً إلى تحقّق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جملة أفراد منصوص العلّة، وقد اختلف الأصحاب في تعديته إلى غيره ممّا شاركه فيها، والأخبار الصحيحة</w:t>
      </w:r>
      <w:r>
        <w:rPr>
          <w:rStyle w:val="FootnoteAnchor"/>
          <w:rtl w:val="true"/>
        </w:rPr>
        <w:footnoteReference w:id="616"/>
      </w:r>
      <w:r>
        <w:rPr>
          <w:rFonts w:ascii="Amiri" w:hAnsi="Amiri" w:eastAsia="Amiri" w:cs="Amiri"/>
          <w:color w:val="111111"/>
          <w:sz w:val="28"/>
          <w:sz w:val="28"/>
          <w:szCs w:val="28"/>
          <w:rtl w:val="true"/>
          <w:lang w:bidi="ar-SA"/>
        </w:rPr>
        <w:t>ظاهرة في التعدية،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بيع الرطب بالتمر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مورد النصّ من منصوص العلّة، لما سئل النبيّ صلى الله عليه وسلم عن بيع الرطب بالتمر،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أن يباع التمر بالرطب عاجلاً بمثل كيله من أجل أنّ التمر ييبس فينقص من كيله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التمر بالرطب؛ لأنّ الرطب رطب والتمر يابس، فإذا يبس الرطب نقص</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فأشاروا علیه السلام إلى أنّ علّة المنع النقصان بالجفاف،فمن الأصحاب مَنْ عداه إلى المنع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كانا في حكم الجنس الواحد، وأحدهما مكيل والآخَر موزون كالحنطة والدقيق، فبيع أحدهما بالآخَر وزناً جائز، وفي الكيل تردّد، والأحوط تعديلهما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بيع كلّ رطبٍ بيابسه </w:t>
      </w:r>
      <w:r>
        <w:rPr>
          <w:rStyle w:val="FootnoteAnchor"/>
          <w:rtl w:val="true"/>
        </w:rPr>
        <w:footnoteReference w:id="620"/>
      </w:r>
      <w:r>
        <w:rPr>
          <w:rFonts w:ascii="Amiri" w:hAnsi="Amiri" w:eastAsia="Amiri" w:cs="Amiri"/>
          <w:color w:val="111111"/>
          <w:sz w:val="28"/>
          <w:sz w:val="28"/>
          <w:szCs w:val="28"/>
          <w:rtl w:val="true"/>
          <w:lang w:bidi="ar-SA"/>
        </w:rPr>
        <w:t>، كالعنب بالزبيب، ومنهم مَنْ اقتصر على المنصوص</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وبالغ ابن إدريس فجوّز الجميع </w:t>
      </w:r>
      <w:r>
        <w:rPr>
          <w:rStyle w:val="FootnoteAnchor"/>
          <w:rtl w:val="true"/>
        </w:rPr>
        <w:footnoteReference w:id="622"/>
      </w:r>
      <w:r>
        <w:rPr>
          <w:rFonts w:ascii="IRNazanin" w:hAnsi="IRNazanin" w:eastAsia="IRNazanin"/>
          <w:color w:val="111111"/>
          <w:sz w:val="28"/>
          <w:sz w:val="28"/>
          <w:szCs w:val="28"/>
          <w:rtl w:val="true"/>
          <w:lang w:bidi="fa-IR"/>
        </w:rPr>
        <w:t xml:space="preserve">، وإلى قوله أشار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بيع الرطب بالتمر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جعله موضع التردّد، ثمَّ حَكَم بتحريمه وعدم تعديته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المصنّف في دليله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رواية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العنب بالزبيب،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إلّا مِثْلاً بِمثلٍ، والتمر بالرطب مِثْلاً بِمثْلِ</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القدح في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التحريم والتعدية إلى كلّ ما فيه العلّة المذكورة، ومحلّ تحقيق المسألة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كانا في حكم الجنس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الكيل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أنّ الكيل أصل للحنطة فيستصحب في فروعها، ومن أنّ الوزن أضبط، وأنّه أصل للكيل، ولأنّ من أفراد هذه القاعدة ما لا يمكن فيه القول بالكيل، كالحنطة بالخبز، والسمسم بالشيرج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الفاضل اعتبار الكيل فيما هو أصله </w:t>
      </w:r>
      <w:r>
        <w:rPr>
          <w:rStyle w:val="FootnoteAnchor"/>
          <w:rtl w:val="true"/>
        </w:rPr>
        <w:footnoteReference w:id="624"/>
      </w:r>
      <w:r>
        <w:rPr>
          <w:rFonts w:ascii="Amiri" w:hAnsi="Amiri" w:eastAsia="Amiri" w:cs="Amiri"/>
          <w:color w:val="111111"/>
          <w:sz w:val="28"/>
          <w:sz w:val="28"/>
          <w:szCs w:val="28"/>
          <w:rtl w:val="true"/>
          <w:lang w:bidi="ar-SA"/>
        </w:rPr>
        <w:t>، وأطلق،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بنحو ما ذكرناه، فإنّ اعتباره بالوزن حينئذٍ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العنب بالزبيب جائز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طرداً لعلّة الرطب بالتمر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البحث في كلّ رطبٍ مع يابسه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الأدقّة بعضها ببعض، مِثْلاً بِمِثْل،•وكذا الأخباز والخلول وإن جهل مقدار ما في كلّ واحدٍ من الرطوبة؛ اعتماداً على ما 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فيها 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ربا بين الوالد وولده، ويجوز لكلٍّ منهما أخذ الفضل من صاحبه،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العنب بالزبيب جائز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أقوى وقد تقدّم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الأخباز والخلول وإن جهل مقدار ما في كلّ واحد من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في الجواز من اشتراكهما في أصل الرطوبة، فلو كان أحد الخبزين رطباً والآخَر يابساً لم يصحّ؛ بناءً على ما سلف من القاعدة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العبارة إشارة إليه ،حيث أثبت لكلّ واحدٍ رطوبةً جهل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رطوبة أحدهما أكثر من رطوبة الآخَر مع اشتراكهما في الأصل ففي الجواز نظر ،من صدق الاسم في المثلين ،ومن العلم بزيادة حقيقة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الجواز؛ لأنّ الرطوبة غير مقصودةٍ، والحقيقة مطلقة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عُلمت الرطوبة في أحدهما وانتفت من الآخَر، كخّل الزبيب وخَلّ العنب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الرجل وزوجته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بين الأصحاب، بل عليه الإجماع، فإنّ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 </w:t>
      </w:r>
    </w:p>
    <w:p>
      <w:pPr>
        <w:pStyle w:val="BookText"/>
        <w:rPr/>
      </w:pPr>
      <w:r>
        <w:rPr>
          <w:rFonts w:ascii="Amiri" w:hAnsi="Amiri" w:eastAsia="Amiri" w:cs="Amiri"/>
          <w:color w:val="111111"/>
          <w:sz w:val="28"/>
          <w:sz w:val="28"/>
          <w:szCs w:val="28"/>
          <w:rtl w:val="true"/>
          <w:lang w:bidi="ar-SA"/>
        </w:rPr>
        <w:t>ولا بين المولى ومملوكه، ولا بين الرجل و زوجته،</w:t>
      </w:r>
    </w:p>
    <w:p>
      <w:pPr>
        <w:pStyle w:val="BookText"/>
        <w:rPr/>
      </w:pPr>
      <w:r>
        <w:rPr>
          <w:rFonts w:ascii="Amiri" w:hAnsi="Amiri" w:eastAsia="Amiri" w:cs="Amiri"/>
          <w:color w:val="111111"/>
          <w:sz w:val="28"/>
          <w:sz w:val="28"/>
          <w:szCs w:val="28"/>
          <w:rtl w:val="true"/>
          <w:lang w:bidi="ar-SA"/>
        </w:rPr>
        <w:t xml:space="preserve">في بعض كتبه وحَكَم بثبوت الربا بينهم </w:t>
      </w:r>
      <w:r>
        <w:rPr>
          <w:rStyle w:val="FootnoteAnchor"/>
          <w:rtl w:val="true"/>
        </w:rPr>
        <w:footnoteReference w:id="627"/>
      </w:r>
      <w:r>
        <w:rPr>
          <w:rFonts w:ascii="Amiri" w:hAnsi="Amiri" w:eastAsia="Amiri" w:cs="Amiri"/>
          <w:color w:val="111111"/>
          <w:sz w:val="28"/>
          <w:sz w:val="28"/>
          <w:szCs w:val="28"/>
          <w:rtl w:val="true"/>
          <w:lang w:bidi="ar-SA"/>
        </w:rPr>
        <w:t xml:space="preserve">، حملاً للخبر المنفيّ </w:t>
      </w:r>
      <w:r>
        <w:rPr>
          <w:rStyle w:val="FootnoteAnchor"/>
          <w:rtl w:val="true"/>
        </w:rPr>
        <w:footnoteReference w:id="628"/>
      </w:r>
      <w:r>
        <w:rPr>
          <w:rFonts w:ascii="Amiri" w:hAnsi="Amiri" w:eastAsia="Amiri" w:cs="Amiri"/>
          <w:color w:val="111111"/>
          <w:sz w:val="28"/>
          <w:sz w:val="28"/>
          <w:szCs w:val="28"/>
          <w:rtl w:val="true"/>
          <w:lang w:bidi="ar-SA"/>
        </w:rPr>
        <w:t>على النهي،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وعملاً بعموم القرآن الوارد بتحريم الربا</w:t>
      </w:r>
      <w:r>
        <w:rPr>
          <w:rStyle w:val="FootnoteAnchor"/>
          <w:rtl w:val="true"/>
        </w:rPr>
        <w:footnoteReference w:id="630"/>
      </w:r>
      <w:r>
        <w:rPr>
          <w:rFonts w:ascii="IRNazanin" w:hAnsi="IRNazanin" w:eastAsia="IRNazanin"/>
          <w:color w:val="111111"/>
          <w:sz w:val="28"/>
          <w:sz w:val="28"/>
          <w:szCs w:val="28"/>
          <w:rtl w:val="true"/>
          <w:lang w:bidi="fa-IR"/>
        </w:rPr>
        <w:t>، إلّا أنّه رجع عنه محتجّاً بوجود الإجماع على خلافه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لكلّ منهما أخذ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ابن الجنيد، حيث نفي الربا بين الوالد وولده، بشرط أن يأخذ الوالد الفضل، وأن لا يكون للولد وارث ولا عليه دَيْن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النصّ </w:t>
      </w:r>
      <w:r>
        <w:rPr>
          <w:rStyle w:val="FootnoteAnchor"/>
          <w:rtl w:val="true"/>
        </w:rPr>
        <w:footnoteReference w:id="633"/>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مختصٌّ بالولد النسبي بالنسبة إلى الأب، فلا يتعدّى الحكم إلى الأُمّ، ولا إلى الجدّ مع ولد الولد، ولا إلى ولد الرضاع على إشكالٍ فيهما؛ اقتصاراً بالرخصة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العدم إطلاق اسم الولد عليهما، ومن ثَمَّ حرمت امرأته على الأب والجدّ من آية حلائل الأبناء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الزوجة بين الدائم والمنقطع على الظاهر؛ لإطلاق النصّ</w:t>
      </w:r>
      <w:r>
        <w:rPr>
          <w:rStyle w:val="FootnoteAnchor"/>
          <w:rtl w:val="true"/>
        </w:rPr>
        <w:footnoteReference w:id="635"/>
      </w:r>
      <w:r>
        <w:rPr>
          <w:rFonts w:ascii="Amiri" w:hAnsi="Amiri" w:eastAsia="Amiri" w:cs="Amiri"/>
          <w:color w:val="111111"/>
          <w:sz w:val="28"/>
          <w:sz w:val="28"/>
          <w:szCs w:val="28"/>
          <w:rtl w:val="true"/>
          <w:lang w:bidi="ar-SA"/>
        </w:rPr>
        <w:t xml:space="preserve">، خلافاً للتذكرة حيث خصّها بالدائم؛ معلّلاً بأنّ التفويض في مال الرجل إنّما يثبت في حقّ العقد الدائم، فإنّ للزوجة أن تأخذ من مال الرجل المأدوم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المسلم وأهل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بين المسلم والذمّي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معارضة مثل ذلك للنصّ </w:t>
      </w:r>
      <w:r>
        <w:rPr>
          <w:rStyle w:val="FootnoteAnchor"/>
          <w:rtl w:val="true"/>
        </w:rPr>
        <w:footnoteReference w:id="637"/>
      </w:r>
      <w:r>
        <w:rPr>
          <w:rFonts w:ascii="IRNazanin" w:hAnsi="IRNazanin" w:eastAsia="IRNazanin"/>
          <w:color w:val="111111"/>
          <w:sz w:val="28"/>
          <w:sz w:val="28"/>
          <w:szCs w:val="28"/>
          <w:rtl w:val="true"/>
          <w:lang w:bidi="fa-IR"/>
        </w:rPr>
        <w:t>منع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 بنفي الربا بين السيّد ومملوكه إمّا لعدم صحّة البيع؛ بناءً على أنّه لا يملك فيصدق عدم الربا، وإمّا بناءً على أنّه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الأُولى بالقائل بعدم ملكه ترك ذكره، لكن لمّا ورد النصّ به تعرّضوا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مع القول بملكه أن لا يكون مشتركاً، فلو كان كذلك ثبت بینه و بين كلٍّ من الشركاء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والمدبَّر وأمّ الولد في حكم القِنّ أمّا المكاتَب بقسميه فلا على الظاهر،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المسلم وأهل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أخذ المسلم الفضل، وإلّا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الحربي المعاهد وغيره، ولا بين كونه في دار الحرب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جماعة </w:t>
      </w:r>
      <w:r>
        <w:rPr>
          <w:rStyle w:val="FootnoteAnchor"/>
          <w:rtl w:val="true"/>
        </w:rPr>
        <w:footnoteReference w:id="638"/>
      </w:r>
      <w:r>
        <w:rPr>
          <w:rFonts w:ascii="Amiri" w:hAnsi="Amiri" w:eastAsia="Amiri" w:cs="Amiri"/>
          <w:color w:val="111111"/>
          <w:sz w:val="28"/>
          <w:sz w:val="28"/>
          <w:szCs w:val="28"/>
          <w:rtl w:val="true"/>
          <w:lang w:bidi="ar-SA"/>
        </w:rPr>
        <w:t>نفي الربا هنا من غير فرقٍ بين أخذ المسلم الزيادة والحربي، والتفصيل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بين المسلم والذمّى على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w:t>
      </w:r>
      <w:r>
        <w:rPr>
          <w:rStyle w:val="FootnoteAnchor"/>
          <w:rtl w:val="true"/>
        </w:rPr>
        <w:footnoteReference w:id="639"/>
      </w:r>
      <w:r>
        <w:rPr>
          <w:rFonts w:ascii="Amiri" w:hAnsi="Amiri" w:eastAsia="Amiri" w:cs="Amiri"/>
          <w:color w:val="111111"/>
          <w:sz w:val="28"/>
          <w:sz w:val="28"/>
          <w:szCs w:val="28"/>
          <w:rtl w:val="true"/>
          <w:lang w:bidi="ar-SA"/>
        </w:rPr>
        <w:t xml:space="preserve">لعموم الأدلّة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السيّد المرتضى </w:t>
      </w:r>
      <w:r>
        <w:rPr>
          <w:rStyle w:val="FootnoteAnchor"/>
          <w:rtl w:val="true"/>
        </w:rPr>
        <w:footnoteReference w:id="641"/>
      </w:r>
      <w:r>
        <w:rPr>
          <w:rFonts w:ascii="Amiri" w:hAnsi="Amiri" w:eastAsia="Amiri" w:cs="Amiri"/>
          <w:color w:val="111111"/>
          <w:sz w:val="28"/>
          <w:sz w:val="28"/>
          <w:szCs w:val="28"/>
          <w:rtl w:val="true"/>
          <w:lang w:bidi="ar-SA"/>
        </w:rPr>
        <w:t xml:space="preserve">وابنا بابويه </w:t>
      </w:r>
      <w:r>
        <w:rPr>
          <w:rStyle w:val="FootnoteAnchor"/>
          <w:rtl w:val="true"/>
        </w:rPr>
        <w:footnoteReference w:id="642"/>
      </w:r>
      <w:r>
        <w:rPr>
          <w:rFonts w:ascii="Amiri" w:hAnsi="Amiri" w:eastAsia="Amiri" w:cs="Amiri"/>
          <w:color w:val="111111"/>
          <w:sz w:val="28"/>
          <w:sz w:val="28"/>
          <w:szCs w:val="28"/>
          <w:rtl w:val="true"/>
          <w:lang w:bidi="ar-SA"/>
        </w:rPr>
        <w:t xml:space="preserve">وجماعة </w:t>
      </w:r>
      <w:r>
        <w:rPr>
          <w:rStyle w:val="FootnoteAnchor"/>
          <w:rtl w:val="true"/>
        </w:rPr>
        <w:footnoteReference w:id="643"/>
      </w:r>
      <w:r>
        <w:rPr>
          <w:rFonts w:ascii="Amiri" w:hAnsi="Amiri" w:eastAsia="Amiri" w:cs="Amiri"/>
          <w:color w:val="111111"/>
          <w:sz w:val="28"/>
          <w:sz w:val="28"/>
          <w:szCs w:val="28"/>
          <w:rtl w:val="true"/>
          <w:lang w:bidi="ar-SA"/>
        </w:rPr>
        <w:t xml:space="preserve">من الأصحاب إلى عدم ثبوته؛ للرواية </w:t>
      </w:r>
      <w:r>
        <w:rPr>
          <w:rStyle w:val="FootnoteAnchor"/>
          <w:rtl w:val="true"/>
        </w:rPr>
        <w:footnoteReference w:id="644"/>
      </w:r>
      <w:r>
        <w:rPr>
          <w:rFonts w:ascii="Amiri" w:hAnsi="Amiri" w:eastAsia="Amiri" w:cs="Amiri"/>
          <w:color w:val="111111"/>
          <w:sz w:val="28"/>
          <w:sz w:val="28"/>
          <w:szCs w:val="28"/>
          <w:rtl w:val="true"/>
          <w:lang w:bidi="ar-SA"/>
        </w:rPr>
        <w:t>المخصّصة له كما خصّصت غيره مّمن سبق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أولى، فإن قلنا بعدم ثبوته لزم تقييده بما مرّ من أخذ المسلم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لحم بحيوانٍ من جنسه، كلحم الغنم بالشاة، ويجوز بغير جنسه، كلحم البقر بالشاة، لكن بشرط أن يكون اللحم حاضراً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دجاجةٍ فيها بيضة بدجاجةٍ خالية، وبيع شاةٍ في ضرعها لبن بشاةٍ في ضرعها لبن أو خالية، •أو بلبنٍ ولو كان من لبن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تمييز أحد الحقّين، وليست بيعاً، فتصحّ فيما فيه الربا ولو أخذ أحدهما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لحم بحيوانٍ من جنسه، كلحم الغنم بالشاة، ويجوز 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ابن إدريس، فَحَكم بالجواز؛ لأنّ الحيوان غير مقدَّرٍ بأحد الأمرين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مع كونه حيّاً، وإلّا فالمنع أقوى، والظاهر أنّه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دجاجةٍ فيها بيضة بدجاجةٍ خاليةٍ وبيع شاةٍ في ضرعها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ذلك أنّ الدجاجة والشاة ليستا مقدّرتين بالوزن حال حياتهما، وما في بطنهما غير مقدَّرٍ أيضاً ما دام كذلك، كالثمرة على الشجرة، ولأنه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الشافعي، حيث مَنَع منه؛محتجّاً بأنّ له قسطاً من الثمن </w:t>
      </w:r>
      <w:r>
        <w:rPr>
          <w:rStyle w:val="FootnoteAnchor"/>
          <w:rtl w:val="true"/>
        </w:rPr>
        <w:footnoteReference w:id="646"/>
      </w:r>
      <w:r>
        <w:rPr>
          <w:rFonts w:ascii="IRNazanin" w:hAnsi="IRNazanin" w:eastAsia="IRNazanin"/>
          <w:color w:val="111111"/>
          <w:sz w:val="28"/>
          <w:sz w:val="28"/>
          <w:szCs w:val="28"/>
          <w:rtl w:val="true"/>
          <w:lang w:bidi="fa-IR"/>
        </w:rPr>
        <w:t>،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بلبنٍ وإن كان من لبن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كون الثمن زائداً عمّا فيها من اللبن وناقصاً؛ لِما تقدّم من التعليل، وإن كان الفرض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بيع نخلةٍ فيها تمرٍ بتمر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أحد الحقّين و</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ليست بيعاً، فتصحّ فيما فيه الربا ولو أخذ أحدهما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وتجوز القسمة كيلاً وخرصاً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الشركة في رطبٍ وتمرٍ متساويين فأخذ أحدهما الرطب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بيع مكّوكٍ من الحنطة بمكوك وفي أحدهما عقد التبن ودقائقه،وكذا لو كان في أحدهما زُؤان أو يسير من تراب؛ لأنّه ممّا جرت العادة بكونه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بیع درهمٍ و دینارٍ بدینارین و در همين، ويصرف كلّ واحدٍ منهما إلى غير جنسه، وكذا لو جعل بدل الدينار أو الدرهم شيء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مُدُّ من تمرٍ ودرهمٍ بمُدّين وأمداد ،و در همين أو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به على خلاف الشافعي في أحد قوليه، حيث جعلها بيعاً يثبت فيه الربا كالبيع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مكّوكٍ من الحنطة بمكّوكٍ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اشتراط قلّته بحيث تجري العادة بتبعيّته، فلو زاد عن ذلك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الدردي في الخَلّ والدبس، والثفل في البزر،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بيع درهمٍ ودینارٍ بدينارين ودرهمين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موضع وفاقٍ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الشافعي ؛ محتجّاً بحصول التفاوت عند المقابلة على بعض الوجوه، كما لو بيع مُدُّ و درهم بمُدّين، والدرهم ثمن لمُدٍّ ونصفٍ بحسب القيمة الحاضرة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أنّ الزيادة حينئذٍ بمقتضى التقسيط لا بالبيع، فإنّه إنّما وقع على المجموع بالمجموع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الحكم لو احتيج إلى التقسيط شرعاً، كما لو تلف الدرهم المعين قبل القبض،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مستحقاً مطلقاً، وكان في مقابله ما يوجب الزيادة المفضية إلى الربا، فإنّه حينئذٍ يحتمل بطلان البيع من رأسٍ؛ للزوم التفاوت في الجنس الواحد، كما لو باع مُدّاً ودرهماً بمُدّين و در همین مثلاً، فإنّ الدرهم التالف إذا كان نصف المبيع، بأن كانت قيمة المدّ درهماً ، يبطل البيع في نصف الثمن، فيبقى النصف الآخَر، وحيث كان منزّلاً على الإشاعة كان النصف في كلٍّ من الجنسين، فيكون نصف المُدّين ونصف الدرهمين في مقابل المُدّ فيلزم الزيادة کل الموجبة للبطلان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البطلان في مخالف التالف خاصّةً، والصحّة في مخالف الباقي ؛ لأنّ كلّاً من الجنسين في المبيع قوبل به مخالفه في الثمن، فإذا بطل أحد الجزءين بطل فيما قوبل به؛ لأنّ صحّة المبيع منزّلة على ذلك، فكذا بطلانه، والمرجّح لذلك نصّ الأصحاب على أنّ كلّ جنسٍ في مقابل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الصحّة فيما بقى من الثمن وما قابله كائناً ما كان ،فيقسّط الثمن على التالف من المبيع والباقي، ففي المثال السابق يصحّ البيع في نصف المبيع بنصف الثمن، ولا يُنظر إلى الزيادة؛ لأنّها إنّما صارت بسبب التقسيط، وليس التقسيط بيعاً، وفي حال البيع لم تكن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وإن لم يكن بيعاً فهو معاوضة، وقد تقدّم أنّ الربا يعمّ كلّ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لا معاوضة إلّا بالبيع السابق، وقد كان في وقته جامعاً للشرائط، فيستصحب حكم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نزّل بعضهم التقسيط على وجهٍ لا يلزم منه الربا </w:t>
      </w:r>
      <w:r>
        <w:rPr>
          <w:rStyle w:val="FootnoteAnchor"/>
          <w:rtl w:val="true"/>
        </w:rPr>
        <w:footnoteReference w:id="650"/>
      </w:r>
      <w:r>
        <w:rPr>
          <w:rFonts w:ascii="Amiri" w:hAnsi="Amiri" w:eastAsia="Amiri" w:cs="Amiri"/>
          <w:color w:val="111111"/>
          <w:sz w:val="28"/>
          <w:sz w:val="28"/>
          <w:szCs w:val="28"/>
          <w:rtl w:val="true"/>
          <w:lang w:bidi="ar-SA"/>
        </w:rPr>
        <w:t xml:space="preserve">، كما إذا كانت قيمة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فإنّ الثمن يكون أثلاثاً من الفضّة والتمر، وكذلك المثمن، فيكون ثلث الدرهم بإزاء ثلث درهم، وثلثا مدّ التمر بإزاء ثلثي مدّ تمر، ويبقى ثلث مدّ تمر بإزاء درهم وثلثين، وثلثا درهم بإزاء مُدّ وثلث تمر، فإذا تلف المُدّ أو الدرهم سقط ما ذُكر بإزائه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أجزاء المبيع لمّا قوبلت بأجزاء الثمن على طريق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يتخلّص من الربا بأن يبيع أحد المتبايعين سلعته من صاحبه بجنس غيرها، ثمَّ يشتري الأُخرى بالثمن، ويسقط اعتبار المساواة، وكذا لو وهبه سلعته ثمَّ وهبه الآخَر، أو أقرضه صاحبه ثمَّ أقرضه هو وتبارءا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تبايعا ووهبه الزيادة، وكلّ ذلك من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الصرف، وهو بيع الأثمان بالأثمان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الشيوع لم يجب أن يقع التقسيط على وجهٍ يلزم معه المحذور؛ صيانةً للعقد عن الفساد ما أمكن السبيل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مقتضى التقسيط مقابلة كلًّ من الجنسين بمقابله على النسبة، فالعدول عنه بمجرّد العناية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يوافق أُصول الأصحاب هو الاحتمال الوسط، فإنّه هو المصحِّح لأصل البيع، وإلّا كان مقتضى المقابلة لزوم الربا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يتخلّص من الربا بأن يبيع أحد المتبايعين سلعته من صاحبه بجنس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ذلك كون هذه الأُمور غير مقصودةٍ بالذات، والعقود تابعة للقصود؛ لأنّ قصد التخلّص من الربا إنّما يتمّ مع القصد إلى بيعٍ صحيحٍ، أو قرض، أو غيرهما من الأنواع المذكورة، وذلك كافٍ في القصد؛ إذ لا يشترط في القصد إلى عقدٍ قصد جميع الغايات المترتّبة عليه، بل يكفي قصد غايةٍ صحيحةٍ من غاياته، فإنّ مَنْ أراد شراء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ليؤاجرها ويكتسب بها، فإنّ ذلك كافٍ في الصحّة وإن كان لشراء الدار غايات أُخر أقوى من هذه وأظهر في نظر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 ذلك من أفراد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أخبار </w:t>
      </w:r>
      <w:r>
        <w:rPr>
          <w:rStyle w:val="FootnoteAnchor"/>
          <w:rtl w:val="true"/>
        </w:rPr>
        <w:footnoteReference w:id="651"/>
      </w:r>
      <w:r>
        <w:rPr>
          <w:rFonts w:ascii="Amiri" w:hAnsi="Amiri" w:eastAsia="Amiri" w:cs="Amiri"/>
          <w:color w:val="111111"/>
          <w:sz w:val="28"/>
          <w:sz w:val="28"/>
          <w:szCs w:val="28"/>
          <w:rtl w:val="true"/>
          <w:lang w:bidi="ar-SA"/>
        </w:rPr>
        <w:t>كثيرة ما يدلّ على جواز الحيلة على نحو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 وهو بيع الأثمان بالأثمان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صحّة بيعها زائداً على الربويّات التقابض في المجلس، فلو افترقا قبل التقابض بطل الصرف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Style w:val="FootnoteAnchor"/>
          <w:rtl w:val="true"/>
        </w:rPr>
        <w:footnoteReference w:id="652"/>
      </w:r>
      <w:r>
        <w:rPr>
          <w:rFonts w:ascii="Amiri" w:hAnsi="Amiri" w:eastAsia="Amiri" w:cs="Amiri"/>
          <w:color w:val="111111"/>
          <w:sz w:val="28"/>
          <w:sz w:val="28"/>
          <w:szCs w:val="28"/>
          <w:rtl w:val="true"/>
          <w:lang w:bidi="ar-SA"/>
        </w:rPr>
        <w:t>،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بالأثمان، كأنّه سُمّي بذلك لما يشتمل عليه من الصوت عند تقليبها في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الجنسان ثمناً؛ لأنّهما يقعان عوضاً عن الأشياء، ويقترنان </w:t>
      </w:r>
      <w:r>
        <w:rPr>
          <w:rStyle w:val="FootnoteAnchor"/>
          <w:rtl w:val="true"/>
        </w:rPr>
        <w:footnoteReference w:id="653"/>
      </w:r>
      <w:r>
        <w:rPr>
          <w:rFonts w:ascii="Amiri" w:hAnsi="Amiri" w:eastAsia="Amiri" w:cs="Amiri"/>
          <w:color w:val="111111"/>
          <w:sz w:val="28"/>
          <w:sz w:val="28"/>
          <w:szCs w:val="28"/>
          <w:rtl w:val="true"/>
          <w:lang w:bidi="ar-SA"/>
        </w:rPr>
        <w:t xml:space="preserve">بباء العوض غالباً، بل نقل العلّامة قطب الدين الرازي عن الفاضل أنّهما ثمن وإن اقترنت الباء بغيرهما، حتّى لو باعه ديناراً بحيوانٍ ثبت للبائع الخيار؛ مدعياً على ذلك الاتّفاق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في صحّة بيعها زائداً على الربويّات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أحكامها على الربويّات باعتبار مجموع أفراد بيع الربويات لا جميع أفراده، فإنّ من جملتها بيع الذهب بالفضّة، وهذا لا يتعلّق به ربا، بل حكم الصرف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بين حكم الربا والصرف عموماً وخصوصاً من وجه، يجتمعان في بيع أحد النقدين بجنسه، ويختصّ الربا بغير الأثمان، ويختصّ الصرف ببيع أحد الأثمان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بالمجلس محلّ الاجتماع وإن تعدّد، كما مرّ في خيار المجلس، حتّى لو فارقا مجلس العقد مصطحبين لم يبطل،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التقابض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بالأشهر على خلاف الصدوق ابن بابويه </w:t>
      </w:r>
      <w:r>
        <w:rPr>
          <w:rStyle w:val="FootnoteAnchor"/>
          <w:rtl w:val="true"/>
        </w:rPr>
        <w:footnoteReference w:id="655"/>
      </w:r>
      <w:r>
        <w:rPr>
          <w:rFonts w:ascii="Amiri" w:hAnsi="Amiri" w:eastAsia="Amiri" w:cs="Amiri"/>
          <w:color w:val="111111"/>
          <w:sz w:val="28"/>
          <w:sz w:val="28"/>
          <w:szCs w:val="28"/>
          <w:rtl w:val="true"/>
          <w:lang w:bidi="ar-SA"/>
        </w:rPr>
        <w:t xml:space="preserve">حيث لم يعتبر المجلس؛ استناداً إلى رواياتٍ </w:t>
      </w:r>
      <w:r>
        <w:rPr>
          <w:rStyle w:val="FootnoteAnchor"/>
          <w:rtl w:val="true"/>
        </w:rPr>
        <w:footnoteReference w:id="656"/>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 كلّهم على خلافه، فربما كان الشرط إجماعيّاً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البعض صحّ فيما قبض حسب، ولو فارقا المجلس مصطحبين لم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 أحدهما في القبض عنه فقبض الوكيل قبل تفرّقهما صحّ، ولو قبض بعد التفرّق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تقدير الحكم بالبطلان مع التفرّق، هل يجب تحصيل هذا الشرط بحيث يأثمان لو أخلّا به اختياراً ؟ ليس في اعتبار شرطيّته ما يدلّ عليه، بل غايته الحكم بالبطلان مع 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قطع بوجوب الوفاء به والتأثيم بتركه اختياراً، وجعله بمنزلة الربا، حتّى أوجب عليهما التفاسخ قبل التفرّق لو تعذّر عليهما التقابض ، وجعل تفرّقهما قبله بمنزلة بيع الربوي نسيئة، فإنّ بطلانه لا يغني عن الإثم به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عبارة الدروس ، حيث حَكَم بوجوب التقابض قبل التفرّق</w:t>
      </w:r>
      <w:r>
        <w:rPr>
          <w:rStyle w:val="FootnoteAnchor"/>
          <w:rtl w:val="true"/>
        </w:rPr>
        <w:footnoteReference w:id="658"/>
      </w:r>
      <w:r>
        <w:rPr>
          <w:rFonts w:ascii="Amiri" w:hAnsi="Amiri" w:eastAsia="Amiri" w:cs="Amiri"/>
          <w:color w:val="111111"/>
          <w:sz w:val="28"/>
          <w:sz w:val="28"/>
          <w:szCs w:val="28"/>
          <w:rtl w:val="true"/>
          <w:lang w:bidi="ar-SA"/>
        </w:rPr>
        <w:t>، وإن كان الوجوب في هذا الباب قد يعبَّر به عن الشرط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Style w:val="FootnoteAnchor"/>
          <w:rtl w:val="true"/>
        </w:rPr>
        <w:footnoteReference w:id="659"/>
      </w:r>
      <w:r>
        <w:rPr>
          <w:rFonts w:ascii="Amiri" w:hAnsi="Amiri" w:eastAsia="Amiri" w:cs="Amiri"/>
          <w:color w:val="111111"/>
          <w:sz w:val="28"/>
          <w:sz w:val="28"/>
          <w:szCs w:val="28"/>
          <w:rtl w:val="true"/>
          <w:lang w:bidi="ar-SA"/>
        </w:rPr>
        <w:t xml:space="preserve">ما ينبّه على التحريم، لكن لم يتعرّض له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 البعض، صحّ فيما قبض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كلٌّ منهما في فسخ الباقي وإمضائه؛ لتبعّض الصفقة إن لم يكن حصل منهما تفريط في تأخير القبض، وإلّا فلا ولو اختصّ أحدهما بعدم التفريط، اختصّ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أحدهما في القبض عنه فقبض الوكيل قبل تفرّقهما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في ذلك أنّ المعتبر حصول التقابض قبل تفرّق المتعاقدين، فمتى كان الوكيل في القبض غير المتعاقدين اعتبر قبضه قبل تفرّق المتعاقدين، ولا اعتبار بتفرق الوكيلين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منه دراهم ثمَّ ابتاع بها دنانير قبل قبض الدراهم لم يصحّ الثاني ،ولو افترقا بطل العقدان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له عليه دراهم فاشترى بها دنانير صحّ وإن لم يتقابضا، وكذا لو كان له دنانير فاشتری بها دراهم؛ لأنّ النقدين من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كان المتعاقدان وكيلين اعتبر تقابضهما في المجلس، أو تقابض المالكين قبل تفرّق الوكيلين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منه دراهم ثمّ ابتاع بها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يصحّ الثاني؛ لأنّ ملك العوض في الصرف موقوف على التقابض ولم يحصل، فيكون قد باع ثانياً ما لم يصر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على القول بالمنع من بيع ما يكال أو يوزن قبل قبضه وجهٌ آخَر لعدم الصحّة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بطلان العقدين لو افترقا قبله، هذا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ابن إدريس هنا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النقد المبتاع أوّلاً معيّناً صحّ العقد الثاني إذا تقابضا في المجلس، وإن كان في الذمّة بطل الثاني؛لأنّه ديْنٌ بديْنٌ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القول بالصحّة مطلقاً إذا تقابضا قبل التفرّق، وغاية ما يحصل في البيع الثاني أن يكون فضوليّاً، فإذا لحقه القبض صحّ، وسيأتي أنّ بيع الديْن بالديْن على هذا الوجه غير ممتنع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عليه دراهم فاشترى بها دنانير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النقدين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التقدير مصحِّح لهذه المسألة؛ لأنّ ما في الذمّة بمنزلة المقبوض، وهو وارد في المسألة السابقة أيضاً، إلّا أنّ هذه انفصلت عن تلك بأنّ ما في الذمة أوّلاً كان ثابتاً مستقرّاً </w:t>
      </w:r>
    </w:p>
    <w:p>
      <w:pPr>
        <w:pStyle w:val="BookText"/>
        <w:rPr/>
      </w:pPr>
      <w:r>
        <w:rPr>
          <w:rFonts w:ascii="Amiri" w:hAnsi="Amiri" w:eastAsia="Amiri" w:cs="Amiri"/>
          <w:color w:val="111111"/>
          <w:sz w:val="28"/>
          <w:sz w:val="28"/>
          <w:szCs w:val="28"/>
          <w:rtl w:val="true"/>
          <w:lang w:bidi="ar-SA"/>
        </w:rPr>
        <w:t>ولا يجوز التفاضل في الجنس الواحد ولو تقابضا، ويجوز في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وجوب التماثل المصوغ والمكسور، وجيّد الجوهر ورديئه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السابقة، فإنّ الدراهم المشتراة أوّلاً لم تستقرّ في الذمّة بسبب توقّفه على القبض، فلم يكن حصول النقدين من واحدٍ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فرض المسألة فيمن اشترى دنانير ممّن عليه الدراهم، فيبقى موضع الإشكال فيها اشتراط التقابض أو الاكتفاء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الأصحاب</w:t>
      </w:r>
      <w:r>
        <w:rPr>
          <w:rStyle w:val="FootnoteAnchor"/>
          <w:rtl w:val="true"/>
        </w:rPr>
        <w:footnoteReference w:id="662"/>
      </w:r>
      <w:r>
        <w:rPr>
          <w:rFonts w:ascii="Amiri" w:hAnsi="Amiri" w:eastAsia="Amiri" w:cs="Amiri"/>
          <w:color w:val="111111"/>
          <w:sz w:val="28"/>
          <w:sz w:val="28"/>
          <w:szCs w:val="28"/>
          <w:rtl w:val="true"/>
          <w:lang w:bidi="ar-SA"/>
        </w:rPr>
        <w:t xml:space="preserve">فرضوها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للرواية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 لمن في ذمّته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إلى دنانير، وحكموا بالتحوّل وإن لم يتقابضا؛ لعلّة أنّ النقدين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ذلك ابن إدريس </w:t>
      </w:r>
      <w:r>
        <w:rPr>
          <w:rStyle w:val="FootnoteAnchor"/>
          <w:rtl w:val="true"/>
        </w:rPr>
        <w:footnoteReference w:id="664"/>
      </w:r>
      <w:r>
        <w:rPr>
          <w:rFonts w:ascii="Amiri" w:hAnsi="Amiri" w:eastAsia="Amiri" w:cs="Amiri"/>
          <w:color w:val="111111"/>
          <w:sz w:val="28"/>
          <w:sz w:val="28"/>
          <w:szCs w:val="28"/>
          <w:rtl w:val="true"/>
          <w:lang w:bidi="ar-SA"/>
        </w:rPr>
        <w:t>من حيث عدم التقابض، ومن أنّ مجرد هذا الأمر لا يقتضي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بنوا حكمهم على مقدّماتٍ يلزم من صحّتها صحّة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بالتحويل توكيل فى تولّى طرفي العقد، فإنّ التوكيل لا ينحصر في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تولّي طرفي العقد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أيضاً تولّيه طرفي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الذمّة 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ما في الذمّة للغير من الديْن الحالّ بثمنٍ في ذمّته ليس بيع ديْنٍ بديْنٍ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في البيع إذا توقّفت صحّته على القبض يكون وكيلاً فيه، وإلّا فإنّ مطلق التوكيل في البيع لا يقتضي التوكيل في القبض، فإذا سُلّمت هذه المقدّمات صحّت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الفضّة غشٌّ مجهول لم تبع إلّا بالذهب أو بجنسٍ غير الفضّة، وكذا الذهب، •ولو علم جاز بيعه بمثل جنسه مع زيادةٍ تقابل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يباع تراب معدن الفضّة بالفضّة احتياطاً، ويباع بالذهب، وكذا تراب معدن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فى الفضّة غشٌّ مجهول لم تبع إلّا بالذهب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مبنيٌّ على الغالب من أنّ المغشوش لا يباع بوزنه خالصاً؛ لأنّ البيع مبنيّ على المكايسة والمغالبة، فلا يدفع المشتري بوزن المغشوش صافياً، وإلّا فلو فُرض وقوع ذلك صحّ بيعه بجنسه أيضاً، بل متى علم زيادة الخالص عن مجانسه المغشوش صحّ وإن لم يبلغ قدر المجموع من النقد والغشّ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جاز بيعه بمثل جنسه مع زيادةٍ تقابل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جهل كما بيّناه، بأن جهل قدره ولكن علم أنّه لا يزيد عن النصف، فيجوز بيعه بزيادةٍ يسيرةٍ عن النصف من جنسه، ويصرف الزائد إلى مقابلة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على النقد يصلح عوضاً في مقابلة الغشّ بحيث يتموّل وإن لم تقابله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يباع تراب معدن الفضّة بالفضّة احتياطاً، ويباع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للاحتياط في التحرّز من الربا إذا بِيع بجنسه؛ لجواز زيادة أحدهما على الآخَر؛ إذ الفرض كون النقد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التراب هنا بمساويه نقداً لم يصحّ، كما في المغشوش؛ لأنّ التراب لا قيمة له فيبقى الزائد في الثمن بغير عوضٍ</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يجوز بيعه بالنقد الآخَر يجوز بمخالفهما بطريق أولى؛ لأنّه أبعد عن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يذكره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جمعا في صفقةٍ جاز بيعهما بالذهب والفضّة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جوهر الرَصاص والصُفر بالذهب والفضّة وإن كان فيه يسير فضّةٍ أو ذهبٍ؛ لأنّ الغالب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جمعا في صفقة جاز بيعهما بالذهب والفضّة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المعيّة كون الذهب والفضّة مجعولين معاً ثمناً واحداً، وجواز بيعهما بهما حينئذٍ واضح على أُصولنا؛ لانصراف كلّ واحدٍ إلى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بيعهما بأحدهما مع زيادة الثمن على مجانسه بحيث يقابل تراب معدن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بيعا بغيرهما صحّ أيضاً بطريق أولى،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جوهر الرصاص والصفر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ونشر مرتّب، أي وإن كان في جوهر الرصاص يسير فضّة، وفي جوهر الصفر يسير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العلم بزيادة الثمن عن ذلك اليسير ؛ لأنّه مضمحلّ وتابع غير مقصودٍ بالبيع ، فأشبه الحلية على سقوف الجدران، ولحسنة عبد الرحمن بن الحجّاج عن</w:t>
      </w:r>
    </w:p>
    <w:p>
      <w:pPr>
        <w:pStyle w:val="BookText"/>
        <w:rPr/>
      </w:pPr>
      <w:r>
        <w:rPr>
          <w:rFonts w:ascii="IRNazanin" w:hAnsi="IRNazanin" w:eastAsia="IRNazanin"/>
          <w:color w:val="111111"/>
          <w:sz w:val="28"/>
          <w:sz w:val="28"/>
          <w:szCs w:val="28"/>
          <w:rtl w:val="true"/>
          <w:lang w:bidi="fa-IR"/>
        </w:rPr>
        <w:t>الصادق علیه السلام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من التعليل أجود من تعليل المصنّف بأنّ الغالب غيرهما، فإنّ مجرّد الأغلبيّة غير كافٍ في جواز البيع بذلك النقد كيف اتّفق،حتّى لو كان الخليط عشراً يمكن تمييزه لم يجز بيعه بجنسه إلّا مع زيادة الثمن عليه بحيث تقابل الآخَر، كما مرّ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أراد الغلبة المستولية على النقد بحيث اضمحلّ معه مجازاً، كما تجوّزوا في قولهم في باب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الحاسّتين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والرصاص بفتح أوّله، والصفر بضمّه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إخراج الدراهم المغشوشة مع جهالة الغشّ إذا كانت معلومة الصرف بين الناس، وإن كانت مجهولة الصرف لم يجز إنفاقها إلّا بعد إبانة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والدنانير تتعيّنان، فلو اشترى شيئاً بدراهم أو دنانير لم يجز دفع غيرها ولو تساوت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إخراج الدراهم المغشوشة مع جهالة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إلّا بعد إبانة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بكونها معلومة الصرف كونها متداولةً بين الناس مع علمهم بحالها، فإنّه يجوز حينئذٍ إخراجها وإن لم يعلم بقدر ما فيها من الغشّ، فلو كانت مجهولة الصرف، بحيث لو علموا بحالها ما قبلوها، وجب على مخرجها إبانة حالها،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مغشوشة، وإن لم يبيّن قدر غشّها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أخرجها من دون الإعلام على الجاهل بحالها جاز له ردّها إذا علم، ولو لم يردّها بقي في ذمّة المخرج لها قدر التفاوت بينها وبين النقد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المراد هنا الغشّ المعتبر، دون ما يستهلك لقلّته، نبّه عليه في التذكرة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 والدنانير تتعيّنان فلو اشترى شيئاً بدراهم أو دنانير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وفاقٍ بين أصحابنا وأكثر مَنْ خالفنا؛ لعموم الأمر بالإيفاء بالعقود </w:t>
      </w:r>
      <w:r>
        <w:rPr>
          <w:rStyle w:val="FootnoteAnchor"/>
          <w:rtl w:val="true"/>
        </w:rPr>
        <w:footnoteReference w:id="669"/>
      </w:r>
      <w:r>
        <w:rPr>
          <w:rFonts w:ascii="Amiri" w:hAnsi="Amiri" w:eastAsia="Amiri" w:cs="Amiri"/>
          <w:color w:val="111111"/>
          <w:sz w:val="28"/>
          <w:sz w:val="28"/>
          <w:szCs w:val="28"/>
          <w:rtl w:val="true"/>
          <w:lang w:bidi="ar-SA"/>
        </w:rPr>
        <w:t>، فإذا اشتملت على التعيين لم يتمّ الوفاء بها إلّا بجميع مشخّصاتها، ولأنّ المقتضي لتعيّن العروض العقد، وهو حاصل في الثمن، فيتعيّن كالعرض، فعلى هذا يجب دفع العين، ولا يجوز</w:t>
      </w:r>
    </w:p>
    <w:p>
      <w:pPr>
        <w:pStyle w:val="BookText"/>
        <w:rPr/>
      </w:pPr>
      <w:r>
        <w:rPr>
          <w:rFonts w:ascii="IRNazanin" w:hAnsi="IRNazanin" w:eastAsia="IRNazanin"/>
          <w:color w:val="111111"/>
          <w:sz w:val="28"/>
          <w:sz w:val="28"/>
          <w:szCs w:val="28"/>
          <w:rtl w:val="true"/>
          <w:lang w:bidi="fa-IR"/>
        </w:rPr>
        <w:t>هو إبدالها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تلفت قبل القبض انفسخ البيع، ولم يكن له دفع عوضها وإن ساواه مطلقاً، ولا للبائع طلبه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وجد البائع بها عيباً لم يستبدلها، بل إمّا أن يرضى بها أو يفسخ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دراهم بمثلها معيّنةً•فوجد ما صار إليه من غير جنس الدراهم كان البيع باطلاً، وكذا لو باعه ثوباً كتّاناً فبانَ 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أبي حنيفة، حيث ذهب إلى أُنّها لا تتعين بالعقد، بل بالقبض، وأثبت به نقيض هذه الأحكام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دراهم بمثلها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والمثمن إمّا أن يكونا معيّنين أو مطلقين أو مختلفين، فالأقسام أربعة، ثمَّ إمّا أن يظهر العيب فيهما أو في أحدهما، بحيث يكون جميعه معيباً أو بعضه، ثمَّ إمّا أن يكون العيب من الجنس أو من غيره، ثمَّ إمّا أن يكون الظهور قبل التفرّق أو بعده، فالصُور ستّ وتسعون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قد اشتملت على حكم المعيّن منها، وهي ثمان وأربعون، والتي بعدها اشتملت على حكم غير المعيّن، ومنهما يُعلم حكم ما لو تفرّقا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الأحكام متفرعة على تعيّنهما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ما صار إليه من غير جنس الدراهم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ظهرت الدراهم رصاصاً أو نحاساً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بطلان البيع ظاهر؛ لأنّ ما وقع عليه العقد غير مقصود بالشراء، فيقع العقد باطلاً؛ التخلّف القصد عمّا وقع عليه العقد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الصرف وغيره، كما أشار إليه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باعه ثوباً كتّاناً فبانَ صوفاً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باعه بغلةً فظهرت فرساً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هنا ردّ الثمن، وليس له الإبدال؛ لوقوع العقد على عينٍ شخصيّةٍ، فلا يتناول غيرها، ولا الأرش؛ لعدم وقوع الصحيح والمعيب على هذه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البعض من غير الجنس بطل فيه حسب، وله ردّ الكلّ؛ لتبعض الصفقة، وله أخذ الجيّد بحصّته من الثمن، وليس له بدله؛ لعدم تناول العقد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الجنس واحداً وبه عيب ، كخشونة الجوهر أو اضطراب السكّة كان له ردّ الجميع أو إمساكه، وليس له ردّ المعيب وحده ولا إبداله؛ لأن العقد لم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البعض من غير الجنس بطل فيه حسب، وله ردّ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بنحو ما قلناه سابقاً، وحيث يأخذ المشتري الجيّد بحصّته من الثمن يتخيّر البائع أيضاً مع جهله بالعيب؛ لتبعّض الصفقة، كما يتخيّر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فرض خيار التبعيض للمشتري؛ بناءً على الظاهر من أنّ المشتري يجهل بالعيب دون البائع؛ لثبوته في ملكه، واطّلاعه على أحواله، فلو فُرض خلاف ذلك بأن اشتراه وكيله وباعه بسرعة من غير تأمّلٍ، أو كان العيب ممّا يخفى على مثله، ثبت له الخيار، كما أنّ المشتري لو اطّلع عليه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الجنس واحداً وبه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لم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العيب من الجنس كما مثّله المصنّف ومنه ظهور السكّة مخالفةً لسكّة السلطان حيث تكون هي الغالب في المعاملة والمقصودة بها، ونحو ذلك، فإن كان العيب شاملاً للجميع تخيّر المشتري بين ردّه أجمع وإمساكه، وليس له ردّ البعض؛ لتبعّض الصفقة على صاحبه، ولا الإبدال؛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مختصّاً بالبعض تخيّر أيضاً بين ردّ الجميع وإمساكه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له ردّ المعيب وحده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لإفضائه إلى تبعّض الصفقة على الآَخر، فيمنع منها كما لو كان بأجمعه معيباً، فإنّ كلّ جزء منه موجب للخيار، وبه قطع المصنّف وجماعة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دراهم في الذمّة بمثلها ووجد ما صار إليه غير فضّةٍ قبل التفرّق كان له المطالبة بالبدل، وإن كان بعد التفرّق بطل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البعض بطل فيه وصحّ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الاقتصار على ردّ المعيب </w:t>
      </w:r>
      <w:r>
        <w:rPr>
          <w:rStyle w:val="FootnoteAnchor"/>
          <w:rtl w:val="true"/>
        </w:rPr>
        <w:footnoteReference w:id="672"/>
      </w:r>
      <w:r>
        <w:rPr>
          <w:rFonts w:ascii="Amiri" w:hAnsi="Amiri" w:eastAsia="Amiri" w:cs="Amiri"/>
          <w:color w:val="111111"/>
          <w:sz w:val="28"/>
          <w:sz w:val="28"/>
          <w:szCs w:val="28"/>
          <w:rtl w:val="true"/>
          <w:lang w:bidi="ar-SA"/>
        </w:rPr>
        <w:t xml:space="preserve">لانتقال الصحيح بالبيع ،وثبوت الخيار في الباقي لعارض العيب لا يوجب فسخ البيع فيه، ورجّحه في التذكرة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الأرش فهو منفيٌّ في جميع هذه الصُوَر؛ لأنّها مفروضة في بيع الفضّة بالفضّة، وهما متجانسان متساويان في القدر، فلو أخذ أرش المعيب لزم زيادة قدر المعيب عن الصحيح، ولا يجبره عيبه الجنسي؛ لِما عرفت من أنّ جيّد الجوهر ورديئه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 مختلفين كالدراهم بالدنانير جاز له اختيار الأرش أيضاً ما داما في المجلس ،فإن فارقاه لم يجز أن يأخذ من الأثمان لئلّا يُعدّ صَرفاً بعد التفرّق، ويجوز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دراهم في الذمة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له البدل هنا لأنّ العوض في الذمّة، وهو أمر كلّي، والمدفوع لمّا لم يكن من الجنس امتنع كونه أحد العوضين، فيطالب بحقّه؛ لانتفاء المانع حيث لم يحصل التفرّق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مع التفرّق فوات شرط صحّة الصرف، وهو التقابض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البعض بطل فيه وصحّ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ظهر كون البعض من غير الجنس وكان تبيّنه بعد التفرّق، فإنّه يبطل فيه؛ لما مرّ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قبله طالب بالبدل، وهو غير داخلٍ في العبارة،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البعض اختصّ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أشمل وأخصر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يخرج بالعيب من الجنسيّة كان مخيّراً بين الردّ والإمساك بالثمن من غير أرشٍ، وله المطالبة بالبدل قبل التفرّق قطعاً، وفيما بعد التفرّق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دیناراً بدینارٍ و دفعه فزاد زيادة لا تكون إلّا غلطاً أو تعمّداً، كانت الزيادة في يد البائع أمانةً، وكانت للمشتري في الدينار مشاعة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يخرج بالعيب من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 التفرّق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التخيّر فللعيب، وأمّا عدم الأرش فلاستلزامه الربا، وحيث كان ما في الذمّة أمراً كلّيّاً محمولاً على الصحيح كان له إبداله قبل التفرّق قطعاً ؛ لأنّ المقبوض لا يقصر عن عدمه، وأمّا بعده ففيه تردّد من حيث إنّ الإبدال يقتضي عدم الرضى بالمقبوض قبل التفرّق، فإنّ الأمر الكلّي الثابت في الذمّة قد وُجد في ضمن البدل الحاصل بعد التفرق، فيؤدّي إلى فساد الصرف، فلا يصحّ البدل، ومن تحقّق التقابض في العوضين قبل التفرّق؛ لأنّ المقبوض وإن كان معيباً فقد كان محسوباً عوضاً؛ لأنّ العيب من الجنس، فلا يخرج عن حقيقة العوض المعيّن، غايته كونه بالعيب الجنسي مفوّتاً لبعض الأوصاف، واستدراكه ممكن بالخيار، ومن ثمَّ لو رضي به استقرّ ملكه عليه، ونماؤه له على التقديرين، فإذا فسخ رجع الحقّ إلى الذمّة، فيتعيّن حينئذٍ عوضاً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التفرّق قبل قبض العوض الصحيح لا يقدح في المعاوضة، وكذا لا يقدح الفسخ الطارئ، وهذا هو الأقوى، لكن هل يجب قبض البدل في مجلس الردّ؛ بناءً على أنّ الفسخ رفع العوض، وصيّر الفسخ عوض الصرف غير مقبوضٍ، فإذا لم يقدح في صحّة السابقة يتعيّن القبض حينئذٍ ليتحقّق التقابض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يسقط اعتباره، من حيث صدق التقابض في العوضين الذي هو شرط الصحّة، والأصل براءة الذمّة من وجوب قبضٍ آخَر؛ ولأنّ الصرف قد حكم بصحته بالقبض السابق، فيستصحب إلى أن يثبت المزيل؟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قلناه وجه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ديناراً بدينارٍ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للمشتري في الدينار مشاعة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اشترى ديناراً في الذمّة بدينارٍ كذلك وإن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يوهم التعيّن؛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كانا معيّنين لبطل الصرف، من حيث اشتمال أحد العوضين على زيادةٍ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الزائد معيّناً، والمطلق مخصوصاً بقدرٍ ينقص عن المعيّن بحسب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بكون الزائد أمانةً هو أجود القولين؛ لأصالة البراءة من الضمان، ولأنّه لم يقبضها بسببٍ مضمون من سومٍ ولا غصب ولا بيع فاسد، وإنّما قبضها بإذن مالكها، فيكون كالودعي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مضمونةً ؛ لأنّه قبضه على أنّه أحد العوضين اللذين جرى عليهما عقد المعاوضة فيكون مضموناً، نظراً إلى مقتضى العقد، ولأنّه أقرب إلى الضمان من المقبوض بالسوم، ولعموم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قبضه على نيّة العوض غير قادحٍ مع ظهور عدمه، ومقتضى العقد لم يدلّ على ضمان غير العوضين، وكونه أقرب من المقبوض بالسَوم إنّما يجري لو سُلّم كون المقبوض بالسوم مضموناً، وهو محلّ النزاع، وعموم الخبر بحيث يشمل محلّ النزاع في حيّز المنع ،فإنّ الثابت على الآخذ بمقتضى الخبر غير مبيّنٍ، فجاز كون الواجب على اليد الحفظ نحوه إلى أن تؤدّي، ويرشد إليه الأمانات المقبوضة باليد مع عدم الحكم بضمانها، وإنّما القدر المتّفق عليه وجوب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غلطا أو 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التسوية بين الأمرين في الأمانة، وهو في صورة التعمّد محلّ وفاقٍ، ولأنّه وكيل له ونائب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الأمانة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فعلى تقدير التعمّد هي أمانة مالكية لا يجب ردّها إلّا مع طلب مالكها وإن وجب حفظها، وعلى تقدير الغلط هي شرعيّة وإن كانت مدفوعةً من المالك؛ لعدم علمه بها، فيكون كما لو أعاره صندوقاً فوجد فيه متاعاً، فإنّه يكون أمانةً شرعيّةً، مع استناد دفعه إلى المالك؛ نظراً إلى جهله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كونها مالكيّةً؛ نظراً إلى استناد دفعها إليه وتعريفها المشهور بينهم صادق على محلّ النزاع؛ لأنّهم جعلوا مناطها كونها مستندةً إلى المالك أو مَنْ هو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جواز ابتياع درهمٍ بدرهمٍ مع اشتراط صياغة خاتم، وهل يتعدّى الحكم ؟ الأشبه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وجوب ردّها على الفور أو إعلام المالك بها، فإنّ ذلك من أحكام 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الغلط إمّا أن يتبيّن الحال قبل التفرّق أو بعده، فإن كان قبله فلكلِّ منهما استرداد الزائد وإبداله، وليس للآخَر الامتناع تحرّزاً من الشركة، وإن كان بعد التفرّق، فإن جوزنا الإبدال للمعيب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وإلّا ثبت الخيار لكلّ واحدٍ منهما؛لعيب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الزيادة يسيرةً بسبب اختلاف الموازين فهي للقابض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جواز ابتیاع درهمٍ بدرهمٍ مع اشتراط صياغة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الرواية رواها أبو الصباح الكناني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يقول للصائغ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لي هذا الخاتم وأُبدّل لك درهماً طازجيّاً بدرهم غلّة،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في تنزيل هذه الرواية والعمل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في البيع المذكور في الكتاب، وعدّاها إلى اشتراط غير صياغة الخاتم </w:t>
      </w:r>
      <w:r>
        <w:rPr>
          <w:rStyle w:val="FootnoteAnchor"/>
          <w:rtl w:val="true"/>
        </w:rPr>
        <w:footnoteReference w:id="678"/>
      </w:r>
      <w:r>
        <w:rPr>
          <w:rFonts w:ascii="Amiri" w:hAnsi="Amiri" w:eastAsia="Amiri" w:cs="Amiri"/>
          <w:color w:val="111111"/>
          <w:sz w:val="28"/>
          <w:sz w:val="28"/>
          <w:szCs w:val="28"/>
          <w:rtl w:val="true"/>
          <w:lang w:bidi="ar-SA"/>
        </w:rPr>
        <w:t>نظراً إلى تضمّن الرواية جواز الصياغة مع البيع، وعدم الفرق بينها وبين غيرها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ابن إدريس، إلّا أنّه نظر من جهةٍ أُخرى، وهي أنّ الصياغة ليست زيادةً عينيّةً، والممتنع في الربا هي خاصّة، دون الحكميّة </w:t>
      </w:r>
      <w:r>
        <w:rPr>
          <w:rStyle w:val="FootnoteAnchor"/>
          <w:rtl w:val="true"/>
        </w:rPr>
        <w:footnoteReference w:id="67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680"/>
      </w:r>
      <w:r>
        <w:rPr>
          <w:rFonts w:ascii="IRNazanin" w:hAnsi="IRNazanin" w:eastAsia="IRNazanin"/>
          <w:color w:val="111111"/>
          <w:sz w:val="28"/>
          <w:sz w:val="28"/>
          <w:szCs w:val="28"/>
          <w:rtl w:val="true"/>
          <w:lang w:bidi="fa-IR"/>
        </w:rPr>
        <w:t xml:space="preserve">نقلوها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متردّدين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السادسة • الأواني المصوغة من الذهب والفضّة إن كان كلّ واحدٍ منهما معلوماً جاز بيعه بجنسه من غير زيادةٍ، وبغير الجنس وإن زاد، وإن لم يعلم وأمكن تخليصهما لم تبع بالذهب ولا بالفضّة، وبِيعت بهما أو بغيرهما، وإن لم يمكن وكان أحدهما أغلب بِيعت بالأقلّ، وإن تساويا تغليباً بِيعت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أنّها لا دلالة لها على مدّعاهم من جواز بیع درهمٍ مطلقاً بدرهمٍ مع شرط الصياغة، بل إنّما تضمّنت جعل إبدال الدرهم المذكور فيها بالدرهم شرطاً في الصياغة، لا البيع بشرط الصياغة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الإبدال يرجع إلى الصرف، وإنّه لا فرق بين الزيادة إذا جُعلت شرطاً في الربوي، وبين جعل الربوي شرطاً فيها، مع حصولها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وأجود ما تنزّل عليه الرواية أنّها تضمّنت إبدال درهمٍ طازج بدرهم غلّة، مع شرط الصياغة من جانب الغلّة، ومع ذلك لا تتحقّق الزيادة؛ لأنّ الطازج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أهل اللغة </w:t>
      </w:r>
      <w:r>
        <w:rPr>
          <w:rStyle w:val="FootnoteAnchor"/>
          <w:rtl w:val="true"/>
        </w:rPr>
        <w:footnoteReference w:id="681"/>
      </w:r>
      <w:r>
        <w:rPr>
          <w:rFonts w:ascii="Amiri" w:hAnsi="Amiri" w:eastAsia="Amiri" w:cs="Amiri"/>
          <w:color w:val="111111"/>
          <w:sz w:val="28"/>
          <w:sz w:val="28"/>
          <w:szCs w:val="28"/>
          <w:rtl w:val="true"/>
          <w:lang w:bidi="ar-SA"/>
        </w:rPr>
        <w:t xml:space="preserve">، ونقله جماعة من الفقهاء </w:t>
      </w:r>
      <w:r>
        <w:rPr>
          <w:rStyle w:val="FootnoteAnchor"/>
          <w:rtl w:val="true"/>
        </w:rPr>
        <w:footnoteReference w:id="6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الدرهم الخالص، والغلّة غيره، وهو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الغلّة على المكسّرة، ولكن هنا يتمّ مع التفسير الأوّل؛ لأنّ الزيادة الحكميّة مشروطة مع المغشوش، وهي تقابل بما زاد في الخالص عن جنسه في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مانع منه في البيع وغيره، وفي شرط صياغة خاتم، وغيره من الصنائع والأعيان، فعلى هذا يصحّ الحكم ويتعدّى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أطلقوه فالمنع إليه متوجّه، سواء فيه شرط الصياغة وغيرها؛ للإجماع على المنع من الزيادة العينيّة، وكذا الحكميّة على المذهب الحقّ، ولا دليل يعارض ذلك على ما عرفت من الرواية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الأواني المصوغة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تساويا تغليباً بِيعت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القواعد السالفة أنّ المجتمع من جنسين يجوز بيعه بغير جنسهما مطلقاً،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معاً، سواء علم قدر كلّ واحدٍ من المجتمع أم لا إذا عرف قدر الجملة، وسواء أمكن تخليصهما أم لا، وبكلّ واحدٍ منهما إذا علم زيادته عن جنسه بحيث يصلح ثمناً للآخَر وإن قلّ، سواء أمكن التخليص أم لا، وسواء علم قدر كلّ واحدٍ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جزئيٌ من جزئيّات القاعدة، وما ذكره فيها من الحكم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684"/>
      </w:r>
      <w:r>
        <w:rPr>
          <w:rFonts w:ascii="Amiri" w:hAnsi="Amiri" w:eastAsia="Amiri" w:cs="Amiri"/>
          <w:color w:val="111111"/>
          <w:sz w:val="28"/>
          <w:sz w:val="28"/>
          <w:szCs w:val="28"/>
          <w:rtl w:val="true"/>
          <w:lang w:bidi="ar-SA"/>
        </w:rPr>
        <w:t>، وهو محتاج إلى التنقيح في جميع أقسامه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ولتنبّه منه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أحدهما معلوماً جاز بيعه بجنسه من غير زيادةٍ، وبغير الجنس وإن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من بيعه بيع ذلك الجنس خاصّةً فهذا لا وجه له؛ لأنّ المبيع إنّما هو المركّب منهما لا الجزء ،فلا معنى لإفراده بالبيع، وإن كان المراد به المجموع اشترط في بيعه بجنس أحدهما زيادة الثمن على جنسه لتقابل الآخَر، وإن أراد بيع المجموع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بالجنسين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لاشتراط عدم زيادته أيضاً؛ لانصراف كل جنس إلى مخالفه، فيجوز زيادته ونقصانه، ولا فرق في هذين القسمين بين أن يعلم قدر كلّ واحدٍ منهما أو يجهل كما مرّ </w:t>
      </w:r>
      <w:r>
        <w:rPr>
          <w:rStyle w:val="FootnoteAnchor"/>
          <w:rtl w:val="true"/>
        </w:rPr>
        <w:footnoteReference w:id="685"/>
      </w:r>
      <w:r>
        <w:rPr>
          <w:rFonts w:ascii="Amiri" w:hAnsi="Amiri" w:eastAsia="Amiri" w:cs="Amiri"/>
          <w:color w:val="111111"/>
          <w:sz w:val="28"/>
          <w:sz w:val="28"/>
          <w:szCs w:val="28"/>
          <w:rtl w:val="true"/>
          <w:lang w:bidi="ar-SA"/>
        </w:rPr>
        <w:t>، فلا وجه للتقييد بالعلم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يعلم وأمكن تخليصهما لم تبع بالذهب ولا بالفضّة، وبيعت بهما أو بغير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 بيعه بوزنه ذهباً أو فضة جائز مطلقاً، وكذا مع زيادة الثمن على قدر المركّب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جوازه مع نقصانه إذا علم زيادة الثمن على جنسه بما يتموّل، فمنعه من بيعه </w:t>
      </w:r>
    </w:p>
    <w:p>
      <w:pPr>
        <w:pStyle w:val="BookText"/>
        <w:rPr/>
      </w:pPr>
      <w:r>
        <w:rPr>
          <w:rFonts w:ascii="Amiri" w:hAnsi="Amiri" w:eastAsia="Amiri" w:cs="Amiri"/>
          <w:color w:val="111111"/>
          <w:sz w:val="28"/>
          <w:sz w:val="28"/>
          <w:szCs w:val="28"/>
          <w:rtl w:val="true"/>
          <w:lang w:bidi="ar-SA"/>
        </w:rPr>
        <w:t>السابعة • المراكب المحلّاة إن علم ما فيها بِيعت بجنس الحلية، بشرط أن يزيد الثمن عمّا فيها، أو توهب الزيادة من غير شرطٍ، وبغير جنسها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بأحدهما على تقدير إمكان التخليص لا وجه له، بل يجوز حينئذٍ بيعه بهما وبأحدهما وبغيرهما، سواء أمكن التخليص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وكان أحدهما أغلب بِيعت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بيعه بهما وبغيرهما وبالأقلّ والأكثر إذا علم زيادة الثمن على جنسه، كما مرّ</w:t>
      </w:r>
      <w:r>
        <w:rPr>
          <w:rStyle w:val="FootnoteAnchor"/>
          <w:rtl w:val="true"/>
        </w:rPr>
        <w:footnoteReference w:id="686"/>
      </w:r>
      <w:r>
        <w:rPr>
          <w:rFonts w:ascii="Amiri" w:hAnsi="Amiri" w:eastAsia="Amiri" w:cs="Amiri"/>
          <w:color w:val="111111"/>
          <w:sz w:val="28"/>
          <w:sz w:val="28"/>
          <w:szCs w:val="28"/>
          <w:rtl w:val="true"/>
          <w:lang w:bidi="ar-SA"/>
        </w:rPr>
        <w:t>، فالتقييد بالأقلّ عارٍ عن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عن ذلك بأنّ ذكر الأقلّ محافظة على طلب الزيادة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الزيادة المعتبرة في الثمن عن جنسه يمكن تحقّقها مع الأقلّ والأكثر، ومع ذلك فالإرشاد إلى الزيادة غير كافٍ في التخصيص الموجب لتوهّم المنع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تساويا تغليباً بِيعت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تساويهما يجوز بيعه بهما، وبأحدهما مع الزيادة، وبغيرهما، فلا وجه للتخصيص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أيضاً بين إمكان التخليص وعدمه، ولا بين العلم بقدر كلّ واحدٍ منهما وعدمه، بل المعتبر العلم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 العلم بتساويهما مع جهالة قدر كلّ واحدٍ منهما ، بأن يكون معهما ثالث من نحاسٍ وغيره، بحيث يوجب الجهل بقدرهما مع العلم بتساويهما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تساويا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فإنّ التغليب لا يكون إلّا مع زيادة أحدهما، لا مع تساويهما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المراكب المحلّاة إن علم ما فيها 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جنسها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 ولم يمكن نزعها إلّا مع الضرر بِيعت بغير جنس حليتها، وإن بِيعت بجنس الحلية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 شيء من المتاع، وتباع ،بزيادةٍ عمّا فيها تقريباً؛ دفعاً لضرر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هذه المسألة نحو ما تقدّم، فإنّه مع العلم بقدر الحلية يجوز بيعها بغير جنسها مطلقاً، وبجنسها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ذلك مع الجهل بقدرها إذا علم زيادة الثمن عن الحلية، فإنّه يمكن تصوّر العلم بالزيادة وإن جهل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إمكان نزعها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شرط الاتّهاب في عقد البيع؛ لاستلزامه الزيادة في أحد الجنسين؛ لأنّ الشرط زيادة حكميّة، كما عرفت في اشتراط صياغة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مع شرط هبة الزيادة إذا وقع البيع بالثمن على الحلية خاصّةً، إذا فُرضت قدره، أو زائدة على قدره،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وهبه الزائد قبل البيع صحّ أيضاً، ويجب تجريده عن شرط بيع الباقي بمثله، كما لو تأخّرت 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جهل ولم يمكن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لضرر النزع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ممّا سلف</w:t>
      </w:r>
      <w:r>
        <w:rPr>
          <w:rStyle w:val="FootnoteAnchor"/>
          <w:rtl w:val="true"/>
        </w:rPr>
        <w:footnoteReference w:id="688"/>
      </w:r>
      <w:r>
        <w:rPr>
          <w:rFonts w:ascii="Amiri" w:hAnsi="Amiri" w:eastAsia="Amiri" w:cs="Amiri"/>
          <w:color w:val="111111"/>
          <w:sz w:val="28"/>
          <w:sz w:val="28"/>
          <w:szCs w:val="28"/>
          <w:rtl w:val="true"/>
          <w:lang w:bidi="ar-SA"/>
        </w:rPr>
        <w:t>أنّه مع الجهل بقدرها يجوز بيعها بغير جنس حليتها مطلقاً، وبجنسها مع العلم بزيادة الثمن عليها، فإنّه قد يفرض سواء جعل معها شيء أم لا، ومع عدم العلم بزيادته عليها إذا ضمّ إليه شيء ليصرف الثمن إلى غير الحلية والضميمة إليها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به إلى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ذكر ذلك وجعل الضمير مؤنثاً </w:t>
      </w:r>
      <w:r>
        <w:rPr>
          <w:rStyle w:val="FootnoteAnchor"/>
          <w:rtl w:val="true"/>
        </w:rPr>
        <w:footnoteReference w:id="689"/>
      </w:r>
      <w:r>
        <w:rPr>
          <w:rFonts w:ascii="Amiri" w:hAnsi="Amiri" w:eastAsia="Amiri" w:cs="Amiri"/>
          <w:color w:val="111111"/>
          <w:sz w:val="28"/>
          <w:sz w:val="28"/>
          <w:szCs w:val="28"/>
          <w:rtl w:val="true"/>
          <w:lang w:bidi="ar-SA"/>
        </w:rPr>
        <w:t xml:space="preserve">كما هنا، وظاهره أنّ الضميمة تكون مع الحلية، وحينئذٍ يظهر ضعف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ثوباً بعشرين درهماً من صرف العشرين بالدينار لم يصحّ؛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فمن ثَمَّ ذكره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ضميمة شيءٍ إلى المركّب</w:t>
      </w:r>
      <w:r>
        <w:rPr>
          <w:rStyle w:val="FootnoteAnchor"/>
          <w:rtl w:val="true"/>
        </w:rPr>
        <w:footnoteReference w:id="690"/>
      </w:r>
      <w:r>
        <w:rPr>
          <w:rFonts w:ascii="IRNazanin" w:hAnsi="IRNazanin" w:eastAsia="IRNazanin"/>
          <w:color w:val="111111"/>
          <w:sz w:val="28"/>
          <w:sz w:val="28"/>
          <w:szCs w:val="28"/>
          <w:rtl w:val="true"/>
          <w:lang w:bidi="fa-IR"/>
        </w:rPr>
        <w:t xml:space="preserve">توجب الضرر </w:t>
      </w:r>
      <w:r>
        <w:rPr>
          <w:rStyle w:val="FootnoteAnchor"/>
          <w:rtl w:val="true"/>
        </w:rPr>
        <w:footnoteReference w:id="691"/>
      </w:r>
      <w:r>
        <w:rPr>
          <w:rFonts w:ascii="Amiri" w:hAnsi="Amiri" w:eastAsia="Amiri" w:cs="Amiri"/>
          <w:color w:val="111111"/>
          <w:sz w:val="28"/>
          <w:sz w:val="28"/>
          <w:szCs w:val="28"/>
          <w:rtl w:val="true"/>
          <w:lang w:bidi="ar-SA"/>
        </w:rPr>
        <w:t>، حيث يحتاج إلى مقابلة الثمن بها مع الباقي، وإنّما المحتاج إلى الضميمة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تبع في ذلك روايةً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بهذه الصيغة ونُسبت إلى وَهْم الراوي، وأنّ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أنّ بيعها منفردة لا يجوز، فيضمّ إليها المحلّى أو شيئاً آخَر، أو يضمّ إليها وإلى المحلّى؛ تكثيراً للثمن من الجنس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ذلك كلّه مستغنىً عنه، فإنّ بيعها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بالجنس يمكن مع العلم بزيادة الثمن عليها، سواء ضممنا إليها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عود الضمير إلى الثمن ولو بضربٍ من التجوّز ، فإنّه المحتاج إلى الضميمة إذا لم يعلم زيادته عن الحلية، لكن على تقدير إرادة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بتأويل الأثمان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يلتئم </w:t>
      </w:r>
      <w:r>
        <w:rPr>
          <w:rStyle w:val="FootnoteAnchor"/>
          <w:rtl w:val="true"/>
        </w:rPr>
        <w:footnoteReference w:id="694"/>
      </w:r>
      <w:r>
        <w:rPr>
          <w:rFonts w:ascii="Amiri" w:hAnsi="Amiri" w:eastAsia="Amiri" w:cs="Amiri"/>
          <w:color w:val="111111"/>
          <w:sz w:val="28"/>
          <w:sz w:val="28"/>
          <w:szCs w:val="28"/>
          <w:rtl w:val="true"/>
          <w:lang w:bidi="ar-SA"/>
        </w:rPr>
        <w:t>مع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تباع بزيادةٍ عمّا فيها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الضميمة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المحلّى منضمّ إلى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يستغني عن زيادة الثمن ؛ لانصراف كلٍّ من جزءي العوضين إلى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ثوباً بعشرين درهماً من صرف العشرين بالدينار لم يصحّ؛ لجهالته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تعليله المنع بالجهالة يقتضي إثباتها وإن وجد في المعاملة منها نوعٌ صرفه ذلك وعلم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التعميم صرّح في التذكرة ، حتّى قال لو كان نقد البلد صرف عشرين بدينار لم يصحّ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مائة درهم بدينار إلّا در هماً لم يصحّ؛ للجهالة،• وكذا لو كان ذلك ثمناً لِما لا 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قيمة الدرهم من الدينار جاز؛ لارتفاع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لأنّ السعر يختلف، ولا يختصّ ذلك بنقد البلد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المانع من الصحّة إنّما هو مجهوليّة الدراهم، وهي على هذا التقدير معلومة، والإطلاق منزَّل على نقد البلد أو الغالب إن تعدّد، فمتى كان نقد البلد معيّناً لذلك الصرف أو الغالب، أو عيّن نوعاً لذلك صحّ،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مائة درهم بدينار إلّا درهماً لم يصحّ؛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أطلق الشيخ </w:t>
      </w:r>
      <w:r>
        <w:rPr>
          <w:rStyle w:val="FootnoteAnchor"/>
          <w:rtl w:val="true"/>
        </w:rPr>
        <w:footnoteReference w:id="696"/>
      </w:r>
      <w:r>
        <w:rPr>
          <w:rFonts w:ascii="Amiri" w:hAnsi="Amiri" w:eastAsia="Amiri" w:cs="Amiri"/>
          <w:color w:val="111111"/>
          <w:sz w:val="28"/>
          <w:sz w:val="28"/>
          <w:szCs w:val="28"/>
          <w:rtl w:val="true"/>
          <w:lang w:bidi="ar-SA"/>
        </w:rPr>
        <w:t xml:space="preserve">وجماعة </w:t>
      </w:r>
      <w:r>
        <w:rPr>
          <w:rStyle w:val="FootnoteAnchor"/>
          <w:rtl w:val="true"/>
        </w:rPr>
        <w:footnoteReference w:id="697"/>
      </w:r>
      <w:r>
        <w:rPr>
          <w:rFonts w:ascii="Amiri" w:hAnsi="Amiri" w:eastAsia="Amiri" w:cs="Amiri"/>
          <w:color w:val="111111"/>
          <w:sz w:val="28"/>
          <w:sz w:val="28"/>
          <w:szCs w:val="28"/>
          <w:rtl w:val="true"/>
          <w:lang w:bidi="ar-SA"/>
        </w:rPr>
        <w:t>، ويجب تقييده بجهالة نسبة الدرهم من الدينار، بأن جعله ممّا يتجدّد من النقد حالاًّ ومؤجَّلاً، أو من الحاضر مع عدم علمهما بالنسبة ،فلو علماها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القيد أشار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 قيمة الدرهم من الدينار جاز؛ لارتفاع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بالتقدير العلم بالنسبة وإن لم يصرّح بها، فإنّه مناط الصحّة وإن كان التصريح بالتقدير أولى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السكوني عن الصادق عن عليّ علیه السلام في الرجل يشتري السلعة بدينارٍ غير درهم إلى أجل،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فلعلّ الدينار يصير بدرهم</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إشارة إلى أنّ العلّة هي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استثناء الدرهم من الدينار، وغيره منه، وغيره من غيره، فإنّ ضابط الصحّة في الجميع علم النسبة، والبطلان عدمه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ثمناً لِما لا ربا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خمسة دراهم بنصف دينارٍ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شقّ دينارٍ، ولا يلزم المشتري صحيح، إلّا أن يريد بذلك نصف المثقال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غير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باعه ثوباً بدينار غير درهمٍ، فإنّ الحكم واحد في الصحّة مع علم النسبة، والبطلان 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حمّاد عن الصادق عن أبيه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كره أن يشتري الثوب بدينارٍ غير درهمٍ؛ لأنّه لا يدري كم الدينار من الدرهم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جهالة النسبة كما يقتضيه التعليل، فلو علم بها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باع خمسة دراهم بنصف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بذلك نصف المثقال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وهو حقٌّ؛ لأنّه حقيقة فيه لغةً، إلّا أن يدلّ العرف على غيره فيُحمل عليه، وأولى منه لو صرّح بإرادة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يريد بذلك نصف المثقال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نصفه صحيحاً وإن كان اللفظ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نصف الدرهم وغيره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الإطلاق منزّلاً على الإشاعة إلّا مع دلالة العرف على خلافه، فلو اختلف العرف في أحدهما حُمل الإطلاق على الشقّ؛ إذ لا معارض للّغة، بسبب عدم انضباط العرف، خلافاً للتذكرة، حيث حَكَم بالبطلان هنا مع عدم التعيين؛للجهالة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باعه شيئاً آخَر بنصف دينارٍ آخَر فإن حملناه على الشقّ تخيّر بين أن يعطيه شقّی دينارين، ويصير شريكاً فيهما، وبين أن يعطيه ديناراً كاملاً، وإن حُمل على الصحيح لم يجب قبول الدينار الكامل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 الصياغة يباع بالذهب والفضّة معاً، أو بعرضٍ غيرهما، ثمَّ يتصدّق به؛ لأنّ أربابه لا يتميّزون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 الصياغة يباع بالذهب والفضّة معاً، أو بعرضٍ غيرهما، ثمَّ يتصدّق به؛ لأنّ أربابه لا يتميّزون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بيعه بهما حذراً من الربا لو بِيع بأحدهما؛ لجواز زيادة ما فيه من جنس الثمن عنه، أو مساواته له، وعلى هذا لو علم زيادة الثمن عن جنسه صحّ بيعه بأحدهما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الدراهم والدنانير من الأمتعة والعقار ،فالوصف بكونه غيرهما موضّح ؛ إذ العرض لا يكون إلّا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أربابه لا يتميّزون، محمول على ذلك، فلو تميّزوا بأن كانوا منحصرين ردّه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بعضهم معلوماً فلا بدّ من محاللته ولو بالصلح؛ لأنّ الصدقة بمال الغير مشروط باليأس من معرفته، وعلى هذا فيجب التخلّص من كلّ غريم يعلمه، وذلك يتحقّق عند الفراغ من عمل كلّ واحدٍ، فلو أخّر حتّى صار مجهولاً أثم بالتأخير، ولزمه ما ذُكر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بيعه قبل الصدقة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يشعر به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يتخيّر بين وثمنه، وإنّما ذكر البيع لينبه على تعيين الطريق إلى بيعه، سواء أراد الصدقة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مصرفه مصرف الصدقات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المندوبة</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عياله، لا نفسه وإن كان الصائغ بالوصف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بعد الصدقة بعض المستحقّين ولم يرض بالصدقة ضمن حصّته ،مع احتمال العدم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دلّت القرائن على إعراض مالكه عنه جاز للصائغ تملّكه كغيره من الأموال المعرض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ذلك رواية عليّ بن ميمون الصائغ عن الصادق علیه السلام</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أرباب باقي الحِرَف، كالحداد والخيّاط والطحّان والخبّاز</w:t>
      </w:r>
      <w:r>
        <w:rPr>
          <w:rFonts w:eastAsia="Amiri" w:cs="Amiri" w:ascii="Amiri" w:hAnsi="Amiri"/>
          <w:color w:val="111111"/>
          <w:sz w:val="28"/>
          <w:szCs w:val="28"/>
          <w:rtl w:val="true"/>
          <w:lang w:bidi="ar-SA"/>
        </w:rPr>
        <w:t xml:space="preserve">. </w:t>
      </w:r>
      <w:bookmarkStart w:id="41" w:name="pg11298_114352"/>
    </w:p>
    <w:p>
      <w:pPr>
        <w:pStyle w:val="Heading3"/>
        <w:numPr>
          <w:ilvl w:val="2"/>
          <w:numId w:val="1"/>
        </w:numPr>
        <w:rPr/>
      </w:pPr>
      <w:bookmarkStart w:id="42" w:name="__RefHeading___Toc2897097_1067777946"/>
      <w:bookmarkStart w:id="43" w:name="_Toc14"/>
      <w:bookmarkEnd w:id="41"/>
      <w:bookmarkEnd w:id="42"/>
      <w:r>
        <w:rPr>
          <w:rtl w:val="true"/>
        </w:rPr>
        <w:t>[</w:t>
      </w:r>
      <w:r>
        <w:rPr>
          <w:rtl w:val="true"/>
        </w:rPr>
        <w:t>الفصل</w:t>
      </w:r>
      <w:r>
        <w:rPr>
          <w:rtl w:val="true"/>
        </w:rPr>
        <w:t xml:space="preserve">] </w:t>
      </w:r>
      <w:r>
        <w:rPr>
          <w:rtl w:val="true"/>
        </w:rPr>
        <w:t>الثامن في بيع الثمار</w:t>
      </w:r>
      <w:bookmarkEnd w:id="43"/>
    </w:p>
    <w:p>
      <w:pPr>
        <w:pStyle w:val="BookText"/>
        <w:rPr/>
      </w:pPr>
      <w:r>
        <w:rPr>
          <w:rFonts w:ascii="Amiri" w:hAnsi="Amiri" w:eastAsia="Amiri" w:cs="Amiri"/>
          <w:color w:val="111111"/>
          <w:sz w:val="28"/>
          <w:sz w:val="28"/>
          <w:szCs w:val="28"/>
          <w:rtl w:val="true"/>
          <w:lang w:bidi="ar-SA"/>
        </w:rPr>
        <w:t>والنظر في ثمرة النخل، والفواكه، والخضر، واللواحق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النخل فلا يجوز بيع ثمرته قبل ظهورها عاماً، وفي جواز بيعها كذلك عامين فصاعداً تردّد، والمرويّ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بعد ظهورها وبدو صلاحها عاماً وعامين، بشرط القطع وبغيره، منفردةً ومنضمّةً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في بيع الثمار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النخل فلا يجوز بيع ثمرته قبل ظهورها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المنع من بيع الثمرة قبل ظهورها عاماً واحداً من غير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المنع مع الضميمة أيضاً حيث لا تكون الضميمة هي المقصودة بالبيع؛ لأنّه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بيعها أكثر من عام فالمشهور عدم جوازه أيضاً، بل ادّعى عليه ابن إدريس الإجماع؛للغرر المنهيّ عنه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ولرواية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النخل والثمرة يبتاعها الرجل عاماً واحداً قبل أن تثمر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تثمر وتأمن ثمرتها من الآفة، فإذا أثمرت فابتعها أربعة أعوام إن شئت مع ذلك العام، أو أكثر من ذلك، أو أقلّ</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 ومفهوم الشرط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المنع من بيعها قبل ظهور الثمرة، وهو حجة عند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منها رواية أبي الربيع الشامي عنه علیه السلام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الرواية الأولى ضعف، والثانية من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المرويّ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صحيحة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شراء النخل،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يكره شراء النخل قبل أن يطلع ثمره، ولكن السنتين والثلاث،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تحمل في هذه السنة حمل في السنة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يبتاع النخل والفاكهة قبل أن تطلع ،فيشتري سنتين أو ثلاث سنين أو أربعاً،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إنّما يكره شراء سنة واحدة قبل أن تطلع مخافة الآفة حتّى تستبين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وعمل بمضمون هذه الرواية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ويظهر من المصنّف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إن لم يثبت الإجماع على خلافه؛ لصحّة روايته، وترجيحها على ما يخالفها من الروايات، مع إمكان حمل روايات المنع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بظهور الثمرة خروجها إلى الوجود وإن كانت في 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الثمرة هل يصلح شراؤها قبل أن يخرج طلعها؟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يشتري معها غيرها رطبةً أو بقلاً، وإن لم تخرج الثمرة كان رأس مال المشتري في الرطبة والبقل</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تنبيه على أنّ المراد بالظهور ما يشمل خروجه في الطلع، وفيه دليل على جواز بيعه عاماً مع الضميمة، إلّا أنّه مقطوع، وحال سماعة مشهور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بالعام هنا ثمرة العام وإن وُجدت في شهر واحدٍ أو أقلّ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بيعها قبل بدّو صلاحها عاماً، إلّا أن يضمّ إليها ما يجوز بيعه، أو بشرط القطع أو عامين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بِيعت عاماً من دون الشروط الثلاثة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السلامة،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بيعها قبل بدّو صلاحها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الضميمة بيعها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العلّامة بالثلاثة بيعها على مالك الأصل، وبيع الأصل مع استثناء الثمرة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الأخير نظر؛ إذ ليس هناك بيع ولا نقل للثمرة بوجهٍ، ودليل الأوّل غير واضحٍ، والتبعيّة للأصل إنّما تجرى </w:t>
      </w:r>
      <w:r>
        <w:rPr>
          <w:rStyle w:val="FootnoteAnchor"/>
          <w:rtl w:val="true"/>
        </w:rPr>
        <w:footnoteReference w:id="711"/>
      </w:r>
      <w:r>
        <w:rPr>
          <w:rFonts w:ascii="Amiri" w:hAnsi="Amiri" w:eastAsia="Amiri" w:cs="Amiri"/>
          <w:color w:val="111111"/>
          <w:sz w:val="28"/>
          <w:sz w:val="28"/>
          <w:szCs w:val="28"/>
          <w:rtl w:val="true"/>
          <w:lang w:bidi="ar-SA"/>
        </w:rPr>
        <w:t>لو بِيعا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كون الضميمة ممّا يمكن إفراده بالبيع بأن يكون متموّلاً جامعاً لباقي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عبارة المصنّف تسامحاً، فإنّه جعل متعلّق المنع بيعها عاماً، واستثنى منه الثلاثة التي منها بيعها عامين فصاعداً، وفساده ظاهر، وكان الأولى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المنع عاماً في غير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بِيعت عاماً من دون الشروط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واللازم ترك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بِیعت عاماً من دون الشروط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بالمنع للأكثر، وبه روايات </w:t>
      </w:r>
      <w:r>
        <w:rPr>
          <w:rStyle w:val="FootnoteAnchor"/>
          <w:rtl w:val="true"/>
        </w:rPr>
        <w:footnoteReference w:id="712"/>
      </w:r>
      <w:r>
        <w:rPr>
          <w:rFonts w:ascii="Amiri" w:hAnsi="Amiri" w:eastAsia="Amiri" w:cs="Amiri"/>
          <w:color w:val="111111"/>
          <w:sz w:val="28"/>
          <w:sz w:val="28"/>
          <w:szCs w:val="28"/>
          <w:rtl w:val="true"/>
          <w:lang w:bidi="ar-SA"/>
        </w:rPr>
        <w:t xml:space="preserve">معارضة بما هو أصحّ منها، وطريق الجمع حملها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بِيعت مع أُصولها جاز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 الصلاح أن تصفرّ أو تحمرّ، أو تبلغ مبلغاً يؤمن عليها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الكراهة، وهو القول الثاني </w:t>
      </w:r>
      <w:r>
        <w:rPr>
          <w:rStyle w:val="FootnoteAnchor"/>
          <w:rtl w:val="true"/>
        </w:rPr>
        <w:footnoteReference w:id="713"/>
      </w:r>
      <w:r>
        <w:rPr>
          <w:rFonts w:ascii="Amiri" w:hAnsi="Amiri" w:eastAsia="Amiri" w:cs="Amiri"/>
          <w:color w:val="111111"/>
          <w:sz w:val="28"/>
          <w:sz w:val="28"/>
          <w:szCs w:val="28"/>
          <w:rtl w:val="true"/>
          <w:lang w:bidi="ar-SA"/>
        </w:rPr>
        <w:t xml:space="preserve">، والقول بمراعاة السلامة لسلّار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في ظاهر كلامه، والأوسط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بِيعت مع أُصولها جاز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بدا صلاحها، أو شرط القطع، أو ضمّ إليها شيئاً، أم لا، وهذا في الحقيقة راجع إلى الضميمة، كما مرّ </w:t>
      </w:r>
      <w:r>
        <w:rPr>
          <w:rStyle w:val="FootnoteAnchor"/>
          <w:rtl w:val="true"/>
        </w:rPr>
        <w:footnoteReference w:id="715"/>
      </w:r>
      <w:r>
        <w:rPr>
          <w:rFonts w:ascii="Amiri" w:hAnsi="Amiri" w:eastAsia="Amiri" w:cs="Amiri"/>
          <w:color w:val="111111"/>
          <w:sz w:val="28"/>
          <w:sz w:val="28"/>
          <w:szCs w:val="28"/>
          <w:rtl w:val="true"/>
          <w:lang w:bidi="ar-SA"/>
        </w:rPr>
        <w:t>، فليس فى أفراده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وبدوّ الصلاح أن تصفرّ أو تحمرّ، أو تبلغ مبلغاً يؤمن عليها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 صلاح ثمرة النخل المجوّز لبيعها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بالمنع من بيعها قبله على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الأمرين المذكورين؛ عملاً بما دلّت عليه الروايات </w:t>
      </w:r>
      <w:r>
        <w:rPr>
          <w:rStyle w:val="FootnoteAnchor"/>
          <w:rtl w:val="true"/>
        </w:rPr>
        <w:footnoteReference w:id="716"/>
      </w:r>
      <w:r>
        <w:rPr>
          <w:rFonts w:ascii="Amiri" w:hAnsi="Amiri" w:eastAsia="Amiri" w:cs="Amiri"/>
          <w:color w:val="111111"/>
          <w:sz w:val="28"/>
          <w:sz w:val="28"/>
          <w:szCs w:val="28"/>
          <w:rtl w:val="true"/>
          <w:lang w:bidi="ar-SA"/>
        </w:rPr>
        <w:t xml:space="preserve">، فإنّ كثيراً منها دلّت على الأوّل، وفي رواية أبي بصير السابقة </w:t>
      </w:r>
      <w:r>
        <w:rPr>
          <w:rStyle w:val="FootnoteAnchor"/>
          <w:rtl w:val="true"/>
        </w:rPr>
        <w:footnoteReference w:id="717"/>
      </w:r>
      <w:r>
        <w:rPr>
          <w:rFonts w:ascii="Amiri" w:hAnsi="Amiri" w:eastAsia="Amiri" w:cs="Amiri"/>
          <w:color w:val="111111"/>
          <w:sz w:val="28"/>
          <w:sz w:val="28"/>
          <w:szCs w:val="28"/>
          <w:rtl w:val="true"/>
          <w:lang w:bidi="ar-SA"/>
        </w:rPr>
        <w:t>ما يدلّ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جماعة من الأصحاب</w:t>
      </w:r>
      <w:r>
        <w:rPr>
          <w:rStyle w:val="FootnoteAnchor"/>
          <w:rtl w:val="true"/>
        </w:rPr>
        <w:footnoteReference w:id="718"/>
      </w:r>
      <w:r>
        <w:rPr>
          <w:rFonts w:ascii="Amiri" w:hAnsi="Amiri" w:eastAsia="Amiri" w:cs="Amiri"/>
          <w:color w:val="111111"/>
          <w:sz w:val="28"/>
          <w:sz w:val="28"/>
          <w:szCs w:val="28"/>
          <w:rtl w:val="true"/>
          <w:lang w:bidi="ar-SA"/>
        </w:rPr>
        <w:t xml:space="preserve">على العلامة الأُولى ؛ لصحّة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بالثاني خاصّةً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نزّل كلام المصنّف في الجمع بين العلامتين على القولين، لا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العلامة الأولى خاصّةً؛ لِما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أدرك بعض ثمرة البستان جاز بيع ثمرته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أدركت ثمرة بستانٍ لم يجز بيع ثمرة البستان الآخَر ولو ضمّ إليه،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الأشجار فلا يجوز بيعها حتّى يبدو صلاحها، •وحدّه أن ينعقد الحبّ، ولا يشترط زيادة عن ذلك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الأمن من العاهة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الخبرة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في التذكرة عن بعض العلماء أنّ حدّه طلوع الثريا؛ محتجّاً عليه بروايةٍ عن النبيّ صلی الله علیه و آله وسلم </w:t>
      </w:r>
      <w:r>
        <w:rPr>
          <w:rStyle w:val="FootnoteAnchor"/>
          <w:rtl w:val="true"/>
        </w:rPr>
        <w:footnoteReference w:id="720"/>
      </w:r>
      <w:r>
        <w:rPr>
          <w:rFonts w:ascii="Amiri" w:hAnsi="Amiri" w:eastAsia="Amiri" w:cs="Amiri"/>
          <w:color w:val="111111"/>
          <w:sz w:val="28"/>
          <w:sz w:val="28"/>
          <w:szCs w:val="28"/>
          <w:rtl w:val="true"/>
          <w:lang w:bidi="ar-SA"/>
        </w:rPr>
        <w:t>، ولم يثبت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أدرك بعض ثمرة البستان جاز بيع ثمرته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فموضع وفاقٍ، ولأنّ بيع ما لا يدرك جائز مع الضميمة، كما مرّ</w:t>
      </w:r>
      <w:r>
        <w:rPr>
          <w:rStyle w:val="FootnoteAnchor"/>
          <w:rtl w:val="true"/>
        </w:rPr>
        <w:footnoteReference w:id="721"/>
      </w:r>
      <w:r>
        <w:rPr>
          <w:rFonts w:ascii="Amiri" w:hAnsi="Amiri" w:eastAsia="Amiri" w:cs="Amiri"/>
          <w:color w:val="111111"/>
          <w:sz w:val="28"/>
          <w:sz w:val="28"/>
          <w:szCs w:val="28"/>
          <w:rtl w:val="true"/>
          <w:lang w:bidi="ar-SA"/>
        </w:rPr>
        <w:t>، وما أدرك ضميمة لما لِما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فالأقوى إنّها كذلك؛ لتحقّق الضميمة المسوّغة للبيع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رواية إسماعيل بن الفضل عن الصادق علیه السلام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المنع أنّ لكلّ بستان حكمَ نفسه؛ لتعدّده، ورواية عمّار عنه علیه السلام</w:t>
      </w:r>
      <w:r>
        <w:rPr>
          <w:rStyle w:val="FootnoteAnchor"/>
          <w:rtl w:val="true"/>
        </w:rPr>
        <w:footnoteReference w:id="723"/>
      </w:r>
      <w:r>
        <w:rPr>
          <w:rFonts w:ascii="Amiri" w:hAnsi="Amiri" w:eastAsia="Amiri" w:cs="Amiri"/>
          <w:color w:val="111111"/>
          <w:sz w:val="28"/>
          <w:sz w:val="28"/>
          <w:szCs w:val="28"/>
          <w:rtl w:val="true"/>
          <w:lang w:bidi="ar-SA"/>
        </w:rPr>
        <w:t>، الدالّة على اعتبار إدراك كلّ نوعٍ من الأنواع المتفرّقة، وهو قول الشيخ</w:t>
      </w:r>
      <w:r>
        <w:rPr>
          <w:rStyle w:val="FootnoteAnchor"/>
          <w:rtl w:val="true"/>
        </w:rPr>
        <w:footnoteReference w:id="724"/>
      </w:r>
      <w:r>
        <w:rPr>
          <w:rFonts w:ascii="IRNazanin" w:hAnsi="IRNazanin" w:eastAsia="IRNazanin"/>
          <w:color w:val="111111"/>
          <w:sz w:val="28"/>
          <w:sz w:val="28"/>
          <w:szCs w:val="28"/>
          <w:rtl w:val="true"/>
          <w:lang w:bidi="fa-IR"/>
        </w:rPr>
        <w:t>، وضعف مستنده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على القول بالمنع من بيع ما لم يبد صلاحه، وعلى ما اخترناه فلا إشكال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أن ينعقد الحبّ، ولا يشترط زيادة عن ذلك على الأشبه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بيعها سنتين فصاعداً قبل ظهورها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والأولى المنع ؛ لتحقق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بالزيادة المنفيّة قول الشيخ في النهاية</w:t>
      </w:r>
      <w:r>
        <w:rPr>
          <w:rStyle w:val="FootnoteAnchor"/>
          <w:rtl w:val="true"/>
        </w:rPr>
        <w:footnoteReference w:id="725"/>
      </w:r>
      <w:r>
        <w:rPr>
          <w:rFonts w:ascii="Amiri" w:hAnsi="Amiri" w:eastAsia="Amiri" w:cs="Amiri"/>
          <w:color w:val="111111"/>
          <w:sz w:val="28"/>
          <w:sz w:val="28"/>
          <w:szCs w:val="28"/>
          <w:rtl w:val="true"/>
          <w:lang w:bidi="ar-SA"/>
        </w:rPr>
        <w:t>وجماعة</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حدّه مع انعقاد الحبّ تناثر الورد، وقوله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التلوّن فيما يتلوّن، وصفاء اللون، وأن يتموّه، وهو أن ينمو فيه الماء الحلو فيما يبيضّ، والحلاوة وطيب الأكل في مثل التفّاح والنضج في مثل البطّيخ، وفيما لا يتلوّن ولا يتغيّر طعمه بل يؤكل صغيراً وكبيراً كالقنّاء والخيار تناهى عظم بعضه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البحث فائدته عند مَنْ يمنع البيع قبل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اختاره المصنّف من تفسيره يتّحد وقت الظهور المجوّز للبيع عندنا وبدوّ الصلاح المجوّز عند الباقين؛ إذ ليس بينهما واسطة، وإنّما تظهر الفائدة على القولين المنفيّين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تقدیر اعتباره فما اختاره المصنّف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القولين أخبار</w:t>
      </w:r>
      <w:r>
        <w:rPr>
          <w:rStyle w:val="FootnoteAnchor"/>
          <w:rtl w:val="true"/>
        </w:rPr>
        <w:footnoteReference w:id="728"/>
      </w:r>
      <w:r>
        <w:rPr>
          <w:rFonts w:ascii="Amiri" w:hAnsi="Amiri" w:eastAsia="Amiri" w:cs="Amiri"/>
          <w:color w:val="111111"/>
          <w:sz w:val="28"/>
          <w:sz w:val="28"/>
          <w:szCs w:val="28"/>
          <w:rtl w:val="true"/>
          <w:lang w:bidi="ar-SA"/>
        </w:rPr>
        <w:t>لا تبلغ حدّ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بيعها سنتين فصاعداً قبل ظهورها؟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والأولى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هنا والمختار ما مرّ في النخل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فتوى المصنّف في الموضعين الميل إلى الجواز؛ لأنّه جعله في الأوّل مرويّاً ولم ينبّه على خلافه، وفي الثاني جعل الأولى المنع، وهو لا يبلغ حدّ المنع، وقد تقدّم ما يدلّ عليه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ضمّ إليها شيئاً قبل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انعقد جاز بيعه مع أصوله ومنفرداً، سواء كان بارزاً كالتّفاح والمشمش والعنب، أو في قشرٍ يحتاج إليه لادّخاره، كالجوز في القشر الأسفل، وكذا اللوز، أو في قشرٍ لا يحتاج إليه كالقشر الأعلى للجوز والباقلاء الأخضر والهرطمان والعدس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السنبل، سواء كان بارزاً كالشعير، أو مستتراً كالحنطة، منفرداً أو مع أُصوله، قائماً وحصيداً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الخضر فلا يجوز بيعها قبل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بعد انعقادها لقطةً واحدةً ولقطاتٍ، وكذا ما يقطع ،فيستخلف،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ضمّ إليها شيئاً قبل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 المشبّه به الحكم بأولويّة المنع، فيكون ميلاً إلى الجواز، لكن لم يذكره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ثبوت أصل الخلاف فيه من غير تعرّضٍ للفتوى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فالأجود المنع، وموضعه ما لو كانت الضميمة غير مقصودةٍ بالبيع، بحيث تكون تابعةً، أو هما مقصودان، أمّا لو كانت الضميمة مقصودةٌ والثمرة تابعة صحّ، كما مرّا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بعد انعقادها لقطةً ولقطاتٍ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اشتراط الانعقاد كون جميع اللقطات موجودة حالة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الاكتفاء بوجود الأولى، وتكون الباقية بمنزلة المنضمّ، فلو باع الثانية خاصةً أو ما بعدها ممّا لم يوجد لم يصحّ؛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تعيين اللقطة وما يصلح للقطع إلى العرف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الخرطة والجزّة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كالرطبة والبقول جزّةً وجزّاتٍ، وكذا ما يخرط كالحِنّاء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بيعها منفردةً ومع أصولها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الأصول بعد انعقاد الثمرة لم تدخل في البيع إلّا بالشرط،•ووجب على المشترى إبقاؤها إلى أوان بلوغها، وما يحدث بعد الابتياع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الفصّة</w:t>
      </w:r>
      <w:r>
        <w:rPr>
          <w:rStyle w:val="FootnoteAnchor"/>
          <w:rtl w:val="true"/>
        </w:rPr>
        <w:footnoteReference w:id="732"/>
      </w:r>
      <w:r>
        <w:rPr>
          <w:rFonts w:ascii="Amiri" w:hAnsi="Amiri" w:eastAsia="Amiri" w:cs="Amiri"/>
          <w:color w:val="111111"/>
          <w:sz w:val="28"/>
          <w:sz w:val="28"/>
          <w:szCs w:val="28"/>
          <w:rtl w:val="true"/>
          <w:lang w:bidi="ar-SA"/>
        </w:rPr>
        <w:t>، وهي أيضاً القضب</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بيعه إذا ظهر ورقه؛ لأنّه المقصود بالبيع، فلو لم تكن موجودةً كان المبيع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بالتاء بن المثنّاتين من فوقٍ،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 بالثاء المثلّثة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بالخرط أخذ الورق وترك الأغصان،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خرطت الورق أخرطه، وهو أن تقبض على أعلاه ثمَّ تمرّ يدك عليه إلى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 له شوك لا يتيسّر خرطه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الأصول بعد انعقاد الثمرة لم تدخل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قبله فتدخل وإن كان ورداً، خلافاً للشيخ</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 على المشتري إبقاؤها إلى أوان بلوغها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 في ذلك إلى المتعارف في تلك الشجرة من أخذ ثمرها بسراً أو رطباً أو تمراً، عنباً أو زبيباً أو دبساً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اضطرب العرف فالأغلب، ومع التساوي يجب التعيين، فإن أطلق احتُمل البطلان والتنزيل على أقلّ المراتب لأنّه المتيقّن، وعلى أعلاها صيانةً لمال البائع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اللواحق فمسائل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يستثني ثمرة شجراتٍ أو نخلاتٍ بعينها، وأن يستثني مشاعةً، أو أرطالاً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خاست الثمرة سقط من الثنيا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الإبقاء كالأجل حتّى يتطرّق إليه احتمال الفساد للجهل بقدره، بل هو حكمٌ شرعيٌ مترتّب على عقد البيع وثبوته من مقتضيات المعاوضة، فيرجع في تقديره إلى العرف حيث لا مقدّر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لو استثنى البائع الثمرة حيث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لكلِّ منهما التردّد إلى ملكه وسقيه ما لم يتضرّر الآخَر فيُمنع، إلّا أن يتقابل الضرران فترجّح مصلحة المشتري؛ لأنّ حقّه على البائع حيث قدم على البيع المقتضي لوجوب الإبقاء والسقي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يستثنى ثمرة شجراتٍ أو نخلاتٍ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أو أرطالاً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النخلات بعد الشجرات من باب عطف الأخصّ على الأعمّ، ولقد كان ذكر الشجرات مغنياً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استثناء جزءٍ معيّنٍ من الشجرة كعذقٍ معيّن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استثناء ذلك كلّه موضع ،وفاقٍ، إلّا الأرطال المعلومة، فقد منعه أبو الصلاح </w:t>
      </w:r>
      <w:r>
        <w:rPr>
          <w:rStyle w:val="FootnoteAnchor"/>
          <w:rtl w:val="true"/>
        </w:rPr>
        <w:footnoteReference w:id="737"/>
      </w:r>
      <w:r>
        <w:rPr>
          <w:rFonts w:ascii="Amiri" w:hAnsi="Amiri" w:eastAsia="Amiri" w:cs="Amiri"/>
          <w:color w:val="111111"/>
          <w:sz w:val="28"/>
          <w:sz w:val="28"/>
          <w:szCs w:val="28"/>
          <w:rtl w:val="true"/>
          <w:lang w:bidi="ar-SA"/>
        </w:rPr>
        <w:t>للجهل بقدر المبيع حيث لا يعلم قدره جملةً، والأصحاب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خاست الثمرة سقط من الثنيا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الحصّة المشاعة والأرطال ،دون الشجرات؛ لامتياز المبيع عنها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توزيع النقص على الحصّة المشاعة ظاهر، وأمّا في الأرطال المعلومة فيعتبر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بدا صلاحه فأُصيب قبل قبضه كان من مال بائعه، • وكذا لو أتلفه البائع، وإن أُصيب البعض أخذ السليم بحصّته من الثمن، ولو أتلفه أجنبيٌّ كان المشتري بالخيار بين فسخ البيع ومطالبة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على البائع بشيءٍ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بالخرص والتخمين،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ثلث الثمرة أو نصفها سقط من الثنيا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أتلفه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إتلافه فسخاً للبيع، كما لو تلف بآفةٍ؛ نظراً إلى صدق التلف، وأنّ الواقع منه كذلك من مال البائع، بمعنى انفساخ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تخير المشتري بين الفسخ وإلزام البائع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الفسخ؛ فلأنّ المبيع مضمون على البائع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إلزامه بالعوض؛ فلأنّه أتلف ماله؛ لأنّ المبيع قد انتقل إلى المشتري وإن كان مضموناً على البائع، كما لو أتلفه الأجنبي؛ تمسّكاً بأصالة بقاء العقد،واقتصاراً بالانفساخ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لم يكن للبائع خيار، وإلّا كان إتلافه فيه فسخاً، فإنّ كلّ ما يُعدّ إجازةً من المشتري يكون فسخاً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إلى البائع بشيءٍ على الأشبه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بالأشبه على خلاف بعض الأصحاب </w:t>
      </w:r>
      <w:r>
        <w:rPr>
          <w:rStyle w:val="FootnoteAnchor"/>
          <w:rtl w:val="true"/>
        </w:rPr>
        <w:footnoteReference w:id="738"/>
      </w:r>
      <w:r>
        <w:rPr>
          <w:rFonts w:ascii="Amiri" w:hAnsi="Amiri" w:eastAsia="Amiri" w:cs="Amiri"/>
          <w:color w:val="111111"/>
          <w:sz w:val="28"/>
          <w:sz w:val="28"/>
          <w:szCs w:val="28"/>
          <w:rtl w:val="true"/>
          <w:lang w:bidi="ar-SA"/>
        </w:rPr>
        <w:t xml:space="preserve">حيث ذهب إلى أنّ الثمرة على الشجرة مضمونة على البائع وإن أقبضها بالتخلية؛ نظراً إلى أنّ بيعها بعد بدّو صلاحها بغير كيلٍ ولا وزنٍ على خلاف الأصل؛ لأنّ شأنها بعده النقل والاعتبار بالوزن أو الكيل بالقوّة القريبة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أتلفه المشتري في يد البائع استقرّ العقد وكان الإتلاف كالقبض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اشترى جاريةً وأعتقها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وإنّما أُجيز بيعها كذلك للضرورة، فيراعى فيها السلامة، حينئذٍ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كونه تنبيهاً على ما اختاره من كيفيّة القبض، وهو التخلية، فقد تقدّم فيها خلاف</w:t>
      </w:r>
      <w:r>
        <w:rPr>
          <w:rStyle w:val="FootnoteAnchor"/>
          <w:rtl w:val="true"/>
        </w:rPr>
        <w:footnoteReference w:id="739"/>
      </w:r>
      <w:r>
        <w:rPr>
          <w:rFonts w:ascii="Amiri" w:hAnsi="Amiri" w:eastAsia="Amiri" w:cs="Amiri"/>
          <w:color w:val="111111"/>
          <w:sz w:val="28"/>
          <w:sz w:val="28"/>
          <w:szCs w:val="28"/>
          <w:rtl w:val="true"/>
          <w:lang w:bidi="ar-SA"/>
        </w:rPr>
        <w:t>، ومختار المصنّف أنّه التخلية مطلقاً،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الكيل أو الوزن فيما يكال أو يوزن </w:t>
      </w:r>
      <w:r>
        <w:rPr>
          <w:rStyle w:val="FootnoteAnchor"/>
          <w:rtl w:val="true"/>
        </w:rPr>
        <w:footnoteReference w:id="740"/>
      </w:r>
      <w:r>
        <w:rPr>
          <w:rFonts w:ascii="Amiri" w:hAnsi="Amiri" w:eastAsia="Amiri" w:cs="Amiri"/>
          <w:color w:val="111111"/>
          <w:sz w:val="28"/>
          <w:sz w:val="28"/>
          <w:szCs w:val="28"/>
          <w:rtl w:val="true"/>
          <w:lang w:bidi="ar-SA"/>
        </w:rPr>
        <w:t>، وهذه الثمرة بعد بدّو صلاحها قد صارت صالحةً للاعتبار بهما،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هذه المسألة بخصوصها غير موجودٍ في عبارات المتأخّرين، ولا في كتب الخلاف، فلذلك أشكل المراد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التلف بعد التخلية من المشتري إذا لم يكن الخيار مختصّاً به، وإلّا فمن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أتلفه المشتري في يد البائع استقرّ العقد وكان الإتلاف كالقبض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إتلاف المشتري للمبيع في يد البائع أعمّ من كونه بإذن البائع وعدمه، فإن كان بإذنه فهو قبض يترتّب عليه أحكام القبض مطلقاً، وإن كان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قبض من حيث انتقال الضمان إلى المشتري وإن تخلّف عنه باقي الأحكام، والغرض هنا هو انتقال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شبّه الإتلاف بالقبض ولم يجعله قبضاً؛ لأنّ الإتلاف قد يكون بمباشرة المتلف فيكون قبضاً حقيقةً، وقد يكون بالتسبيب فيكون في حكم القبض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اشترى جاريةً وأعتقها قبل القبض</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يكون العتق قبضاً، ويقع صحيحاً؛ لأنّ الملك حاصل قبله، والعتق بمنزلة الإتلاف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 في أُصولها بالأثمان والعروض • ولا يجوز بيعها بثمرةٍ منها وهي المزابنة،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 بتمرٍ ولو كان موضوعاً على الأرض،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في غير ثمرة النخل من شجر الفواكه ؟ قيل لا؛ لأنّه لا يؤمن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بثمرةٍ منها وهي 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المزابنة مفاعلة من الزبن، وهو الدفع </w:t>
      </w:r>
      <w:r>
        <w:rPr>
          <w:rStyle w:val="FootnoteAnchor"/>
          <w:rtl w:val="true"/>
        </w:rPr>
        <w:footnoteReference w:id="741"/>
      </w:r>
      <w:r>
        <w:rPr>
          <w:rFonts w:ascii="Amiri" w:hAnsi="Amiri" w:eastAsia="Amiri" w:cs="Amiri"/>
          <w:color w:val="111111"/>
          <w:sz w:val="28"/>
          <w:sz w:val="28"/>
          <w:szCs w:val="28"/>
          <w:rtl w:val="true"/>
          <w:lang w:bidi="ar-SA"/>
        </w:rPr>
        <w:t>، ومنه الزبانية؛ لأنّهم يدفعون الناس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وسُمّيت بذلك؛ لأنها مبنيّة على التخمين، والغبن فيها يكثر، وكلُّ منهما يريد دفعه عن نفسه إلى الآخر، فيتدافعان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وتحريمها في الجملة إجماعيٌ منصوصٌ عن النبيّ صلی الله علیه و آله وسلم والأئمة علیهم السلام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وأصحّ القولين الثاني، وهو أنّها بيع ثمر النخل الموجود بتمرٍ ولو من غيرها؛ لصحيحة عبد الرحمن بن أبي عبد الله،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 آله وسلّم عن المحاقلة والمزابنة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يشتري حمل النخل بالتمر والزرع بالحنطة</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مع ذلك بأنّهما ربويّان، فيتطرّق احتمال الزيادة إلى كلّ واحد، والمساواة المحتملة نادرة، وعلى تقدير اتّفاقها فشرط الصحة العلم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كون الثمرة على الشجرة ربويّةً وإن كانت من جنسه؛ لأنّها ليست مكيلةً ولا موزونة وإنّما تباع جزافاً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ذلك في غير ثمرة النخل من شجر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بيع السنبل بحبٍّ منه إجماعاً، وهي 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بيع السنبل بحبٍّ من جنسه كيف كان ولو كان موضوعاً على الأرض،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من تعريف المزابنة في الأخبار وكلام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هنا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اختصاص الحكم بالنخل، ويبقى غيره على أصل الجواز، وتعليل التعدّي بالربا، عرفت أنّه غير تامٍّ؛ لأنّ الثمرة على الشجرة ليست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تعليله بالعلة المنصوصة في المنع من بيع الرطب بالتمر، وهي نقصانه عند الجفاف، فإنّها قائمة هنا، وقد تقدّم ترجيح التعدية </w:t>
      </w:r>
      <w:r>
        <w:rPr>
          <w:rStyle w:val="FootnoteAnchor"/>
          <w:rtl w:val="true"/>
        </w:rPr>
        <w:footnoteReference w:id="744"/>
      </w:r>
      <w:r>
        <w:rPr>
          <w:rFonts w:ascii="Amiri" w:hAnsi="Amiri" w:eastAsia="Amiri" w:cs="Amiri"/>
          <w:color w:val="111111"/>
          <w:sz w:val="28"/>
          <w:sz w:val="28"/>
          <w:szCs w:val="28"/>
          <w:rtl w:val="true"/>
          <w:lang w:bidi="ar-SA"/>
        </w:rPr>
        <w:t>، فيثبت الحكم هنا،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التعليل بالربا منها أيضاً فإنّه جعل علّة المنع النقصان عند الجفاف، فيؤديّ إلى زيادة الثمن عن المثمن المؤدّي إلى الربا؛ إذ لا يضرّ الاختلاف في غير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كونه من جنس الربوي وإن لم يكن الآن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يبقى في اختصاص الحكم بالمكيل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في تعريف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إلّا أن يريد به ما يعمّ القوة والفعل، ومعه ينتقض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لا يجوز بيع السنبل بحبٍّ منه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المحاقلة مفاعلة من الحقل، وهي الساحة التي تزرع، سُمّيت بذلك لتعلّقها بزرع في حقلٍ، وأُطلق اسم الحقل على الزرع مجازاً، من إطلاق اسم المحلّ على الحالّ، أو المجاور على مجاوره، فكأنّه باع حقلاً بحقل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تحريمها في الجملة إجماعيٌ 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 في صحيحة عبدالرحمن، وأن القول الثاني أقوى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عبارات النصوص والفقهاء في اسم المبيع فيها، فبعضهم </w:t>
      </w:r>
      <w:r>
        <w:rPr>
          <w:rStyle w:val="FootnoteAnchor"/>
          <w:rtl w:val="true"/>
        </w:rPr>
        <w:footnoteReference w:id="746"/>
      </w:r>
      <w:r>
        <w:rPr>
          <w:rFonts w:ascii="IRNazanin" w:hAnsi="IRNazanin" w:eastAsia="IRNazanin"/>
          <w:color w:val="111111"/>
          <w:sz w:val="28"/>
          <w:sz w:val="28"/>
          <w:szCs w:val="28"/>
          <w:rtl w:val="true"/>
          <w:lang w:bidi="fa-IR"/>
        </w:rPr>
        <w:t xml:space="preserve">عبّر عنه بالزرع،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العرايا بخرصها تمراً، والعريّة هي النخلة تكون في دار الإنسان، وقال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بستانه،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الرواية السابقة، ومنهم مَنْ عبّر عنه بالسنبل</w:t>
      </w:r>
      <w:r>
        <w:rPr>
          <w:rStyle w:val="FootnoteAnchor"/>
          <w:rtl w:val="true"/>
        </w:rPr>
        <w:footnoteReference w:id="747"/>
      </w:r>
      <w:r>
        <w:rPr>
          <w:rFonts w:ascii="Amiri" w:hAnsi="Amiri" w:eastAsia="Amiri" w:cs="Amiri"/>
          <w:color w:val="111111"/>
          <w:sz w:val="28"/>
          <w:sz w:val="28"/>
          <w:szCs w:val="28"/>
          <w:rtl w:val="true"/>
          <w:lang w:bidi="ar-SA"/>
        </w:rPr>
        <w:t>، كعبارة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كلامهم الاتّفاق على أنّ المراد به السنبل وإن عبّروا بالاعمّ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باع الزرع قبل ظهور الحبّ بالحبّ فلا بأس؛ لأنّه حشيش، وهو غير مطعومٍ ولا مكيل، سواء تساويا جنساً أو اختلفا، ولا يشترط التقابض في الحال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السنبل لا يختصّ بالحنطة، بل يعمّ الشعير والدخن والأُرز وغيرها، ومقتضى التعريف دخولها في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تفاسير المحاقلة أنّها بيع الحنطةٍ في السنبل بحنطةٍ إما منها أو من غيرها، فيختصّ بالحنطة، ويدخل فيه الشعير إن جعلناه من جنس الحنطة، أو علّلنا المنع بالربا،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ألفاظ علمائنا هي بيع الزرع بالحبّ من جنسه، فيكون ذلك كلّه محاقلة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يرشد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إلحاق الباقي بالحنطة، كما مرّ، فإن علّلنا بالربا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المصنّف وجماعة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بيع العرايا بخرصها 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العرايا جمع عريّة، والعريّة ما ذكره المصنّف متّفقاً عليه، ومنقولاً عن أهل اللغة </w:t>
      </w:r>
      <w:r>
        <w:rPr>
          <w:rStyle w:val="FootnoteAnchor"/>
          <w:rtl w:val="true"/>
        </w:rPr>
        <w:footnoteReference w:id="751"/>
      </w:r>
      <w:r>
        <w:rPr>
          <w:rFonts w:ascii="IRNazanin" w:hAnsi="IRNazanin" w:eastAsia="IRNazanin"/>
          <w:color w:val="111111"/>
          <w:sz w:val="28"/>
          <w:sz w:val="28"/>
          <w:szCs w:val="28"/>
          <w:rtl w:val="true"/>
          <w:lang w:bidi="fa-IR"/>
        </w:rPr>
        <w:t xml:space="preserve">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اللغة يرجع إليهم في مثل ذلك، ولمسيس الحاجة إليها، كالتي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والعريّة مستثناة من المزابنة عند أهل العلم أجمع، خلا أبا حنيفة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النبيّ صلی الله علیه و آله وسلم الإذن فيها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ما يشترط في بيعها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فلا تجوز في دارٍ أو بستانٍ أزيد من واحدة، فلو كان لمالكٍ واحدٍ اثنتان لم يجز بيع ثمرتهما ولا ثمرة إحداهما؛ لانتفاء العريّة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تعدّد البستان أو الدار جاز تعدّدها من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الثمن من غيرها، لئلّا يتّحد الثمن والمثمن،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المفاضلة حين العقد، وأمّا كونه معلوم القدر مشاهداً أو موصوفاً فالأمر فيه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والرخصة مقصورة على النخلة، فلا يتعدّى إلى غيرها من الشجر؛ اقتصاراً بالرخصة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المصنّف إلى الشرط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 ما زاد على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الثالث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أن يماثل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الرابع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دار الإنسان أو بستانه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مالك ذلك ومستأجره، ومشتري الثمرة، والمستعير على الأقوى؛ لصدق الإضافة في ذلك كلّه، ولاشتراك الجميع في العلّة، وهي مشقّة دخول الغير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بيعها بخرصها من تمرها؟ الأظهر لا، ولا يجوز بيع ما زاد على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في كلّ دار واحدة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بيعها بالتمر التقابض قبل التفرّق، بل يشترط التعجيل، حتّى لا يجوز إسلاف أحدهما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يتماثل في الخرص بين ثمرتها عند الجفاف وثمنها؛ عملاً بظاهر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بيعها بخرصها من تمرها؟ الأظهر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إطلاق الإذن في النصوص ببيعها بخرصها تمراً، وهو متناول لموضع النزاع، ولوجود المقتضي، وهو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المنع؛ لوجوب مغايرة الثمن للمثمن، وهو المعروف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 بيعها بالتمر التقابض قبل التفرّق، بل يشترط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اشترط التقابض قبله تخلّصاً من الربا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العدم؛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أن يتماثل في الخرص بين ثمرتها عند الجفاف وثمنها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يجب مطابقة ثمرتها جافّةً لثمنها، بل المعتبر في الجواز بيعها بما يقتضيه ظنّ الخارص لها تمراً بقدره، بمعنى أنّها تقدّر رطباً أو يُسراً أو نحوهما كم يبلغ تمراً إذا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تمرها بهذا المقدار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يج يجب مطابقة هذا التقدير للثمن عند الجفاف، فلو زادت عند الجفاف عمّا خرصها به أو نقصت لم يكن ذلك قادحاً في الصحة؛ عملاً بإطلاق النصّ</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المطابقة، فلو اختلفا تبيّن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بل لا يجب جعل ثمرتها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عريّة في غير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من التمر أو الغلّة بهذه الصبرة من جنسها سواء بسواء لم يصحّ ولو تساويا عند الاعتبار، إلّا أن يكونا عارفين بقدرهما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لم يعلما، فإن تساويا عند الاعتبار صحّ،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من جنسين جاز إن تساويا، أو تفاوتا ولم يتمانعا، بأن بذل صاحب الزيادة، أو قنع صاحب النقيصة، وإلّا 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أنّه لا يصحّ على تقدير الجهالة وقت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تمراً، ولا اعتباره بعد ذلك بوجهٍ؛ لأصالة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من معنى عدم وجوب المماثلة بين ثمرتها وثمنها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المماثلة بين ما عليها رطباً وبين الثمن تمراً، فيكون بيع رطبٍ بتمرٍ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هذا مستثنىً من بيع الرطب بالتمر متساوياً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هذا التفسير للمصنّف في غير هذا الكتاب، ولا لغيره صريحاً، وإن كان أكثر عبارات العلّامة لا تنافيه والمختار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عريّة في غير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وفاق، وإنّما تظهر الفائدة لو منعنا من بيع ثمر باقي الشجر بجنسه جافّاً، كما هو المختار، وأمّا على ما ذهب إليه المصنّف من الجواز فمعنى نفي العرية أنّه لا خصوصية لها حتّى تتقيّد بقيودها، بل يجوز بيع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 الشجر أم تعدّد، في الدار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 ثمرها متماثلاً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الابتياع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المصنّف هو الأقوى، ولا خصوصيّة في هذه المسألة بهذا الباب، وإنّما محلّها شرائط المبيع في أوّل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الزرع قصيلاً، فإن لم يقطعه فللبائع قطعه، وله تركه والمطالبة بأجرة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نخلاً بشرط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 يجوز أن يبيع ما ابتاعه من الثمرة بزيادةٍ عمّا ابتاعه أو نقصان، قبل قبضه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في ذلك الشيخُ وابن الجنيد </w:t>
      </w:r>
      <w:r>
        <w:rPr>
          <w:rStyle w:val="FootnoteAnchor"/>
          <w:rtl w:val="true"/>
        </w:rPr>
        <w:footnoteReference w:id="756"/>
      </w:r>
      <w:r>
        <w:rPr>
          <w:rFonts w:ascii="Amiri" w:hAnsi="Amiri" w:eastAsia="Amiri" w:cs="Amiri"/>
          <w:color w:val="111111"/>
          <w:sz w:val="28"/>
          <w:sz w:val="28"/>
          <w:szCs w:val="28"/>
          <w:rtl w:val="true"/>
          <w:lang w:bidi="ar-SA"/>
        </w:rPr>
        <w:t xml:space="preserve">، إلّا أنّ الشيخ شرط في الصحّة التطابق عند الاعتبار مع تساوي الجنس، وعدم المانع مع اختلافه، بأن يبذل صاحب الزيادة، أو يقبل صاحب النقيصة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بيع الزرع قصيلاً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والمطالبة بأُجرة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شرط قطعه قصيلاً وعيّن للقطع مدّةً تعيّن قطعه فيها، وإن أطلق قطع في أوّل أوقات قطعه عادةً، فإن اشتراه قبل أوان قطعه وجب الصبر إليه مجّاناً، كما لو باع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للبائع قطعه بإذن المشتري إن أمكن، وإلّا رفع أمره إلى الحاكم، فإن تعذّر جاز له حينئذٍ مباشرة القطع؛ دفعاً للضرر المنفي </w:t>
      </w:r>
      <w:r>
        <w:rPr>
          <w:rStyle w:val="FootnoteAnchor"/>
          <w:rtl w:val="true"/>
        </w:rPr>
        <w:footnoteReference w:id="758"/>
      </w:r>
      <w:r>
        <w:rPr>
          <w:rFonts w:ascii="Amiri" w:hAnsi="Amiri" w:eastAsia="Amiri" w:cs="Amiri"/>
          <w:color w:val="111111"/>
          <w:sz w:val="28"/>
          <w:sz w:val="28"/>
          <w:szCs w:val="28"/>
          <w:rtl w:val="true"/>
          <w:lang w:bidi="ar-SA"/>
        </w:rPr>
        <w:t>، وله المطالبة بأُجرة الأرض عن الزمان الذي تأخّر فيه القطع عن وقته، سواء طالب بالقطع أم لا، وسواء رضي ببقائه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 أرش الأرض إن نقصت بسببه إذا كان التأخير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نخلاً بشرط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 من الثمر، ولا فرق في ذلك بين أن يكون للمقطوع قيمة كالحِضرم واللوز، أو لا كالجوز والكمّثرى وبعض أنواع النخل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يبيع ما ابتاعه من الثمرة بزيادةٍ عمّا ابتاعه أو نقصان قبل قبضه وبعده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بين اثنين نخل أو شجر، فتقبّل أحدهما بحصّة صاحبه بشيءٍ معلوم،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محلّ ،وفاقٍ، وهي منصوصة في صحيحة الحلبي </w:t>
      </w:r>
      <w:r>
        <w:rPr>
          <w:rStyle w:val="FootnoteAnchor"/>
          <w:rtl w:val="true"/>
        </w:rPr>
        <w:footnoteReference w:id="759"/>
      </w:r>
      <w:r>
        <w:rPr>
          <w:rFonts w:ascii="IRNazanin" w:hAnsi="IRNazanin" w:eastAsia="IRNazanin"/>
          <w:color w:val="111111"/>
          <w:sz w:val="28"/>
          <w:sz w:val="28"/>
          <w:szCs w:val="28"/>
          <w:rtl w:val="true"/>
          <w:lang w:bidi="fa-IR"/>
        </w:rPr>
        <w:t xml:space="preserve">ومحمد بن مسلم </w:t>
      </w:r>
      <w:r>
        <w:rPr>
          <w:rStyle w:val="FootnoteAnchor"/>
          <w:rtl w:val="true"/>
        </w:rPr>
        <w:footnoteReference w:id="760"/>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تنبيه على أنّ الثمرة حينئذٍ ليست مكيلةٌ ولا موزونةٌ، فلا يحرم بيعها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بتحريمه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بين اثنين نخل أو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القبالة معاوضة مخصوصة مستثناة من المزابنة والمحاقلة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فيها ما رواه يعقوب بن شعيب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الرجلين يكون بينهما النخل، فيقول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إمّا أن تأخذ هذا النخل بكذا وكذا كيلاً مسمّى، وتعطيني نصف هذا الكيل، زاد أو نقص، وإمّا أن آخذه أنا بذلك وأردّ عليك،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روي أنّ النبيّ صلی الله علیه و آله وسلم قبّل أهل خيبر نخلهم وخيّرهم كذلك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الأصحاب أنّ الصيغة تكون بلفظ القبالة، وأنّ لها حكماً خاصاً زائداً على البيع والصلح؛ لكون الثمن والمثمن واحداً، وعدم ثبوت الربا لو زاد أو نقص، ووقوعه بلفظ</w:t>
      </w:r>
    </w:p>
    <w:p>
      <w:pPr>
        <w:pStyle w:val="BookText"/>
        <w:rPr/>
      </w:pPr>
      <w:r>
        <w:rPr>
          <w:rFonts w:ascii="Amiri" w:hAnsi="Amiri" w:eastAsia="Amiri" w:cs="Amiri"/>
          <w:color w:val="111111"/>
          <w:sz w:val="28"/>
          <w:sz w:val="28"/>
          <w:szCs w:val="28"/>
          <w:rtl w:val="true"/>
          <w:lang w:bidi="ar-SA"/>
        </w:rPr>
        <w:t>التقبيل ، وهو خارج عن صيغتي العقدين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نوع من الصلح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 كما لا دليل على إيقاعه بلفظ التقبيل أو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المعلوم من الرواية أنّه معاملة على الثمرة، وأنّه لازم بحيث يملك المتقبِّل الزائد، ويلزمه لو نقص، ويلزم ذلك أن يكون مضموناً في يده،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ولأنّه لم يدفعه مجاناً بل بعوض،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المقبوض بالسوم مضمون،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قراره مشروط بالسلامة </w:t>
      </w:r>
      <w:r>
        <w:rPr>
          <w:rStyle w:val="FootnoteAnchor"/>
          <w:rtl w:val="true"/>
        </w:rPr>
        <w:footnoteReference w:id="765"/>
      </w:r>
      <w:r>
        <w:rPr>
          <w:rFonts w:ascii="Amiri" w:hAnsi="Amiri" w:eastAsia="Amiri" w:cs="Amiri"/>
          <w:color w:val="111111"/>
          <w:sz w:val="28"/>
          <w:sz w:val="28"/>
          <w:szCs w:val="28"/>
          <w:rtl w:val="true"/>
          <w:lang w:bidi="ar-SA"/>
        </w:rPr>
        <w:t>، حتّى لو هلكت الثمرة بأجمعها فلا شيء على المتقبّل ودليله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وُجّه بأن العوض إذا كان من المعوّض ورضي به المقبّل، فقد رضي بكون حقّه في العين، لا في الذمّة، فإذا تلف بغير تفريطٍ احتاج ثبوت بدله في الذمة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النقص بغير آفةٍ، بل لنقصان الخرص فلا نقصان، كما أنّه مع الزيادة يملك الزائد ولو كان العوض غير مشروطٍ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التذكرة في سقوط شيءٍ من المال لو تلفت الثمرة بآفةٍ سماوية، وكذلك تردّد في لزوم العقد، وفي لزوم الناقص له على تقديره، وفي جواز العقد بلفظ البيع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 هذا الاشتباه أنّ النصوص الدالّة على أصل القبالة لا تعرّض لها إلى هذه الأحكام، وإنّما مدلولها أصل الجواز، وإثبات هذه الأحكام بمجرّد الاحتمال لا يخلو من مجازفة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إدريس على أصل الحكم بأنّ هذا التقبيل إن كان بيعاً لم يصحّ؛ لكونه مزابنةً، وإن كان صلحاً لم يصحّ كون العوض مشروطاً من نفس الثمرة؛ للغرر، وإن كان في الذّمة فهو لازم، سواء بقيت الثمرة أم تلفت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 الإنسان بشيءٍ من النخل أو شجر الفواكه أو الزرع اتّفاقاً جاز أن يأكل من غير إفسادٍ، ولا يجوز أن يأخذ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768"/>
      </w:r>
      <w:r>
        <w:rPr>
          <w:rFonts w:ascii="Amiri" w:hAnsi="Amiri" w:eastAsia="Amiri" w:cs="Amiri"/>
          <w:color w:val="111111"/>
          <w:sz w:val="28"/>
          <w:sz w:val="28"/>
          <w:szCs w:val="28"/>
          <w:rtl w:val="true"/>
          <w:lang w:bidi="ar-SA"/>
        </w:rPr>
        <w:t>بالتزام كونه صلحاً، والغرر محتمل؛ للنصّ، وحينئذٍ فإذا تلف منه شيء يلزم تلف بعض العوض المشروط، فإذا لم يتحقّق ضمانه لم يجب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769"/>
      </w:r>
      <w:r>
        <w:rPr>
          <w:rFonts w:ascii="Amiri" w:hAnsi="Amiri" w:eastAsia="Amiri" w:cs="Amiri"/>
          <w:color w:val="111111"/>
          <w:sz w:val="28"/>
          <w:sz w:val="28"/>
          <w:szCs w:val="28"/>
          <w:rtl w:val="true"/>
          <w:lang w:bidi="ar-SA"/>
        </w:rPr>
        <w:t>أيضاً بالتزام أنّه ليس بصلح ولا بيع، بل هو معاملة خاصّة ورد بها النصّ، فلا يُسمع ما يرد على طرفي الاحتمال؛ لخروجها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 هذا الكتاب على أصل الجواز، وفي النافع على الصحّة </w:t>
      </w:r>
      <w:r>
        <w:rPr>
          <w:rFonts w:eastAsia="Amiri" w:cs="Amiri" w:ascii="Amiri" w:hAnsi="Amiri"/>
          <w:color w:val="111111"/>
          <w:sz w:val="28"/>
          <w:szCs w:val="28"/>
          <w:lang w:bidi="ar-SA"/>
        </w:rPr>
        <w:t>3</w:t>
      </w:r>
      <w:r>
        <w:rPr>
          <w:rStyle w:val="FootnoteAnchor"/>
          <w:rtl w:val="true"/>
        </w:rPr>
        <w:footnoteReference w:id="770"/>
      </w:r>
      <w:r>
        <w:rPr>
          <w:rFonts w:ascii="Amiri" w:hAnsi="Amiri" w:eastAsia="Amiri" w:cs="Amiri"/>
          <w:color w:val="111111"/>
          <w:sz w:val="28"/>
          <w:sz w:val="28"/>
          <w:szCs w:val="28"/>
          <w:rtl w:val="true"/>
          <w:lang w:bidi="ar-SA"/>
        </w:rPr>
        <w:t>نظراً إلى أنّ النصّ لا يستفاد منه أزيد من ذلك، وهذا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 الإنسان بشيءٍ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يأخذ معه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الأصل في هذه المسألة ما رواه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يمرّ بالنخل والسنبل والثمر فيجوز له أن يأكل منها من غير إذن صاحبها من ضرورةٍ أو غير ضرورةٍ؟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مروان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بالثمرة فآكل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ولا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التجّار قد اشتروها ونقدوا أموالهم،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ما ليس لهم</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عمل أكثر الأصحاب، ونقل في الخلاف فيه الإجماع</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ورد ما يخالف ذلك، وهو صحيحة الحسن بن يقطين </w:t>
      </w:r>
      <w:r>
        <w:rPr>
          <w:rStyle w:val="FootnoteAnchor"/>
          <w:rtl w:val="true"/>
        </w:rPr>
        <w:footnoteReference w:id="7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الرجل يمرّ بالثمرة من الزرع والنخل والكرم والشجر والمباطخ وغير ذلك من الثمر يحلّ له أن يتناول منه شيئاً ويأكل بغير إذن صاحبه؟ وكيف حاله إن نهاه صاحب الثمرة أو أمره القيّم ؟ وكم الحدّ الذي يسعه أن يتناول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أخذ جماعة من المتأخّرين</w:t>
      </w:r>
      <w:r>
        <w:rPr>
          <w:rStyle w:val="FootnoteAnchor"/>
          <w:rtl w:val="true"/>
        </w:rPr>
        <w:footnoteReference w:id="776"/>
      </w:r>
      <w:r>
        <w:rPr>
          <w:rFonts w:ascii="Amiri" w:hAnsi="Amiri" w:eastAsia="Amiri" w:cs="Amiri"/>
          <w:color w:val="111111"/>
          <w:sz w:val="28"/>
          <w:sz w:val="28"/>
          <w:szCs w:val="28"/>
          <w:rtl w:val="true"/>
          <w:lang w:bidi="ar-SA"/>
        </w:rPr>
        <w:t>، والمرتضى في المسائل الصيداويّة</w:t>
      </w:r>
      <w:r>
        <w:rPr>
          <w:rStyle w:val="FootnoteAnchor"/>
          <w:rtl w:val="true"/>
        </w:rPr>
        <w:footnoteReference w:id="777"/>
      </w:r>
      <w:r>
        <w:rPr>
          <w:rFonts w:ascii="Amiri" w:hAnsi="Amiri" w:eastAsia="Amiri" w:cs="Amiri"/>
          <w:color w:val="111111"/>
          <w:sz w:val="28"/>
          <w:sz w:val="28"/>
          <w:szCs w:val="28"/>
          <w:rtl w:val="true"/>
          <w:lang w:bidi="ar-SA"/>
        </w:rPr>
        <w:t>، لاعتضادها بالقرآن الكريم المتضمّن للنهي عن أكل المال بغير تراضٍ</w:t>
      </w:r>
      <w:r>
        <w:rPr>
          <w:rStyle w:val="FootnoteAnchor"/>
          <w:rtl w:val="true"/>
        </w:rPr>
        <w:footnoteReference w:id="778"/>
      </w:r>
      <w:r>
        <w:rPr>
          <w:rFonts w:ascii="Amiri" w:hAnsi="Amiri" w:eastAsia="Amiri" w:cs="Amiri"/>
          <w:color w:val="111111"/>
          <w:sz w:val="28"/>
          <w:sz w:val="28"/>
          <w:szCs w:val="28"/>
          <w:rtl w:val="true"/>
          <w:lang w:bidi="ar-SA"/>
        </w:rPr>
        <w:t>، ولقبح التصرّف في مال الغير، و باشتمالها على الحظر، وهو مقدّم على ما تضمّن الإباحة عند التعارض؛ لأنّ دفع الضرر أولى من جلب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العلّامة الأخبارَ السابقة وما شاكلها على ما إذا علم بشاهد الحال الإباحة</w:t>
      </w:r>
      <w:r>
        <w:rPr>
          <w:rStyle w:val="FootnoteAnchor"/>
          <w:rtl w:val="true"/>
        </w:rPr>
        <w:footnoteReference w:id="779"/>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النهي على الكراهة، أو على النهي عن الحمل؛ جمعاً بين الأخبار</w:t>
      </w:r>
      <w:r>
        <w:rPr>
          <w:rStyle w:val="FootnoteAnchor"/>
          <w:rtl w:val="true"/>
        </w:rPr>
        <w:footnoteReference w:id="780"/>
      </w:r>
      <w:r>
        <w:rPr>
          <w:rFonts w:ascii="IRNazanin" w:hAnsi="IRNazanin" w:eastAsia="IRNazanin"/>
          <w:color w:val="111111"/>
          <w:sz w:val="28"/>
          <w:sz w:val="28"/>
          <w:szCs w:val="28"/>
          <w:rtl w:val="true"/>
          <w:lang w:bidi="fa-IR"/>
        </w:rPr>
        <w:t>، وهو جمع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بالجواز من غير نقل خلافٍ؛ لندور المخالف قبل زمانه، حتى أنّ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إطراحه لأخبار الآحاد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بالإباحة</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إمّا استناداً إلى الإجماع، أو إلى تواتر الأخبار؛ نظراً إلى طريقته في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شرط المصنّف للجواز 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المرور اتّفاقاً، فلو قصدها ابتداءً لم يصحّ؛ اقتصاراً في الرخصة المخالفة للأصل على موضع اليقين، ودلالة ظواهر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بالمرور بها أن تكون الطريق قريبةً منها، بحيث لا يستلزم قصدها البُعْد الخارج عن المعتاد، بحيث يصدق عرفاً أنّه قد مرّ بها، لا أن تكون طريقه على نفس الشجرة، أو ملاصقةً لحائط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يفسد، والمراد أن لا يأكل منها شيئاً كثيراً بحيث يؤثّر فيها أثراً بيناً ويصدق معه الإفساد عرفاً، ويختلف ذلك بحسب كثرة الثمرة وقلّتها، وكثرة المارّة وقلّتهم، أو يهدم حائطاً، أو يكسر غصناً يتوقّف الأكل عليه، لا إن وقع ذلك خطأ، فإنّه لا يحرم الأكل وإن ضمنه، مع احتماله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 هذا الشروط رواية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يمرّ على الثمرة ويأكل منها ولا يفسد</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معه شيئاً، بل يأكل في موضعه، وقد دلّ على هذا الشرط خبر محمّد بن مروان السابق صريحاً، وصحيحة ابن يقطين حملاً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بعضهم رابعاً، وهو عدم علم الكراهة </w:t>
      </w:r>
      <w:r>
        <w:rPr>
          <w:rStyle w:val="FootnoteAnchor"/>
          <w:rtl w:val="true"/>
        </w:rPr>
        <w:footnoteReference w:id="783"/>
      </w:r>
      <w:r>
        <w:rPr>
          <w:rFonts w:ascii="Amiri" w:hAnsi="Amiri" w:eastAsia="Amiri" w:cs="Amiri"/>
          <w:color w:val="111111"/>
          <w:sz w:val="28"/>
          <w:sz w:val="28"/>
          <w:szCs w:val="28"/>
          <w:rtl w:val="true"/>
          <w:lang w:bidi="ar-SA"/>
        </w:rPr>
        <w:t xml:space="preserve">، وخامساً، وهو عدم ظنّها، وهو حسن، وإن كانت الأخبار مطلقةً ، بل فيها ما يشعر بعدم اعتبارهما، وسادساً، وهو كون الثمرة على الشجرة، فلو كانت محرزةً ولو في الجرين </w:t>
      </w:r>
      <w:r>
        <w:rPr>
          <w:rStyle w:val="FootnoteAnchor"/>
          <w:rtl w:val="true"/>
        </w:rPr>
        <w:footnoteReference w:id="784"/>
      </w:r>
      <w:r>
        <w:rPr>
          <w:rFonts w:ascii="IRNazanin" w:hAnsi="IRNazanin" w:eastAsia="IRNazanin"/>
          <w:color w:val="111111"/>
          <w:sz w:val="28"/>
          <w:sz w:val="28"/>
          <w:szCs w:val="28"/>
          <w:rtl w:val="true"/>
          <w:lang w:bidi="fa-IR"/>
        </w:rPr>
        <w:t xml:space="preserve">حرم </w:t>
      </w:r>
      <w:r>
        <w:rPr>
          <w:rStyle w:val="FootnoteAnchor"/>
          <w:rtl w:val="true"/>
        </w:rPr>
        <w:footnoteReference w:id="785"/>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 xml:space="preserve">. </w:t>
      </w:r>
      <w:bookmarkStart w:id="44" w:name="pg11298_114398"/>
    </w:p>
    <w:p>
      <w:pPr>
        <w:pStyle w:val="Heading3"/>
        <w:numPr>
          <w:ilvl w:val="2"/>
          <w:numId w:val="1"/>
        </w:numPr>
        <w:rPr/>
      </w:pPr>
      <w:bookmarkStart w:id="45" w:name="__RefHeading___Toc2897099_1067777946"/>
      <w:bookmarkStart w:id="46" w:name="_Toc15"/>
      <w:bookmarkEnd w:id="44"/>
      <w:bookmarkEnd w:id="45"/>
      <w:r>
        <w:rPr>
          <w:rtl w:val="true"/>
        </w:rPr>
        <w:t>[</w:t>
      </w:r>
      <w:r>
        <w:rPr>
          <w:rtl w:val="true"/>
        </w:rPr>
        <w:t>الفصل</w:t>
      </w:r>
      <w:r>
        <w:rPr>
          <w:rtl w:val="true"/>
        </w:rPr>
        <w:t xml:space="preserve">] </w:t>
      </w:r>
      <w:r>
        <w:rPr>
          <w:rtl w:val="true"/>
        </w:rPr>
        <w:t>التاسع في بيع الحيوان</w:t>
      </w:r>
      <w:bookmarkEnd w:id="46"/>
    </w:p>
    <w:p>
      <w:pPr>
        <w:pStyle w:val="BookText"/>
        <w:rPr/>
      </w:pPr>
      <w:r>
        <w:rPr>
          <w:rFonts w:ascii="Amiri" w:hAnsi="Amiri" w:eastAsia="Amiri" w:cs="Amiri"/>
          <w:color w:val="111111"/>
          <w:sz w:val="28"/>
          <w:sz w:val="28"/>
          <w:szCs w:val="28"/>
          <w:rtl w:val="true"/>
          <w:lang w:bidi="ar-SA"/>
        </w:rPr>
        <w:t>والنظر فيمن يصح تملكه، وأحكام الابتياع،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فالكفر الأصلي سبب • لجواز استرقاق المحارب وذراريه، ثمَّ يسري الرقّ في أعقابه وإن زال الكفر ما لم تعرض الأسباب المحرّرة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اللقيط من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من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في بيع الحيوان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w:t>
      </w:r>
      <w:r>
        <w:rPr>
          <w:rStyle w:val="FootnoteAnchor"/>
          <w:rtl w:val="true"/>
        </w:rPr>
        <w:footnoteReference w:id="786"/>
      </w:r>
      <w:r>
        <w:rPr>
          <w:rFonts w:ascii="Amiri" w:hAnsi="Amiri" w:eastAsia="Amiri" w:cs="Amiri"/>
          <w:color w:val="111111"/>
          <w:sz w:val="28"/>
          <w:sz w:val="28"/>
          <w:szCs w:val="28"/>
          <w:rtl w:val="true"/>
          <w:lang w:bidi="ar-SA"/>
        </w:rPr>
        <w:t>استرقاق المحارب وذراريه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بالمحارب الكافر الأصلي من غيرِ فِرَق المسلمين، الذي لم يلتزم بشرائط الذمّة، وأُطلق عليه وصف الحرب بسبب خروجه عن طاعة الله تعالى ورسوله وثبوته على الكفر وإن لم يقع منه الحرب بمعنى القتال، وإلى هذا المعنى أشار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جَزَؤُا الَّذِينَ يُحَارِبُونَ اللهَ وَرَسُولَهُ</w:t>
      </w:r>
      <w:r>
        <w:rPr>
          <w:rStyle w:val="FootnoteAnchor"/>
          <w:rtl w:val="true"/>
        </w:rPr>
        <w:footnoteReference w:id="7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اللقيط من دار الحرب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يكن فيها مسلم يمكن انتسابه إليه ولو كان أسيراً ، وإلّا حُكم بحُرّيّته ؛ لإطلاق الحكم بحُرّيّة اللقيط في النصوص </w:t>
      </w:r>
      <w:r>
        <w:rPr>
          <w:rStyle w:val="FootnoteAnchor"/>
          <w:rtl w:val="true"/>
        </w:rPr>
        <w:footnoteReference w:id="788"/>
      </w:r>
      <w:r>
        <w:rPr>
          <w:rFonts w:ascii="Amiri" w:hAnsi="Amiri" w:eastAsia="Amiri" w:cs="Amiri"/>
          <w:color w:val="111111"/>
          <w:sz w:val="28"/>
          <w:sz w:val="28"/>
          <w:szCs w:val="28"/>
          <w:rtl w:val="true"/>
          <w:lang w:bidi="ar-SA"/>
        </w:rPr>
        <w:t>، خرج منه ما عُلم انتفاؤه عن المسلم ، فيبقى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فأقرّ بالرقّ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فأقرّ بالرقّ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أقرّ مَنْ حُكم بحرّيّته ظاهراً، لكونه ملقوطاً من دار الإسلام مطلقاً، أو من دار الكفر إذا أمكن انتسابه إلى المسلم، بعد بلوغه، ففي قبول إقراره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لسبق الحكم بحُرّيّته شرعاً، فلا يتعقبها 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 لإمكانه ، وقوله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في غير معروف النسب، وإلّا لم يُقبل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مَنْ أقرّ على نفسه بالرقّيّة مع بلوغه وجهل نسبه، سواء كان مسلماً أم كافراً، وسواء كان المقر له مسلماً أم كافراً وإن بيع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مع ذلك رشده؟ يظهر من المصنّف عدمه؛ لعدم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كلام غيره، فمنهم من اشترطه </w:t>
      </w:r>
      <w:r>
        <w:rPr>
          <w:rStyle w:val="FootnoteAnchor"/>
          <w:rtl w:val="true"/>
        </w:rPr>
        <w:footnoteReference w:id="790"/>
      </w:r>
      <w:r>
        <w:rPr>
          <w:rFonts w:ascii="Amiri" w:hAnsi="Amiri" w:eastAsia="Amiri" w:cs="Amiri"/>
          <w:color w:val="111111"/>
          <w:sz w:val="28"/>
          <w:sz w:val="28"/>
          <w:szCs w:val="28"/>
          <w:rtl w:val="true"/>
          <w:lang w:bidi="ar-SA"/>
        </w:rPr>
        <w:t xml:space="preserve">، ومنهم مَنْ لم يشترطه </w:t>
      </w:r>
      <w:r>
        <w:rPr>
          <w:rFonts w:eastAsia="Amiri" w:cs="Amiri" w:ascii="Amiri" w:hAnsi="Amiri"/>
          <w:color w:val="111111"/>
          <w:sz w:val="28"/>
          <w:szCs w:val="28"/>
          <w:lang w:bidi="ar-SA"/>
        </w:rPr>
        <w:t>7</w:t>
      </w:r>
      <w:r>
        <w:rPr>
          <w:rStyle w:val="FootnoteAnchor"/>
          <w:rtl w:val="true"/>
        </w:rPr>
        <w:footnoteReference w:id="791"/>
      </w:r>
      <w:r>
        <w:rPr>
          <w:rFonts w:ascii="Amiri" w:hAnsi="Amiri" w:eastAsia="Amiri" w:cs="Amiri"/>
          <w:color w:val="111111"/>
          <w:sz w:val="28"/>
          <w:sz w:val="28"/>
          <w:szCs w:val="28"/>
          <w:rtl w:val="true"/>
          <w:lang w:bidi="ar-SA"/>
        </w:rPr>
        <w:t>من غير تعرّضٍ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في هذا الباب اشترطه </w:t>
      </w:r>
      <w:r>
        <w:rPr>
          <w:rStyle w:val="FootnoteAnchor"/>
          <w:rtl w:val="true"/>
        </w:rPr>
        <w:footnoteReference w:id="792"/>
      </w:r>
      <w:r>
        <w:rPr>
          <w:rFonts w:ascii="Amiri" w:hAnsi="Amiri" w:eastAsia="Amiri" w:cs="Amiri"/>
          <w:color w:val="111111"/>
          <w:sz w:val="28"/>
          <w:sz w:val="28"/>
          <w:szCs w:val="28"/>
          <w:rtl w:val="true"/>
          <w:lang w:bidi="ar-SA"/>
        </w:rPr>
        <w:t xml:space="preserve">، وفي باب اللقطة اكتفى بالبلوغ والعقل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اشتراطه واضح؛ لأنّ غير الرشيد لا يعتبر قوله في المال، وهو نفسه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أنّ إقراره بالرقّيّة ليس إقراراً بنفس المال وإن ترتّب عليه، كما يُسمع إقراره بما يوجب القصاص وإن أمكن رجوعه إلى المال بوجه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فيما لو كان بيده مال، فإنّ إقراره على نفسه بالرقّيّة يقتضي كون المال للمقرّ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يملك الرجل كلّ أحد عدا أحد عشر، وهُم الآباء، والأُمّهات، والأجداد، والجدّات وإن علوا، والأولاد، وأولادهم ذكوراً وإناثاً وإن سفلوا، والأخوات، والعمّات، والخالات، وبنات الأخ، وبنات الأُخت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يملك هؤلاء من الرضاع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يملك مَنْ عدا هؤلاء من ذوي قرابته، كالأخ، والعمّ، والخال،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المرأة كلّ أحدٍ، عدا الآباء وإن علوا، والأولاد وإن نزلوا نسباً، • وفي الرضاع تردّد، والمنع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بثبوته تبعاً لثبوت الرقّية، لا لأنّه إقرار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اعتبار 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يملك الرجل كلّ أحدٍ عدا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ملكاً مستقرّاً، وإلّا فملك مَن استثناء صحيح أيضاً، غايته أنّه يعتق عليه بالشراء، فلا يستقرّ ملكه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يملك هؤلاء من الرضاع؟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أشبه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ملكاً مستقراً،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بالعدم هو الأقوى؛ لصحيحة ابن سنان عن الصادق علیه السلام، معلّلاً فيها بقوله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ولقوله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لحمة كلحمة النسب</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الرضاع تردّد، والمنع أشبه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فيه والفتوى كما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مَلَك أحد الزوجين صاحبه استقرّ الملك، ولم تستقرّ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الكافر في ملك مثله أُجبر على بيعه من مسلم، ولمولاه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برقٌ مَنْ أقرّ على نفسه بالعبوديّة إذا كان مكلّفاً غير مشهور بالحُرّيّة، • ولا يلتفت إلى رجوعه، ولو كان المقرّ له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مَلَك أحد الزوجين صاحبه استقرّ الملك، ولم تستقرّ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ولمنافاة الملك العقد؛ لأن المالك إن كان هو الزوجة حرم عليها وطء مملوكها، وإن كان الزوج استباحها بالملك، ولأنّ التفصيل يقطع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مع ذلك بأنّ بقاءه يستلزم اجتماع علّتين على معلولٍ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عِلَل الشرع معرّفات، وبأنّ اختلاف الأسباب يقتضي اختلاف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بجواز ذلك في أسباب الشرع، وبعدم تماميّتها في جانب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البعض كملك الكل؛ للمنافاة، واستحالة تبعّض البُضع، وقطع الشركة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الكافر في ملك مثله أُجبر على بيعه من مسلم، ولمولاه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لانتفاء السبيل للكافر على المسلم </w:t>
      </w:r>
      <w:r>
        <w:rPr>
          <w:rStyle w:val="FootnoteAnchor"/>
          <w:rtl w:val="true"/>
        </w:rPr>
        <w:footnoteReference w:id="798"/>
      </w:r>
      <w:r>
        <w:rPr>
          <w:rFonts w:ascii="Amiri" w:hAnsi="Amiri" w:eastAsia="Amiri" w:cs="Amiri"/>
          <w:color w:val="111111"/>
          <w:sz w:val="28"/>
          <w:sz w:val="28"/>
          <w:szCs w:val="28"/>
          <w:rtl w:val="true"/>
          <w:lang w:bidi="ar-SA"/>
        </w:rPr>
        <w:t>، وفي حكم إسلام العبد إسلام أحد أبويه صغيراً أو أحد أجداده على الأقوى؛ لثبوت حكم الإسلام له، فينتفي سبيل الكافر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يلتفت إلى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لاشتماله على تكذيب إقراره، ورفع ما ثبت عليه، حتى لو أقام بيّنة لم تُسمع؛ لأنّه بإقراره أولاً قد كذّبها، كذا قطع في التذكرة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فيما لو أظهر لإنكاره تأويلاً محتملاً، 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تولّدت بعد إعتاق أحد الأبوين، وما كنت أعلم بذلك حين أقررتُ ، فإنّه ينبغي القبول، وسيأتي له نظائر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عبداً فادّعى الحُرّيّة، لكن هذا تُقبل دعواه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أحكام الابتياع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في الحيوان عيب بعد العقد وقبل القبض كان المشتري بالخيار بين ردّه وإمساكه، وفي الأرش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بالقبول ما لو أقرّ بالرقّيّة لمعيّنٍ فأنكر المقرّ له، وسيأتي مثله في الإقرار </w:t>
      </w:r>
      <w:r>
        <w:rPr>
          <w:rStyle w:val="FootnoteAnchor"/>
          <w:rtl w:val="true"/>
        </w:rPr>
        <w:footnoteReference w:id="800"/>
      </w:r>
      <w:r>
        <w:rPr>
          <w:rFonts w:ascii="Amiri" w:hAnsi="Amiri" w:eastAsia="Amiri" w:cs="Amiri"/>
          <w:color w:val="111111"/>
          <w:sz w:val="28"/>
          <w:sz w:val="28"/>
          <w:szCs w:val="28"/>
          <w:rtl w:val="true"/>
          <w:lang w:bidi="ar-SA"/>
        </w:rPr>
        <w:t>، كما لو أقرّ لأحد بمالٍ فأنكر المقرّ له، فادّعاه المقرّ حين إنكاره، وعلى هذا فينبغي سماع بيّنته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عبداً فادعى الحُرّيّة، لكن هذا تُقبل دعواه مع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اشترى عبداً ثابت العبوديّة بأن وجده يُباع في الأسواق، فإنّ ظاهر اليد والتصرّف يقتضي الملك، ولصحيحة ابن حمران عن الصادق علیه السلام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الجارية، بل هي مورد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 التعميم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وجده في يده وادّعى رقّيّته، ولم يعلم شراءه ولا بيعه، فإن كان كبيراً وصدّقه فكذلك، وإن كذّبه لم تُقبل دعواه إلّا بالبيّنة؛ عملاً بأصالة الحُرّيّة، وإن سكت أو كان صغيراً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العمل بأصالة الحُرّيّة </w:t>
      </w:r>
      <w:r>
        <w:rPr>
          <w:rStyle w:val="FootnoteAnchor"/>
          <w:rtl w:val="true"/>
        </w:rPr>
        <w:footnoteReference w:id="802"/>
      </w:r>
      <w:r>
        <w:rPr>
          <w:rFonts w:ascii="Amiri" w:hAnsi="Amiri" w:eastAsia="Amiri" w:cs="Amiri"/>
          <w:color w:val="111111"/>
          <w:sz w:val="28"/>
          <w:sz w:val="28"/>
          <w:szCs w:val="28"/>
          <w:rtl w:val="true"/>
          <w:lang w:bidi="ar-SA"/>
        </w:rPr>
        <w:t xml:space="preserve">، وفي التحرير بظاهر اليد </w:t>
      </w:r>
      <w:r>
        <w:rPr>
          <w:rStyle w:val="FootnoteAnchor"/>
          <w:rtl w:val="true"/>
        </w:rPr>
        <w:footnoteReference w:id="803"/>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 في الحيوان عيب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الأرش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قبضه ثمّ تلف، أو حدث فيه حدث في الثلاثة كان من مال البائع ما لم يحدث فيه المشتري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فيه عيب من غير جهة المشتري لم يكن ذلك العيب مانعاً من الردّ بأصل الخيار • وهل يلزم البائع أرشه؟ فيه تردّد، والظاهر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العيب بعد الثلاثة منع الردّ بالعيب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 الحامل فالولد للبائع على الأظهر، إلّا أن يشترطه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اشتراهما فسقط الولد قبل القبض رجع المشتري بحصّة الولد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تقدّمت هذه المسألة في مطلق البيع، وتقدّم أنّ الأقوى ثبوت الأرش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يلزم البائع أرشه؟ فيه تردّد، والظاهر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هذه المسألة أيضاً، وأن الأجود ثبوت الأرش</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حدث العيب بعد الثلاثة منع الردّ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الحامل فالولد للبائع على الأظهر، إلّا أن يشترطه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وتبعه جماعة </w:t>
      </w:r>
      <w:r>
        <w:rPr>
          <w:rStyle w:val="FootnoteAnchor"/>
          <w:rtl w:val="true"/>
        </w:rPr>
        <w:footnoteReference w:id="807"/>
      </w:r>
      <w:r>
        <w:rPr>
          <w:rFonts w:ascii="Amiri" w:hAnsi="Amiri" w:eastAsia="Amiri" w:cs="Amiri"/>
          <w:color w:val="111111"/>
          <w:sz w:val="28"/>
          <w:sz w:val="28"/>
          <w:szCs w:val="28"/>
          <w:rtl w:val="true"/>
          <w:lang w:bidi="ar-SA"/>
        </w:rPr>
        <w:t xml:space="preserve">محتجّاً بأنه جزء من الحامل فيدخل، ولا يصحّ استثناؤه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حَكَم بفساد البيع لو استثناه البائع، كما لو استثنى جزءاً معيّناً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يشترطه المشتري يدخل وإن كان مجهولاً؛ لأنّه تابع للمعلوم، ولا فرق حينئذٍ بين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وحملها،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وشرطت لك حملها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ذلك أن تقوّم الأمة حاملاً وحائلاً ويرجع بنسبة التفاوت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ابتياع بعض الحيوان مشاعاً، كالنصف والربع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واستثنى الرأس والجلد صحّ، ويكون شريكاً بقدر قيمة ثنياه على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اشترك اثنان أو جماعة وشرط أحدهم لنفسه الرأس والجلد كان شريكاً بنسبة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الحمل معلوماً وأراد إدخاله فالعبارة الثانية لا غير، وإن لم يشترط وكان متحقّق الوجود عند البيع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الأمرين، بأن ولدته في وقتٍ يحتمل كونه عند البيع كان موجوداً وعدمه فهو للمشتري؛ لأصالة عدم وجوده سابقاً، فلو اختلفا في وقت البيع لذلك قُدّم قول البائع مع اليمين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بيض البائض كالحمل، بل هو للمشتري مطلقاً؛ لأنّه تابع كسائر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ذلك أن تقوّم الأمة حاملاً وحائلاً ويرجع بنسبة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تقوّم الأمة حاملاً ومجهضاً ؛ لأنّه المطابق للواقع، بخلاف الحاقئل، ولتحقّق التفاوت بينهما؛ إذ الإجهاض في الأمة عيب ربما 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واستثنى الرأس والجلد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السكوني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يفرّق بين المذبوح وما يراد ذبحه وغيره، وهو أحد الأقوال في المسألة؛ لإطلاق الرواية </w:t>
      </w:r>
      <w:r>
        <w:rPr>
          <w:rStyle w:val="FootnoteAnchor"/>
          <w:rtl w:val="true"/>
        </w:rPr>
        <w:footnoteReference w:id="808"/>
      </w:r>
      <w:r>
        <w:rPr>
          <w:rFonts w:ascii="Amiri" w:hAnsi="Amiri" w:eastAsia="Amiri" w:cs="Amiri"/>
          <w:color w:val="111111"/>
          <w:sz w:val="28"/>
          <w:sz w:val="28"/>
          <w:szCs w:val="28"/>
          <w:rtl w:val="true"/>
          <w:lang w:bidi="ar-SA"/>
        </w:rPr>
        <w:t>، إلّا أنّ المستند ضعيف، والجهالة متحقّقة، والشركة المشاعة غير مقصودة، فالقول بالبطلان متّجه إلّا أن يكون مذبوحاً أو يراد ذبحه فتقوى صحّة الشرط، وكذا القول فيما لو اشترك فيه جماعة وشرط أحدهم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صحّ، ويثبت البيع لهما، وعلى كلّ واحد 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أحدهما لصاحبه أن ينقد عنه صحّ، ولو تلف كان بينهما، وله الرجوع على الأمر بما نقد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الربح لنا ، ولا خسران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تردّد، والمرويّ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النظر إلى وجه المملوكة ومحاسنها إذا أراد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بشركتي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ينقد عنه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صحّة الإنقاد، إنّما الكلام في رجوعه عليه، والحقّ أنّه يرجع عليه بمجرّد الإذن فيه وإن كان ذلك أعمّ منه؛ لدلالة القرائن عليه، وعدم حصول ما يقتضي التبرّع، وكأنّه اكتفى بما يأتي من الحكم بالرجوع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الإذن صريحاً،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عنّي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وفحوىّ بأن يوكّله في شرائه من مكانٍ بعيدٍ لا يسلّم فيه البائع بدون قبض الثمن عادةً،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فيه تردّد، والمرويّ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التردّد من الرواية الدالّة على الجواز </w:t>
      </w:r>
      <w:r>
        <w:rPr>
          <w:rStyle w:val="FootnoteAnchor"/>
          <w:rtl w:val="true"/>
        </w:rPr>
        <w:footnoteReference w:id="809"/>
      </w:r>
      <w:r>
        <w:rPr>
          <w:rFonts w:ascii="IRNazanin" w:hAnsi="IRNazanin" w:eastAsia="IRNazanin"/>
          <w:color w:val="111111"/>
          <w:sz w:val="28"/>
          <w:sz w:val="28"/>
          <w:szCs w:val="28"/>
          <w:rtl w:val="true"/>
          <w:lang w:bidi="fa-IR"/>
        </w:rPr>
        <w:t>، وعموم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 من كونه مخالفاً لمقتضى الشركة بل مقتضى المذهب، فإنّ الربح والخسران تابعان لرأس المال، وهو الأقوى،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واردةً في مبيعٍ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تأويلها بما يوافق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النظر إلى وجه المملوكة ومحاسنها إذا أراد شراءها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بمحاسنها مواضع الحسن والزينة، كالكفّين والرٍجلين والشعر، ولا يشترط في ذلك إذن المولى، ولا يجوز الزيادة على ذلك إلّا بإذنه، فيكون تحليلاً يتبع منه ما دلّ عليه اللفظ حتى العورة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اشترى مملوكاً أن يغيّر اسمه، وأن يُطعمه شيئاً من الحلاوة، وأن يتصدّق عنه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وطء مَنْ وُلدت من الزنى بالملك أو العقد، على الأظهر، • وأن يرى المملوك ثمنه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له مسّ ما يجوز له النظر إليه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في التذكرة النظر إلى ما عدا العورة بدون الإذن للمشتري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لمن اشترى مملوكاً أن يغيّر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 فى ذلك كلّه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 الصدقة فيه بأربعة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وطء مَنْ وُلدت من الزني بالملك أو العقد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الأجود؛ حملاً للنهى </w:t>
      </w:r>
      <w:r>
        <w:rPr>
          <w:rStyle w:val="FootnoteAnchor"/>
          <w:rtl w:val="true"/>
        </w:rPr>
        <w:footnoteReference w:id="813"/>
      </w:r>
      <w:r>
        <w:rPr>
          <w:rFonts w:ascii="Amiri" w:hAnsi="Amiri" w:eastAsia="Amiri" w:cs="Amiri"/>
          <w:color w:val="111111"/>
          <w:sz w:val="28"/>
          <w:sz w:val="28"/>
          <w:szCs w:val="28"/>
          <w:rtl w:val="true"/>
          <w:lang w:bidi="ar-SA"/>
        </w:rPr>
        <w:t>على الكراهة، وعُلّل بأنّ ولد الزنى لا يفلح، وبالعار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وحرّمه ابن إدريس؛ بناءً على أنّ ولد الزنى كافر، وأنّ وطء الكافرة محرَّم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والمقدّمتان ممنوعتان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يرى المملوك ثمنه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في النصّ بأنّه إذا رآه لا يفلح </w:t>
      </w:r>
      <w:r>
        <w:rPr>
          <w:rStyle w:val="FootnoteAnchor"/>
          <w:rtl w:val="true"/>
        </w:rPr>
        <w:footnoteReference w:id="815"/>
      </w:r>
      <w:r>
        <w:rPr>
          <w:rFonts w:ascii="Amiri" w:hAnsi="Amiri" w:eastAsia="Amiri" w:cs="Amiri"/>
          <w:color w:val="111111"/>
          <w:sz w:val="28"/>
          <w:sz w:val="28"/>
          <w:szCs w:val="28"/>
          <w:rtl w:val="true"/>
          <w:lang w:bidi="ar-SA"/>
        </w:rPr>
        <w:t>، وظاهر النصّ أنّ الكراهة معلّقة على رؤيته، فلا يكره في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بأنه جرى على المتعارف من وضع الثمن فيه، فلو رآه في غيره كره أيضاً،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في لواحق هذا الباب، وهي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لا يملك،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فاضل الضريبة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الجناية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مطلقاً لكنّه محجور عليه بالرقّ حتّى یأذن المولى كان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عبداً له مال كان ماله لمولاه، إلّا أن يشترطه المشتري،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به البائع فهو له، وإن علم فهو للمشتري،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بالملك في الجملة للأكثر، ومستنده الأخبار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817"/>
      </w:r>
      <w:r>
        <w:rPr>
          <w:rFonts w:ascii="Amiri" w:hAnsi="Amiri" w:eastAsia="Amiri" w:cs="Amiri"/>
          <w:color w:val="111111"/>
          <w:sz w:val="28"/>
          <w:sz w:val="28"/>
          <w:szCs w:val="28"/>
          <w:rtl w:val="true"/>
          <w:lang w:bidi="ar-SA"/>
        </w:rPr>
        <w:t>إلى عدم ملكه مطلقاً، واستدلّوا عليه بأدلّة كلّها مدخولة، والمسألة موضع إشكال، ولعلّ القول بعدم الملك مطلقاً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الأخبار على إباحة تصرّفه فيما ذُكر، لا بمعنى ملك رقبة المال، فيكون وجهاً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عبداً له مال كان ماله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واضح؛ بناءً على أنّه لا يملك شيئاً، فإذا باعه لم يدخل ماله إلّا مع الشرط؛ لأنّ الجميع مال المولى في الحقيقة، وإنّما نسب إليه بسبب الملابسة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أيضاً صحيحة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للبائع، إنّما باع نفسه، إلّا أن يكون شرط عليه أنّ ما كان له من مالٍ أو متاع فهو له</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بالتفصيل بالعلم وعدمه لابن البّراج </w:t>
      </w:r>
      <w:r>
        <w:rPr>
          <w:rStyle w:val="FootnoteAnchor"/>
          <w:rtl w:val="true"/>
        </w:rPr>
        <w:footnoteReference w:id="819"/>
      </w:r>
      <w:r>
        <w:rPr>
          <w:rFonts w:ascii="IRNazanin" w:hAnsi="IRNazanin" w:eastAsia="IRNazanin"/>
          <w:color w:val="111111"/>
          <w:sz w:val="28"/>
          <w:sz w:val="28"/>
          <w:szCs w:val="28"/>
          <w:rtl w:val="true"/>
          <w:lang w:bidi="fa-IR"/>
        </w:rPr>
        <w:t xml:space="preserve">محتجاً عليه بحسنة زرارة عن أبي عبد الله علیه السلام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الملك لا ينتقل إلى المشتري بمجرّد العلم من دون صيغةٍ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اشتراط البائع للمشتري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ذكرها مَنْ قال بملك العبد ومَنْ أحاله، ونسبة المال إلى العبد علی الأوّل واضحة، وعلى الثاني يراد به ما سلّطه عليه المولى وأباحه له ونسبه إليه من كسوةٍ وفراشٍ وغيرهما، فإنّ الإضافة تصدق بأدنى ملابسةٍ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دخول المال المذكور على القول بأنّه لا يملك يتّجه فرضه؛ لأنّه ملك للبائع فيمكن دخوله في البيع ونقله له، وإذا حكم بكونه له يكون استصحاباً للملك السابق، أمّا إذا قلنا بملكية العبد فيشكل الحكم بكونه للبائع بمجرّد البيع، أو للمشتري، فإنّ ملك مالكٍ لا ينتقل عنه إلّا برضاه، والحال أنّ العبد لا مدخل له في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هذه المسألة مَنْ ملّكه ومَنْ أحاله، ولا يندفع الإشكال إلّا إذا قلنا بأنّ المراد بملكيّة العبد تسلّطه على الانتفاع بما قيل بملكه له لا ملك الرقبة، كما نقله في الدروس عن بعض القائلين بالملك </w:t>
      </w:r>
      <w:r>
        <w:rPr>
          <w:rStyle w:val="FootnoteAnchor"/>
          <w:rtl w:val="true"/>
        </w:rPr>
        <w:footnoteReference w:id="821"/>
      </w:r>
      <w:r>
        <w:rPr>
          <w:rFonts w:ascii="Amiri" w:hAnsi="Amiri" w:eastAsia="Amiri" w:cs="Amiri"/>
          <w:color w:val="111111"/>
          <w:sz w:val="28"/>
          <w:sz w:val="28"/>
          <w:szCs w:val="28"/>
          <w:rtl w:val="true"/>
          <w:lang w:bidi="ar-SA"/>
        </w:rPr>
        <w:t>، فيكون الملك على هذا الوجه غير منافٍ لملك البائع لرقبته على وجهٍ يتوجّه به نقله إلى المشتري أو بقاؤه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هنا بأنّ العبد يملك وإن كان محجوراً عليه، ثمَّ حَكَم بأنّ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فيه أقوى إشكالاً؛ لأنّ مقتضى الملك على هذا الوجه ملك الرقبة بطريق الحقيقة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اشترني ولك عَليَّ كذا لم يلزمه وإن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حين قال له لزم، وإلّا فلا،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حجر عليه في الانتفاع به، فلا يناسب ما نقله في الدروس ولا يتمّ الحكم بكون ماله للبائع أو المشتري بمجرّد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ظاهر النصّ الدالّ على هذا الحكم، فيردّ حينئذٍ بأنّه دالُّ على عدم ملك العبد، لئلّا يناقض الحكم المتّفق عليه من عدم ملكيّة شخصٍ مال غيره إلّا برضاه، والمناسب للقول بملكه لرقبة المال أن يتبع العبد أين كان ولا يكون للبائع ولا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بأنّه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ماله المنسوب إليه للبائع مطلقاً، إلّا أن يشترطه للمشتري، فيكون له بشرط علمهما بقدره، أو كونه تابعاً، وسلامته من الربا بأن يكون الثمن مخالفاً لجنسه الربوي، أو زائداً عليه مع قبض مقابل الربوي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اشترني ولك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بناءً على أنّه لا يملك، وعلى القول بملكه فهو محجور عليه يتوقّف جعالته على إجازة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المذكور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 واستند فيه إلى رواية الفضيل عن الصادق علیه السلام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ومدلولها أنّه جعل ذلك لمولاه ليبيعه، ولا دلالة فيها على ما ادّعاه الشيخ؛ للفرق بين الأجنبي والمولى، فإنّ حكم الأجنبي ما ذكرناه، وأمّا المولى فإن قلنا إنّ العبد لا يملك فماله لمولاه، وإلّا فحجره زائل برضى المولى، فيمكن العمل بالرواية من دون القول، ولا يلزم ما ردّه ابن إدريس من أنّ الرواية لا يجوز العمل بها، وأن الشيخ أوردها إيراداً لا اعتقاداً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ابتاعه وماله، فإن كان الثمن من غير جنسه جاز مطلقاً، وكذا يجوز بجنسه إذا لم يكن ربويّاً، ولو كان ربويّاً وبِيع بجنسه فلا بدّ من زيادةٍ عن ماله تقابل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يستبرئ الأمة قبل بيعها إن كان وطئها المالك بحيضة، أو خمسةٍ وأربعين يوماً إن كان مثلها تحيض ولم تحض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إذا جهل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ابتاعه وماله فإن كان الثمن من غير جنسه جاز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إنّه لا يملك، أو قلنا به بمعنى جواز تصرّفه خاصّةً، أمّا لو قلنا بملكه حقيقةً لم يشترط في الثمن ما ذُكر؛ لأنّ ماله حينئذٍ ليس جزءاً من المبيع فلا يقابل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يستبرئ الأمة قبل بيعها إن كان وطئها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الاستبراء استفعال من البراءة، والمراد هنا طلب براءة الرحم من الحمل، فإنّه إذا صبر عليها هذه المدّة تبيّن حملها أو خلوّها منه؛ لئلّا تختلط الأنساب، وهذا هو الحكمة في وجوب الاستبراء، ومن ثَمَّ انتفى الحكم عمّن لا يأتي؛ لانتفاء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البيع غيره من الوجوه الناقلة للملك، وكذا القول في الشراء، فيجب بكلّ ملك زائل وحادث؛ خلافاً لابن إدريس حيث خصه بالبيع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يستبرئ الناقل أثم، وصحّ البيع وغيره من العقود وإن أثم؛ لرجوع النهي إلى أمر خارج، ويتعيّن حينئذٍ تسليمها إلى المشتري ومَنْ في حكمه إذا طلبها؛ لأنّها قد صارت ملكاً وحقّاً له، مع احتمال بقاء وجوب الاستبراء قبله ولو بالوضع على يد عَدْلٍ؛ لوجوبه قبل البيع، فيستصحب، وأمّا إبقاؤها عند البائع فلا يجب قطعاً؛ لأنها صارت أجنبيّةً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يجب على المشتري إذا جهل حالها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يجب على البائع ومَنْ في حكمه الاستبراء إذا كان قد وطئها، سواء عزل أم 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استبراؤها إذا أخبر الثقة أنه استبرأها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المشتري ومَنْ في حكمه فإنّما يجب عليه الاستبراء إذا علم بوطء السابق أو جهل الحال، فلو علم الانتفاء لم يجب؛ لانتفاء الفائدة، وللنصّ عليه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خص المصنّف الحكم بجهله الحال لدخول القسم الآخر فيه بطريق أولى،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لشمل القسمين بأبلغ نظم؛ لإفادته الحكم في المسكوت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الاستبراء ترك الوطء في القُبل والدُبُر دون باقي الاستمتاع؛ لصحيحة محمّد بن بزيع </w:t>
      </w:r>
      <w:r>
        <w:rPr>
          <w:rStyle w:val="FootnoteAnchor"/>
          <w:rtl w:val="true"/>
        </w:rPr>
        <w:footnoteReference w:id="826"/>
      </w:r>
      <w:r>
        <w:rPr>
          <w:rFonts w:ascii="Amiri" w:hAnsi="Amiri" w:eastAsia="Amiri" w:cs="Amiri"/>
          <w:color w:val="111111"/>
          <w:sz w:val="28"/>
          <w:sz w:val="28"/>
          <w:szCs w:val="28"/>
          <w:rtl w:val="true"/>
          <w:lang w:bidi="ar-SA"/>
        </w:rPr>
        <w:t xml:space="preserve">، خلافاً للمبسوط حيث حرّم الجميع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وطئ في زمن الاستبراء أثم وعزّر مع العلم بالتحريم، ويلحق به الولد؛ لأنّه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يسقط الاستبراء حينئذٍ؟ نظر من انتفاء فائدته وحكمته حيث قد اختلط الماءان، ولحق به الولد الذي يمكن تجدّده، ومن إطلاق الأمر بالاجتناب في المدّة، وهي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استبراؤها إذا أخبر الثقة أنه استبرأها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عبّر بالثقة؛ لوروده في النصوص المذكورة في هذا الباب، وهي واردة في إخبار البائع أنّه لم يطأها، وفي حكمه إخباره بأنّه استبرأها، وهو الذي فرضه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بالثقة العدل؛ لأنّه الثقة شرعاً، وبه صرّح في النافع </w:t>
      </w:r>
      <w:r>
        <w:rPr>
          <w:rStyle w:val="FootnoteAnchor"/>
          <w:rtl w:val="true"/>
        </w:rPr>
        <w:footnoteReference w:id="828"/>
      </w:r>
      <w:r>
        <w:rPr>
          <w:rFonts w:ascii="Amiri" w:hAnsi="Amiri" w:eastAsia="Amiri" w:cs="Amiri"/>
          <w:color w:val="111111"/>
          <w:sz w:val="28"/>
          <w:sz w:val="28"/>
          <w:szCs w:val="28"/>
          <w:rtl w:val="true"/>
          <w:lang w:bidi="ar-SA"/>
        </w:rPr>
        <w:t>، مع احتمال الاكتفاء بمن تسكن النفس إليه ويثق بخبره، وفي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أمنته فمسَّها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ابن إدريس استبراءها وإن أخبر الثقة بها </w:t>
      </w:r>
      <w:r>
        <w:rPr>
          <w:rStyle w:val="FootnoteAnchor"/>
          <w:rtl w:val="true"/>
        </w:rPr>
        <w:footnoteReference w:id="830"/>
      </w:r>
      <w:r>
        <w:rPr>
          <w:rFonts w:ascii="Amiri" w:hAnsi="Amiri" w:eastAsia="Amiri" w:cs="Amiri"/>
          <w:color w:val="111111"/>
          <w:sz w:val="28"/>
          <w:sz w:val="28"/>
          <w:szCs w:val="28"/>
          <w:rtl w:val="true"/>
          <w:lang w:bidi="ar-SA"/>
        </w:rPr>
        <w:t xml:space="preserve">، وتبعه الإمام فخر الدين في الشرح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لامرأةٍ، أو في سنّ مَنْ لا تحيض لصغرٍ أو كبرٍ، أو حاملاً، أو حائضاً إلّا زمان حيضها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وطء الحامل قبلاً قبل أن يمضي لحملها أربعة أشهر وعشرة أيّام، ويكره بعده، ولو وطئها عزل عنها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كانت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وخالف فيه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فخر المحقّقين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المتظافرة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يلحق بها أمة العنّين والمجبوب والصغير الذي لا يمكن في حقّه الوطء؟ نظر من المشاركة فيما ظُنّ أنّه علّة الحكم، وهو الأمن من الوطء، ومن أنّه قياس، والمناسب للأُصول الشرعيّة عدم اللحاق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مواضع الإشكال ما لو باعتها المرأة لرجلٍ في المجلس فباعها حينئذ، بل لا يجب الاستبراء هنا قطعاً، للعلم بعدم وطء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يحتال لإسقاط الاستبراء ببيعها لامرأةٍ ثمَّ اشتراؤها منها؛ لاندراجها حينئذٍ في أمة المرأة؛ نظراً إلى إطلاق النصّ من غير 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باعها لرجلٍ ثمَّ اشتراها منه قبل وطئه لها حيث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يجوز وطء الحامل قُبُلاً قبل أن يمضي لحملها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كلام الأصحاب في تحريم وطء الأمة الحامل أو كراهته بسبب اختلاف الأخبار في ذلك، فإنّ في بعضها إطلاق النهي عن وطئها </w:t>
      </w:r>
      <w:r>
        <w:rPr>
          <w:rStyle w:val="FootnoteAnchor"/>
          <w:rtl w:val="true"/>
        </w:rPr>
        <w:footnoteReference w:id="834"/>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ولدها</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 حملها أربعة أشهر وعشرة أيّام فلا بأس بنكاحها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فمن الأصحاب من جمع بينها بحمل النهي المغيّا بالوضع على الحامل من حلٍّ أو شبهةٍ أو مجهولاً، والمغيّى بالأربعة أشهر وعشرة على الحامل من زنى </w:t>
      </w:r>
      <w:r>
        <w:rPr>
          <w:rStyle w:val="FootnoteAnchor"/>
          <w:rtl w:val="true"/>
        </w:rPr>
        <w:footnoteReference w:id="837"/>
      </w:r>
      <w:r>
        <w:rPr>
          <w:rFonts w:ascii="Amiri" w:hAnsi="Amiri" w:eastAsia="Amiri" w:cs="Amiri"/>
          <w:color w:val="111111"/>
          <w:sz w:val="28"/>
          <w:sz w:val="28"/>
          <w:szCs w:val="28"/>
          <w:rtl w:val="true"/>
          <w:lang w:bidi="ar-SA"/>
        </w:rPr>
        <w:t xml:space="preserve">، ومنهم مَن ألحق المجهول بالزنى في هذه الغاية </w:t>
      </w:r>
      <w:r>
        <w:rPr>
          <w:rStyle w:val="FootnoteAnchor"/>
          <w:rtl w:val="true"/>
        </w:rPr>
        <w:footnoteReference w:id="838"/>
      </w:r>
      <w:r>
        <w:rPr>
          <w:rFonts w:ascii="Amiri" w:hAnsi="Amiri" w:eastAsia="Amiri" w:cs="Amiri"/>
          <w:color w:val="111111"/>
          <w:sz w:val="28"/>
          <w:sz w:val="28"/>
          <w:szCs w:val="28"/>
          <w:rtl w:val="true"/>
          <w:lang w:bidi="ar-SA"/>
        </w:rPr>
        <w:t xml:space="preserve">، ومنهم مَنْ أسقط اعتبار الزني، وجعل التحريم بالغايتين لغيره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الحكم بالتحريم قبل الأربعة والعشرة، والكراهة بعدها، وهو أوضح وجوه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بحيث يشمل الجميع فلإطلاق النصّ الشامل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بالتحريم قبل المدّة المذكورة فلاتّفاق الأخبار أجمع عليه، والأصل في النهي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بعدها فقد تعارضت الأخبار، فيجب الجمع بينها، وحمل النهي حينئذٍ على الكراهة لتصريح بعضها بنفي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واضح في ذلك ونظائره، فالقول به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الحمل من الزنى أنّ المعهود من الشارع إلغاء اعتباره من العدّة والاستبراء في غير محلّ النزاع، فلو قيل بالجواز فيه مطلقاً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وتخصيص المصنّف الوطء بالقُبُل هو الظاهر من النصوص، فإنّ النهى فيها معلّق على الفرج، والظاهر منه إرادة القُبُل، وفي رواية أبي بصير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منها ما دون الفرج</w:t>
      </w:r>
      <w:r>
        <w:rPr>
          <w:rFonts w:eastAsia="IRNazanin" w:cs="IRNazanin"/>
          <w:color w:val="111111"/>
          <w:sz w:val="28"/>
          <w:szCs w:val="28"/>
          <w:rtl w:val="true"/>
          <w:lang w:bidi="fa-IR"/>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بإلحاق الدُبُر به، بدعوى صدق اسم الفرج عليهما، وبأنّ في بعض الأخبار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للدُبُر، وغيرهما خارج بدليل آخر، وهو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يعزل كره له بيع ولدها، واستحبّ له أن يعزل له من ميراثه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التفرقة بين الأطفال وأُمّهاتهم قبل استغنائهم عنهنّ محرّمة،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يعزل كره له بيع ولدها، واستحبّ له أن يعزل له من ميراثه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ورد في الأخبار، وفيها التعليل بتغذية الولد بنطفة الواطئ، وأنّه شارك في إتمام الولد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الأخبار تقدير القسط بقدرٍ، وفي رواية إسحاق بن عمّار عن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يعتقه ويجعل له شيئاً يعيش به، لأنّه غذّاه بنطفته</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التفرقة بين الأطفال وأُمّهاتهم قبل استغنائهم عنهنّ محرّمة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 وهو الأظهر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القول بالمنع أجود؛ لتظافر الأخبار بالنهي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 النبيّ صلّى الله عليه وسلّم في حديث سبي اليمن لمّا سمع بكاء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بثمن ابنتها فأُتي بها </w:t>
      </w:r>
      <w:r>
        <w:rPr>
          <w:rStyle w:val="FootnoteAnchor"/>
          <w:rtl w:val="true"/>
        </w:rPr>
        <w:footnoteReference w:id="843"/>
      </w:r>
      <w:r>
        <w:rPr>
          <w:rFonts w:ascii="Amiri" w:hAnsi="Amiri" w:eastAsia="Amiri" w:cs="Amiri"/>
          <w:color w:val="111111"/>
          <w:sz w:val="28"/>
          <w:sz w:val="28"/>
          <w:szCs w:val="28"/>
          <w:rtl w:val="true"/>
          <w:lang w:bidi="ar-SA"/>
        </w:rPr>
        <w:t>، والأمر للوجوب المقتضي للنهي عن التفريق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أيّوب عن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فرّق بين والدةٍ وولدها فرق الله بينه وبين أحبّته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سنان </w:t>
      </w:r>
      <w:r>
        <w:rPr>
          <w:rStyle w:val="FootnoteAnchor"/>
          <w:rtl w:val="true"/>
        </w:rPr>
        <w:footnoteReference w:id="845"/>
      </w:r>
      <w:r>
        <w:rPr>
          <w:rFonts w:ascii="IRNazanin" w:hAnsi="IRNazanin" w:eastAsia="IRNazanin"/>
          <w:color w:val="111111"/>
          <w:sz w:val="28"/>
          <w:sz w:val="28"/>
          <w:szCs w:val="28"/>
          <w:rtl w:val="true"/>
          <w:lang w:bidi="fa-IR"/>
        </w:rPr>
        <w:t>عن الصادق علیه السلام في الرجل يشتري الجارية أو الغلام، وله أخ أو أُخت أو أب أو أُمّ بمصرٍ من الأمصار،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يخرجه من مصر إلى مصر آخَر إن كان صغيراً، ولا يشتريه، وإن كانت له أُمٌّ فطابت نفسها ونفسه فاشتره إن شئت</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العمدة في ذلك، وغيرها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الحكم بالتفريق في كلام المصنّف عدم الفرق بين رضاهما وعدمه، وفي خبر ابن سنان ما يدلّ على اختصاص النهي بعدم رضاهما،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البيع وغيره وإن كان في بعض الأخبار ذكر البيع؛ لإيمائها إلى العلّة الموجودة في غيره، فيتعدّى إلى كلّ ناقلٍ للعين حتّى القسمة والإجارة</w:t>
      </w:r>
    </w:p>
    <w:p>
      <w:pPr>
        <w:pStyle w:val="BookText"/>
        <w:rPr/>
      </w:pPr>
      <w:r>
        <w:rPr>
          <w:rFonts w:ascii="Amiri" w:hAnsi="Amiri" w:eastAsia="Amiri" w:cs="Amiri"/>
          <w:color w:val="111111"/>
          <w:sz w:val="28"/>
          <w:sz w:val="28"/>
          <w:szCs w:val="28"/>
          <w:rtl w:val="true"/>
          <w:lang w:bidi="ar-SA"/>
        </w:rPr>
        <w:t>الموجبة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علّة المنع الفرقة، فلو لم يستلزمها العقد، كما لو باع أحدهما وشرط استخدامه مدّة المنع، أو على مَنْ لا يحصل منه التفريق بينهما، لم يحرم، مع احتماله في الثاني إذا لم يكن الاجتماع لازماً له شرعاً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حُكم بالتحريم فهل يقع البيع ونحوه صحيحاً؛ نظراً إلى أنّ النهي في غير العبادة لا يقتضي الفساد، ولرجوعه إلى وصفٍ خارجٍ عن ذات المبيع، كالبيع وقت النداء، أم باطلاً؛ التفاتاً إلى الأحاديث الدالّة على الردّ من غير اعتبار رضى المتبايعين، ولأنّ تحريم التفريق أخرجهما عن صلاحيّة المعاوضة؟ قولان، أجودهما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والاستغناء يحصل ببلوغ سبع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استغناؤه عن الرضاع،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نهي التفريق بالولد مع الأُمّ، أم يعمّ غيرها من الأرحام المشارك لها الاستيناس والشفقة؟ استقرب في التذكرة الأوّل </w:t>
      </w:r>
      <w:r>
        <w:rPr>
          <w:rStyle w:val="FootnoteAnchor"/>
          <w:rtl w:val="true"/>
        </w:rPr>
        <w:footnoteReference w:id="847"/>
      </w:r>
      <w:r>
        <w:rPr>
          <w:rFonts w:ascii="Amiri" w:hAnsi="Amiri" w:eastAsia="Amiri" w:cs="Amiri"/>
          <w:color w:val="111111"/>
          <w:sz w:val="28"/>
          <w:sz w:val="28"/>
          <w:szCs w:val="28"/>
          <w:rtl w:val="true"/>
          <w:lang w:bidi="ar-SA"/>
        </w:rPr>
        <w:t>، وصحيحة ابن سنان دالّة على الثاني،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الخلاف بعد سقي الأُمّ اللِبأ </w:t>
      </w:r>
      <w:r>
        <w:rPr>
          <w:rStyle w:val="FootnoteAnchor"/>
          <w:rtl w:val="true"/>
        </w:rPr>
        <w:footnoteReference w:id="848"/>
      </w:r>
      <w:r>
        <w:rPr>
          <w:rFonts w:ascii="Amiri" w:hAnsi="Amiri" w:eastAsia="Amiri" w:cs="Amiri"/>
          <w:color w:val="111111"/>
          <w:sz w:val="28"/>
          <w:sz w:val="28"/>
          <w:szCs w:val="28"/>
          <w:rtl w:val="true"/>
          <w:lang w:bidi="ar-SA"/>
        </w:rPr>
        <w:t xml:space="preserve">، أمّا قبله فلا يجوز قطعاً؛ لِما فيه من التسبيب إلى إهلاك الولد، فإنّه لا يعيش بدونه، صرّح به جماعة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يتعدّى الحكم إلى البهيمة؛ اقتصاراً بالمنع على موضع النصّ، فيجوز التفرقة بينها وبين ولدها بعد استغنائه عن اللبن و قبله إن كان ممّا يقع عليه الذكاة، أو كان له ما يمونه من غير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والاستغناء يحصل ببلوغ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استغناؤه عن الرضاع،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لم نقف له على مستندٍ بخصوصه، ولا ادّعاه مدّعٍ من الأصحاب، وإنّما نقلوا الخلاف هنا مقتصرين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من المتأخّرين </w:t>
      </w:r>
      <w:r>
        <w:rPr>
          <w:rStyle w:val="FootnoteAnchor"/>
          <w:rtl w:val="true"/>
        </w:rPr>
        <w:footnoteReference w:id="850"/>
      </w:r>
      <w:r>
        <w:rPr>
          <w:rFonts w:ascii="Amiri" w:hAnsi="Amiri" w:eastAsia="Amiri" w:cs="Amiri"/>
          <w:color w:val="111111"/>
          <w:sz w:val="28"/>
          <w:sz w:val="28"/>
          <w:szCs w:val="28"/>
          <w:rtl w:val="true"/>
          <w:lang w:bidi="ar-SA"/>
        </w:rPr>
        <w:t>، أنّه مترتّب على الخلاف في الحضانة، الآتي في باب النكاح، وهو الظاهر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الروايات ثمَّ في تقدير المدّة،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مطلقاً </w:t>
      </w:r>
      <w:r>
        <w:rPr>
          <w:rStyle w:val="FootnoteAnchor"/>
          <w:rtl w:val="true"/>
        </w:rPr>
        <w:footnoteReference w:id="851"/>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الرضاع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منهما 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أولد جاريةً ثمَّ ظهر أنّها مستحقّة، انتزعها المالك، وعلى الواطئ عُشْر قيمتها إن كانت بكراً، ونصف العُشْر إن كانت ثيّباً،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أمثالها، والأوّل مرويٌّ، والولد حُرٌّ، وعلى أبيه قيمته يوم وُلد حيّاً، ويرجع على البائع بما اغترمه من قيمة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بما اغترمه من مهرٍ وأُجرة؟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البائع أباحه بغير عوضٍ،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لحصول عوضٍ في مقابلته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جماعة </w:t>
      </w:r>
      <w:r>
        <w:rPr>
          <w:rStyle w:val="FootnoteAnchor"/>
          <w:rtl w:val="true"/>
        </w:rPr>
        <w:footnoteReference w:id="853"/>
      </w:r>
      <w:r>
        <w:rPr>
          <w:rFonts w:ascii="Amiri" w:hAnsi="Amiri" w:eastAsia="Amiri" w:cs="Amiri"/>
          <w:color w:val="111111"/>
          <w:sz w:val="28"/>
          <w:sz w:val="28"/>
          <w:szCs w:val="28"/>
          <w:rtl w:val="true"/>
          <w:lang w:bidi="ar-SA"/>
        </w:rPr>
        <w:t>بين الروايات بحمل السبع على الأُنثى والحولين على الذكر؛ لمناسبة الحكمة في احتياج الأُنثى إلى تربية الأُمّ زيادةً على الذكر، ولأنّه أولى من إطراح بعضها إذا عمل ببعضٍ، وهذا 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ذلك حكم الحُرّة فليكن في الأمة كذلك؛ لأنّ حقّها لا يزيد على الحُرّة، ولأنّ ذلك هو الحقّ المقرّر للأُمّ في كون الولد معها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أولد جاريةً ثمَّ ظهر أنّها مستحقّة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أولدها جاهلاً بكونها مستحقةً ، كما ينبّه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 أنّها مستحقّة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بوجوب العُشْر أو نصفه هو الأقوى والمشهور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عالماً بالاستحقاق فالولد رقُّ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والواطئ زانٍ، فيلزمه العُقْر، ولا يرجع به ولا بغيره ممّا يغترمه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يرجع بما اغترمه من مهرٍ أو أُجرة؟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البائع أباحه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لحصول عوضٍ في مقابلته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رجوعه بالجميع، وقد تقدّم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دار الحرب بغير إذن الإمام يجوز تملّكه في حال الغيبة، ووطء الأمة، ويستوي في ذلك ما يسبيه المسلم وغيره وإن كان فيها حقٌّ للإمام، أو كانت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يؤخذ من دار الحرب بغير إذن الإمام يجوز تملّكه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حقّ الإمام أو كانت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الترديد بين القسمين للتنبيه على الفرق بين المأخوذ ، فإنّه إن كان سرقةً وغيلةً ونحوهما ممّا لا قتال فيه فهو لآخذه وعليه الخمس، وإن كان بقتالٍ فهو بأجمعه للإمام علیه السلام ؛ لرواية البزنطي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التقديرين يباح تملّكه حال الغيبة، ولا يجب إخراج حصّة الموجودين من الهاشميّين منه ؛ لإباحة الأئمة علیه السلام ذلك لشيعتهم، لتطيب مواليدهم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يجوز شراؤه من السابي والآخذ وإن كان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الترديد بسبب الخلاف في أنّ المغنوم بغير إذن الإمام هل هو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ووردت به الرواية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لآخذه وعليه الخمس؛ نظراً إلى كون الرواية مقطوعةً، كما ذكره المصنّف في النافع </w:t>
      </w:r>
      <w:r>
        <w:rPr>
          <w:rStyle w:val="FootnoteAnchor"/>
          <w:rtl w:val="true"/>
        </w:rPr>
        <w:footnoteReference w:id="858"/>
      </w:r>
      <w:r>
        <w:rPr>
          <w:rFonts w:ascii="Amiri" w:hAnsi="Amiri" w:eastAsia="Amiri" w:cs="Amiri"/>
          <w:color w:val="111111"/>
          <w:sz w:val="28"/>
          <w:sz w:val="28"/>
          <w:szCs w:val="28"/>
          <w:rtl w:val="true"/>
          <w:lang w:bidi="ar-SA"/>
        </w:rPr>
        <w:t xml:space="preserve">متوقّفاً في الحكم بسبب ذلك؟ إلّا أنّ المعروف من المذهب هو العمل بمضمونها لا نعلم فيه مخالفاً، وحينئذٍ فلا يضرّ القطع، فيكون التفسير الأوّل أولى، وبه صرّح في الدروس </w:t>
      </w:r>
      <w:r>
        <w:rPr>
          <w:rStyle w:val="FootnoteAnchor"/>
          <w:rtl w:val="true"/>
        </w:rPr>
        <w:footnoteReference w:id="859"/>
      </w:r>
      <w:r>
        <w:rPr>
          <w:rFonts w:ascii="Amiri" w:hAnsi="Amiri" w:eastAsia="Amiri" w:cs="Amiri"/>
          <w:color w:val="111111"/>
          <w:sz w:val="28"/>
          <w:sz w:val="28"/>
          <w:szCs w:val="28"/>
          <w:rtl w:val="true"/>
          <w:lang w:bidi="ar-SA"/>
        </w:rPr>
        <w:t xml:space="preserve">، وتبعه عليه جماعة من المتأخرين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إلى مأذونٍ مالاً ليشتري به نسمةً ويعتقها ويحجّ عنه بالباقي، فاشترى أباه، ودفع إليه بقيّة المال فحجّ به، واختلف مولاه وورثة الآمر ومولى الأب، فكلٌّ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بمالي،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مولاه رقّاً، ثمَّ يحكم به لمن أقام البيّنة، على رواية ابن أشيم، وهو ضعيف،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مولى المأذون ما لم يكن هناك بيّنة،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إلى مأذونٍ مالاً ليشتري به نسمةً ويعتقها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بمعنى ما حكاه المصنّف أوّلاً رواها عليّ بن أشيم عن الباقر علیه السلام ،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مضت بما فيها</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وعمل بمضمونها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وردّها المتأخّرون بضعف ابن أشيم، فإنّه غالٍ، وبمخالفتها لأُصول المذهب من حيث الحكم بردّ العبد إلى مواليه، مع اعترافه ببيعه ودعواه فساد البيع، ومدّعي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وبحكمه بمضيّ الحجّة مع أنّ ظاهر الأمر حجُّه بنفسه وقد استناب فيها، و مجامعة صحّة الحجّ لعوده رقاً وكونه قد حجّ بغير إذن سيّده، واعتذر العلّامة للأوّل بحملها على إنكار مولى الأب البيع؛ لإفساده </w:t>
      </w:r>
      <w:r>
        <w:rPr>
          <w:rStyle w:val="FootnoteAnchor"/>
          <w:rtl w:val="true"/>
        </w:rPr>
        <w:footnoteReference w:id="863"/>
      </w:r>
      <w:r>
        <w:rPr>
          <w:rFonts w:ascii="Amiri" w:hAnsi="Amiri" w:eastAsia="Amiri" w:cs="Amiri"/>
          <w:color w:val="111111"/>
          <w:sz w:val="28"/>
          <w:sz w:val="28"/>
          <w:szCs w:val="28"/>
          <w:rtl w:val="true"/>
          <w:lang w:bidi="ar-SA"/>
        </w:rPr>
        <w:t>، ويردّه منافاته لمنطوقها الدالّ على كونه اشترى بماله، فلا تسمع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ونزّلها في الدروس على أنّ المأذون بيده مال لمولى الأب وغيره، وبتصادم الدعاوي المتكافئة يرجع إلى أصالة بقاء الملك على مالكه، ولا يعارضه فتواهم بتقديم دعوى الصحّة على الفساد؛ لأنّ دعوى الصحّة هنا مشتركة بين متقابلين متكافئين فيتساقطان،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واضح لا غبار عليه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واضح، بل الغبار عليه لائح؛ لمنع تكافؤ الدعاوي أوّلاً على تقدير تسليم أن يكون بيده مال للجميع؛ لأنَّ مَنْ عدا مولاه خارج، والداخل مقدّم، فسقط مولى الأب وورثة الآمر، فلم يتمّ الرجوع إلى أصل بقاء الملك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فساد دعوى كون دعوى الصحَّة مشتركةً بين متقابلين متكافئين، فإنّ الخارجة لا تكافئ الداخلة، فإذا قُدّمت لم يبق لردّ الدعوى المشتملة على فساد البيع مانع؛ إذ لم ينقدح توجّهها إلّا بسبب تساقط تينك الدعويين، ولم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أن يكون بيد المأذون أموال لغير مولاه، فإنّ إقراره بها لغيره غير مقبولٍ مع تكذيب المولى وإن كان مأذوناً؛ لأنّ المأذون إنّما يُقبل إقراره بما يتعلّق بالتجارة لا مطلقاً، كما سيأتي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فلا بدّ من إطراح الرواية لهذه المنافيات لقبولها، والرجوع إلى أصل المذهب، والذي يناسبه إطراح دعوى مولى الأب؛ لاشتمالها على الفساد، ويبقى المعارضة بين مولى العبد وورثة الآمر؛ لاشتراكهما في دعوى الصحّة، فيقدَّم قول المولى؛ لأنّه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يناسب الأصل إمضاء ما فَعَله المأذون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مرّ،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المأذون يصير كالوكيل، يُقبل إقراره على ما في يده، ويمضى تصرّفه كالوكيل، وليس ببعيد مع تناول الإذن لذلك، كما هو المفروض، ومختار المصنّف هنا أقوى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البيّنة، ومعها إن كانت لواحدٍ حُكم بها، وإن كانت لاثنين أو للجميع، فإن قدّمنا بيّنة الداخل عند التعارض فكالأوّل، وإن قدّمنا الخارج أو لم يكن للداخل بيّنة، ففي تقديم بيّنة ورثة الآمر؛ نظراً إلى الصحّة، أو بيّنة مولى الأب؛ لأنّه خارج بالإضافة إلى ورثة الآمر؛ لادّعائه ما ينافي الأصل، 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لأنّهما خارجان بالنسبة إلى مولى المأذون ومدّعيان، ويبقى مع ورثة الآمر مرجّح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عبداً في الذمّة ودفع البائع إليه عبدين،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أحدهما، فأبق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 نصف الثمن، فإن وجده اختار، وإلّا كان الموجود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بناءٌ على انحصار حقّه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التالف مضمون بقيمته، وله المطالبة بالعبد الثابت في الذمّة،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عبداً في الذمّة ودفع البائع إليه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وتبعه عليه بعض الأصحاب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رواية محمّد بن مسلم عن الباقر علیه السلام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ضعف يمنع من العمل بها، مع ما فيها من مخالفة الأُصول الشرعيّة من انحصار الحقّ الكلّي قبل تعيينه في فردين، وثبوت المبيع في نصف الموجود المقتضي للشركة مع عدم الموجب لها، ثمَّ الرجوع إلى التخيير لو وُجد الأبق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ونزّلها الأصحاب على تساويهما قيمةٌ، ومطابقتهما للمبيع الكلّي وصفاً، وانحصار حقّه فيهما حيث دفعهما إليه وعيّنهما للتخيير، كما لو حصر الحقّ في واحدٍ، وعدم ضمان الآبق إمّا بناءً على عدم ضمان المقبوض بالسوم، أو تنزيل هذا التخيير منزلة الخيار الذي لا يضمن التالف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بانحصار الحقّ فيهما على هذه التقادير أيضاً؛ لأنّ المبيع أمر كلّي لا يتشخّص إلّا بتشخيص البائع، ودفعه الاثنين ليتخيّر أحدهما ليس تشخيصاً وإن حصر الأمر فيهما؛ لأصالة بقاء الحقّ في الذمّة إلى أن يثبت المزيل، ولم يثبت شرعاً كون ذلك كافياً، كما لو حصره في عشرة فصاعداً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ونزّلها في المختلف على تساوي العبدين من كلّ وجهٍ، ليلحق بمتساوي الأجزاء، حتّى استوجه جواز بيع عبدٍ منهما، كما يجوز بيع قفيزٍ من الصُبْرة، وينزّل على الإشاعة، فيكون التالف منهما والباقي لهما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بمنع تساوي العبدين على وجهٍ يلحقان بالمثلي، ومنع تنزيل بيع القفيز من الصبرة على الإشاعة، وقد تقدّم </w:t>
      </w:r>
      <w:r>
        <w:rPr>
          <w:rStyle w:val="FootnoteAnchor"/>
          <w:rtl w:val="true"/>
        </w:rPr>
        <w:footnoteReference w:id="871"/>
      </w:r>
      <w:r>
        <w:rPr>
          <w:rFonts w:ascii="Amiri" w:hAnsi="Amiri" w:eastAsia="Amiri" w:cs="Amiri"/>
          <w:color w:val="111111"/>
          <w:sz w:val="28"/>
          <w:sz w:val="28"/>
          <w:szCs w:val="28"/>
          <w:rtl w:val="true"/>
          <w:lang w:bidi="ar-SA"/>
        </w:rPr>
        <w:t>ومع ذلك فاللازم عدم ارتجاع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الإعراض عن الرواية؛ لِما ذُكر، والرجوع إلى أصل المذهب، فيُنظر حينئذٍ في العبدين إن كانا بوصف المبيع وتخيّر الآبق، ردّ الباقي، ولا شيء له، وإن اختار الباقي، بني ضمان الآبق على أنّ المقبوض بالسوم هل هو مضمون أم لا؟ فإن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وإلّا فلا، وأمّا بناؤه على التالف في زمن الخيار فليس بشيءٍ؛ إذ لا خيار هنا، وإن كان أحدهما بالوصف خاصّةً، فله اختياره، وحكم الآخر ما مرّ، وإن لم يكونا بالوصف، طالب بحقّه وردّ الباقي، وفي ضمان الذاهب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فرق بين العبدين والعبيد وغيرهما من الأمتعة وغيرها، وعلى الرواية لا يتعدّى إلى غير العبيد؛ اقتصاراً فيما خالف الأصل على المنصوص؛ لبطلان القياس، وبه قطع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تعدّدت العبيد، ففي انسحاب الحكم وجهان، من صدق العبدين في الجملة، والخروج عن نفس المنصوص، فإن قلنا به وكانوا ثلاثةً فأبق واحد، فات ثلث المبيع، وارتجع ثلث الثمن، مع احتمال بقاء التخيير؛ لبقاء محلّه، وعدم فوات شيءٍ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كانا اثنين، أو عبداً وأمةٌ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في الدروس بانسحاب الحكم هنا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اشترى عبداً من عبدين لم يصحّ العقد، وفيه قول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أحد الشريكين مملوكةً بينهما سقط الحدّ مع الشبهة، ويثبت مع انتفائها، لكن يسقط منه بقدر نصيب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هلك أحد العبدين، ففي انسحاب الحكم الوجهان، والأولى العدم في ذلك كلّه لو قلنا به؛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اشترى عبداً من عبدين لم يصحّ العقد، وفيه قول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بالقول إلى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من الجواز </w:t>
      </w:r>
      <w:r>
        <w:rPr>
          <w:rStyle w:val="FootnoteAnchor"/>
          <w:rtl w:val="true"/>
        </w:rPr>
        <w:footnoteReference w:id="874"/>
      </w:r>
      <w:r>
        <w:rPr>
          <w:rFonts w:ascii="Amiri" w:hAnsi="Amiri" w:eastAsia="Amiri" w:cs="Amiri"/>
          <w:color w:val="111111"/>
          <w:sz w:val="28"/>
          <w:sz w:val="28"/>
          <w:szCs w:val="28"/>
          <w:rtl w:val="true"/>
          <w:lang w:bidi="ar-SA"/>
        </w:rPr>
        <w:t xml:space="preserve">أخذاً من ظاهر الرواية السابقة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ذلك ممنوعة؛ لما قد عرفته، فلذلك نسبه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العلّامة في المختلف على تساوي العبدين من كلّ وجهٍ، ونفى استبعاد بيع أحدهما لا بعينه حينئذٍ، كما لو باعه من متساوي الأجزاء بعضه </w:t>
      </w:r>
      <w:r>
        <w:rPr>
          <w:rStyle w:val="FootnoteAnchor"/>
          <w:rtl w:val="true"/>
        </w:rPr>
        <w:footnoteReference w:id="876"/>
      </w:r>
      <w:r>
        <w:rPr>
          <w:rFonts w:ascii="Amiri" w:hAnsi="Amiri" w:eastAsia="Amiri" w:cs="Amiri"/>
          <w:color w:val="111111"/>
          <w:sz w:val="28"/>
          <w:sz w:val="28"/>
          <w:szCs w:val="28"/>
          <w:rtl w:val="true"/>
          <w:lang w:bidi="ar-SA"/>
        </w:rPr>
        <w:t xml:space="preserve">، ويشكل بما مرّ </w:t>
      </w:r>
      <w:r>
        <w:rPr>
          <w:rStyle w:val="FootnoteAnchor"/>
          <w:rtl w:val="true"/>
        </w:rPr>
        <w:footnoteReference w:id="877"/>
      </w:r>
      <w:r>
        <w:rPr>
          <w:rFonts w:ascii="IRNazanin" w:hAnsi="IRNazanin" w:eastAsia="IRNazanin"/>
          <w:color w:val="111111"/>
          <w:sz w:val="28"/>
          <w:sz w:val="28"/>
          <w:szCs w:val="28"/>
          <w:rtl w:val="true"/>
          <w:lang w:bidi="fa-IR"/>
        </w:rPr>
        <w:t xml:space="preserve">، والأقوى المنع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أحد الشريكين مملوكةً بينهما 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النصوص </w:t>
      </w:r>
      <w:r>
        <w:rPr>
          <w:rStyle w:val="FootnoteAnchor"/>
          <w:rtl w:val="true"/>
        </w:rPr>
        <w:footnoteReference w:id="878"/>
      </w:r>
      <w:r>
        <w:rPr>
          <w:rFonts w:ascii="Amiri" w:hAnsi="Amiri" w:eastAsia="Amiri" w:cs="Amiri"/>
          <w:color w:val="111111"/>
          <w:sz w:val="28"/>
          <w:sz w:val="28"/>
          <w:szCs w:val="28"/>
          <w:rtl w:val="true"/>
          <w:lang w:bidi="ar-SA"/>
        </w:rPr>
        <w:t>والفتاوى أنّ الواجب هنا من الحدّ الجلد خاصّةً وإن كان محصناً؛ لأنّه الحدّ الذي يقبل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أنّه ليس زنىً محضاً، بسبب ملكه لبعضها، ومن هنا توجّه الحكم أيضاً بلحوق الولد به وإن كان عالماً بالتحريم، مع أنّ الزاني العالم لا يلحق به الولد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تقوّم عليه بنفس الوطء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قُوّمت عليه حِصص الشركاء، وانعقد الولد حُرّاً، وعلى أبيه قيمة حِصصهم يوم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يستثنى من الحدّ بسبب نصيب الشريك ما لو كان ولد الواطئ فإنّه لا حدّ على الأب بسبب نصيبه، كما لا حدّ عليه لو كانت بأجمعها للولد، كما سيأتي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تقوّم عليه بنفس الوطء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الشيخ تقويمها بنفس الوطء </w:t>
      </w:r>
      <w:r>
        <w:rPr>
          <w:rStyle w:val="FootnoteAnchor"/>
          <w:rtl w:val="true"/>
        </w:rPr>
        <w:footnoteReference w:id="880"/>
      </w:r>
      <w:r>
        <w:rPr>
          <w:rFonts w:ascii="Amiri" w:hAnsi="Amiri" w:eastAsia="Amiri" w:cs="Amiri"/>
          <w:color w:val="111111"/>
          <w:sz w:val="28"/>
          <w:sz w:val="28"/>
          <w:szCs w:val="28"/>
          <w:rtl w:val="true"/>
          <w:lang w:bidi="ar-SA"/>
        </w:rPr>
        <w:t xml:space="preserve">استناداً إلى ظاهر رواية عبد الله بن سنان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ما اختاره المصنّف؛ لأنّ الإحبال تصير به أُمّ ولده فتقوّم عليه معه،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حملت قُوّمت عليه حِصص الشركاء، وانعقد الولد حُرّاً، وعلى أبيه قيمة حِصصهم يوم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الأمة المذكورة تعلّق بها حكم أُمّهات الأولاد، فتقوّم عليه؛ لأنّ الاستيلاد بمنزلة الإتلاف؛ لتحريم بيعها، وانعتاقها بموت سيّدها، فكان عليه غرامة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قيمتها عند الوطء، أو التقويم، أو الأكثر ؟ الأنسب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في ملكه بمجرّد الحمل، بل بالتقويم ودفع القيمة، أو الضمان مع رضى الشريك، فكسبها قبل ذلك للجميع ، وكذا حقّ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سقط الولد قبل التقويم استقرّ ملك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يلزم أباه قيمة حِصصهم يوم وُلد إذا لم تكن قُوّمت عليه حاملاً، وإلّا دخلت قيمته معها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فكّه بالقيمة ليس على حدّ فكّ الوارث الرقّ، بل هو محكوم بحُرّيّته من حين الانعقاد وإن لم يبذل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المملوكان المأذون لهما إذا ابتاع كلّ واحدٍ منهما صاحبه من مولاه حُكم بعقد السابق، فإن اتّفقا في وقتٍ واحدٍ بطل العقدان،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يذرع الطريق ويُحكم للأقرب،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أوصى له حملاً، فإنّ الوصيّة صحيحة ولو قيل بانعقاده رقّاً، وتوقّف تحريره على دفع قيمته أو ما قام مقامها لم يصحّ، وفيما لو سقط بجناية جانٍ، فإنّه يلزمه دية جنين حُرِّ للأب عُشْر ديته، وعليه للشركاء دية جنين الأمة عُشْر قيمتها إلّا قدر نصيبه، ويجب على الأب مضافاً إلى ذلك العُقْر بسبب الوطء، سواء كانت بكراً أم ثيّباً، وهو العُشر أو نصفه، مضافاً إلى ذلك أرش البكارة مستثنى منه قدر نصيبه،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المملوكان المأذون لهما إذا ابتاع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 ووجه تقديم السابق واضح؛ لأنّ عقده صدر من أهله في محلّه بخلاف المتأخّر ؛ لبطلان إذنه بانتقاله عن ملك مالكه، فلا يمضي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شراء كلٍّ منهما لنفسه، وقلنا بملكه، فبطلان الثاني واضح؛ لامتناع أن يملك العبد سيّده، وإن أحلنا الملك، أو كان شراؤه لسيّده، صحّ السابق، وكان الثاني فضوليّاً ؛ لبطلان إذنه، فيقف على إجازة من اشتري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وكيلاً له، وقلنا بأنّ وكالة العبد لا تبطل ببيع مولاه له صحّ الثاني أيضاً، وإلّا فكالمأذون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الإذن والوكالة أنّ الإذن ما جُعلت تابعةً للملك، والوكالة ما أباحث التصرّف المعين مطلقاً، والمرجع فيهما إلى ما دلّ عليه كلام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اقترن العقدان بطلا، أي لم يمضيا، بل يكونان موقوفين على الإجازة؛ لاستحالة الترجيح إذا لم يكونا وكيلين، كما 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الاقتران بالاتّفاق في القبول بأن يُكملاه معاً؛ لأنّ به يتمّ السبب، ويحصل الانتقال عن الملك الموجب لبطلان إذن المتأخّر، لا بالشروع في العقد؛ لعدم دلالة قصد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العبد عن الملك على القصد إلى منعه من التصرّف بإحدى الدلالات، حتّى لو شرع في العقد فحصل مانع من إتمامه بقيت الإذن، وإنّما المزيل لها خروجه عن ملكه؛ عملاً بالاستصحاب، وتمسّكاً ببقاء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بالقرعة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وفرضها في صورة تساوي المسافة واشتباه الحال </w:t>
      </w:r>
      <w:r>
        <w:rPr>
          <w:rStyle w:val="FootnoteAnchor"/>
          <w:rtl w:val="true"/>
        </w:rPr>
        <w:footnoteReference w:id="882"/>
      </w:r>
      <w:r>
        <w:rPr>
          <w:rFonts w:ascii="Amiri" w:hAnsi="Amiri" w:eastAsia="Amiri" w:cs="Amiri"/>
          <w:color w:val="111111"/>
          <w:sz w:val="28"/>
          <w:sz w:val="28"/>
          <w:szCs w:val="28"/>
          <w:rtl w:val="true"/>
          <w:lang w:bidi="ar-SA"/>
        </w:rPr>
        <w:t>، وهو لا يستلزم الاقتران وإن 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بها حينئذٍ ليس بعيداً من الصواب؛ لاشتباه الحال في السبق والاقتران، وقد روي أنّ القرعة لكلّ أمرٍ مشكل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واختارها العلّامة في التذكرة والمختلف 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علم الاقتران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مع احتمال الاقتران والسبق كما يحتمل السبق الخارج بالقرعة يحتمل الاقتران المبطل للعقد، وليس في القرعة ما يخرجه، فإنّ ظاهر المؤدّى منها إخراجها على السابق منهما، وحينئذٍ فلا يتوجّه إلّا مع اشتباه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اشتباه السبق والاقتران كما هو ظاهر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يكتب ثلاث رقاع في أحدها الاقتران ليحكم بالبطلان إن ظهر كان حسناً، إلّا أنّهم لم ينبّهوا عليه، ولا هو ظاهر ما نُقل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المشتملة على ذرع الطريق رواها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خديجة عن الصادق علیه السلام </w:t>
      </w:r>
      <w:r>
        <w:rPr>
          <w:rStyle w:val="FootnoteAnchor"/>
          <w:rtl w:val="true"/>
        </w:rPr>
        <w:footnoteReference w:id="885"/>
      </w:r>
      <w:r>
        <w:rPr>
          <w:rFonts w:ascii="Amiri" w:hAnsi="Amiri" w:eastAsia="Amiri" w:cs="Amiri"/>
          <w:color w:val="111111"/>
          <w:sz w:val="28"/>
          <w:sz w:val="28"/>
          <w:szCs w:val="28"/>
          <w:rtl w:val="true"/>
          <w:lang w:bidi="ar-SA"/>
        </w:rPr>
        <w:t>، وفيها أنّ ذلك مع اشتباه الحال، فلو علم السابق قدّم وإن كان أبعد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كلّاً منهما اشترى الآخَر لنفسه، بناءً على أنّ العبد يملك، والمختار ما قدّمناه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العبارة شيء، وهو أنّه بعد حكمه بتقديم السابق، والبطلان مع الاقتران روى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جاريةٌ سُرقت من أرض الصلح كان له ردّها على البائع واستعادة الثمن، ولو مات أخذ من وارثه، ولو لم يخلّف وارثاً استُسعيت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إلى الحاكم ولا تستسعى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القرعة ومسح الطريق ثمَّ رجّح الأوّل، وهو يشعر بكونهما في مقابلة مختاره، والحال أنّهما وردتا في صورة الاشتباه، والمصنّف لم يذكر حكم هذا الفرض، فلا تكونان في مقابلة حكمه، بل في الثانية تصريح بتقديم السابق، ولا تعرّض لهما لحالة تيقّن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المصنّف جعلهما في مقابلة الاقتران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صرّح في النهاية بالقرعة عند الاقتران؛ محتجّاً بالرواية </w:t>
      </w:r>
      <w:r>
        <w:rPr>
          <w:rStyle w:val="FootnoteAnchor"/>
          <w:rtl w:val="true"/>
        </w:rPr>
        <w:footnoteReference w:id="886"/>
      </w:r>
      <w:r>
        <w:rPr>
          <w:rFonts w:ascii="Amiri" w:hAnsi="Amiri" w:eastAsia="Amiri" w:cs="Amiri"/>
          <w:color w:val="111111"/>
          <w:sz w:val="28"/>
          <w:sz w:val="28"/>
          <w:szCs w:val="28"/>
          <w:rtl w:val="true"/>
          <w:lang w:bidi="ar-SA"/>
        </w:rPr>
        <w:t>، وهي لا تدلّ على مطلوبه؛ لأنّه فرضها في كتابي الحديث فيما إذا كانت المسافة متساويةً واشتبه الحال، لا فيما إذا علم الاقتران،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جاريةٌ سُرقت من أرض الصلح كان له ردّها على البائع واستعادة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وأتباعه </w:t>
      </w:r>
      <w:r>
        <w:rPr>
          <w:rStyle w:val="FootnoteAnchor"/>
          <w:rtl w:val="true"/>
        </w:rPr>
        <w:footnoteReference w:id="888"/>
      </w:r>
      <w:r>
        <w:rPr>
          <w:rFonts w:ascii="IRNazanin" w:hAnsi="IRNazanin" w:eastAsia="IRNazanin"/>
          <w:color w:val="111111"/>
          <w:sz w:val="28"/>
          <w:sz w:val="28"/>
          <w:szCs w:val="28"/>
          <w:rtl w:val="true"/>
          <w:lang w:bidi="fa-IR"/>
        </w:rPr>
        <w:t xml:space="preserve">، ومستنده رواية مسكين السمّان، عن الصادق علیه السلام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لابن إدريس </w:t>
      </w:r>
      <w:r>
        <w:rPr>
          <w:rStyle w:val="FootnoteAnchor"/>
          <w:rtl w:val="true"/>
        </w:rPr>
        <w:footnoteReference w:id="890"/>
      </w:r>
      <w:r>
        <w:rPr>
          <w:rFonts w:ascii="Amiri" w:hAnsi="Amiri" w:eastAsia="Amiri" w:cs="Amiri"/>
          <w:color w:val="111111"/>
          <w:sz w:val="28"/>
          <w:sz w:val="28"/>
          <w:szCs w:val="28"/>
          <w:rtl w:val="true"/>
          <w:lang w:bidi="ar-SA"/>
        </w:rPr>
        <w:t>نظراً إلى ردّ الرواية بناءً على أصله، ولمخالفتها لأُصول المذهب من جهة ردّها على بائعها وليس مالكاً ولا وكيلاً له، واستسعائها في ثمنها مع أنّ كسبها لمولاها، والثمن لم يصل إليه، فكيف يؤخذ من غير آخذه؟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جهالة حال مسكين، الموجب لترك العمل بروايته وإن وافقت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استقرب العمل بالرواية، واعتذر عن الإشكالين بأنّ ردّها على البائع تكليف له بردّها إلى أهلها، إمّا لأنّه سارق، أو لأنّه ترتّبت يده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شرح الإرشاد بأنّ يده أقدم، ومخاطبته بالردّ ألزم، خصوصاً مع بعد دار الكفر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استسعائها جمعاً بين حقّ المشتري وحقّ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أنّ مال الحربي فيءٌ في الحقيقة، وبالصلح صار محترماً احتراماً عرضيّاً، فلا يعارض ذهاب مالٍ محترم في الحقيقة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التنزيل تقريبٌ للنصّ وتوجيهٌ له حيث يكون النصّ هو الحجّة، وإلّا فلا يخفى أنّ مجرّد ما ذكره لا يصلح للدلالة؛ لأنّ تكليف البائع بالردّ لا يقتضي جواز الدفع إليه، كما في كلّ غاصبٍ، وقدم يده لا أثر له في هذا الحكم أيضاً، وإلّا لكان الغاصب من الغاصب يجب عليه الردّ على الغاصب، وهو باطل إجماعاً، ولأنّ البائع إن كان سارقاً لم يكن أهلاً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لخيانته، وإن لم يكن سارقاً فليس وكيلاً للمالك ولا وليّاً له، فلا يجوز الدفع إليه، كما في كلّ مبيع يظهر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احترام المال بالعرض والأصل فلا مدخل له شرعاً في الحكم، بل لا تفاوت في نظر الشارع بينهما، بل كلٌّ منهما مضمون على المتلف، مع أنّ المتلف للمال المحترم حقيقةً ليس هو مولى الجارية، بل البائع الذي غرّه إن كان عالماً، أو مَنْ غرّه، فلا يرجع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 ذلك لزم منه جواز أخذ ما ذهب من الأموال المحترمة بالأصل من مال المحترم بالعرض، كأهل الذمّة، وهو واضح 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ما قلناه من أنّ ذلك تنزيلٌ للنصّ وتقريب له إلى العقل، لا تعليل بعلّة معتمدة، وإنّما الاعتماد على الرواية؛ لصحّة طريقها في غير مسكين، وعمل الشيخ وجماعة من الأعيان بها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وجوب التوصّل إلى مالكها أو وكيله أو وارثه كذلك، ومع التعذّر تُدفع إلى الحاكم، وهذا هو مراد المصنّف ممّا اختاره أخيراً، وإنّما ترك ذكر المالك لتعذّر الوصول إليه غالباً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الثمن فيطالب به البائع مع بقاء عينه مطلقاً، ومع تلفه إن كان المشتري جاهلاً بسرقتها، وكذا القول في الوارث، ولا تستسعى الجارية مطلقاً وإن ضاع الثمن</w:t>
      </w:r>
      <w:r>
        <w:rPr>
          <w:rFonts w:eastAsia="Amiri" w:cs="Amiri" w:ascii="Amiri" w:hAnsi="Amiri"/>
          <w:color w:val="111111"/>
          <w:sz w:val="28"/>
          <w:szCs w:val="28"/>
          <w:rtl w:val="true"/>
          <w:lang w:bidi="ar-SA"/>
        </w:rPr>
        <w:t xml:space="preserve">. </w:t>
      </w:r>
      <w:bookmarkStart w:id="47" w:name="pg11298_114464"/>
    </w:p>
    <w:p>
      <w:pPr>
        <w:pStyle w:val="Heading3"/>
        <w:numPr>
          <w:ilvl w:val="2"/>
          <w:numId w:val="1"/>
        </w:numPr>
        <w:rPr/>
      </w:pPr>
      <w:bookmarkStart w:id="48" w:name="__RefHeading___Toc2897101_1067777946"/>
      <w:bookmarkStart w:id="49" w:name="_Toc16"/>
      <w:bookmarkEnd w:id="47"/>
      <w:bookmarkEnd w:id="48"/>
      <w:r>
        <w:rPr>
          <w:rtl w:val="true"/>
        </w:rPr>
        <w:t>[</w:t>
      </w:r>
      <w:r>
        <w:rPr>
          <w:rtl w:val="true"/>
        </w:rPr>
        <w:t>الفصل</w:t>
      </w:r>
      <w:r>
        <w:rPr>
          <w:rtl w:val="true"/>
        </w:rPr>
        <w:t xml:space="preserve">] </w:t>
      </w:r>
      <w:r>
        <w:rPr>
          <w:rtl w:val="true"/>
        </w:rPr>
        <w:t>العاشر في السلف</w:t>
      </w:r>
      <w:bookmarkEnd w:id="49"/>
    </w:p>
    <w:p>
      <w:pPr>
        <w:pStyle w:val="BookText"/>
        <w:rPr/>
      </w:pPr>
      <w:r>
        <w:rPr>
          <w:rFonts w:ascii="Amiri" w:hAnsi="Amiri" w:eastAsia="Amiri" w:cs="Amiri"/>
          <w:color w:val="111111"/>
          <w:sz w:val="28"/>
          <w:sz w:val="28"/>
          <w:szCs w:val="28"/>
          <w:rtl w:val="true"/>
          <w:lang w:bidi="ar-SA"/>
        </w:rPr>
        <w:t>والنظر فيه يستدعي مقاصد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هو ابتياع مالٍ مضمونٍ إلى أجلٍ معلوم بمالٍ حاضرٍ، أو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أدّى معنى ذلك،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 في السلف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هو ابتياع مالٍ مضمونٍ إلى أجلٍ معلومٍ بمالٍ حاضرٍ،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بالحاضر المعيّن ثمناً المقبوض في المجلس، وبما في حكمه المقبوض في المجلس مع كونه موصوفاً غير معيّنٍ وإن كان المقبوض حاضراً عندهما؛ لأنّ الثمن إذا كان موصوفاً غير منحصرٍ في المقبوض بل هو أمر كلّي، والكلّي لا حضور له، لكن بتعيينه في ، المجلس وقبضه يصير في حكم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أنّ المراد بالحاضر المعيّن ثمناً اقترانه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الحاضر عندهما إذا قبض في المجلس ولم يكن معيّناً في العقد ليس هو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أفراده؛ لأنّ الأمر الكلّي مغاير لأفراده وإن لم يوجد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وينعقد بلفظ أسلمت وأسلفت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 والسلف بمعنىّ، أشار إليهما المصنّف بجعل العنوان في السلف ثمَّ عرّف السلَم،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ينعقد البيع بلفظ السلَم،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إليك هذا الدينار في هذا الكتاب؟ الأشبه نعم؛ اعتباراً بقصد المتعاقدين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أسلفت وسلّفت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بالهمزة والتضعيف،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سلّمت، إلّا أنّ الفقهاء لم يستعملوه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القول بجوازه؛ لدلالته صريحاً على المقصود، ووروده لغةٌ فيه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كان الإيجاب من المسلم، ولو كان من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البائع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بلفظ البيع والتمليك على قولٍ،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استلمت منك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إلى آخر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والقبول هنا من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الحكم من خواص السلم بالنسبة إلى أنواع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صحّة الإيجاب من كلّ من المتعاقدين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ينعقد البيع بلفظ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بقصد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قال ذلك المشتري، فيكون ذلك على نهج السلَم من كون المسلم هو الثمن والمسلم فيه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إليك هذا الثوب في هذا الدينار، كما فرضه في القواعد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الأشبه أنّ البيع يصحّ بكلّ ما أدّى ذلك المعنى المخصوص، والسلّم نوع من البيع اعتبره الشارع في نقل الملك، فجاز استعماله في الجنس مجازاً تابعاً للقصد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إذا جاز استعماله لما في الذمّة المحتمل للغرر كان مع المشاهدة أدخل؛ لأنّه أبعد من الغرر؛ إذ مع المشاهدة يحصل العلم أكثر من الوصف، والحلول يتيقّن معه إمكان التسليم والانتفاع، بخلاف الأجل، فكان أولى بالصحّة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إسلاف الأعراض في الأعراض إذا اختلفت، وفي الأثمان وإسلاف الأثمان في الأعراض، ولا يجوز إسلاف الأثمان في الأثمان ولو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البيع ينعقد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الأصحاب </w:t>
      </w:r>
      <w:r>
        <w:rPr>
          <w:rStyle w:val="FootnoteAnchor"/>
          <w:rtl w:val="true"/>
        </w:rPr>
        <w:footnoteReference w:id="898"/>
      </w:r>
      <w:r>
        <w:rPr>
          <w:rFonts w:ascii="Amiri" w:hAnsi="Amiri" w:eastAsia="Amiri" w:cs="Amiri"/>
          <w:color w:val="111111"/>
          <w:sz w:val="28"/>
          <w:sz w:val="28"/>
          <w:szCs w:val="28"/>
          <w:rtl w:val="true"/>
          <w:lang w:bidi="ar-SA"/>
        </w:rPr>
        <w:t xml:space="preserve">، ولا ريب أنّ السلّم أقرب إلى حقيقة البيع من التمليك المستعمل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شائعاً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الهبة، فإذا انعقد بالأبعد لتأديته المعنى المراد، فالأقرب إذا أدّاه أولى، وهذا هو اختيار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أنّ لفظ السلَم موضوع حقيقةً للنوع الخاصّ من البيع، فاستعماله في غير ذلك النوع مجاز، والعقود اللازمة لا تثبت بالمجازات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الملك إنّما ينتقل بما وضعه الشارع ناقلاً، ولم يثبت جَعْل الشارع هذا ناقلاً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أنّا إن قلنا باختصاص البيع بما يثبت شرعاً من الألفاظ لم يصحّ هنا، وإن جوّزناه بكلّ لفظ دلّ صريحاً على المراد صحّ؛ لأنّ هذا اللفظ مع قصد البيع 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الأصحاب في تحقيق ألفاظ البيع مختلف، والقول بعدم انعقاد البيع بلفظ السلَم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بالصحّة فيما ذكره المصنّف لو جعل متعلّق البيع عيناً موصوفةً بصفات السلَم حالّاً كان أولى بالصحّة؛ لأنّه أقرب إلى السلَم وإنّما يخالفه بالأجل، وعلى المنع</w:t>
      </w:r>
    </w:p>
    <w:p>
      <w:pPr>
        <w:pStyle w:val="BookText"/>
        <w:rPr/>
      </w:pPr>
      <w:r>
        <w:rPr>
          <w:rFonts w:ascii="Amiri" w:hAnsi="Amiri" w:eastAsia="Amiri" w:cs="Amiri"/>
          <w:color w:val="111111"/>
          <w:sz w:val="28"/>
          <w:sz w:val="28"/>
          <w:szCs w:val="28"/>
          <w:rtl w:val="true"/>
          <w:lang w:bidi="ar-SA"/>
        </w:rPr>
        <w:t>يحتمل الصحّة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الصحّة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إسلاف الأعراض في الأعراض إذا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بالأوّل على خلاف ابن الجنيد، حيث مَنَع من إسلاف عرضٍ في عرضٍ إذا كانا مکيلين أو موزونين أو معدودين، كالسمن في الزيت </w:t>
      </w:r>
      <w:r>
        <w:rPr>
          <w:rStyle w:val="FootnoteAnchor"/>
          <w:rtl w:val="true"/>
        </w:rPr>
        <w:footnoteReference w:id="899"/>
      </w:r>
      <w:r>
        <w:rPr>
          <w:rFonts w:ascii="Amiri" w:hAnsi="Amiri" w:eastAsia="Amiri" w:cs="Amiri"/>
          <w:color w:val="111111"/>
          <w:sz w:val="28"/>
          <w:sz w:val="28"/>
          <w:szCs w:val="28"/>
          <w:rtl w:val="true"/>
          <w:lang w:bidi="ar-SA"/>
        </w:rPr>
        <w:t xml:space="preserve">، وبالثاني على خلاف ابن أبي عقيل،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شرائطه</w:t>
      </w:r>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كلّ ما يختلف لأجله الثمن، فذكره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مَنَع من إسلاف غير النقدين </w:t>
      </w:r>
      <w:r>
        <w:rPr>
          <w:rStyle w:val="FootnoteAnchor"/>
          <w:rtl w:val="true"/>
        </w:rPr>
        <w:footnoteReference w:id="900"/>
      </w:r>
      <w:r>
        <w:rPr>
          <w:rFonts w:ascii="IRNazanin" w:hAnsi="IRNazanin" w:eastAsia="IRNazanin"/>
          <w:color w:val="111111"/>
          <w:sz w:val="28"/>
          <w:sz w:val="28"/>
          <w:szCs w:val="28"/>
          <w:rtl w:val="true"/>
          <w:lang w:bidi="fa-IR"/>
        </w:rPr>
        <w:t>، وهما نادران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إسلاف الأثمان في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وفاقٍ، كما أنّ المنع من الرابع موضع وفاقٍ بين مَنْ أوجب قبض عوض الصرف في المجلس؛ لأنّ السلَم يقتضى تأجيل المسلم فيه، وهو ينافي قبضه في المجلس، وفيه مع تماثل العوضين مانع آخَر، وهو الزيادة الحكميّة في الثمن المؤجَّل باعتبار الأجل، فإنّ له حظّاً من الثمن، فيوجب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على القول بجوازه حالاً كما سيأتي </w:t>
      </w:r>
      <w:r>
        <w:rPr>
          <w:rStyle w:val="FootnoteAnchor"/>
          <w:rtl w:val="true"/>
        </w:rPr>
        <w:footnoteReference w:id="901"/>
      </w:r>
      <w:r>
        <w:rPr>
          <w:rFonts w:ascii="Amiri" w:hAnsi="Amiri" w:eastAsia="Amiri" w:cs="Amiri"/>
          <w:color w:val="111111"/>
          <w:sz w:val="28"/>
          <w:sz w:val="28"/>
          <w:szCs w:val="28"/>
          <w:rtl w:val="true"/>
          <w:lang w:bidi="ar-SA"/>
        </w:rPr>
        <w:t>، وبإمكان الجمع بين الأجل والقبض في المجلس على تقدير اشتراطه، فإنّ الأجل لا يتقدّر في جانب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الحلول يكون بيعاً بلفظ السلَم لا سَلَماً، وسيأتي تحقيقه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الثاني بأنّ الجمع بين الأجل والتقابض وإن كان ممكناً إلّا أنّ الأجل مانع من التقابض مدّته، فيكون العقد معرضاً للبطلان في كلّ وقتٍ من أوقات الأجل، وعدم حصول التفرّق قبل التقابض لا يدفع كونه معرضاً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التقابض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تمَّ العقد، والعُرضة المذكورة لم يثبت شرعاً كونها قادحةً في الصحة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أنّ كلّ ما يختلف لأجله الثمن فذكره لازم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اختلاف الثمن بسببه اختلافاً لا يتغابن به، فلا يقدح الاختلاف اليسير التسامح بمثله 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يطلب في الوصف الغاية، بل يقتصر على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الجيّد والرديء، • ولو شرط الأجود لم يصحّ؛ لتعذّره، وكذا لو شرط الأردأ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في هذا بالجواز كان حسناً؛ لإمكان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هذه الأوصاف إلى العرف، وربما كان العامّي أعرف بها من الفقيه، وحظّ الفقيه منها البيان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يطلب فى الوصف الغاية، بل يقتصر على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يجب الاستقصاء في الوصف، بل يجوز الاقتصار منه على ما يتناوله اسم الموصوف بالوصف الذي يزيل اختلاف أثمان الأفراد الداخلة في المعيّن، فإن استقصى كذلك ووجد الموصوف صحّ السلَم، وإن عزّ وجوده بطل، فعلى هذا، النهي والأمر الواقعان في العبارة قد يكونان على وجه المنع واللزوم، كما إذا استلزم الاستقصاء عزّة الوجود، وقد يكونان على وجه نفي اللزوم والجواز، كما إذا لم يستلزم ذلك، وهي عبارة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تجوّز في القواعد، فجمع بين الفردين المختلفين في الصحّة وعدمها،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الأوصاف الاستقصاء؛ لعسر الوجود </w:t>
      </w:r>
      <w:r>
        <w:rPr>
          <w:rStyle w:val="FootnoteAnchor"/>
          <w:rtl w:val="true"/>
        </w:rPr>
        <w:footnoteReference w:id="903"/>
      </w:r>
      <w:r>
        <w:rPr>
          <w:rFonts w:ascii="Amiri" w:hAnsi="Amiri" w:eastAsia="Amiri" w:cs="Amiri"/>
          <w:color w:val="111111"/>
          <w:sz w:val="28"/>
          <w:sz w:val="28"/>
          <w:szCs w:val="28"/>
          <w:rtl w:val="true"/>
          <w:lang w:bidi="ar-SA"/>
        </w:rPr>
        <w:t>، فإنّ التعليل بعسر الوجود لعدم الجواز، لا لعدم الوجوب، كما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الأجود لم يصحّ؛ لتعذّره، وكذا لو شرط الأرداً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صحّة الضبط بالأجود فظاهر؛ لأنّه ما من فردٍ جيّدٍ إلّا ويمكن أن يكون فوقه ما هو أجود منه، فلا يتحقّق كون المدفوع من أفراد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الأردأ فالمشهور المنع منه؛ لِما ذكرناه في الأجود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الجواب عن ذلك بأنّ الأردأ وإن لم يمكن الوقوف عليه لكن يمكن التخلّص من الحقّ بدونه، وطريقه أن يدفع فرداً من الأفراد،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تكون العبارة الدالة على الوصف معلومة بين المتعاقدين ظاهرةً في اللغة، حتّى يمكن استعلامها عند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ممّا لا ينضبط بالوصف لم يصحّ السلَم فيه، كاللحم نيّه ومشويّه، والخبز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الجلود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المشاهدة، وهو خروج عن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الأردأ فهو الحقّ، وإن لم يكنه كان قد دفع الجيّد عن الرديء، وهو جائز، فيحصل التخلّص، بخلاف ما لو شرط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إمكان التخلّص بهذا الوجه لا يكفي في صحّة العقد، بل يجب مع ذلك تعيين المسلم فيه بالضبط، بحيث يمكن الرجوع إليه عند الحاجة، ويمكن تسليمه ولو بالقهر، بأن يدفعه الحاكم من مال المسلم إليه عند تعذّر تسليمه، وظاهر أنّ هذين الأمرين منتفيان عن الأردأ؛ لأنّه غير متعيّنٍ، ولا يمكن الحاكم تسليمه، والجيّد غير مستحقٍّ عليه، فلا يجوز لغيره دفعه، ولا يجب عليه مع المماكسة، فيتعذّر التخلّص، وحينئذٍ فالأقوى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تكون العبارة الدالّة على الوصف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بظهورها في اللغة كونها على وجه يمكن الرجوع إليها عند اختلافهما، كما قيده به، وإنّما يتمّ ذلك إذا كان مستفاضاً، أو يشهد به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اللغة العرف، فمتى كان المعنى متعارفاً جازت الحوالة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مع ذلك من علم المتعاقدين بالمعنى المراد، كما نبّه عليه في العبارة باشتراط الأمرين معاً علمهما وظهور المراد في اللغة، فلو جهلاه أو أحدهما بطل العقد وإن كان معناه معروفاً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الجلود تردّد،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المشاهدة، وهو خروج عن السلَم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المنع من السلَم في الجلود؛ للجهالة، واختلاف الخلقة، وتعذّر الضبط حتّى بالوزن؛ لأنّ القيمة لا ترتبط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في النبل المعمول • ويجوز فى عيدانه قبل نحتها،• ولا فى الجواهر واللآلئ؛ لتعذّر ضبطها، وتفاوت الأثمان مع اختلاف أوصافها، ولا في العقار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السلَم في الخضر والفواكه،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تنبته الأرض • وفي البيض والجوز واللوز، وفى الحيوان كلّه والأناسى والألبان والسمون والشحوم</w:t>
      </w:r>
    </w:p>
    <w:p>
      <w:pPr>
        <w:pStyle w:val="BookText"/>
        <w:rPr/>
      </w:pPr>
      <w:r>
        <w:rPr>
          <w:rFonts w:ascii="Amiri" w:hAnsi="Amiri" w:eastAsia="Amiri" w:cs="Amiri"/>
          <w:color w:val="111111"/>
          <w:sz w:val="28"/>
          <w:sz w:val="28"/>
          <w:szCs w:val="28"/>
          <w:rtl w:val="true"/>
          <w:lang w:bidi="ar-SA"/>
        </w:rPr>
        <w:t xml:space="preserve">والقول بالجواز مع المشاهدة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لارتفاع الجهالة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المصنّف بأنه مع المشاهدة يخرج عن وضع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بأنّه إنّما يخرج مع تعيين المبيع، وكلام الشيخ أعمّ منه، فيمكن حمله على مشاهدة جملةٍ كثيرةٍ يكون السلم فيه داخلاً في ضمنها، وهذا القدر لا يخرج عن السلَم، كما لو شرط الثمرة من بلدٍ معيّنٍ، أو الغلّة من قريةٍ معيّنةٍ لا تخيس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والأجود </w:t>
      </w:r>
      <w:r>
        <w:rPr>
          <w:rStyle w:val="FootnoteAnchor"/>
          <w:rtl w:val="true"/>
        </w:rPr>
        <w:footnoteReference w:id="905"/>
      </w:r>
      <w:r>
        <w:rPr>
          <w:rFonts w:ascii="IRNazanin" w:hAnsi="IRNazanin" w:eastAsia="IRNazanin"/>
          <w:color w:val="111111"/>
          <w:sz w:val="28"/>
          <w:sz w:val="28"/>
          <w:szCs w:val="28"/>
          <w:rtl w:val="true"/>
          <w:lang w:bidi="fa-IR"/>
        </w:rPr>
        <w:t>المنع مطلقاً؛ للاختلاف، وعدم الانضباط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في عيدانه قبل 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ضبطها حينئذٍ بالعدد وبالوزن، وما يبقى فيه من الاختلاف لا يقدح؛ لعدم اختلاف الثمن بسببه، بخلاف المعمول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الجواهر واللآلئ؛ لتعذّر ضبطها، وتفاوت الأثمان مع اختلاف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يفرّق بين اللآلئ الصغيرة والكبيرة؛ لاشتراكهما في علّة المنع، وهو تعذّر الضبط الموجب لرفع اختلاف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جماعة </w:t>
      </w:r>
      <w:r>
        <w:rPr>
          <w:rStyle w:val="FootnoteAnchor"/>
          <w:rtl w:val="true"/>
        </w:rPr>
        <w:footnoteReference w:id="906"/>
      </w:r>
      <w:r>
        <w:rPr>
          <w:rFonts w:ascii="Amiri" w:hAnsi="Amiri" w:eastAsia="Amiri" w:cs="Amiri"/>
          <w:color w:val="111111"/>
          <w:sz w:val="28"/>
          <w:sz w:val="28"/>
          <w:szCs w:val="28"/>
          <w:rtl w:val="true"/>
          <w:lang w:bidi="ar-SA"/>
        </w:rPr>
        <w:t>بينهما، فجوّزوه في الصغار؛ لأنّها تُباع وزناً، ولا يعتبر فيها صفات كثيرة تتفاوت القيمة بها تفاوتاً بيّناً، بخلاف الكبار، 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المتّخذ للتداوي وغيره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البيض والجوز واللوز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والأطياب والملابس والأشربة • والأدوية، بسيطها ومركّبها ما لم يشتبه مقدار عقاقيرها، وفي جنسين مختلفين صفقةً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الإسلاف في شاة لبون ، ولا يلزم تسليم ما فيه لبن ، بل شاة من شأنها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الشيخ في جواز السلف في البيض والجوز ضبطه بالوزن؛ لاختلافه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الاكتفاء بالعدد مع ذكر النوع الذي يقلّ الاختلاف فيه بحيث يختلف بسببه الثمن ؛ لأنّ الغرض العلم بالقدر، وهو حاصل بذلك، حيث لم يرد من الشارع تعيين الاعتبار، والعرف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والأدوية بسيطها ومركّبها ما لم يشتبه مقدار عقاقيرها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يكون لها ضابط معيّن فى مقدار كلّ واحدٍ من أجزائها، فلو أمكن ضبطها بالقدر صحّ وإن لم يكن ذلك لازماً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وعقاقير الدواء أجزاؤه التي يتركّب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اشتراط العلم بمقدار عقاقيرها العلم بها نفسها بطريق أولى؛ لترتفع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ذلك في المشاهد نظر من توقّف العلم عليه ، ومن مشاهدة الجملة،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الإسلاف في شاة لبون، ولا يلزم تسليم ما فيه لبن، بل شاة من شأنها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الشافعي، حيث مَنَع في أحد قوليه من السلف في شاة لبون، محتجّاً بمجهوليّة اللبن المعين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بجيّدٍ ؛ لأنّ الواجب ما من شأنها أن يكون لها لبن وإن لم يكن موجوداً بالفعل حال البيع، بل لو كان لها لبن حينئذٍ لم يجب تسليمه، بل له أن يحلبها ويسلّمها، ولو سُلّم وجود اللبن بالفعل فهو تابع لا يضرّ جهالته ،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شاةٍ معها ولدها،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ذلك ممّا لا يوجد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التردّد في جاريةٍ حاملٍ؛ لجهالة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الإسلاف في جوز القزّ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اللبون ما يمكن أن تحلب في زمانٍ يقارب زمان التسليم، فلا يكفي الحامل وإن قرب إبّان </w:t>
      </w:r>
      <w:r>
        <w:rPr>
          <w:rStyle w:val="FootnoteAnchor"/>
          <w:rtl w:val="true"/>
        </w:rPr>
        <w:footnoteReference w:id="909"/>
      </w:r>
      <w:r>
        <w:rPr>
          <w:rFonts w:ascii="IRNazanin" w:hAnsi="IRNazanin" w:eastAsia="IRNazanin"/>
          <w:color w:val="111111"/>
          <w:sz w:val="28"/>
          <w:sz w:val="28"/>
          <w:szCs w:val="28"/>
          <w:rtl w:val="true"/>
          <w:lang w:bidi="fa-IR"/>
        </w:rPr>
        <w:t>ولادتها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في شاةٍ معها ولدها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إلى قوله لجهالة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بالمنع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على الأوّل بعزّة الوجود، وعلى الثاني بجهالة الحمل، وعدم إمكان وصفه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والأجود الأوّل؛ لإمكان وصف الأوّل بالصفات المعتبرة في السلَم من غير أدائه إلى العسر، واغتفار الجهالة في الحمل؛ 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العلّامة في الجارية الحسناء مع ولدها؛ لعزّة وجودها كذلك </w:t>
      </w:r>
      <w:r>
        <w:rPr>
          <w:rStyle w:val="FootnoteAnchor"/>
          <w:rtl w:val="true"/>
        </w:rPr>
        <w:footnoteReference w:id="911"/>
      </w:r>
      <w:r>
        <w:rPr>
          <w:rFonts w:ascii="Amiri" w:hAnsi="Amiri" w:eastAsia="Amiri" w:cs="Amiri"/>
          <w:color w:val="111111"/>
          <w:sz w:val="28"/>
          <w:sz w:val="28"/>
          <w:szCs w:val="28"/>
          <w:rtl w:val="true"/>
          <w:lang w:bidi="ar-SA"/>
        </w:rPr>
        <w:t>، وفي الفرق نظر، وضابط المنع و عدمه عزّة الوجود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الإسلاف في جوز القزّ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الإسلاف في جوز القزّ؛ محتجّاً بأنّ في جوفه دوداً ليس مقصوداً ولا فيه مصلحة، فإنّه إذا ترك فيه أفسده؛ لأنّه يقرضه ويخرج منه، وإن مات فيه لم يجز من حيث إنّه ميتة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الجواز؛ لأنّ المقصود بالبيع خالٍ من هذه الموانع، والدود ليس بمقصودٍ، وهو في حكم النوى الذي لا فائدة فيه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تردّد المصنّف ممّا ذكرناه في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رأس المال قبل التفرّق شرط في صحّة العقد، ولو افترقا قبله بطل، • ولو قبض بعض الثمن صحّ في المقبوض وبطل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أن يكون الثمن من دَيْنٍ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بيع دَيْنٍ بمثله،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رأس المال قبل التفرّق شرط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بل إجماع، وظاهر ابن الجنيد جواز تأخير القبض ثلاثة أيّام </w:t>
      </w:r>
      <w:r>
        <w:rPr>
          <w:rStyle w:val="FootnoteAnchor"/>
          <w:rtl w:val="true"/>
        </w:rPr>
        <w:footnoteReference w:id="913"/>
      </w:r>
      <w:r>
        <w:rPr>
          <w:rFonts w:ascii="Amiri" w:hAnsi="Amiri" w:eastAsia="Amiri" w:cs="Amiri"/>
          <w:color w:val="111111"/>
          <w:sz w:val="28"/>
          <w:sz w:val="28"/>
          <w:szCs w:val="28"/>
          <w:rtl w:val="true"/>
          <w:lang w:bidi="ar-SA"/>
        </w:rPr>
        <w:t>،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 البعض صحّ في المقبوض وبطل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عدم الإقباض بتفريط المسلم إليه فلا خيار له، وإلّا تخيّر؛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يكون الثمن من دَيْنِ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بالبطلان للشيخ </w:t>
      </w:r>
      <w:r>
        <w:rPr>
          <w:rStyle w:val="FootnoteAnchor"/>
          <w:rtl w:val="true"/>
        </w:rPr>
        <w:footnoteReference w:id="914"/>
      </w:r>
      <w:r>
        <w:rPr>
          <w:rFonts w:ascii="Amiri" w:hAnsi="Amiri" w:eastAsia="Amiri" w:cs="Amiri"/>
          <w:color w:val="111111"/>
          <w:sz w:val="28"/>
          <w:sz w:val="28"/>
          <w:szCs w:val="28"/>
          <w:rtl w:val="true"/>
          <w:lang w:bidi="ar-SA"/>
        </w:rPr>
        <w:t>والأكثر، لِما ذكر؛ إذ لا شكّ في إطلاق اسم الديْن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الكراهة أنّ ما في الذمّة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في المسألة قسمٌ آخَر، وهو ما لو لم يعيّنه من الديْن ثمَّ تقاصّا في المجلس مع اتّفاق الجنس والوصف، أو تحاسبا مع الاختلاف، فإنّ الأجود هنا الصحّة؛ لأنّ ذلك استيفاء محض قبل التفرّق، مع عدم ورود العقد على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بالبطلان هنا أيضاً؛ لأنّ الثمن قد تشخّص بما في الذمّة، فيكون بيع دَيْنٍ بدَيْنٍ، أو لأنّ هذه معاوضة على ثمن السلَم قبل قبضه، فتكون فاسدةً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ضعيفان؛ لأنّ الثمن هنا أمر كلّي، وتعيينه في شخصٍ لا يقتضي كونه هو الثمن الذي جرى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التقاصّ والتحاسب استيفاء لا معاوضة، وحيث يكون الجنس والوصف واحداً فالتقاصّ قهري، وإلّا توقف على التراضي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السلَم بالكيل أو الوزن العامَّين، ولو عوّلا على صخرةٍ مجهولةٍ، أو مكيالٍ مجهول لم يصحّ ولو كان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الإسلاف في الثوب أذرعاً، وكذا كلّ مذروع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الإسلاف في المعدود عدداً؟ الوجه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الإسلاف في القصب أطناناً، ولا في الحطب حزماً، ولا في المجزوز جزّاً، ولا في الماء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السلَم بالكيل أو الوزن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ما يعتاد كيله ووزنه، وما يعتاد بيعه جزافاً؛ لأنّ المشاهدة تدفع الغرر، بخلاف السلَم المعوّل فيه على غائبٍ أو معدومٍ، وسيأتي في حكم السلَم في الحطب والقصب ما 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السلَم في الثوب أذرعاً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ثابت أيضاً وإن قلنا بجواز بيعه مع المشاهدة بدون الذرع؛ لانتفاء الغرر، كما مرّ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الإسلاف في المعدود عدداً؟ الوجه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الوجه عدم انضباط المعدود، فلا يحصل العلم بقدره بدون الوزن، وهذا يتمّ في بعض المعدودات كالرمّان ، أمّا النوع الخاصّ من البيض والجوز فالأجود جوازه بالعدد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اللوز نظر من عدم انضباط نوعه الخاصّ غالباً، والأولى اعتباره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للصحّة الانضباط الرافع لاختلاف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الإسلاف في القصب أطناناً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فى الماء قرباً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 ذلك كلّه اختلاف مقدار المذكورات، الموجب للغرر في عقد السلف، بخلاف ما لو بِيع مشاهداً، فإنّ المشاهدة ترفع الغرر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بدّ أن يكون رأس المال مقدّراً بالكيل العامّ، أو الوزن • ولا يجوز الاقتصار على مشاهدته، ولا يكفي دفعه مجهولاً، كقبضةٍ من دراهم، أو قبّة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الأجل، فلو ذكر أجلاً مجهولاً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أردت، أو أجلاً يحتمل الزيادة والنقصان، كقدوم الحاجّ كان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 حالاًّ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وهو المرويّ، لكن بشرط أن يكون عامّ الوجود في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الاقتصار على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مما يكال أو يوزن أو يُعدّ، فلو كان مما يُباع جزافاً جاز الاقتصار على مشاهدته، كما لو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مذروعاً كالثوب، ففي الاكتفاء بمشاهدته عن ذرعه نظر من جوازه لو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إذا كان ثمناً، ومن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الشيخ باشتراط ذرعه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الفاضل في المختلف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بناؤه على جواز بيعه كذلك، فإن قلنا به ثمَّ أجزناه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المرتضى في ذلك كلّه، فاكتفى بالمشاهدة في الثمن مطلقاً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 حالاً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الخلاف ما إذا قصد الحلول، سواء صرّح به أم لم يصرّح ، فإنّه حينئذٍ يكون بيعاً بلفظ السلّم؛ لأنّه بعض جزئيّاته، وقد تقدّم جوازه في العين الحاضرة </w:t>
      </w:r>
      <w:r>
        <w:rPr>
          <w:rStyle w:val="FootnoteAnchor"/>
          <w:rtl w:val="true"/>
        </w:rPr>
        <w:footnoteReference w:id="921"/>
      </w:r>
      <w:r>
        <w:rPr>
          <w:rFonts w:ascii="Amiri" w:hAnsi="Amiri" w:eastAsia="Amiri" w:cs="Amiri"/>
          <w:color w:val="111111"/>
          <w:sz w:val="28"/>
          <w:sz w:val="28"/>
          <w:szCs w:val="28"/>
          <w:rtl w:val="true"/>
          <w:lang w:bidi="ar-SA"/>
        </w:rPr>
        <w:t>، ففي الكلّيّة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وجوده غالباً وقت حلوله ولو كان معدوماً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المنع حينئذٍ أنّ وضع السلَم على التأجيل، حتّى ادعى الشيخ عليه الإجماع </w:t>
      </w:r>
      <w:r>
        <w:rPr>
          <w:rStyle w:val="FootnoteAnchor"/>
          <w:rtl w:val="true"/>
        </w:rPr>
        <w:footnoteReference w:id="9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أسلف فليسلف في كيل أو وزن معلومٍ وأجلٍ معلومٍ</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في المختلف بالقول بموجّب هذه الأدلّة، فإنّه مع قصد السلم يجب ذكر الأجل، وليس صورة النزاع، بل البحث فيما لو تبايعا حالاً بلفظ السلَم</w:t>
      </w:r>
      <w:r>
        <w:rPr>
          <w:rStyle w:val="FootnoteAnchor"/>
          <w:rtl w:val="true"/>
        </w:rPr>
        <w:footnoteReference w:id="924"/>
      </w:r>
      <w:r>
        <w:rPr>
          <w:rFonts w:ascii="Amiri" w:hAnsi="Amiri" w:eastAsia="Amiri" w:cs="Amiri"/>
          <w:color w:val="111111"/>
          <w:sz w:val="28"/>
          <w:sz w:val="28"/>
          <w:szCs w:val="28"/>
          <w:rtl w:val="true"/>
          <w:lang w:bidi="ar-SA"/>
        </w:rPr>
        <w:t>، ومقتضى ذلك أنّ موضع الخلاف ما إذا لم يقصد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أنّ الخلاف في السلَم أيضاً؛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 كونه المسلم فيه، وهو ظاهر الدروس </w:t>
      </w:r>
      <w:r>
        <w:rPr>
          <w:rStyle w:val="FootnoteAnchor"/>
          <w:rtl w:val="true"/>
        </w:rPr>
        <w:footnoteReference w:id="925"/>
      </w:r>
      <w:r>
        <w:rPr>
          <w:rFonts w:ascii="Amiri" w:hAnsi="Amiri" w:eastAsia="Amiri" w:cs="Amiri"/>
          <w:color w:val="111111"/>
          <w:sz w:val="28"/>
          <w:sz w:val="28"/>
          <w:szCs w:val="28"/>
          <w:rtl w:val="true"/>
          <w:lang w:bidi="ar-SA"/>
        </w:rPr>
        <w:t>أيضاً، وهذا 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وجوده غالباً وقت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يكون الأغلب وجوده عند الأجل عادةً، فلا يكفي وجوده فيه نادراً، وفي القواعد جعل الشرط إمكان وجوده </w:t>
      </w:r>
      <w:r>
        <w:rPr>
          <w:rStyle w:val="FootnoteAnchor"/>
          <w:rtl w:val="true"/>
        </w:rPr>
        <w:footnoteReference w:id="926"/>
      </w:r>
      <w:r>
        <w:rPr>
          <w:rFonts w:ascii="Amiri" w:hAnsi="Amiri" w:eastAsia="Amiri" w:cs="Amiri"/>
          <w:color w:val="111111"/>
          <w:sz w:val="28"/>
          <w:sz w:val="28"/>
          <w:szCs w:val="28"/>
          <w:rtl w:val="true"/>
          <w:lang w:bidi="ar-SA"/>
        </w:rPr>
        <w:t>، فيدخل فيه النادر إلّا على تكلّفٍ بعيد، وما هنا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الشرط تحقّق وجوده عادةً عند الأجل، بحيث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تخيّل كون ما هو معدوم الآن مستصحب العدم، فلا يحصل بوجوده في ثاني الحال إلّا الظن فإنّ هذا الظنّ الغالب المستند إلى قرائن الأحوال المستمرة يُفيد العلم العادي وإن لم يُفد العلم الحقيقي، ومن هنا أطلق في الدروس أنّ الشرط هو القدرة على التسليم عند الأجل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وجوده عند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متجدّداً فيه مع كونه الآن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الأجل معلوماً للمتعاقدين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جمادى، حُمل على أقربهما، وكذا إلى ربيع، وكذا إلى الخميس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معدوماً، ومن كونه موجوداً من الآن إلى ذلك الوقت، فما عبّر به في الدروس أجود وأدلّ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يكون الأجل معلوماً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بعده من فروع الأجل المعيّن، فكان ذكره في بابه أجود، وكأنّه أضرب عن الشرط السادس، وهو آخر الشروط، وشرع في تكميل مباحث الشروط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الأجل مضبوطاً في نفسه بما لا يحتمل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معلوماً لهما على ذلك الوجه، فلا يكفي تعيّنه في نفسه، بحيث يرجعان في معرفته إلى غيرهما، كالنيروز والمهرجان والفصح، ونحو ذلك من الأوقات المضبوطة التي لا يعرفها كثير من الناس؛ لأنّ الأجل كجزءٍ من العوضين، وتجهيله حالة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تجدّد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كتجهيل أحدهما حالته وإن تجدّد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 العارف للعامّي في الأجل إلى سلخ الشهر الفلاني، أو غُرّته، ونحو ذلك، إذا لم يكونا عارفين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جمادى، حمل على أقربهما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حُمل على أوّلهما مع كونه مشتركاً؛ لتعليقه الأجل على الاسم المعيّن، وهو يصدق بالأوّل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علمهما بذلك قبل العقد ليتوجّه قصدهما إلى أجلٍ مضبوط، فلا يكفي ثبوت ذلك شرعاً مع جهلهما أو أحدهما به، كما مرّ، ومثله التأجيل إلى يومٍ معيّن من أيّام الأُسبوع، كالخميس والجمعة، مع احتمال البطلان في الجميع مع عدم التعيين؛ للاشتراك، والشكّ في حمله على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الشهر عند الإطلاق على عدّةٍ بين هلالين، أو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في التذكرة بين الأوّل والثاني، فحَكَم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الأوّل؛ لدلالة العرف عليه، وتردّد في الأول </w:t>
      </w:r>
      <w:r>
        <w:rPr>
          <w:rStyle w:val="FootnoteAnchor"/>
          <w:rtl w:val="true"/>
        </w:rPr>
        <w:footnoteReference w:id="928"/>
      </w:r>
      <w:r>
        <w:rPr>
          <w:rFonts w:ascii="Amiri" w:hAnsi="Amiri" w:eastAsia="Amiri" w:cs="Amiri"/>
          <w:color w:val="111111"/>
          <w:sz w:val="28"/>
          <w:sz w:val="28"/>
          <w:szCs w:val="28"/>
          <w:rtl w:val="true"/>
          <w:lang w:bidi="ar-SA"/>
        </w:rPr>
        <w:t>، والمعتمد التسوية بينهما في الحمل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شرطت في الصحّة علمهما بذلك، وقصدهما إليه، ومع ذلك كيف يتّجه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إذا قصدا إلى الأوّل أو الثاني واتّفقا عليه صحّ قطعاً؛ لعدم الاشتباه والاختلاف، ومع عدم القصد إلى معيّنٍ لا مجال للصحّة، فكيف يتوجّه الوجهان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الاحتمالين من الشكّ في دلالة اللفظ المشترك على معنيين </w:t>
      </w:r>
      <w:r>
        <w:rPr>
          <w:rStyle w:val="FootnoteAnchor"/>
          <w:rtl w:val="true"/>
        </w:rPr>
        <w:footnoteReference w:id="929"/>
      </w:r>
      <w:r>
        <w:rPr>
          <w:rFonts w:ascii="Amiri" w:hAnsi="Amiri" w:eastAsia="Amiri" w:cs="Amiri"/>
          <w:color w:val="111111"/>
          <w:sz w:val="28"/>
          <w:sz w:val="28"/>
          <w:szCs w:val="28"/>
          <w:rtl w:val="true"/>
          <w:lang w:bidi="ar-SA"/>
        </w:rPr>
        <w:t>من معانيه أم لا، فمَنْ حمله على الأوّل زعم أنّ إطلاق اللفظ دالّ عليه، إمّا عرفاً،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تعليقه على اسم، فمتى دخل الأوّل صدق الاسم، فلا يعتبر غيره، وإذا كان الإطلاق دالاً على الأوّل حُمل عليه اللفظ؛ لأنّه مدلوله، ومَنْ حَكَم بالبطلان نظر إلى اشتراك اللفظ واحتماله للأمرين على السواء، فلا يمكن حمل الإطلاق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وكان اعتقاد المتعاقدين وفهمهما انصرافه إلى الأوّل، كان إطلاقهما في قوّة إرادة الأوّل، وإن لم يكن لهما اعتقاد ذلك، سواء اعتقد نقيضه أم لا، كان ما جعلاه من الأجل محتملاً للزيادة والنقصان، فلا يصحّ العقد وإن كان له محمل شرعي عند الفقيه، فإنّ ذلك غير كافٍ في صحّة العقد من دون أن يعلمه المتعاقدان، هذا هو الذي تقتضيه القواعد المتقدّمة، ويقتضيه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الاكتفاء في الصحّة وعدمها بما يقتضيه الشرع في ذلك، قصداه أم لم يقصداه؛ نظراً إلى كون الأجل الذي عيّناه مضبوطاً في نفسه شرعاً، وإطلاق اللفظ منزَّل على الحقائق الشرعيّة، وقد ظهر مما سبق ضعفه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الشهر عند الإطلاق على عدّةٍ بين هلالين، أو ثلاثين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كذا حلّ بأوّل جزءٍ من ليلة الهلال؛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يُحمل الشهر على شهرٍ هلالي إن اتّفق الأجل في أوّله، سواء كان ثلاثين يوماً أم أقلّ، أو على ثلاثين يوماً إن كان العقد وقع في أثناء شهر، فالترديد باعتبار التفصيل، لا ترديد إشكالٍ في اعتبار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أوّليّة الشهر وأثنائه العرف لا الحقيقة؛ لانتفائها غالباً أو دائماً؛ إذ لا تتّفق المقارنة المحضة لغروب ليلة الهلال، فعلى هذا لا يقدح فيه نحو اللحظة، ويقدح فيه نصف الليل ونحوه، وحيث كان المرجع فيه إلى العرف فهو المعيار، والظاهر أن الساعة فيه غير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كذا، حلّ بأوّل جزءٍ من ليلة الهلال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أسنده إلى العرف؛ لأنّ الشهر معيّن وقع غايةً للأجل،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تدخل في المغيّا،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وبعت الثوب إلى طرفه، وقد لا تدخل،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الَّيْلِ</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وقد تحتملهما، كآية غسل اليدين إلى المرافق </w:t>
      </w:r>
      <w:r>
        <w:rPr>
          <w:rStyle w:val="FootnoteAnchor"/>
          <w:rtl w:val="true"/>
        </w:rPr>
        <w:footnoteReference w:id="931"/>
      </w:r>
      <w:r>
        <w:rPr>
          <w:rFonts w:ascii="Amiri" w:hAnsi="Amiri" w:eastAsia="Amiri" w:cs="Amiri"/>
          <w:color w:val="111111"/>
          <w:sz w:val="28"/>
          <w:sz w:val="28"/>
          <w:szCs w:val="28"/>
          <w:rtl w:val="true"/>
          <w:lang w:bidi="ar-SA"/>
        </w:rPr>
        <w:t>، لكن هنا دلّ العرف على خروج الغاية، وهو الشهر المعيّن، فيُحكم به؛ لأنّه المرجع حيث لا يكون للفظ حقيقة شرعية، وهذا بخلاف ما لو كان الشهر مطلقاً، كما لو جعل الأجل إلى شهرٍ، فإنّه يتمّ بآخره؛ لدلالة العرف عليه أيضاً، وبقرينة أنّه لولا ذلك لخلا السلَم من الأجل، وقد صرّحا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بعض تحقيقاته، مع اشتراكهما في انتهاء الغاية، بأنّ المغيّا في المبهم مسمّى المدّة، وهو لا يصدق إلّا بالمجموع، والمغيّا في المعيّن مسمّى المعين، وهو يصدق بأوّل جزءٍ منه، ضرورة صدق الشهر كصفر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جزء منه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المطلق لمّا حمل على الشهر المتّصل، وهو الهلالي إن اتّفق، وإلّا فثلاثون يوماً، كان مسمّى المدّة المبهمة هو المجموع المركّب من الأيّام المخصوصة المتّصل بالعقد،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شهرين، وكان فى أوّل الشهر، عدّ شهرين 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أوقع العقد في أثناء الشهر أتمّ من الثالث بقدر الفائت من شهر العقد،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يُتمّه ثلاثين يوماً،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 الغاية بأوّلها ثبت الحكم فيهما، وإنّما الفارق العرف الدالّ على خروج الأوّل ودخول الثاني، كما دلّ على خروج بعض الغايات ودخول بعضٍ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 المعيّن لو كان العقد في أوّله، وجعلاه الغاية، فإنّ الحكم بخروجه يوجب خلوّ العقد من الأجل، وقد ذكراه، والحكم بدخوله أجمع يخالف القاعدة الحاكمة بخروج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السلامة من المحذور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يعتبر الأجل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الأجل على هذا الوجه بمنزلة التصريح بالحلول؛ لأنّه لازمه، وإن كان بصورة الأجل، فيصحّ حالاً، كما لو صرّحا به، أمّا مع اعتبار ذكر الأجل فيمكن ترجيح آخره تحصيلاً للصحّة وإن خالف الظاهر، والبطلان لفقد شرط الصحّة، ومخالفة الظاهر لتحصيل حكم شرعي غير لازم؛ لأنّ البطلان حكمٌ شرعيٌ أيضاً، وهذا هو الأجود، بناءٌ على اعتبار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شهرين وكان في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الشهر عند الإطلاق الهلاليُ، وإنّما يعدل عنه إلى العددي عند تعذّر حمله على الهلالي، فمتى كان الأجل شهر واحداً، وكان العقد في أوّله اعتبر الهلالي، وإن كان في أثنائه فالعددي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الأجل شهرين فصاعداً ووقع في أثنائه ففي اعتبار الشهر بأيّهما ثلاثة أقوال، أشار المصنّف إلى اثنين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الشهرين بالهلالي، أمّا الثاني فظاهر؛ لوقوعه بأجمعه هلاليّاً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فلصدق مضيّ القدر الحاصل منه عرفاً، كنصفه وثلثه مثلاً، فيتمّ من الثالث قدر ما فات منه، حتّى لو كان ناقصاً كفى إكمال ما يتمّ تسعة وعشرين يوماً؛ لأنّ النقص جاء في آخره، وهو من جملة الأجل، والفائت من الأوّل لا يختلف بالزيادة والنقصان، وهذا هو الذي حكاه المصنّف أولاً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ما عدا الأوّل هلاليّاً، ويتمّ الأوّل ثلاثين، أمّا الأوّل فلصدق الشهر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الخميس، حلّ بأوّل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الهلالي عليه،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المنكسر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بإهلال الثاني لا يصدق عليه أنّه شهر هلالي، فيكون عدديّاً، ولا يمكن اعتبار الجميع بالهلالي، لئلّا يلزم إطراح المنكسر، وتأخّر الأجل عن العقد مع الإطلاق، وحينئذٍ فيكمل الأوّل ثلاثين بعد انقضاء المقصود من الهلالي من شهرٍ أو أكثر، وهذا هو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الجميع بكسر الأوّل، فيعتبر الكلّ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الشهر الثاني لا يعقل دخوله إلّا بعد انقضاء الأوّل، فالأيام الباقية إمّا أن لا تحسب من أحدهما، أو من الثاني، وكلاهما محال، أو من الأوّل فلا يعقل دخول الثاني حتّى يتمّ الأوّل بعدد ما فات منه من الثاني، فينكسر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ذهب الشيخ في أحد قوليه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أوسط؛ لِما مرّ، ولأنّ الأشهر الباقية يمكن إجراؤها على حكم الأصل، وهو اعتبارها بالهلال فيتعيّن، ولا يلزم إكمال الشهر الأوّل من الذي يليه؛ لأنّ الإكمال صادق، سواء أكمل من الذي يليه أم من غيره؛ إذ لا يلزم محذور لو أكمل من غيره، بخلاف ما لو أكمل من الذي يليه، فإنّه يلزم اختلال الشهر الهلالي مع إمكان اعتباره بالهلالي، ولأنّ الأجل إذا كان ثلاثة أشهر مثلاً، فبعد مضي شهرين هلاليّين وثلاثين يوماً ملفقة من الأوّل والرابع يصدق أنّه قد مضى ثلاثة أشهر عرفاً، فيحلّ الأجل، وإلّا كان أزيد من المشترط، ولأنّه إذا وقع العقد في العقد في نصف الشهر مثلاً، ومضى بعده شهران هلاليّان، يصدق أنّه مضى من الأجل شهران ونصف وإن كانت الثلاثة ناقصةً، وهذا أمر ثابت في العرف حقيقةً، فيكفي إكمالها خمسة عشر يوماً لصدق الثلاثة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المعتبر في الأوليّة والأثناء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اللغة، فلا يقدح فيه اللحظة والساعة مع احتماله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الخميس، حلّ بأول جزء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ذكر موضع التسليم على الأشبه وإن كان في حمله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فيه ما تقّدم من الغاية المعيّنة </w:t>
      </w:r>
      <w:r>
        <w:rPr>
          <w:rStyle w:val="FootnoteAnchor"/>
          <w:rtl w:val="true"/>
        </w:rPr>
        <w:footnoteReference w:id="935"/>
      </w:r>
      <w:r>
        <w:rPr>
          <w:rFonts w:ascii="Amiri" w:hAnsi="Amiri" w:eastAsia="Amiri" w:cs="Amiri"/>
          <w:color w:val="111111"/>
          <w:sz w:val="28"/>
          <w:sz w:val="28"/>
          <w:szCs w:val="28"/>
          <w:rtl w:val="true"/>
          <w:lang w:bidi="ar-SA"/>
        </w:rPr>
        <w:t xml:space="preserve">، فإنّه وإن كان مطلقاً إلّا أنّه قد تعيّن شرعاً وعرفاً بأوّل خميس، فصار كالمعيّن ابتداءً، فيصار في الاكتفاء بدخوله إلى العرف، ويشكل بما إذا كان العقد في أوّله، فإنّ ما تقدّم من الاحتمال والبحث </w:t>
      </w:r>
      <w:r>
        <w:rPr>
          <w:rStyle w:val="FootnoteAnchor"/>
          <w:rtl w:val="true"/>
        </w:rPr>
        <w:footnoteReference w:id="936"/>
      </w:r>
      <w:r>
        <w:rPr>
          <w:rFonts w:ascii="Amiri" w:hAnsi="Amiri" w:eastAsia="Amiri" w:cs="Amiri"/>
          <w:color w:val="111111"/>
          <w:sz w:val="28"/>
          <w:sz w:val="28"/>
          <w:szCs w:val="28"/>
          <w:rtl w:val="true"/>
          <w:lang w:bidi="ar-SA"/>
        </w:rPr>
        <w:t>آتٍ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ذكر موضع التسليم على الأشبه وإن كان في حمله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اشتراط ذكر موضع التسليم في العقد، مع اعترافهم بأنه لا نصّ فيه على الخصوص،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مطلقاً، كما اختاره المصنّف والشيخ في النهاية، والعلّامة في التحرير والإرشاد </w:t>
      </w:r>
      <w:r>
        <w:rPr>
          <w:rStyle w:val="FootnoteAnchor"/>
          <w:rtl w:val="true"/>
        </w:rPr>
        <w:footnoteReference w:id="937"/>
      </w:r>
      <w:r>
        <w:rPr>
          <w:rFonts w:ascii="Amiri" w:hAnsi="Amiri" w:eastAsia="Amiri" w:cs="Amiri"/>
          <w:color w:val="111111"/>
          <w:sz w:val="28"/>
          <w:sz w:val="28"/>
          <w:szCs w:val="28"/>
          <w:rtl w:val="true"/>
          <w:lang w:bidi="ar-SA"/>
        </w:rPr>
        <w:t xml:space="preserve">، وجماعة </w:t>
      </w:r>
      <w:r>
        <w:rPr>
          <w:rStyle w:val="FootnoteAnchor"/>
          <w:rtl w:val="true"/>
        </w:rPr>
        <w:footnoteReference w:id="938"/>
      </w:r>
      <w:r>
        <w:rPr>
          <w:rFonts w:ascii="Amiri" w:hAnsi="Amiri" w:eastAsia="Amiri" w:cs="Amiri"/>
          <w:color w:val="111111"/>
          <w:sz w:val="28"/>
          <w:sz w:val="28"/>
          <w:szCs w:val="28"/>
          <w:rtl w:val="true"/>
          <w:lang w:bidi="ar-SA"/>
        </w:rPr>
        <w:t xml:space="preserve">لأصالة البراءة من اشتراطه وإطلاق الأوامر بالوفاء بالعقود </w:t>
      </w:r>
      <w:r>
        <w:rPr>
          <w:rStyle w:val="FootnoteAnchor"/>
          <w:rtl w:val="true"/>
        </w:rPr>
        <w:footnoteReference w:id="939"/>
      </w:r>
      <w:r>
        <w:rPr>
          <w:rFonts w:ascii="Amiri" w:hAnsi="Amiri" w:eastAsia="Amiri" w:cs="Amiri"/>
          <w:color w:val="111111"/>
          <w:sz w:val="28"/>
          <w:sz w:val="28"/>
          <w:szCs w:val="28"/>
          <w:rtl w:val="true"/>
          <w:lang w:bidi="ar-SA"/>
        </w:rPr>
        <w:t xml:space="preserve">، وحلّ البيع </w:t>
      </w:r>
      <w:r>
        <w:rPr>
          <w:rStyle w:val="FootnoteAnchor"/>
          <w:rtl w:val="true"/>
        </w:rPr>
        <w:footnoteReference w:id="940"/>
      </w:r>
      <w:r>
        <w:rPr>
          <w:rFonts w:ascii="Amiri" w:hAnsi="Amiri" w:eastAsia="Amiri" w:cs="Amiri"/>
          <w:color w:val="111111"/>
          <w:sz w:val="28"/>
          <w:sz w:val="28"/>
          <w:szCs w:val="28"/>
          <w:rtl w:val="true"/>
          <w:lang w:bidi="ar-SA"/>
        </w:rPr>
        <w:t xml:space="preserve">، وللإجماع على عدم اشتراطه في باقي أنواع البيع وإن كان مؤجّلاً، بل ادّعى ابن إدريس الإجماع عليه هنا </w:t>
      </w:r>
      <w:r>
        <w:rPr>
          <w:rStyle w:val="FootnoteAnchor"/>
          <w:rtl w:val="true"/>
        </w:rPr>
        <w:footnoteReference w:id="941"/>
      </w:r>
      <w:r>
        <w:rPr>
          <w:rFonts w:ascii="Amiri" w:hAnsi="Amiri" w:eastAsia="Amiri" w:cs="Amiri"/>
          <w:color w:val="111111"/>
          <w:sz w:val="28"/>
          <w:sz w:val="28"/>
          <w:szCs w:val="28"/>
          <w:rtl w:val="true"/>
          <w:lang w:bidi="ar-SA"/>
        </w:rPr>
        <w:t>أيضاً، وهي دعوى في محلّ النزاع</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مطلقاً، اختاره الشيخ في الخلاف </w:t>
      </w:r>
      <w:r>
        <w:rPr>
          <w:rStyle w:val="FootnoteAnchor"/>
          <w:rtl w:val="true"/>
        </w:rPr>
        <w:footnoteReference w:id="942"/>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943"/>
      </w:r>
      <w:r>
        <w:rPr>
          <w:rFonts w:ascii="Amiri" w:hAnsi="Amiri" w:eastAsia="Amiri" w:cs="Amiri"/>
          <w:color w:val="111111"/>
          <w:sz w:val="28"/>
          <w:sz w:val="28"/>
          <w:szCs w:val="28"/>
          <w:rtl w:val="true"/>
          <w:lang w:bidi="ar-SA"/>
        </w:rPr>
        <w:t xml:space="preserve">، واستقربه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 مكان التسليم ممّا تختلف فيه الأغراض ويختلف باعتباره الثمن والرغبات، فإنّه قد يكون بعيداً عن المشتري فلا يرغب في تكثير الثمن ولا في الشراء على بعض الوجوه، وقد يكون قريباً فينعكس الحكم، وكذا القول في البائع، ولأنّ المطالبة بالمبيع فرع ثبوته في الذمّة واستحقاق المطالبة به، وذلك في السلَم المؤجَّل غير معلومٍ؛ لأنّه إنّما يكون عند الحلول، ولا يعلم في أيّ مكانٍ تحقّق الحلول على البائع، وبهذا يفرّق بينه وبين القرض، حيث انصرف إلى مكان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مثله في بيع النسيئة؛ لخروجه بالإجماع على عدم اشتراط تعيين محلّه، وإلّا لكان الدليل قائماً فيه، فلا يلحق به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فإن كان في حمله مؤونة وجب تعيين محلّه، وإلّا فلا اختاره الشيخ في المبسوط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يُعلم ممّا تقدّم، فإنّ الأغراض إنّما تختلف في محلٍّ يفتقر إلى المؤونة، أمّا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إن كانا في برّيّةٍ أو بلد غربةٍ قصدهما مفارقته اشترط تعيينه، وإلّا فلا، وهو اختيار العلّامة في القواعد والمختلف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أنّه متى كان البلد كذلك لم يمكن التسليم في مكان العقد، وليس أحد الأمكنة في غيره أولى من الآخر، فيفضي إلى التنازع؛ لجهالته، بخلاف ما إذا كانا في بلدٍ يجتمعان فيه، فإنّ إطلاق العقد يقتضي التسليم في بلده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لحمله مؤونة، أو لم يكن المحلّ صالحاً كالغربة اشترط تعيينه، وإلّا فلا، وهو خيرة العلّامة في التذكرة </w:t>
      </w:r>
      <w:r>
        <w:rPr>
          <w:rStyle w:val="FootnoteAnchor"/>
          <w:rtl w:val="true"/>
        </w:rPr>
        <w:footnoteReference w:id="947"/>
      </w:r>
      <w:r>
        <w:rPr>
          <w:rFonts w:ascii="Amiri" w:hAnsi="Amiri" w:eastAsia="Amiri" w:cs="Amiri"/>
          <w:color w:val="111111"/>
          <w:sz w:val="28"/>
          <w:sz w:val="28"/>
          <w:szCs w:val="28"/>
          <w:rtl w:val="true"/>
          <w:lang w:bidi="ar-SA"/>
        </w:rPr>
        <w:t>، ووجهه مركّب من القولين السابقين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من الأقوال وجه، إلّا أنّ الأخير يضعّف السابقين عليه، ويبقى الإشكال في ترجيح أحد الثلاثة، فأصالة البراءة وحمل الإطلاق في نظائره على موضع العقد يرجّح الأوّل، و اختلاف الأغراض وعدم الدليل الدالّ على تعيين موضع العقد في المتنازع يؤيّد الثاني، ووجه الأخير ظاهر، ولا ريب أنّ التعيين مطلقاً أولى، وأنا في ترجيح أحدها من المتردّدين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ما لو كان السلَم مؤجَّلاً، فلو كان حالاً لم يعتبر تعيين المحلّ قطعاً، بل كان كغيره من البيوع يستحقّ المطالبة به في محلّ العقد، أو في محلّ المطالبة إن فارقاه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اشتراط تعيينه مطلقاً، أو على بعض الوجوه، فمكانه موضع العقد أيضاً، إلّا أن يعيَّن موضعٌ آخَر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عيّنا محلاً وقلنا باشتراطه صحّ العقد وتعيّن، ولو لم يعينا بطل، ولو لم نشترطه فعيّنّاه تعيّن أيضاً، 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التسليم في غير الموضع المعيّن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عيّنا موضعاً غير ما عيّنه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في مكانٍ من قصد أحدهما مفارقته دون الآخر، فهو كما لو قصداها معاً؛ لِما ذُكر من العلّة، وإن كان كلامهم في التمثيل بخلاف ذلك، وكذا لو كان أحدهما غريباً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البرّيّة وبلد الغربة حقيقتهما خاصّةً، بل هما على سبيل، المثال، وإنّما المعتبر بلدهما وما في حكمه، فمتى كانا خارجين عنه وعمّا في حكمه عرفاً اعتبر تعيين المكان عند مَن اشترطه؛ لاقتضاء الدليل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تشخّص المكان ذكر محلٍّ لا يختلف الحال في جهاته وأجزائه عرفاً، كالبلد المتوسّط فما دونه، والقطعة من الأرض كذلك، بحيث لا يفرّق بين أجزائها، ولا يحصل كلفة زائدة في جهةٍ منها دون جهةٍ لا مطلق البلد، ولا الموضع الشخصي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الثالث في أحكامه</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 في شيءٍ لم يجز بيعه قبل حلوله، • ويجوز بعده وإن لم يقبضه على مَنْ هو عليه، وعلى غيره على كراهية، وكذا يجوز بيع بعضه وتولية بعضه، ولو قبضه المسلم ثمَّ باعه زالت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المسلم إليه دون الصفة ورضي المسلم صحّ وبرئ، سواء شرط ذلك لأجل التعجيل أو لم يشرط، وإن أتى بمثل صفته وجب قبضه أو إبراء المسلم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امتنع قبضه الحاكم إذا سأل المسلم إليه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فوق الصفة وجب قبوله، ولو دفع أكثر لم يجب قبول الزيادة، أمّا لو دفع من غير جنسه لم يبرأ إلّا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بعده وإن لم يقبضه على مَنْ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مما يكال أو يوزن، أمّا لو كان ممّا يُعدّ ففي الكراهة نظر؛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في ذلك </w:t>
      </w:r>
      <w:r>
        <w:rPr>
          <w:rStyle w:val="FootnoteAnchor"/>
          <w:rtl w:val="true"/>
        </w:rPr>
        <w:footnoteReference w:id="948"/>
      </w:r>
      <w:r>
        <w:rPr>
          <w:rFonts w:ascii="Amiri" w:hAnsi="Amiri" w:eastAsia="Amiri" w:cs="Amiri"/>
          <w:color w:val="111111"/>
          <w:sz w:val="28"/>
          <w:sz w:val="28"/>
          <w:szCs w:val="28"/>
          <w:rtl w:val="true"/>
          <w:lang w:bidi="ar-SA"/>
        </w:rPr>
        <w:t>، وأنّ الأقوى التحريم إذا كان طعاماً، أو إذا كان ممّا يكال أو يوزن، على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الصلح عليه قبل الحلول وبعده، وقبل القبض وبعده، على الأقوى، بناءً على أنّ الصلح أصل لا فرع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قبضه الحاكم إذا سأل المسلم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إمكانه، ومع تعذّره يخلّى بينه وبينه ويبرأ منه وإن تلف، وكذا يفعل الحاكم لو قبضه إن لم يمكن إلزامه بالقبض</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فوق الصفة وجب قبوله، ولو دفع أكثر لم يجب قبول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 إذا اشترى كُرّاً من طعامٍ بمائة درهم وشرط تأجيل خمسين بطل في الجميع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خمسين وشرط الباقي من دَيْنٍ له على المسلم إليه صحّ فيما دفع، وبطل فيما قابل الدين،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العين والصفة أنّ زيادة الصفة لا تنافي عين الحقّ، بل تؤكّده؛ إذ المفروض كونه مساوياً للحقّ في النوع وغيره وتزيد الصفة، أمّا العين فهي خارجة عن الحقّ زائدة عليه، فلا يجب قبولها؛ لأنّها عطيّة جديدة يمكن تخليصها، والحقّ معها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ابن الجنيد في الأوّل، وسوّى بينهما في عدم وجوب القبول </w:t>
      </w:r>
      <w:r>
        <w:rPr>
          <w:rStyle w:val="FootnoteAnchor"/>
          <w:rtl w:val="true"/>
        </w:rPr>
        <w:footnoteReference w:id="949"/>
      </w:r>
      <w:r>
        <w:rPr>
          <w:rFonts w:ascii="Amiri" w:hAnsi="Amiri" w:eastAsia="Amiri" w:cs="Amiri"/>
          <w:color w:val="111111"/>
          <w:sz w:val="28"/>
          <w:sz w:val="28"/>
          <w:szCs w:val="28"/>
          <w:rtl w:val="true"/>
          <w:lang w:bidi="ar-SA"/>
        </w:rPr>
        <w:t xml:space="preserve">عملاً بظاهر رواية سليمان بن خالد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كُرّاً من طعامٍ بمائة درهم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بطلانه في المؤجَّل فظاهر، وأمّا في غيره؛ فلأنّ الثمن المعجَّل يقابل من المبيع قسطاً أكثر ممّا يأخذه المؤجّل؛ لأنّ للأجل قسطاً منه، والتفاوت غير معلومٍ عند العقد، فإذا بطل البيع في المؤجَّل يجهل ما قابل المعجَّل، فيبطل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الصحّة إمكان العلم بالتقسيط ولو بعد العقد، كما لو باع سلعتين فظهرت إحداهما مستحقّةً، فإنّ التقسيط اللاحق كافٍ وإن جهل ما يخصّ كلّ واحدةٍ حالة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منه ما لو باع ما يصحّ تملكه وغيره، وقد تقدّم </w:t>
      </w:r>
      <w:r>
        <w:rPr>
          <w:rStyle w:val="FootnoteAnchor"/>
          <w:rtl w:val="true"/>
        </w:rPr>
        <w:footnoteReference w:id="951"/>
      </w:r>
      <w:r>
        <w:rPr>
          <w:rFonts w:ascii="Amiri" w:hAnsi="Amiri" w:eastAsia="Amiri" w:cs="Amiri"/>
          <w:color w:val="111111"/>
          <w:sz w:val="28"/>
          <w:sz w:val="28"/>
          <w:szCs w:val="28"/>
          <w:rtl w:val="true"/>
          <w:lang w:bidi="ar-SA"/>
        </w:rPr>
        <w:t>في بحثهما توجيه البطلان فيهما أيضاً مع علم المشتري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دفع خمسين وشرط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الخلاف في ذلك </w:t>
      </w:r>
      <w:r>
        <w:rPr>
          <w:rStyle w:val="FootnoteAnchor"/>
          <w:rtl w:val="true"/>
        </w:rPr>
        <w:footnoteReference w:id="952"/>
      </w:r>
      <w:r>
        <w:rPr>
          <w:rFonts w:ascii="Amiri" w:hAnsi="Amiri" w:eastAsia="Amiri" w:cs="Amiri"/>
          <w:color w:val="111111"/>
          <w:sz w:val="28"/>
          <w:sz w:val="28"/>
          <w:szCs w:val="28"/>
          <w:rtl w:val="true"/>
          <w:lang w:bidi="ar-SA"/>
        </w:rPr>
        <w:t xml:space="preserve">، وما يُعلم به وجه التردّد، وأنّ المصنّف اختار الصحّة على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شرطا موضعاً للتسليم، فتراضيا بقبضه في غيره جاز، وإن امتنع أحدهما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قبضه فقد تعيّن وبرئ المسلَم إليه، فإن وجد به عيباً فردّه زال ملكه عنه وعاد الحقّ إلى الذمّة سليماً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كراهةٍ، وهنا تردّد في البطلان، والأقوى الصحّة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شرطا موضعاً للتسليم فتراضيا بقبضه في غيره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 ذكر الموضع شرطاً في صحّة السلَم وعدمه، فإنّ العقد إذا انضبط أصله جاز التراضي على غير ما عيّن من الموضع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قبضه فقد تعيّن وبرئ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قبض المشتري المسلَمَ فيه فوجد به عيباً فلا أرش له؛ لأنّه لم يتعيّن للحق،ّ بل يقع عوضاً عن الحقّ الكلّي مملوكاً له ملكاً متزلزلاً يتخيّر معه بين الرضى به مجاناً فيستقرّ ملکه علیه، وبين أن يردّه فيرجع الحقّ إلى ذمة المسلم إليه سليماً بعد أن كان قد خرج عنها خروجاً متزلزلاً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حيث إنّ العود يقتضي الخروج بعد أن لم يكن، فإنّه مصير الشيء إلى ما كان عليه بعد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النماء المنفصل المتجدّد بين القبض والردّ، فإنّه يكون للقابض؛ لأنّه نماء ملكه، كنظائره من النماء المتجدّد زمن الخيار، أمّا المتّصل فيتبع العين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عليه أيضاً ما لو تجدّد عنده عيب قبل الردّ، فإنّه يمنع من الردّ؛ لكونه مضموناً عليه، ولم يمكنه بعده ردّ العين، كما قبضها، وبه قطع في التذكرة،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حينئذٍ أخذ أرش العيب السابق </w:t>
      </w:r>
      <w:r>
        <w:rPr>
          <w:rStyle w:val="FootnoteAnchor"/>
          <w:rtl w:val="true"/>
        </w:rPr>
        <w:footnoteReference w:id="953"/>
      </w:r>
      <w:r>
        <w:rPr>
          <w:rFonts w:ascii="Amiri" w:hAnsi="Amiri" w:eastAsia="Amiri" w:cs="Amiri"/>
          <w:color w:val="111111"/>
          <w:sz w:val="28"/>
          <w:sz w:val="28"/>
          <w:szCs w:val="28"/>
          <w:rtl w:val="true"/>
          <w:lang w:bidi="ar-SA"/>
        </w:rPr>
        <w:t>وإن لم يكن ثابتاً لو لا الطارئ، فإنّ المنع منه إنّما كان لعدم انحصار الحقّ فيه، حيث إنّه أمر كلّي، والمعيب غير تامّ في جملة أفراد الحقّ، فلمّا طرأ العيب المانع من الردّ تعيّن قبوله، فصار كالمبيع المعيّن إذا كان معيباً، فإنّه يجوز أخذ أرشه، ويتعيّن عند مانعٍ من ردّه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بجواز ردّه هنا؛ لعدم تعيينه ابتداءً، والعيب الطارئ لم يوجب تعيّنه، غاية ما في الباب أن يلزم بأرشه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قرّرناه جواب ما قيل على العبارة من أنّ زوال الملك عند ردّه إنّما يكون بعد ثبوته، والمعيب ليس المسلم فيه، فلا ينتقل عن المسلم إليه، وإنّ عود الحقّ إنّما يكون بعد زواله، وهو مستلزم لأحد محذورين إمّا الحكم بالشيء مع وجود نقيضه، أو إثبات الحقيقة من دون لوازمها، وذلك لأنّ الحكم بالبراءة إن كان صادقاً لزم الأوّل، وإلّا لزم الثاني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نلتزم بأنّ المقبوض معيباً يصلح أداءً عن الحقّ إذا رضي به المستحقّ؛ لأنّه من جنس الحقِّ، وعيبه ينجبر بالخيار، فيتمّ الزوال والعود، ومن ثمَّ كان النماء له، كما بيّنّاه، ولا بُعْد في تحقّق الملك متزلزلاً لمكان العيب، فإذا علم به كان له الفسخ وطلب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 لم يعلم بالعيب وتصرّف فيه وذهبت عينه برئ المسلم إليه من الحقّ فيما بينه وبين الله تعالى ممّا زاد على أرش عيبه، وفي ثبوت مقدار الأرش في ذمّته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حقّقناه أجود ممّا أجاب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الإيراد في بعض تحقيقاته، بأنّ الحكم بالزوال والعود مبنيٌّ على الظاهر، حيث كان المدفوع من جنس الحقّ، وصالحاً لأن يكون من جملة أفراده قبل العلم بالعيب، فإذا علم بالعيب زال ذلك الملك الذي حصل ظاهراً وإن لم يثبت في نفس الأمر، فصحّ إطلاق الزوال والعود بهذا الاعتبار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ضرورة إلى التزام ذلك، بل الملك حصل ظاهراً وباطناً، غاية أمره التزلزل، وهو غير مانعٍ منه، كنظائره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برأس المال عيباً، فإن كان من غير جنسه بطل العقد، وإن كان من جنسه رجع بالأرش إن شاء، وإن اختار الردّكان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القبض هل كان قبل التفرّق أو بعده؟ فالقول قول مَنْ يدّعى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برأس المال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الردّكان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يبطل العقد مع ظهور العيب من غير الجنس إذا كان ظهوره بعد التفرّق، وكان الثمن بأجمعه معيباً من غير الجنس، أو كان معيّناً، أمّا لو كان في الذّمة وتبيّن العيب قبل التفرّق لم يبطل العقد، بل يمكن إبداله، وكذا لو كان بعده والعيب غير مستوعبٍ، كما هو الظاهر من العبارة، فإنّ العيب من غير الجنس إذا كان مستوعباً لم يكن المدفوع ثمناً ولا رأس مالٍ و إن أُطلق عليه ذلك بتوهم كونه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من الجنس فإنّما يرجع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تعيّنه، أمّا مع إطلاقه فلا، بل له إبداله قبل التفرّق وبعده، على إشكال تقدّم الكلام على نظيره في باب الصرف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أقسام المسألة إنّ العيب إمّا أن يكون من الجنس، أو من غيره، ثمَّ إمّا أن يكون في جملة الثمن، أو في بعضه، ثمَّ إمّا أن يظهر قبل التفرّق، أو بعده، ثمَّ إمّا أن يكون الثمن معيّناً، أو كلّيّاً، فالأقسام ستّة عشر، وحكمها قد عُلم ممّا أسلفناه هنا وفي باب الصرف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 القبض هل كان قبل التفرّق أو بعده ؟ فالقول قول مَنْ يدّعى الصحّة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قُدّم قول مدّعى الصحّة مع أنّها معارضة بأصالة عدم القبض قبل التفرّق؛ لأنّ هذه الأصالة معارضة بأصالة عدم التفرّق قبل القبض المتّفق على وقوعه، فيتساقط الأصلان، ويحكم باستمرار العقد، وفي الحقيقة لا نزاع بينهما في أصل الصحّة، وإنّما النزاع في طروء المفسد، والأصل عدمه، وهذا بخلاف ما لو اختلفا في أصل قبض الثمن، فإنّ القول 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قبل التفرّق، كان القول قوله مع يمينه؛ مراعاةً لجانب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القبض وإن تفرّقا واستلزم بطلان العقد؛ لأنّه منكر لقبض ماله الذي هو الثمن الثابت عند المسلم؛ لما قلناه من اتّفاقهما على صحّة العقد في الحالين، وإنّما الخلاف في طروء المفسد، وحيث كان الأصل عدم القبض كان المقتضي للفساد قائماً، وهو التفرّق قبل القبض، فلا يقدح فساد العقد به، حيث إنّه مترتّب على ما هو الأصل مع تحقّق الصحّة سابقاً، وليس هذا من باب الاختلاف في وقوع العقد صحيحاً أو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اختلفا في قبض أحد عوضي الصرف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كلٌّ منهما في المسألة الأُولى بيّنةٌ، بني على تقديم بينة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مدّعي الصحّة أو الخارج، والأجود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العلّامة هنا بيّنةً الأوّل </w:t>
      </w:r>
      <w:r>
        <w:rPr>
          <w:rStyle w:val="FootnoteAnchor"/>
          <w:rtl w:val="true"/>
        </w:rPr>
        <w:footnoteReference w:id="958"/>
      </w:r>
      <w:r>
        <w:rPr>
          <w:rFonts w:ascii="Amiri" w:hAnsi="Amiri" w:eastAsia="Amiri" w:cs="Amiri"/>
          <w:color w:val="111111"/>
          <w:sz w:val="28"/>
          <w:sz w:val="28"/>
          <w:szCs w:val="28"/>
          <w:rtl w:val="true"/>
          <w:lang w:bidi="ar-SA"/>
        </w:rPr>
        <w:t>القوّة جانبه بدعوى أصالة عدم طروء المفسد، ولكون دعواه مثبتةً والأُخرى نافيةً، وبيّنة الإثبات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أنّهما اتّفقا الآن على كون الثمن في ذمّة المشتري أو عنده، ولكن اختلفا في كون ذلك على وجه مفسد للعقد، بأن لا يكونا تقابضا أصلاً، أو على وجهٍ مصحّحٍ بأن يكون البائع قبضه ثمَّ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هنا قدّم قول البائع؛ ترجيحاً لجانب الصحّة، مع أنّ الأصل عدم القبض أيضاً، وتحقّق صحّة العقد سابقاً، كما مرّ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الأصلان، فيحصل الشكّ في طروء المفسد، والأصل عدمه، فيتمسّك بأصل الصحّة لذلك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في المسألة شيء، وهو أنّ دعوى البائع الردّ غير مقبولةٍ، كنظائرها؛ إذ لا دخل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 الأجل وتأخّر التسليم لعارضٍ ثمَّ طالب بعد انقطاعه كان بالخيار بين الفسخ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في الصحّة، وإنّما قدّم قوله في أصل القبض مراعاةً لجانبها، وحينئذٍ فمع قبول قوله في القبض هل له مطالبة المشتري بالثمن؟ يحتمل عدمه؛ لما قلناه من عدم قبول قوله في الردّ مع اعترافه بحصول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المطالبة؛ لاتّفاق المتبايعين على بقاء الثمن عند المشتري الآن، أمّا على دعوى البائع فظاهر، وأمّا على دعوى المشتري فلاعترافه بعدم القبض، فإذا قدّم قول البائع في صحّة العقد أُلزم المشتري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المشتري حينئذٍ لا يعترف باستحقاق الثمن في ذمّته؛ لدعواه فساد البيع، فلا يبقى إلّا دعوى البائع، وهي مشتملة على الاعتراف بالقبض ودعوى الردّ، وهي غير مقبولةٍ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موضع إشكالٍ، ولعلّ عدم قبول قوله في الردّ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 الأجل وتأخّر التسليم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بالعارض عمّا لو كان تأخّر التسليم باختيار المشتري مع بذل البائع له؛ فإنّه لا فسخ له؛ لاستناده إلى تقصيره، و لكن تشمل العبارة بمفهومها ما لو كان التأخير اقتراحاً من البائع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حينئذٍ أنّ الخيار يثبت للمشتري، كما لو كان التأخير لعارضٍ؛ لاشتراكهما في المعنى بالنسبة إليه، ولا فرق حينئذٍ بين أن يطالب بالأداء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رضي بالتأخير ثمَّ عرض المانع، فالمتّجه سقوط خياره، كما مرّ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وتخيّره بين الأمرين خاصّةً هو المشهور، وبه أخبار </w:t>
      </w:r>
      <w:r>
        <w:rPr>
          <w:rStyle w:val="FootnoteAnchor"/>
          <w:rtl w:val="true"/>
        </w:rPr>
        <w:footnoteReference w:id="961"/>
      </w:r>
      <w:r>
        <w:rPr>
          <w:rFonts w:ascii="Amiri" w:hAnsi="Amiri" w:eastAsia="Amiri" w:cs="Amiri"/>
          <w:color w:val="111111"/>
          <w:sz w:val="28"/>
          <w:sz w:val="28"/>
          <w:szCs w:val="28"/>
          <w:rtl w:val="true"/>
          <w:lang w:bidi="ar-SA"/>
        </w:rPr>
        <w:t xml:space="preserve">بعضها صحيح، وحينئذٍ فلا يلتفت إلى إنكار ابن إدريس الخيار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البعض كان له الخيار في الباقي، وله الفسخ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ثالثاً، وهو أن لا يفسخ ولا يصبر، بل يأخذ قيمته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لأنّ الحقّ هو العين، فإذا تعذّرت رجع إلى القيمة حيث يتعذّر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ليس على الفور؛ لأصالة العدم، وحينئذٍ فلا يسقط بالتأخير، بل لو صرّح بالإمهال، فالأقوى عدم 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 الدروس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الانقطاع ببلده خاصّةً وأمكن تحصيله من غيرها، فإن قلنا بوجوب تعيين البلد، فلا كلام؛ إذ لا يجب قبول غيره، فلا تجب المطالبة به، ولا يجب قبولها، وإن لم نوجب مطلقاً أو على بعض الوجوه فإن نقله البائع باختياره وإلّا لم يُجبر عليه مع المشقّة، ويُجبر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انقطاعه بعد الأجل مع العارض موت المسلم إليه قبل الأجل ووجود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ما لو تبيّن العجز قبل الحلول عن الأداء بعده، فيتخيّر الخيار، أو يتوقّف على الحلول، وجهان أجودهما الثاني؛ لعدم وجود المقتضي الآن؛ إذ لم يستحقً شيئاً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 البعض كان له الخيار في الباقي، وله الفسخ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أنّه يتخيّر بين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وإنّما تركه لوضوحه، والفسخ في الجميع هرباً من تبعّض الصفقة التي هي عيب؛ إذ المسلّم فيه إنّما هو المجموع وقد تعذّر، وفي المتخلّف خاصّةً، لأنّه الذي تعذّر، فله الرجوع إلى ثمنه؛ لأنّ الصبر ضرر لا يلزم به؛ ولحسنة عبد الله بن سنان عن أبي عبد الله علیه السلام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اختار الثالث فالأصحّ أنّ للبائع الفسخ أيضاً؛ لتبعّض الصفقة عليه أيضاً إن لم يكن التأخير بتفريطه، وإلّا فلا خيار له؛ وما تقدّم من التخيير بين أخذ القيمة الآن مع ما ذُكر آتٍ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إلى صاحب الدين عروضاً على أنّها قضاء ولم يساعره، أُحتسبت بقيمتها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الدين بعد حلوله على الذي هو عليه وعلى غيره،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دفع إلى صاحب الدين عروضاً على أنّها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جَعْلها قضاء يقتضي كونها من جنس الدين، فلمّا لم يكن عند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وقت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جنسه فلا بدّ من احتسابها على وجهٍ تصير من الجنس، وذلك باعتبار قيمتها يومئذٍ، سواء كانت قيميّةً أم 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الدين من غير النقد الغالب احتسب أيضاً به يوم دفع العرض قضاءً، ويدخل في ملك المدين بمجرّد القبض وإن لم يساعره عليه في الموضعين، ولا يختصّ ذلك بباب السلَم، بل ذكر هذه المسألة في باب الدين أولى، وهذا الحكم مع الاتّفاق عليه مرويٌّ في مكاتبة الصفّار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الدين بعد حلوله على الذي هو عليه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ببعدية الحلول عمّا قبله، فلا يصح بيعه حينئذٍ؛ إذ لا استحقاق للبائع في الذمّة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 حقٌّ مالىٌ إلى آخر ما يعتبر في المبيع، فينبغي أن يصحّ بيعه على حالته التي هو عليها وإن لم تجز المطالبة به قبل الأجل، وهو خيرة التذكرة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أشكل بعدم إمكان قبضه الذي هو شرط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بمنع اشتراط إمكان القبض حين العقد، بل إمكانه مطلقاً، ويمكن تحقّقه بعد الحلول، كما لو باعه عيناً غائبةً منقولةٌ لا يمكن قبضها إلّا بعد مضيّ زمانٍ يمكن فيه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 بما هو حاضر صحّ، وإن باعه بمضمونٍ حالّ صحّ أيضاً، وإن اشترط تأجيله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بيع دينٍ بدين،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مَنَع من بيعه على غير الغريم </w:t>
      </w:r>
      <w:r>
        <w:rPr>
          <w:rStyle w:val="FootnoteAnchor"/>
          <w:rtl w:val="true"/>
        </w:rPr>
        <w:footnoteReference w:id="967"/>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باعه بما هو حاضر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بالحاضر المشخّص، سواء كان حاضراً حين العقد أم لا، وبالمضمون ما في الذمّة، ولا إشكال في جواز بيعه بالمضمون الحالّ؛ إذ لا يصدق عليه بيع الدين بالدَين، ولا بيع الكالئ بالكالئ؛ لأنّ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فسّره به أهل اللغة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المضمون المؤجَّل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بيعه بمؤجَّلٍ فقد ذهب جماعة </w:t>
      </w:r>
      <w:r>
        <w:rPr>
          <w:rStyle w:val="FootnoteAnchor"/>
          <w:rtl w:val="true"/>
        </w:rPr>
        <w:footnoteReference w:id="969"/>
      </w:r>
      <w:r>
        <w:rPr>
          <w:rFonts w:ascii="Amiri" w:hAnsi="Amiri" w:eastAsia="Amiri" w:cs="Amiri"/>
          <w:color w:val="111111"/>
          <w:sz w:val="28"/>
          <w:sz w:val="28"/>
          <w:szCs w:val="28"/>
          <w:rtl w:val="true"/>
          <w:lang w:bidi="ar-SA"/>
        </w:rPr>
        <w:t>إلى المنع منه؛ اعتماداً على أنّ المؤجَّل يقع عليه 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أنّهم إن أرادوا إطلاق اسم الدين عليه قبل العقد وحالته فظاهرٌ منعه؛ لأنّه لا يُعدّ دَيْناً حتى يثبت في الذمة، ولا يثبت إلّا بعد العقد، فلم يتحقّق بيع الدين بالدين، وإن أرادوا أنّه دَين بعد ذلك لزم مثله في المضمون الحالّ، ولا يقولون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إطلاق اسم الدين على المؤجَّل قبل ثبوته في الذمّة دون الحال، فهو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اسم بيع الدين بالدَين لا يتحقّق إلّا إذا كان العوضان معاً دَيناً قبل المعاوضة، كما لو باعه الدين الذي في ذمّته بدينٍ آخر له في ذمّته، وفي ذمة ثالثٍ، أو تبايعا دَيناً في ذمّة غريم لأحدهما بدَينٍ في ذمّة آخر غريمٍ للآخر، ونحو ذلك؛ لاقتضاء الباء كون الدين نفسه عوضاً، والمضمون الذي لم يكن ثابتاً في الذمّة قبل ذلك لا يُعدّ جعله عوضاً بيع دَيْنٍ بدَيْنٍ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فلان كذا بالدَيْن، مريدين به أنّ الثمن في ذمّته لم يدفعه، فهو مجاز يريدون به أن الثمن بقي في ذمّته ديناً بعد البيع، ولولا ذلك لزم مثله في الحالّ؛ لإطلاقهم فيه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 في شيءٍ وشرط مع السلَف شيئاً معلوماً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أسلف في غنمٍ وشرط أصواف نعجاتٍ معيّنة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الدين المبيع يطلق عليه اسم الدين قبل حلوله وبعده، فلا بدّ في المنع من دَيْنٍ آخَر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اختاره المصنّف من جواز ذلك على كراهيةٍ أوضَح، وإنما كره خروجاً من خلاف مَنْ 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أسلف في غنمٍ وشرط أصواف نعجاتٍ معيّنة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بالمنع لابن إدريس </w:t>
      </w:r>
      <w:r>
        <w:rPr>
          <w:rStyle w:val="FootnoteAnchor"/>
          <w:rtl w:val="true"/>
        </w:rPr>
        <w:footnoteReference w:id="970"/>
      </w:r>
      <w:r>
        <w:rPr>
          <w:rFonts w:ascii="Amiri" w:hAnsi="Amiri" w:eastAsia="Amiri" w:cs="Amiri"/>
          <w:color w:val="111111"/>
          <w:sz w:val="28"/>
          <w:sz w:val="28"/>
          <w:szCs w:val="28"/>
          <w:rtl w:val="true"/>
          <w:lang w:bidi="ar-SA"/>
        </w:rPr>
        <w:t xml:space="preserve">، وهو مبنيٌّ على المنع من بيع الصوف على ظهور الغنم استقلالاً، بناءً على أنّه موزون لم يعلم كمّيّته؛ وقد تقدّم الكلام فيه </w:t>
      </w:r>
      <w:r>
        <w:rPr>
          <w:rStyle w:val="FootnoteAnchor"/>
          <w:rtl w:val="true"/>
        </w:rPr>
        <w:footnoteReference w:id="971"/>
      </w:r>
      <w:r>
        <w:rPr>
          <w:rFonts w:ascii="Amiri" w:hAnsi="Amiri" w:eastAsia="Amiri" w:cs="Amiri"/>
          <w:color w:val="111111"/>
          <w:sz w:val="28"/>
          <w:sz w:val="28"/>
          <w:szCs w:val="28"/>
          <w:rtl w:val="true"/>
          <w:lang w:bidi="ar-SA"/>
        </w:rPr>
        <w:t>، وأنّ الأقوى الجواز مع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بناؤه أيضاً على اشتراط الأجل في عقد السلَم، والأصواف المعينة هنا حالّةً، فيكون بعض السلَم حالّاً، وابن إدريس صرّح بالمنع منه أيضاً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ممنوع، ولو سلم فاشتراط الأصواف هنا ليس سلماً، بل شرط فيه، وهو جائز، كما تقدّم في صدر المسألة من جواز شرط المعلوم مع السلم، وهو هنا كذلك، وحينئذٍ فالجواز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مشاهدة الصوف وشرط جزّه حالّاً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تأجيل الجزّ إلى أجل السلَم، فلا يخلو إمّا أن يشترط دخول المتجدّد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يحتمل الصحة؛ لأنه شرط مضبوط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جماعة من الأصحاب بجواز مثل ذلك في الصوف واللبن استقلالاً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أن يكون الثوب من غزل امرأةٍ معيّنةٍ، أو الغلّة من قراحٍ بعينه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فيما سلف شرطنا فيه كون المجهول تابعاً، فحينئذٍ لا إشكال أيضاً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يبنى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تأجيل الثمن إذا كان عيناً هل هو جائز أم لا؟ والحق جوازه، بل ادّعى عليه في التذكرة الإجماع </w:t>
      </w:r>
      <w:r>
        <w:rPr>
          <w:rStyle w:val="FootnoteAnchor"/>
          <w:rtl w:val="true"/>
        </w:rPr>
        <w:footnoteReference w:id="974"/>
      </w:r>
      <w:r>
        <w:rPr>
          <w:rFonts w:ascii="Amiri" w:hAnsi="Amiri" w:eastAsia="Amiri" w:cs="Amiri"/>
          <w:color w:val="111111"/>
          <w:sz w:val="28"/>
          <w:sz w:val="28"/>
          <w:szCs w:val="28"/>
          <w:rtl w:val="true"/>
          <w:lang w:bidi="ar-SA"/>
        </w:rPr>
        <w:t>، و مثله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اختلاط مال البائع بالمبيع هل هو مانع من صحّة البيع أم لا؟ ولا شبهة في عدم منعه، وقد تقدّم نظيره فيمن اشترى لقطةً أو جزّةً وأخّر قطعها فامتزجت بمال البائع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فطريق التخلّص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كلّها متوجهة شرعاً إلّا أنّها غير محرّرةٍ في كلامهم، وإنّما ذكروا أصل المسألة واختلفوا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المتأخّرين </w:t>
      </w:r>
      <w:r>
        <w:rPr>
          <w:rStyle w:val="FootnoteAnchor"/>
          <w:rtl w:val="true"/>
        </w:rPr>
        <w:footnoteReference w:id="976"/>
      </w:r>
      <w:r>
        <w:rPr>
          <w:rFonts w:ascii="Amiri" w:hAnsi="Amiri" w:eastAsia="Amiri" w:cs="Amiri"/>
          <w:color w:val="111111"/>
          <w:sz w:val="28"/>
          <w:sz w:val="28"/>
          <w:szCs w:val="28"/>
          <w:rtl w:val="true"/>
          <w:lang w:bidi="ar-SA"/>
        </w:rPr>
        <w:t>هنا أنّ شرط تأجيل الجزّ إلى أمد السلف باطل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نظر إلى ظاهر ما وقع فيه الخلاف، وإلّا فدعوى الإجماع هنا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يكون الثوب من غزل امرأةٍ معينةٍ أو الغلّة من قراحٍ بعينه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يصحّ السلَم، فلا يضمن المسلم فيه؛ لأن الضمان لازم للصحّة، فأطلق اللازم وأراد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الصحّة إمكان أن لا يتّفق ذلك للمرأة، بأن تمرض، أو تموت، أو تترك العمل، إمكاناً مساوياً لنقيضه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القراح يمكن أن يخيس، أو لا يظهر منه ما يطابق الوصف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اعتبار ما لا يتخلّف عنه المسلم فيه عادةً، كالبلد الكبير بالنسبة إلى الأرض والأهل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الرابع في الإقالة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فسخ في حق المتعاقدين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الرابع في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الإقالة من مقاصد السلَف غير حسنٍ، فإنّها لا تختصّ به بل ولا بباب البيع؛ لجريانها في سائر العقود المتقوّمة من الجانبين بالمال، فكان الأولى جَعلها قسماً برأسه بعنوانٍ خاصّ، كالتتمّة لباب البيع، حيث إنّه الركن الأعظم لمتعلّقها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منه جَعله القرض ودَيْن المملوك من مقاصد السلَف أيضاً، كما سيأتي </w:t>
      </w:r>
      <w:r>
        <w:rPr>
          <w:rStyle w:val="FootnoteAnchor"/>
          <w:rtl w:val="true"/>
        </w:rPr>
        <w:footnoteReference w:id="977"/>
      </w:r>
      <w:r>
        <w:rPr>
          <w:rFonts w:ascii="Amiri" w:hAnsi="Amiri" w:eastAsia="Amiri" w:cs="Amiri"/>
          <w:color w:val="111111"/>
          <w:sz w:val="28"/>
          <w:sz w:val="28"/>
          <w:szCs w:val="28"/>
          <w:rtl w:val="true"/>
          <w:lang w:bidi="ar-SA"/>
        </w:rPr>
        <w:t>، ولقد كان الصواب جَعله كتاباً منفرداً، لا من فصول البيع ومقاصده، فضلاً عن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فسخ في حقّ المتعاقدين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w:t>
      </w:r>
      <w:r>
        <w:rPr>
          <w:rStyle w:val="FootnoteAnchor"/>
          <w:rtl w:val="true"/>
        </w:rPr>
        <w:footnoteReference w:id="978"/>
      </w:r>
      <w:r>
        <w:rPr>
          <w:rFonts w:ascii="Amiri" w:hAnsi="Amiri" w:eastAsia="Amiri" w:cs="Amiri"/>
          <w:color w:val="111111"/>
          <w:sz w:val="28"/>
          <w:sz w:val="28"/>
          <w:szCs w:val="28"/>
          <w:rtl w:val="true"/>
          <w:lang w:bidi="ar-SA"/>
        </w:rPr>
        <w:t xml:space="preserve">، حيث زعم أنّها بيع مطلقاً، وعلى بعضٍ آخَر، حيث زعم أنّها بيع إن وقعت بلفظ الإقالة، وفسخ إن وقعت بلفظه، فيلحقها أحكامه،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المتعاقدين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بعضهم أيضاً، حيث زعم أنّها بيع بالنسبة إلى الشفيع خاصّةً، فيستحقّ الشفعة بها وإن كانت فسخاً في حقّ المتعاقدين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2966</w:t>
      </w:r>
      <w:r>
        <w:rPr>
          <w:rFonts w:ascii="Amiri" w:hAnsi="Amiri" w:eastAsia="Amiri" w:cs="Amiri"/>
          <w:color w:val="111111"/>
          <w:sz w:val="28"/>
          <w:sz w:val="28"/>
          <w:szCs w:val="28"/>
          <w:rtl w:val="true"/>
          <w:lang w:bidi="ar-SA"/>
        </w:rPr>
        <w:t xml:space="preserve">؛ الشرح الكبير المطبوع مع المغني،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وبطلانه ظاهر؛ إذ لا يطلق عليها اسم البيع في جميع الصُوَر، وللبيع ألفاظ خاصّة ليست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الإقالة بزيادةٍ عن الثمن ولا نقصان، وتبطل الإقالة بذلك؛ لفوات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الإقالة في العقد، وفي بعضه، سلماً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وصيغتها أن يقول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تقابلنا، أو تفاسخنا، أو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فيقبل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النادم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التماس أحدهما عن قبوله، ولا يعتبر فيها سبق الالتماس، بل لو ابتدأ أحدهما بالصيغة فقَبِل الآخَر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الإقالة بزيادة عن الثمن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الإقالة فسخاً فمقتضاه رجوع كلّ عوضٍ إلى صاحبه، فإذا شرط فيها زيادة أو نقصان في أحد العوضين فقد شرط فيها ما يخالف مقتضاها، فيفسد الشرط، ويترتّب عليه فسادها، كما في كلّ شرطٍ فاسد؛ لأنّهما لم يتراضيا على الفسخ إلّا على ذلك الوجه،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من الزيادة والنقيصة بين العينيّة والحكميّة، فلو أقاله على أن ينظره بالثمن، أو يأخذ الصحاح عوض المكسّر ونحوه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الإقالة في العقد، وفي بعضه، سَلَماً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بالتسوية بين السلَم وغيره على خلاف بعض العامّة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المغني المطبوع مع الشرح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حيث مَنَع من الإقالة في بعض السلَم؛ لأنّه حينئذٍ يصير سلماً وبيعاً، وقد نهى النبي صلی الله علیه و آله وسلم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وبطلانه ظاهر، وإطلاق الإذن في الإقالة بل استحبابها يشمل الكلّ والبعض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تقايلا في البعض اقتضى تقسيط الثمن على المثمن، فير تجع في نصف المبيع بنصف الثمن، وفي ربعه بربعه،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الشفعة بالإقالة؛ لأنّها تابعة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تسقط أُجرة الدلّال بالتقابل؛ لسبق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تقايلا رجع كلّ عوض إلى مالكه، • فإن كان موجوداً أخذه، وإن كان مفقوداً ضمن بمثله إن كان مثليّاً، وإلّا بقيمته،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تثبت الشفعة بالإقالة؛ لأنّها تابعة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في ذلك </w:t>
      </w:r>
      <w:r>
        <w:rPr>
          <w:rStyle w:val="FootnoteAnchor"/>
          <w:rtl w:val="true"/>
        </w:rPr>
        <w:footnoteReference w:id="981"/>
      </w:r>
      <w:r>
        <w:rPr>
          <w:rFonts w:ascii="Amiri" w:hAnsi="Amiri" w:eastAsia="Amiri" w:cs="Amiri"/>
          <w:color w:val="111111"/>
          <w:sz w:val="28"/>
          <w:sz w:val="28"/>
          <w:szCs w:val="28"/>
          <w:rtl w:val="true"/>
          <w:lang w:bidi="ar-SA"/>
        </w:rPr>
        <w:t>، وهذا بمنزلة التفريع على ما سبق من الحكم على أنّها ليست بيعاً في حقّ المتعاقدين وغيرهما، كما أنّ الخصم فرّع الثبوت على 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أُجرة الدلّال بالتقابل؛ لسبق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استحقاقه الأُجرة، فإنّه كان على السعي المتقدّم، وقد حصل، ومثله أُجرة الكيّال والوزّان والناقد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موجوداً أخذه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 الموجود ما حصل له نماء منفصل، فإنّه لا يرجع به، بل بأصله، أما المتصل فيتبع الأصل والولد منفصل وإن كان حملاً، أمّا اللبن فى الضرع ففى كونه متّصلاً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الصوف والشعر قبل الجز فالظاهر أنّه متصل،مع احتمال كونه كاللبن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معيباً، أخذ أرش عيبه مطلقاً؛ لأنّ الجزء الفائت بمنزلة التالف، فيضمن،كما يضمن الجميع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وقعت الإقالة بعد أن أحدث المشتري حدثاً، فما وقع منه بأعيان من عنده فهي له ولو كانت من المبيع، فإن زاد بفعله كالعمارة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للبائع وللمشتري ما زاد بفعله، بأن يقوّم قبل الإحداث وبعده، ويرجع بالتفاوت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الخامس في القرض</w:t>
      </w:r>
    </w:p>
    <w:p>
      <w:pPr>
        <w:pStyle w:val="BookText"/>
        <w:rPr/>
      </w:pPr>
      <w:r>
        <w:rPr>
          <w:rFonts w:ascii="Amiri" w:hAnsi="Amiri" w:eastAsia="Amiri" w:cs="Amiri"/>
          <w:color w:val="111111"/>
          <w:sz w:val="28"/>
          <w:sz w:val="28"/>
          <w:szCs w:val="28"/>
          <w:rtl w:val="true"/>
          <w:lang w:bidi="ar-SA"/>
        </w:rPr>
        <w:t>والنظر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حقيقته، •وهو عقد يشتمل على إيجاب،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قيمة القيمي يوم تلف العين،كنظائره؛ لأنّ الضمان متعلّق بالعين ما دامت، فإذا تلفت تعلّق بقيمتها يومئذٍ، مع احتمال اعتبار يوم القبض، ويوم الإقالة، والأعلى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 الذي أجمله المصنّف هو أن القيمي يُضمن بمثله أيضاً،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 في القرض</w:t>
      </w:r>
    </w:p>
    <w:p>
      <w:pPr>
        <w:pStyle w:val="BookText"/>
        <w:rPr/>
      </w:pPr>
      <w:r>
        <w:rPr>
          <w:rFonts w:ascii="Amiri" w:hAnsi="Amiri" w:eastAsia="Amiri" w:cs="Amiri"/>
          <w:color w:val="111111"/>
          <w:sz w:val="28"/>
          <w:sz w:val="28"/>
          <w:szCs w:val="28"/>
          <w:rtl w:val="true"/>
          <w:lang w:bidi="ar-SA"/>
        </w:rPr>
        <w:t>وهو بفتح القاف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يشتمل على إيجابٍ،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اشتراط الإيجاب والقبول فيه بالنسبة إلى تحقّق الملك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بهما وبالقبض، ولو قلنا بتوقّف الملك على التصرّف كان قبله بمنزلة الإباحة، فينبغي أن لا يتوقّف على العقد،إلّا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ترتّب الأثر بعد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الآتي المغاير للإباحة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ما يدلّ عليه، وهو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بالاكتفاء في البيع بالمعاطاة يكتفى بها هنا بطريق أولى، من حيث إنّه عقد جائز يدخله من الرخص ما لا يدخل في العقد اللازم، وعلى هذا فالمعاطاة تفيد فيه إباحة التصرّف كالبيع، ولا يتحقّق الملك التامّ إلّا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كونه إباحةً محضةً أو عقداً متزلزلاً ما مرّ في البيع، إلا أنه يشكل هنا بأنّه لا معنى للعقد المتزلزل إلّا ما يفيد جواز رجوع كلّ واحدٍ فيه، وهذا المعنى حاصل وإن كانت الصيغة تامّةٌ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اندفاع ذلك بأنّ معنى جواز رجوع كلّ منهما ليس على حدّ العقود الجائزة المحضة، كالعارية والوديعة، فإنّ الرجوع في تلك يوجب أخذ عين المال، بخلافه هنا،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معناه،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 وعليك ردّ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يفيد وجوب تخلّص المقترض من حقّ المقرض بمطالبته بتلك العين أو بغيرها، كما سيأتي</w:t>
      </w:r>
      <w:r>
        <w:rPr>
          <w:rStyle w:val="FootnoteAnchor"/>
          <w:rtl w:val="true"/>
        </w:rPr>
        <w:footnoteReference w:id="982"/>
      </w:r>
      <w:r>
        <w:rPr>
          <w:rFonts w:ascii="Amiri" w:hAnsi="Amiri" w:eastAsia="Amiri" w:cs="Amiri"/>
          <w:color w:val="111111"/>
          <w:sz w:val="28"/>
          <w:sz w:val="28"/>
          <w:szCs w:val="28"/>
          <w:rtl w:val="true"/>
          <w:lang w:bidi="ar-SA"/>
        </w:rPr>
        <w:t>، فليس ذلك في الحقيقة فسخاً للعقد، بل مطالبة بالحقّ الثابت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بوجوب ردّ العين الباقية لو طلبها المالك يتّجه كونه عقداً جائزاً محضاً، لكن سيأتي ضعفه </w:t>
      </w:r>
      <w:r>
        <w:rPr>
          <w:rStyle w:val="FootnoteAnchor"/>
          <w:rtl w:val="true"/>
        </w:rPr>
        <w:footnoteReference w:id="983"/>
      </w:r>
      <w:r>
        <w:rPr>
          <w:rFonts w:ascii="Amiri" w:hAnsi="Amiri" w:eastAsia="Amiri" w:cs="Amiri"/>
          <w:color w:val="111111"/>
          <w:sz w:val="28"/>
          <w:sz w:val="28"/>
          <w:szCs w:val="28"/>
          <w:rtl w:val="true"/>
          <w:lang w:bidi="ar-SA"/>
        </w:rPr>
        <w:t>، ومعه يشكل كونه عقداً جائزاً، فإنّ مطالبة المقرض للمقترض بما في ذمّته متى شاء أمرٌ آخَر غير كون العقد جائزاً أو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يؤدّى معناه، مثل تصرّف فيه، أو انتفع به وعليك ردّ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المؤدّي لمعناه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ردّ عوضه أو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صيغته لا تنحصر في لفظٍ، كالعقود الجائزة، بل كلّ لفظٍ دلّ عليه كفى،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معناه، فلا يحتاج إلى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ردّ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وغيره يحتاج إليها، فلو تركها وكان بلفظ التمليك أفاد الهبة وإن لم يطّلع على قصده؛ لأنّه صريح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بلفظ السلَف ونحوه كان فاسداً لا يترتّب عليه حكم عقدٍ؛ لأنّه حقيقة في السلَم ولم يجمع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بغيره من تلك الألفاظ الدالّة على الإباحة فهو هبة مع قصد الموجب لها لا بدونه، كما سيأتي إن شاء الله تعالى، فلو اختلفا في القصد فالقول قوله؛ لأنّه أبصر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اختلفا في قصد الهبة مع تلفّظه بالتمليك فقد قطع في التذكرة بتقديم قول صاحب المال؛محتجّاً بأنّه أعرف بلفظه، وأنّ الأصل عصمة ماله وعدم التبرّع، ووجوب الردّ على الآخذ ؛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اليد ما أخذت حتّى تؤدّي</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 تقديم دعوى الهبة قضيّةً للظاهر من أنّ التمليك من غير عوضٍ هبة</w:t>
      </w:r>
      <w:r>
        <w:rPr>
          <w:rStyle w:val="FootnoteAnchor"/>
          <w:rtl w:val="true"/>
        </w:rPr>
        <w:footnoteReference w:id="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قبول، وهو اللفظ الدالّ على الرضى بالإيجاب، ولا ينحصر في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القرض أجر، ينشأ من معونة المحتاج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 القواعد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ما احتجّ به على الأوّل بأنّ لفظ التمليك حقيقة في الهبة؛ لأنّه تمام مفهومه الشرعي، وأمّا كونه بمعنى القرض فيفتقر إلى ضميمةٍ أُخرى، فيكون جزء مفهومه، فإطلاقه عليه معنى مجازي لا يصار إليه إلّا بقرينةٍ، والفرض انتفاؤها، ولا شبهة في أنّ دعوى خلاف الظاهر والحقيقة في سائر العقود لا التفات إليها، والقصد وإن كان معتبراً إلّا أنّ الظاهر في الألفاظ الصريحة اقترانها بالقصد، فيُحمل الإقرار عليه، ومن هنا أجمعوا على أنّه لو ادّعى عدم القصد إلى البيع ونحوه مع تصريحه بلفظه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ضعف باقي أدلّته، فإنّ أصالة العصمة قد انقطعت بما وقع من اللفظ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الحديث، فإنّ مع وجود السبب الناقل للملك شرعاً، الرافع للضمان، يخرج موضع النزاع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قبولٍ، وهو اللفظ الدالّ على الرضى بالإيجاب، ولا ينحصر في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هنا كما مرّ </w:t>
      </w:r>
      <w:r>
        <w:rPr>
          <w:rStyle w:val="FootnoteAnchor"/>
          <w:rtl w:val="true"/>
        </w:rPr>
        <w:footnoteReference w:id="987"/>
      </w:r>
      <w:r>
        <w:rPr>
          <w:rFonts w:ascii="Amiri" w:hAnsi="Amiri" w:eastAsia="Amiri" w:cs="Amiri"/>
          <w:color w:val="111111"/>
          <w:sz w:val="28"/>
          <w:sz w:val="28"/>
          <w:szCs w:val="28"/>
          <w:rtl w:val="true"/>
          <w:lang w:bidi="ar-SA"/>
        </w:rPr>
        <w:t>في أنّ ذلك شرط في صحّة العقد على وجهٍ يترتب عليه جميع ما يأتي من آثاره، فلا ينافي وقوعه معاطاة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القبول الفعلي هنا مقام القولي ؟ الظاهر ذلك بالنسبة إلى إباحة التصرّف، وفي الاكتفاء به في تمام الملك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جماعة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الدروس الشرعيّة،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بالاكتفاء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القرض أجر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ثبوت الأجر فيه؛ لما فيه من معونة المحتاج كما ذُكر، والمعاونة على البرّ،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 كربة المسلم، وقد روي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عن مسلمٍ كربةً من كرب الدنيا كشف الله عنه كربة مَن كرب يوم القيامة</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أُقرضها مرّتين أحبّ إلَيَّ من أن أتصدّق بها مرّةً</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درهم الصدقة بعشرة، ودرهم القرض بثمانية عشر</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إلى غير ذلك من الأخبار الدالّة على عظم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فتنكير المصنّف للأجر إمّا للتعظيم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حاجب عن كلّ أمر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للتكثير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إبلاً وإنّ له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ظاهر الخبرين الأخيرين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التأليف حمل الصدقة الراجحة عليه على صدقة خاصّة، كالصدقة على الأرحام والعلماء والأموات، والمرجوحة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 xml:space="preserve">روي أنّها على أقسام كثيرة، منها ما أجره عشرة ومنها سبعون وسبعمائة إلى سبعين ألفاً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أيضاً أنّ القرض أفضل من الصدقة بمثله في الثواب،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ونقله في كتب الفقه جماعة منهم العلّامة في كتبه </w:t>
      </w:r>
      <w:r>
        <w:rPr>
          <w:rStyle w:val="FootnoteAnchor"/>
          <w:rtl w:val="true"/>
        </w:rPr>
        <w:footnoteReference w:id="994"/>
      </w:r>
      <w:r>
        <w:rPr>
          <w:rFonts w:ascii="Amiri" w:hAnsi="Amiri" w:eastAsia="Amiri" w:cs="Amiri"/>
          <w:color w:val="111111"/>
          <w:sz w:val="28"/>
          <w:sz w:val="28"/>
          <w:szCs w:val="28"/>
          <w:rtl w:val="true"/>
          <w:lang w:bidi="ar-SA"/>
        </w:rPr>
        <w:t>، وهو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أنّ القدر المقرض أفضل من المتصدّق به بمقدار مثله في الثواب، فالصدقة لمّا كان القدر المعروف من ثوابها والمشترك بين جميع أفرادها عشرةً فيكون درهم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إلّا أنّه يرجع إلى ثمانية عشر، ويوافق الخبر السالف، وذلك لأنّ الصدقة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والاقتصار على ردّ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و حصلت لصاحبها حتّى أخرج درهماً ولم يعد إليه، فالثواب الذي كسبه في الحقيقة تسعة، فيكون القرض بثمانية عشر؛ لأنّه أفضل منه بمثله، لأنّ درهم القرض يرجع إلى صاحبه، والمفاضلة إنّما هي في الثواب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فالجار في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المفاضلة في الحقيقة ليست إلّا فيه، وإن كان الحكم جارياً على القرض والصدقة، إلّا أنّ الثواب لازم لهما، فالتقدير بمثل المتصدّق به يستلزم التقدير بمثل ثوابه، وحينئذٍ فلا يرد ما قيل من أنّه على هذا التقدير يلزم استدراك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الأفضلية لا تكون إلّا باعتباره </w:t>
      </w:r>
      <w:r>
        <w:rPr>
          <w:rStyle w:val="FootnoteAnchor"/>
          <w:rtl w:val="true"/>
        </w:rPr>
        <w:footnoteReference w:id="995"/>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كون القيد لبيان الواقع،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النبيين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المتفاضل فيه هو مقدار ثواب المتصدّق به، لا مقدار مثله؛ لِما بيّنّاه من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أنّ القرض بشيءٍ أفضل من الصدقة بمثل 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فإنّما يدلّ على أرجحيّة القرض على الصدقة مطلقاً، لا على تقدير الرجحان، وهو محتمل بحسب اللفظ، إلّا أنّ الأوّل ألطف وأوفق بمناسبة الخبر الآخر، ويشتمل على سرٍّ لطيفٍ وبلاغةٍ في الكلام تناسب حال الكلام الصادر عن مشكاة النبوّة التي أوتيت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تحقق أصل الثواب في القرض، فضلاً عن أفضليّته بوجهٍ إنّما يكون مع قصد المقرض بفعله وجه الله تعالى كما في نظائره من الطاعات التي يترتّب عليها الثواب، فلو لم يتّفق هذا القصد، سواء قصد غيره من الأغراض الدنيويّة والريائيّة أم لم يقصد، لم يستحقّ عليه ثواباً،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والاقتصار على ردّ العوض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فيكون عطف جملةٍ على جملة؛ إذ لم يتقدّم من المفردات ما يحسن عطف هذا المفرد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شرط النفع حرم، ولم يُفد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تبرّع المقترض بزيادةٍ في العين أو الصفة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بتفريع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النفع 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أربط ما سبق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وبعطفه عليها مجروراً يكون علّةً للأجر، وذلك لا يستلزم الحكم بتحريم شرط النفع،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النفع حرم، ولم يُفد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إجماعي، ومستنده ما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يجرّ منفعةً فهو</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والمراد مع الشرط؛ إذ لا خلاف في جواز التبرّع بالزائد، وغيره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النفع بين كونه عيناً وصفةً، ولا بين الربوي وغيره عندنا؛ لإطلاق النصوص </w:t>
      </w:r>
      <w:r>
        <w:rPr>
          <w:rStyle w:val="FootnoteAnchor"/>
          <w:rtl w:val="true"/>
        </w:rPr>
        <w:footnoteReference w:id="997"/>
      </w:r>
      <w:r>
        <w:rPr>
          <w:rFonts w:ascii="Amiri" w:hAnsi="Amiri" w:eastAsia="Amiri" w:cs="Amiri"/>
          <w:color w:val="111111"/>
          <w:sz w:val="28"/>
          <w:sz w:val="28"/>
          <w:szCs w:val="28"/>
          <w:rtl w:val="true"/>
          <w:lang w:bidi="ar-SA"/>
        </w:rPr>
        <w:t>، ولأنّ الغرض من القرض مجرّد الإرفاق والإحسان، بخلاف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فسد العقد لم يجز للمقترض أخذه، فلو قبضه كان مضموناً عليه، كالبيع الفاسد؛ للقاعدة المشهورة من أنّ كلّ ما ضمن بصحيحه ضمن بفاسده؛ خلافاً لابن حمزة هنا، فإنّه ذهب إلى كونه أمانةٌ </w:t>
      </w:r>
      <w:r>
        <w:rPr>
          <w:rStyle w:val="FootnoteAnchor"/>
          <w:rtl w:val="true"/>
        </w:rPr>
        <w:footnoteReference w:id="998"/>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تبرّع المقترض بزيادةٍ في العين أو الصفة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الجواز بين كون ذلك من نيّتهما وعدمه، ولا بين كونه معتاداً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يكره قبوله؛ للأصل، ولإطلاق النصوص بذلك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النبي صلی الله علیه و آله وسلم اقترض بَكْراً </w:t>
      </w:r>
      <w:r>
        <w:rPr>
          <w:rStyle w:val="FootnoteAnchor"/>
          <w:rtl w:val="true"/>
        </w:rPr>
        <w:footnoteReference w:id="999"/>
      </w:r>
      <w:r>
        <w:rPr>
          <w:rFonts w:ascii="Amiri" w:hAnsi="Amiri" w:eastAsia="Amiri" w:cs="Amiri"/>
          <w:color w:val="111111"/>
          <w:sz w:val="28"/>
          <w:sz w:val="28"/>
          <w:szCs w:val="28"/>
          <w:rtl w:val="true"/>
          <w:lang w:bidi="ar-SA"/>
        </w:rPr>
        <w:t xml:space="preserve">فرد بازلاً </w:t>
      </w:r>
      <w:r>
        <w:rPr>
          <w:rStyle w:val="FootnoteAnchor"/>
          <w:rtl w:val="true"/>
        </w:rPr>
        <w:footnoteReference w:id="1000"/>
      </w:r>
      <w:r>
        <w:rPr>
          <w:rFonts w:ascii="Amiri" w:hAnsi="Amiri" w:eastAsia="Amiri" w:cs="Amiri"/>
          <w:color w:val="111111"/>
          <w:sz w:val="28"/>
          <w:sz w:val="28"/>
          <w:szCs w:val="28"/>
          <w:rtl w:val="true"/>
          <w:lang w:bidi="ar-SA"/>
        </w:rPr>
        <w:t xml:space="preserve">رباعيّاً </w:t>
      </w:r>
      <w:r>
        <w:rPr>
          <w:rStyle w:val="FootnoteAnchor"/>
          <w:rtl w:val="true"/>
        </w:rPr>
        <w:footnoteReference w:id="10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الناس أحسنهم قضاء</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الصحاح عوض المكسرة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والوجه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مثله كثيراً عن الصادق علیه السلام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يُجمع بين ما تقدّم من النهي عن قرضٍ جرّ منفعةً، وبين ما روي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خير القرض الذي يجر المنفعة</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ذلك، فإن كانت الزيادة حكميّةً، كما لو دفع الجيّد بدل الرديء، أو الكبير بدل الصغير، كما صنع النبيّ صلی الله علیه و آله وسلم </w:t>
      </w:r>
      <w:r>
        <w:rPr>
          <w:rStyle w:val="FootnoteAnchor"/>
          <w:rtl w:val="true"/>
        </w:rPr>
        <w:footnoteReference w:id="1005"/>
      </w:r>
      <w:r>
        <w:rPr>
          <w:rFonts w:ascii="Amiri" w:hAnsi="Amiri" w:eastAsia="Amiri" w:cs="Amiri"/>
          <w:color w:val="111111"/>
          <w:sz w:val="28"/>
          <w:sz w:val="28"/>
          <w:szCs w:val="28"/>
          <w:rtl w:val="true"/>
          <w:lang w:bidi="ar-SA"/>
        </w:rPr>
        <w:t>، مَلَكَه المقرض ملكاً مستقرّاً بقبضه، وكان بأجمعه استيفاء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كانت عينيّةً كما لو دفع اثني عشر مَنْ عليه عشرة، ففي كون المجموع وفاء کالحكمي، بناءً على أنّه معاوضة عمّا في الذمّة، غايته كونه متفاضلاً وهو جائز بالشرط، وهو عدم الشرط، أو يكون الزائد بمنزلة الهبة، فيلزمه حكمها من جواز الرجوع فيه على بعض الوجوه الآتية؛ التفاتاً إلى أنّ الثابت في الذّمة إنّما هو مقدار الحقّ، فالزائد تبرّع خالص وإحسان محض وعطيّة منفردة، احتمالان، ولم أقف فيه على شيءٍ، ولعلّ الثاني أوجَه، خصوصاً مع حصول الشكّ في انتقال الملك عن مالكه على وجه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الصحاح عوض المكسّرة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جزئي من جزئيات ما تقدّم، وقد عرفت فساد شرطه والقرض</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بالجواز هنا وإخراج هذا الفرد من القاعدة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006"/>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1007"/>
      </w:r>
      <w:r>
        <w:rPr>
          <w:rFonts w:ascii="IRNazanin" w:hAnsi="IRNazanin" w:eastAsia="IRNazanin"/>
          <w:color w:val="111111"/>
          <w:sz w:val="28"/>
          <w:sz w:val="28"/>
          <w:szCs w:val="28"/>
          <w:rtl w:val="true"/>
          <w:lang w:bidi="fa-IR"/>
        </w:rPr>
        <w:t>، استناداً إلى صحيحة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إقراضه، وهو كلّ ما يُضبط وصفه وقدره • فيجوز إقراض الذهب والفضّة وزناً، والحنطة والشعير كيلاً ووزناً • والخبز وزناً وعدداً، نظراً إلى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يقرض الرجل الدراهم الغلّة فيأخذ منه الدراهم الطازجيّة طيبة بها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ذلك عن عليٍّ علیه السلام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بُعده عن الدلالة على المدّعى؛ إذ ليس فيه أنّه شرط ذلك، فيُحمل على ما لو لم يشترط، بل الظاهر منها ذلك؛ جمعاً، وقد تقدّم جواز أخذ الزائد قدراً ووصفاً مع عدم الشرط، وحينئذٍ فالقول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بالطازج الخالص، وبالغلّة غيره، وقد تقدّم في الصرف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فیجوز اقتراض الذهب والفضّة وزناً والحنطة والشعير كيلاً ووزناً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الضابط في المثلي اعتبار ما يعتبر في السلَم من الكيل والوزن والعدد، فيجوز اقتراض المكيل وزناً؛ لأنّه أضبط، والموزون كيلاً مع عدم الاختلاف المؤدّي إلى الجهالة، بأن يكون قِطَعاً كباراً يتجافى في المكيال، ونحو ذلك، وحينئذٍ فلو اقترض المقدّر غير معتبرٍ لم يُفد الملك، ولم يجز التصرّف فيه وإن اعتبره بعد ذلك، ولو تصرّف فيه قبل الاعتبار ضمنه، ويخلص منه بالصلح، كما هو وارد في كلّ ما يجهل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الخلاف في بعض الموارد التي لا يصحّ السلم فيها؛ لعدم انضباطها بالوصف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والخبز وزناً وعدداً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في جواز اقتراض الخبز وزناً؛ لانضباطه، وإنّما الكلام في العدد، فعندنا أنّه جائز أيضاً؛ للعادة، ولرواية الصبّاح بن سيابة عن الصادق علیه السلام </w:t>
      </w:r>
      <w:r>
        <w:rPr>
          <w:rStyle w:val="FootnoteAnchor"/>
          <w:rtl w:val="true"/>
        </w:rPr>
        <w:footnoteReference w:id="1010"/>
      </w:r>
      <w:r>
        <w:rPr>
          <w:rFonts w:ascii="Amiri" w:hAnsi="Amiri" w:eastAsia="Amiri" w:cs="Amiri"/>
          <w:color w:val="111111"/>
          <w:sz w:val="28"/>
          <w:sz w:val="28"/>
          <w:szCs w:val="28"/>
          <w:rtl w:val="true"/>
          <w:lang w:bidi="ar-SA"/>
        </w:rPr>
        <w:t xml:space="preserve">، ويظهر من التذكرة </w:t>
      </w:r>
      <w:r>
        <w:rPr>
          <w:rStyle w:val="FootnoteAnchor"/>
          <w:rtl w:val="true"/>
        </w:rPr>
        <w:footnoteReference w:id="1011"/>
      </w:r>
      <w:r>
        <w:rPr>
          <w:rFonts w:ascii="Amiri" w:hAnsi="Amiri" w:eastAsia="Amiri" w:cs="Amiri"/>
          <w:color w:val="111111"/>
          <w:sz w:val="28"/>
          <w:sz w:val="28"/>
          <w:szCs w:val="28"/>
          <w:rtl w:val="true"/>
          <w:lang w:bidi="ar-SA"/>
        </w:rPr>
        <w:t>أنّه عندنا إجماعيٌ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تتساوى أجزاؤه يثبت في الذمّة مثله، كالحنطة والشعير، والذهب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ويغتفر التفاوت اليسير المتسامح بمثله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الجوز والبيض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في الدروس في جواز اقتراض الخبز عدداً عدم علم التفاوت، وإلّا اعتبر وزناً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تقييده بتفاوتٍ لا يتسامح به عادةً، لا مطلق التفاوت؛ لتحقّقه غالباً، والرواية مصرّحة بالجواز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تتساوى أجزاؤه يثبت في الذّمة مثله، كالحنطة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ضابط المثلي، وهو ما تتساوى أجزاؤه في القيمة والمنفعة، وتتقارب صفاته، بمعنى أنّ قيمة نصفه تساوي قيمة النصف الآخر، وتقوم مقامها في المنفعة، وتقاربها في الوصف، وهكذا كلّ جزء بالنسبة إلى نظيره، لا مطلقاً، وذلك كالحبوب والأدهان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العادة بتحقيق ذلك في باب الغصب، إلّا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هنا إلى الفرق؛ لمكان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اعتبار المثل في المثلي مع وجوده، ومع تعذّره ينتقل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اعتبارها يوم القرض، أو التعذّر، أو المطالبة، أوجُه، أوجهها الأخير؛ لأنّه وقت الانتقال إلى القيمة؛ إذ الثابت في الذّمة إنّما هو المثل إلى أن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علم الله بتعذّر المثل وقت الأداء، فيكون الواجب حينئذٍ 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إذ لا منافاة بين وجوب المثل وقت القرض؛ طرداً للقاعدة الإجماعيّة والانتقال إلى القيمة عند المطالبة لتعذّره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أنّه وقت الانتقال إلى البدل الذي هو القيمة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التعذّر بمجرّده لا يوجب الانتقال إلى القيمة؛ لعدم وجوب الدفع حينئذٍ، فيستصحب الواجب إلى أن يجب دفعه بالمطالبة، فحيث لم يوجد الآن ينتقل إلى قيمته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كذلك يثبت في الذّمة قيمته وقت التسليم،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مثله أيضاً،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ليس كذلك يثبت في الذّمة قيمته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w:t>
      </w:r>
      <w:r>
        <w:rPr>
          <w:rStyle w:val="FootnoteAnchor"/>
          <w:rtl w:val="true"/>
        </w:rPr>
        <w:footnoteReference w:id="1013"/>
      </w:r>
      <w:r>
        <w:rPr>
          <w:rFonts w:ascii="Amiri" w:hAnsi="Amiri" w:eastAsia="Amiri" w:cs="Amiri"/>
          <w:color w:val="111111"/>
          <w:sz w:val="28"/>
          <w:sz w:val="28"/>
          <w:szCs w:val="28"/>
          <w:rtl w:val="true"/>
          <w:lang w:bidi="ar-SA"/>
        </w:rPr>
        <w:t>هنا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 عوض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تختلف أجزاؤه في القيمة والمنفعة، كالحيوان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مطلقاً؛ لعدم تساوي أجزائه </w:t>
      </w:r>
      <w:r>
        <w:rPr>
          <w:rStyle w:val="FootnoteAnchor"/>
          <w:rtl w:val="true"/>
        </w:rPr>
        <w:footnoteReference w:id="1014"/>
      </w:r>
      <w:r>
        <w:rPr>
          <w:rFonts w:ascii="Amiri" w:hAnsi="Amiri" w:eastAsia="Amiri" w:cs="Amiri"/>
          <w:color w:val="111111"/>
          <w:sz w:val="28"/>
          <w:sz w:val="28"/>
          <w:szCs w:val="28"/>
          <w:rtl w:val="true"/>
          <w:lang w:bidi="ar-SA"/>
        </w:rPr>
        <w:t>، واختلاف صفاته، فالقيمة فيه أعدل، وهو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هنا، ولعلّه أفتى به، إلّا أنّه لا قائل به من أصحابنا،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ضمانه بالمثل مطلقاً؛ لأنّ المثل أقرب إلى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أن النبيّ صلی الله علیه و آله وسلم أخذ قصعة امرأةٍ كسرت قصعة أخرى </w:t>
      </w:r>
      <w:r>
        <w:rPr>
          <w:rStyle w:val="FootnoteAnchor"/>
          <w:rtl w:val="true"/>
        </w:rPr>
        <w:footnoteReference w:id="1015"/>
      </w:r>
      <w:r>
        <w:rPr>
          <w:rFonts w:ascii="Amiri" w:hAnsi="Amiri" w:eastAsia="Amiri" w:cs="Amiri"/>
          <w:color w:val="111111"/>
          <w:sz w:val="28"/>
          <w:sz w:val="28"/>
          <w:szCs w:val="28"/>
          <w:rtl w:val="true"/>
          <w:lang w:bidi="ar-SA"/>
        </w:rPr>
        <w:t xml:space="preserve">، وحَكَم بضمان عائشة إناء حفصة وطعامها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كسرته وذهب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بمثلهما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والخبران عاميان، ومع ذلك فهما حكاية حالٍ لا تعمّ، فلعلّ الغريم رضي بذلك، وموردهما مطلق الضمان، وعورضا بحكمه صلی الله علیه و آله وسلم بالقيمة في معتق الشقص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المثل الصوري فيما يضبطه الوصف، وهو ما يصحّ السلَم فيه، كالحيوان والثياب، وضمان ما ليس كذلك بالقيمة، كالجواهر والقسي، اختاره في التذكرة؛ محتجّاً على الأوّل بأنّ النبيّ صلی الله علیه و آله وسلم استقرض بَكْراً فردّ بازلاً، وأنّه استقرض بَكراً فأمر برد مثله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إقراض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مطلق الدفع أعمّ من الوجوب، ولا شبهة في جواز ذلك مع التراضي،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زاده خيراً فيما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إذ لم ينقل ذلك، فلا يدلّ على تحقّق البراءة به، بل يجوز كونه مشروطاً بالتراضي، والأقوى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 القيمة مطلقاً، أو على بعض الوجوه، فالمعتبر قيمته وقت التسليم، على ما اختاره المصنّف هنا؛ لأنّه وقت الملك؛ لِما سيأتي من أنّ الأقوى تحقّقه بالقبض </w:t>
      </w:r>
      <w:r>
        <w:rPr>
          <w:rStyle w:val="FootnoteAnchor"/>
          <w:rtl w:val="true"/>
        </w:rPr>
        <w:footnoteReference w:id="1019"/>
      </w:r>
      <w:r>
        <w:rPr>
          <w:rFonts w:ascii="Amiri" w:hAnsi="Amiri" w:eastAsia="Amiri" w:cs="Amiri"/>
          <w:color w:val="111111"/>
          <w:sz w:val="28"/>
          <w:sz w:val="28"/>
          <w:szCs w:val="28"/>
          <w:rtl w:val="true"/>
          <w:lang w:bidi="ar-SA"/>
        </w:rPr>
        <w:t>، فيكون وقت الثبوت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القرض، ذكره الفاضل في القواعد </w:t>
      </w:r>
      <w:r>
        <w:rPr>
          <w:rStyle w:val="FootnoteAnchor"/>
          <w:rtl w:val="true"/>
        </w:rPr>
        <w:footnoteReference w:id="1020"/>
      </w:r>
      <w:r>
        <w:rPr>
          <w:rFonts w:ascii="Amiri" w:hAnsi="Amiri" w:eastAsia="Amiri" w:cs="Amiri"/>
          <w:color w:val="111111"/>
          <w:sz w:val="28"/>
          <w:sz w:val="28"/>
          <w:szCs w:val="28"/>
          <w:rtl w:val="true"/>
          <w:lang w:bidi="ar-SA"/>
        </w:rPr>
        <w:t xml:space="preserve">، وعلّله الشارح بما ذكرناه سابقاً من أنّه وقت الثبوت في الذمّة </w:t>
      </w:r>
      <w:r>
        <w:rPr>
          <w:rStyle w:val="FootnoteAnchor"/>
          <w:rtl w:val="true"/>
        </w:rPr>
        <w:footnoteReference w:id="1021"/>
      </w:r>
      <w:r>
        <w:rPr>
          <w:rFonts w:ascii="Amiri" w:hAnsi="Amiri" w:eastAsia="Amiri" w:cs="Amiri"/>
          <w:color w:val="111111"/>
          <w:sz w:val="28"/>
          <w:sz w:val="28"/>
          <w:szCs w:val="28"/>
          <w:rtl w:val="true"/>
          <w:lang w:bidi="ar-SA"/>
        </w:rPr>
        <w:t xml:space="preserve">، وليس بواضحٍ؛ إذ لا انتقال إليها قبل القبض عنده، ولعلّه تجوّز في إطلاق القرض على القبض، بناءً على الغالب من اتّصال القبض باللفظ الدالّ على القرض الذي هو الإيجاب، ومن أنّ القبض هو القبول، بناءً على الاكتفاء بالفعلي، كما اختاره </w:t>
      </w:r>
      <w:r>
        <w:rPr>
          <w:rStyle w:val="FootnoteAnchor"/>
          <w:rtl w:val="true"/>
        </w:rPr>
        <w:footnoteReference w:id="1022"/>
      </w:r>
      <w:r>
        <w:rPr>
          <w:rFonts w:ascii="Amiri" w:hAnsi="Amiri" w:eastAsia="Amiri" w:cs="Amiri"/>
          <w:color w:val="111111"/>
          <w:sz w:val="28"/>
          <w:sz w:val="28"/>
          <w:szCs w:val="28"/>
          <w:rtl w:val="true"/>
          <w:lang w:bidi="ar-SA"/>
        </w:rPr>
        <w:t>، وهو الغالب في العادة، فيكون القرض مستلزماً للقبض عادةً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بالقيمة وقت التصرّف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بناءً على انتقال الملك به، وسيأتي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اعتبار بقيمته يوم المطالبة هنا قولاً واحداً، إلّا على القول بضمانه بالمثل ويتعذّر، فيعتبر يوم المطالبة، كالمثلي على أصحّ الأقوال، وقد تقدّم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إقراض الجواري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إقراض اللآلئ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وعلى القول بضمان القيمة، ينبغي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عندنا في جواز إقراض الجواري؛ للأصل، والضبط، وجواز السلف فيهنّ، فجاز قرضهنّ كالعبيد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بعض العامّة </w:t>
      </w:r>
      <w:r>
        <w:rPr>
          <w:rStyle w:val="FootnoteAnchor"/>
          <w:rtl w:val="true"/>
        </w:rPr>
        <w:footnoteReference w:id="1025"/>
      </w:r>
      <w:r>
        <w:rPr>
          <w:rFonts w:ascii="Amiri" w:hAnsi="Amiri" w:eastAsia="Amiri" w:cs="Amiri"/>
          <w:color w:val="111111"/>
          <w:sz w:val="28"/>
          <w:sz w:val="28"/>
          <w:szCs w:val="28"/>
          <w:rtl w:val="true"/>
          <w:lang w:bidi="ar-SA"/>
        </w:rPr>
        <w:t>، مع إطباقهم على جواز اقتراض العبد والجارية التي لا يحلّ للمقترض وطؤها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جاز اقتراضها يحلّ وطؤها بالقبض، كما يباح غيره من المنافع إن قلنا بانتقال الملك بالقبض، ولو أوقفناه على التصرّف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ممّن تنعتق عليه عتقت أيضاً،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ارتجاعها بعد الوطء مع بقاء المماثلة فيبنى على ما سلف من ضمان القيمي بمثله أو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بالجواز لو ردّ العين؛ لأنّ الانتقال إلى القيمة إنّما وضع بدلاً عن العين، فإذا أمكنت ببذل المقترض كانت أقرب إلى الحقِّ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غيرها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اقتراض </w:t>
      </w:r>
      <w:r>
        <w:rPr>
          <w:rStyle w:val="FootnoteAnchor"/>
          <w:rtl w:val="true"/>
        </w:rPr>
        <w:footnoteReference w:id="1027"/>
      </w:r>
      <w:r>
        <w:rPr>
          <w:rFonts w:ascii="Amiri" w:hAnsi="Amiri" w:eastAsia="Amiri" w:cs="Amiri"/>
          <w:color w:val="111111"/>
          <w:sz w:val="28"/>
          <w:sz w:val="28"/>
          <w:szCs w:val="28"/>
          <w:rtl w:val="true"/>
          <w:lang w:bidi="ar-SA"/>
        </w:rPr>
        <w:t>اللآلئ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وعلى القول بضمان القيمة، ينبغي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الجواز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1028"/>
      </w:r>
      <w:r>
        <w:rPr>
          <w:rFonts w:ascii="Amiri" w:hAnsi="Amiri" w:eastAsia="Amiri" w:cs="Amiri"/>
          <w:color w:val="111111"/>
          <w:sz w:val="28"/>
          <w:sz w:val="28"/>
          <w:szCs w:val="28"/>
          <w:rtl w:val="true"/>
          <w:lang w:bidi="ar-SA"/>
        </w:rPr>
        <w:t>بناءً على أنّ الوصف لا يضبطه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يتمّ على القول بوجوب ردّ المثل في مثل ذلك، أمّا على القول بالقيمة فيه أو مطلقاً، فالقول بالجواز أجود، لانضباطه بالقيمة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هل يعتبر في صحّة القرض العلم بقيمته عنده لينضبط حالة العقد، فإنّ ذلك بمنزلة تقدير ما يقدر بالكيل والوزن، أم يكفي في جواز اقتراضه مشاهدته على حدّ </w:t>
      </w:r>
    </w:p>
    <w:p>
      <w:pPr>
        <w:pStyle w:val="BookText"/>
        <w:rPr/>
      </w:pPr>
      <w:r>
        <w:rPr>
          <w:rFonts w:ascii="Amiri" w:hAnsi="Amiri" w:eastAsia="Amiri" w:cs="Amiri"/>
          <w:color w:val="111111"/>
          <w:sz w:val="28"/>
          <w:sz w:val="28"/>
          <w:szCs w:val="28"/>
          <w:rtl w:val="true"/>
          <w:lang w:bidi="ar-SA"/>
        </w:rPr>
        <w:t>الثالث في أحكامه، وهي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 يُملك بالقبض لا بالتصرّف؛ لأنّه فرع الملك، فلا يكون مشروطاً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يعتبر في جواز بيعه ويبقى اعتبار القيمة بعد ذلك أمراً وراء الصحّة، على المقترض معرفتها؛ مراعاةً لبراءة ذمّته حتّى لو اختلفا في القيمة فالقول قوله؟ وجهان، وإطلاق كلام الأصحاب يدلّ على الثاني، وللأوّل وجه، وربما كان به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يُملك بالقبض لا بالتصرّف؛ لأنّه فرع الملك، فلا يكون مشروطاً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وكثير منهم لم يذكروا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إلّا بالتصرّف، ونسبه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إلى الشيخ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نسب المشهور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الآخَر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من أنّ التصرّف فرع الملك وتابع له، فيمتنع كونه شرطاً فيه، وإلّا لزم كون الشيء الواحد سابقاً على آخَر ولاحقاً له،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بوجهٍ آخر، وهو أنّ التصرّف فيه لا يجوز حتّى يصير ملكاً؛ لقبح التصرّف في مال الغير، ولا يصير ملكاً له حتّى يتصرّف فيه، فيلزم توقّف التصرّف على الملك والملك على التصرّف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واضح؛ لمنع تبعيّة التصرّف للملك، مطلقاً وتوقّفه عليه، بل يكفي في جواز التصرّف إذن المالك فيه، كما في غيره من المأذونات، ولا شكّ أنّ الإذن للمقترض حاصل من المالك بالإيجاب المقترن بالقبول، فيكون ذلك سبباً تاماً في جواز التصرّف، و ناقصاً في إفادة الملك، وبالتصرّف يحصل تمام سبب الملك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كان التصرّف غير ناقل للملك واكتفينا به فالأمر واضح، وإن كان ناقلاً أفاد الملك الضمني قبل التصرّف بلحظةٍ يسيرة، كما في العبد المأمور بعتقه عن الأمر غير المالك، بل نقل في الدروس أنّ هذا القائل يجعل التصرّف كاشفاً عن سبق الملك مطلقاً </w:t>
      </w:r>
      <w:r>
        <w:rPr>
          <w:rStyle w:val="FootnoteAnchor"/>
          <w:rtl w:val="true"/>
        </w:rPr>
        <w:footnoteReference w:id="1031"/>
      </w:r>
      <w:r>
        <w:rPr>
          <w:rFonts w:ascii="Amiri" w:hAnsi="Amiri" w:eastAsia="Amiri" w:cs="Amiri"/>
          <w:color w:val="111111"/>
          <w:sz w:val="28"/>
          <w:sz w:val="28"/>
          <w:szCs w:val="28"/>
          <w:rtl w:val="true"/>
          <w:lang w:bidi="ar-SA"/>
        </w:rPr>
        <w:t>، وعلى هذا فلا إشكال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القول أصالة بقاء الملك على أصله إلى أن يثبت المزيل، وأنّ هذا العقد ليس تبرّعاً محضاً؛ إذ يجب فيه البدل، وليس على طريق المعاوضات، فيكون كالإباحة بشرط العوض لا يتحقّق الملك معه إلا مع استقرار بدله، وكالمعاطاة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فالعمل على المشهور، بل لا يكاد يتحقّق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 جواز رجوع المقرض في العين ما دامت باقيةً، ووجوب قبولها لو دفعها المقترض، وفي النماء قبل التصرّف إن قلنا بكون التصرّف ناقلاً للملك حقيقةً أو ضمناً، فإنّه يكون للمقترض على المشهور، وللأوّل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بالكشف احتُمل كونه كذلك، بمعنى كون التصرّف كاشفاً عن سبق الملك قبله بلا فصلٍ، كالملك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كونه كاشفاً عن سبق الملك من حين القبض، فالنماء للمقترض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أيضاً في نفقته لو كان حيواناً، وفي وقت انعتاقه لو كان ممّن ينعتق على المقترض، وفي جواز وطء الأمة؛ إذ لم يحصل من اللفظ ما يفيد التحليل ولم يتحقّق الملك، ووطء الأمة منحصر فيهما، بخلاف غيره من التصرّفات مع احتمال جواز الوطء على القولين، كما لو اشترى الأمة معاطاة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فما المراد بالتصرّف الموجب للملك على هذا القول؟ ليس في كلام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للمُقرض ارتجاعه؟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كره المقترض،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 لأنّ فائدة الملك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أصحابنا تصريح بشيءٍ، وكأنَّ الباعث عليه عدم الاهتمام بشأن القول ليفرّع عليه، ولكن تعليله يشعر بأنّ المراد بالتصرّف، المتلف للعين أو الناقل للملك، كما يستفاد من جَعله إباحة إتلافٍ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أنّ المراد مطلق التصرّف وإن لم يزل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علّل في دروسه القول بما يأبى ذلك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نقل عن الشافعيّة في التصرّف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 ما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كلّ تصرّف يستدعي الملك، فلا يكفي الرهن على الثالث، ويكفي هو والإجارة وطحن الطعام وخبز الدقيق وذبح الشاة على الثاني، ويكفي البيع والإعتاق والإتلاف على الجميع </w:t>
      </w:r>
      <w:r>
        <w:rPr>
          <w:rStyle w:val="FootnoteAnchor"/>
          <w:rtl w:val="true"/>
        </w:rPr>
        <w:footnoteReference w:id="1033"/>
      </w:r>
      <w:r>
        <w:rPr>
          <w:rFonts w:ascii="Amiri" w:hAnsi="Amiri" w:eastAsia="Amiri" w:cs="Amiri"/>
          <w:color w:val="111111"/>
          <w:sz w:val="28"/>
          <w:sz w:val="28"/>
          <w:szCs w:val="28"/>
          <w:rtl w:val="true"/>
          <w:lang w:bidi="ar-SA"/>
        </w:rPr>
        <w:t>، ولم يرجّح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للمُقرض ارتجاعه؟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كره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هنا مبنيٌّ على الخلاف السابق،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المقترض لا يملك إلّا بالتصرّف، بأيّ معنىّ اعتبرناه فللمُقرض الرجوع في العين قبله؛ لأنّها ملكه،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بالقبض، فهل يمكن القول بذلك؟ ظاهر القواعد العدم؛ لأنّه جعل هذه المسألة مفرّعةً على تلك بالفاء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المصنّف هنا أنّ الخلاف في هذه المسألة جارٍ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بالقبض، وهذا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تنقيح المسألة أنّه على القول بملكه بالقبض لو طلب المقرض عين ماله مع بقائها هل يلزم إجابته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محتجّاً بأنّه عقد يجوز الرجوع فيه، كالهبة في موضع الجواز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التعليل ظاهر في كونه متفرّعاً على ملك المقترض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المنع من المساواة؛ فإنّ ملك المقترض العين يقتضي تسلّطه عليها، واللازم له إنّما هو العوض، فيتخيّر فيه، ولا يلزم من ثبوت التخيّر في الهبة بدليلٍ خارجٍ إلحاق غيرها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تعليله أيضاً بالاتّفاق على أنّ القرض عقد جائز، ومن شأن العقد الجائز أنّ مَن اختار فسخه رجع إلى عين ماله لا إلى عوضه، كالهبة والبيع بخيار، فلو جاز فسخ القرض من دون أخذ العين لأدّى إلى لزومه؛ لأنّ العوض الثابت في الذمّة في الحقيقة هو أحد العوضين في هذه المعاملة من قِبَل المقترض والعوض الآخر هو العين المنتقلة من المقرض، ومقتضى فسخ العقد الجائز بالأصل أو بالعارض أن يرجع كلُّ منهما إلى عوضه مع بقائه، وإلى بدله مع تلفه، فخروج تلفه، فخروج هذا العقد عن هذا الحكم مع جوازه لا وجه له، وأمّا رجوعه بالعوض الذي يثبت في ذمّة المقترض بالقبض فهو أحد عوضي المعاوضة، كما ذكرناه، وانحصار الحقّ فيه إنّما يناسب لزوم المعاوضة لا جوازها، وهذا توجيه حسن لم ينبّهوا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التذكرة لمّا نقل عن بعض الشافعيّة القولَ بجواز الرجوع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المقرض يتمكّن من أخذ بدل حقّه، فلأن يتمكّن من مطالبته بعينه أولى، ولا ينافيه ملك غيره له، كما يرجع الواهب في الهبة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بأنّ القبض أوجب الانتقال إلى الذمّة، كما يملك البائع الثمن بعقد البيع، وليس له الرجوع في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الهبة أنّ الواهب ليس له الرجوع على المتّهب بعوض الهبة، بخلاف القرض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بجواب هذا كلّه إذا أحطتَ بما حرّرناه، واستشهاده على ذلك بالبيع عجيب، فإنّ البيع من العقود اللازمة، بخلاف القرض، ولو فُرض جوازه كالبيع بخيارٍ فإنّ الفاسخ يرجع إلى عين ماله، كما بيّنّاه، ويصير مناسباً للقرض، لا ما استشهد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فرقه بينه وبين الهبة بما ذُكر فهو حقٌّ، إلّا أنّه لا يفيد المطلوب؛ لأنّ الهبة عطيّة محضة لا يقابلها من الجانب الآخَر عوض لازم، بخلاف القرض، فإذا رجع الواهب في الهبة لا مجال له إلّا في عين ماله، وإذا رجع المتّهب تعيّن عليه ردّ العين؛ إذ ليس غيرها، بخلاف القرض، فإنّ هناك عوضاً هو المثل أو القيمة، ومعوّضاً وهو العين، فمَنْ فسخه رجع إلى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أيضاً بأنّ الانتقال إلى المثل أو القيمة إنّما كان لتعذّر العين ولو بالملك، فإذا أمكن الرجوع إلى العين بفسخ الملك حيث يمكن، لا يعدل عن الحقّ إلى بدله، هذا غاية ما يوجّه به هذا القول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الاحتجاج للمشهور، بناءً على الملك بالقبض بأنّ الأصل في ملك الإنسان أن لا يتسلّط عليه غيره إلّا برضاه، والثابت بالعقد والقبض للمقرض إنّما هو البدل، فيستصحب الحكم إلى أن يثبت المزيل، ولا سند له يعتدّ به إلّا كون العقد جائزاً يوجب فسخه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التأجيل في القرض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ثبوت جوازه بالمعنى الذي يدّعيه؛ إذ لا دليل عليه، وما أطلقوه من كونه جائزاً لا يعنون به ذلك؛ لأنه قد عبّر به مَنْ ينكر هذا المعنى، وهو الأكثر، وإنّما يريدون بجوازه تسلّط المقرض على أخذ البدل إذا طالب به متى شاء، وإذا أرادوا بالجواز هذا المعنى فلا مشاحّة في الاصطلاح وإن كان مغايراً لغيره من العقود الجائزة من هذا الوجه، وحينئذٍ فلا اتّفاق على جوازه، بمعنىً يثبت به المدّعى، ولا دليل صالحاً على ثبوت الجواز له بذلك المعنى المشهور، فيبقى الملك وما يثبت في الذمّة حكمهما إلى أن يثبت خلافه، وهذا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التأجيل في القرض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شرط تأجيل مال القرض في عقده، ويمكن أن يريد ما هو أعمّ، بأن يشرط في عقد القرض تأجيل مالٍ حالٍّ، سواء كان القرض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فيهما واحد؛ لأنّ عقد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 لا يلزم ما يشترط فيها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ويجيء على ما قرّرناه من لزومه على ذلك الوجه احتمال لزوم هذا الشرط، مضافاً إلى عموم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وغير ذلك ممّا دلّ على لزوم ما شرط في العقد اللازم؛ إذ ليس هذا العقد على حدّ العقود الجائزة ليقطع فيه بعدم لزوم الشرط، ولا على حدّ اللازمة ليلحقه حكمها، ويمكن على هذا أن يرجع إلى عموم الأدلّة الدالّة على لزوم الالتزام بالشروط </w:t>
      </w:r>
      <w:r>
        <w:rPr>
          <w:rStyle w:val="FootnoteAnchor"/>
          <w:rtl w:val="true"/>
        </w:rPr>
        <w:footnoteReference w:id="1040"/>
      </w:r>
      <w:r>
        <w:rPr>
          <w:rFonts w:ascii="IRNazanin" w:hAnsi="IRNazanin" w:eastAsia="IRNazanin"/>
          <w:color w:val="111111"/>
          <w:sz w:val="28"/>
          <w:sz w:val="28"/>
          <w:szCs w:val="28"/>
          <w:rtl w:val="true"/>
          <w:lang w:bidi="fa-IR"/>
        </w:rPr>
        <w:t xml:space="preserve">والوفاء بالعقود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تأجيله في غير القرض من العقود اللازمة، بأن باعه شيئاً وشرط عليه تأجيل قرضه إلى شهرٍ مثلاً، فالأقوى لزومه، ووجوب الوفاء به، لما تقدّم من عموم الأمر بالوفاء بالعقود والشروط، وهي كالجزء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أجّل الحالّ لم يتأجّل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مهجورة تُحمل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مهراً، أو ثمن مبيع،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الوفاء بها، بل يقلب العقد اللازم جائزاً، بمعنى أنّ المشروط عليه لو أخلّ بالشرط تسلّط الآخر على فسخ العقد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ذلك قاعدةَ كلّيّةً هي أنّ شرط الجائز في اللازم يقلب اللازم جائزاً، ومثله شرط اللازم في اللازم، واللزوم مطلقاً أجود، وقد تقدّم البحث فيه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امتنع مَنْ شرط عليه من الوفاء بالشرط ولم يمكن إجباره، تسلّط المشروط له على الفسخ، إلا أنّ هذا الأمر العارض للعقد لا ينافي لزومه في أصله، وبذلك يُجمع بين الأدلّة والحقّين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أجّل الحالّ لم يتأجّل وفيه رواية مهجورة تحمل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بتأجيل الحالّ أن يعبّر صاحب الدين بعبارةٍ تدلّ عليه من غير ذكره في عقدٍ كما مرّ،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أجّلتك في هذا الدين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اللزوم بذلك واضح؛ إذ ليس ذلك بعقدٍ يجب الوفاء به، بل هو وعد يستحبّ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المذكورة رواها الحسين بن سعيد </w:t>
      </w:r>
      <w:r>
        <w:rPr>
          <w:rStyle w:val="FootnoteAnchor"/>
          <w:rtl w:val="true"/>
        </w:rPr>
        <w:footnoteReference w:id="1043"/>
      </w:r>
      <w:r>
        <w:rPr>
          <w:rFonts w:ascii="Amiri" w:hAnsi="Amiri" w:eastAsia="Amiri" w:cs="Amiri"/>
          <w:color w:val="111111"/>
          <w:sz w:val="28"/>
          <w:sz w:val="28"/>
          <w:szCs w:val="28"/>
          <w:rtl w:val="true"/>
          <w:lang w:bidi="ar-SA"/>
        </w:rPr>
        <w:t>، ومحصّلها إنّ مَنْ مات وقد اقترض إلى أجلِ يحلّ، وهي مشعرة بجواز التأجيل، وحملها على الندب كما قلناه أولى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بالتسوية بين الأُمور المذكورة إلى خلاف بعض العامّة، حيث ذهب إلى ثبوت التأجيل في ثمن المبيع والأُجرة والصداق وعوض الخلع، دون القرض وبدل المتلف، وإلى خلاف آخرين منهم إلى ثبوته في الجميع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أخّره بزيادةٍ فيه لم تثبت الزيادة ولا الأجل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يصحّ تعجيله بإسقاط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 مَنْ كان عليه ديْنٌ، وغاب صاحبه غيبةً منقطعةً يجب أن ينوي قضاءه، وأن يعزل ذلك عند وفاته، ويوصي به ليوصل إلى ربّه أو إلى وارثه إن ثبت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يصحّ تعجيله بإسقاط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تراضيهما بذلك، وكما يعتبر التراضي في إسقاط البعض يعتبر في تعجيله بغير إسقاطٍ؛ لأنّ الأجل أيضاً حقٌّ لهما؛ لتعلّق غرض كلٍّ منهما به، فإنّ التعجيل قد لا يرضى به صاحب الحقّ، لحصول ضررٍ بالقبض لخوفٍ ونحوه، وبالنسبة إلى الآخَر واضح، لكن إسقاط الأجل يكفي فيه مجرّد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إسقاط بعض الحقّ فيحتمل كونه كذلك، كما يقتضيه ظاهر إطلاقهم، ويكون الرضى بالبعض قائماً مقام الإبراء، فإنّه كما يظهر من تضاعيف كلامهم في مواضع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بلفظٍ، وفي كتاب الجنايات يقع بلفظ العفو ونحوه، فيكون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توقّف البراءة على لفظٍ يدلّ عليه صريحاً، كالبراءة والإسقاط والعفو والصلح، لا مطلق الرضى؛ لأصالة بقاء الملك إلى أن يتحقّق المزيل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ديْنٌ و غاب صاحبه غيبةً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نيّة القضاء ثابت على كلّ مَنْ عليه حقٌّ، سواء كان ذو الحقّ غائباً أم حاضراً؛ لأنّ ذلك من أحكام الإيمان، كما قالوا في العزم على الواجب في الوقت الموسّع لا لكونه بدلاً عن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الوجوب مع الغيبة المنقطعة تأكيداً، وليس المراد أنّه يجب تجديد العزم السابق حينئذٍ؛ لعدم دليلٍ على هذا الوجوب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العزل عند الوفاة فهو مناسب لتميّز الحقّ، وأبعد عن تصرّف الورثة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يعرفه اجتهد في طلبه، ومع اليأس يتصدّق به عنه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بوجوب العزل عند اليأس من الوصول إليه وإن لم تحضر الوفاة،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العزل عند الوفاة فظاهر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ما يظهر من المختلف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وإلّا لأمكن تطرّق القول بعدم الوجوب؛ لأصالة البراءة، مع 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يعرفه اجتهد في طلبه ومع اليأس يتصدّق به عنه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الاجتهاد هنا بذل الوسع في السؤال عنه في الأماكن التي يمكن كونه أو خبره بها، ويستمرّ كذلك على وجهٍ لو كان لظهر، فإذا يئس منه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 عنه </w:t>
      </w:r>
      <w:r>
        <w:rPr>
          <w:rStyle w:val="FootnoteAnchor"/>
          <w:rtl w:val="true"/>
        </w:rPr>
        <w:footnoteReference w:id="1046"/>
      </w:r>
      <w:r>
        <w:rPr>
          <w:rFonts w:ascii="Amiri" w:hAnsi="Amiri" w:eastAsia="Amiri" w:cs="Amiri"/>
          <w:color w:val="111111"/>
          <w:sz w:val="28"/>
          <w:sz w:val="28"/>
          <w:szCs w:val="28"/>
          <w:rtl w:val="true"/>
          <w:lang w:bidi="ar-SA"/>
        </w:rPr>
        <w:t xml:space="preserve">، وتبعه عليه جماعة من الأصحاب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المصنّف هنا، والعلّامة في كثير من كتبه </w:t>
      </w:r>
      <w:r>
        <w:rPr>
          <w:rStyle w:val="FootnoteAnchor"/>
          <w:rtl w:val="true"/>
        </w:rPr>
        <w:footnoteReference w:id="1048"/>
      </w:r>
      <w:r>
        <w:rPr>
          <w:rFonts w:ascii="Amiri" w:hAnsi="Amiri" w:eastAsia="Amiri" w:cs="Amiri"/>
          <w:color w:val="111111"/>
          <w:sz w:val="28"/>
          <w:sz w:val="28"/>
          <w:szCs w:val="28"/>
          <w:rtl w:val="true"/>
          <w:lang w:bidi="ar-SA"/>
        </w:rPr>
        <w:t xml:space="preserve">لعدم النصّ على الصدقة، ومن ثمَّ ذهب ابن إدريس إلى عدم جوازها؛ لأنّه تصرّفٌ في مال الغير غير مأذونٍ فيه شرعاً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شبهة في جوازه، إنّما الكلام في تعينه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الصدقة أنّها إحسان محض بالنسبة إلى المالك؛ لأنّه إن ظهر ضمن له عوضها إن لم يرضَ به،ا وإلّا فالصدقة أنفع له من بقائها، المعرّض لتلفها بغير تفريطٍ، المؤدّي إلى سقوط حقّه،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خصوصاً وقد ورد الأمر بالصدقة في نظائر كثيرة لها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فالعمل بهذا القول أجود، خصوصاً مع تعذّر قبض الحاكم لها، أمّا معه فهو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لا يتعيّن ملكاً لصاحبه إلّا بقبضه، فلو جعله مضاربةً قبل قبضه،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يمكن مراجعته فهو أولى من الصدقة بغير إذنه وإن كان جائزاً؛ لأنّه أبصر بمواقعها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ومصرفها مصرف الصدقة المندوبة وإن وجبت على المديون أو وارثه بالعارض، فإنّه بمنزلة الوكيل والوصيّ الذي يجب عليه الصدقة وإن كانت في أصلها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يضمن مع ظهور المالك وعدم رضاه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إلى الحاكم فلا ضمان وإن تلفت في يده بغير تفريط و لم يرضَ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بقائها معزولةً في يده أو يد وارثه فينبغي أن يكون حكمها حكم ما لو كانت في يد الحاكم؛ لأنّ الإذن الشرعي في عزلها يصيّرها أمانةً في يده، فلا يتبعه الضمان، مع احتماله؛ لأنّ الأمانة هنا شرعيّة لا مالكيّة، والأمانة الشرعيّة قد يتبعها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لا يتعيّن ملكاً لصاحبه إلّا بقبضه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بباب المضاربة أليق، وإنّما ذكرها هنا لمناسبةٍ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المضاربة لا تصحّ إلّا بعين النقدين، فلا تصحّ بالدَيْن وإن كانت المضاربة للمديون؛ لأنّ ما في الذمّة وإن كان مقبوضاً أو بمنزلته إلّا أنّ شرط المضاربة تشخُّصه، لا كونه مقبوضاً على وجهٍ كلّي كالدَيْن، وحينئذٍ تقع المضاربة به باطلةٌ، فإن كان العامل هو المديون ثمَّ ميّزه واتّجر به فالربح كلّه له؛ لأنّ المال لم يتعيّن للمالك بتعيينه، إذ لم يجعله وكيلاً في التعيين، وإنّما جعل معه مضاربةً فاسدةً، وإن كان ثالثاً فالربح للمالك؛ لأنّه وكيل المالك في قبض الديْن، فيتعين بتعيين المديون وقبض الوكيل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أنّ فساد المضاربة يستلزم فساد القبض؛ لأنّه تابع لها؛ لمنع الملازمة، فإنّ فساد المضاربة إنّما يقتضي فساد لوازمها، وقبض المال من المديون أمرٌ أخَر وراء المضاربة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 إذا باع ما لا يصحّ للمسلم تملّكه كالخمر والخنزير جاز دفع الثمن إلى المسلم عن حقّ له، ولو كان البائع مسلماً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وأحكامها، فيكون بمنزلة الوكيل بالنسبة إلى قبض المال، والمضارب بالنسبة إلى العمل، فيبطل متعلّق المضاربة خاصّةً، كما لو جمع في عقدٍ واحدٍ بين شيئين ففسد أحدهما، فإنّه لا يقتضي فساد الآخَر، وحينئذٍ فيكون للعامل أُجرة المثل، كما هو مقتضى المضاربة الفاسدة مع جهله، والربح للمالك مع إجازته الشراء بالعين، ولو كان الشراء في الذمّة، فالربح للعامل إن نوى الشراء لنفسه،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الفرق بين المديون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صحّحوا قبضه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المضاربة الفاسدة إن اقتضت وكالةً في القبض خارجة عن حقيقتها، فليكن في المديون كذلك، فإنّ الصيغة إنّما اقتضت المعاملة على الديْن الذي في الذمّة، وكما لا يمكن للأجنبي العمل به ما دام في الذمّة؛ لأنه حينئذٍ أمر كلّي لا وجود له في الخارج، فاقتضى ذلك الإذن له في قبضه الذي زعموا كونه وكالةً، كذلك نقول في المديون، فإنّه لا يمكنه العمل بنفس ديْن المالك الذي في ذمّته، بل لا بدّ من إفرازه والشراء به، كما سيأتي من أنّ العامل لا يصحّ له أن يشتري إلّا بالعين، وحينئذٍ فالمضاربة الفاسدة إن كانت مجامعةً لوكالةٍ في تعيّن المال، فهي واقعة في الموضعين،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فكون ذلك أمرا خارجاً عن مقتضيات المضاربة في محلّ النظر، بل الظاهر أنّه بعض لوازمها وتوابعها، فينبغي أن يتبعها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باع ما لا يصحّ للمسلم تملّكه كالخمر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بالذمّي لإخراج الحربي؛ إذ لا يجوز أخذ ثمن ذلك منه، لعدم إقرار الشريعة له على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تقييد الذمّي بكونه مستتراً في بيع ذلك، كما هو مقتضى إقرار الشريعة، فلو تظاهر به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لاثنين مال في ذِمَمٍ، ثمَّ تقاسما بما في الذمَم، فكلّ ما يحصل لهما، وما يتوى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الديْن بأقلّ منه لم يلزم المدين أن يدفع إلى المشتري أكثر ممّا بذله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لاثنين مال في ذِمَمٍ، ثمّ تقاسما بما في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قسمة ما في الذمم غير صحيحةٍ، وعبّر عن البطلان بلازمه، وهو كون الحاصل لهما والذاهب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والحيلة في تصحيح ذلك أن يحيل كلُّ منهما صاحبه بحصّته التي يريد إعطاءها صاحبه ويقبل الآخَر، بناءً على صحّة الحوالة ممّن ليس في ذمّته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سبق ديْنٍ له عليه فلا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اصطلحا على ما في الذمم بعضاً ببعضٍ، فقد قرّب في الدروس صحّته </w:t>
      </w:r>
      <w:r>
        <w:rPr>
          <w:rStyle w:val="FootnoteAnchor"/>
          <w:rtl w:val="true"/>
        </w:rPr>
        <w:footnoteReference w:id="1053"/>
      </w:r>
      <w:r>
        <w:rPr>
          <w:rFonts w:ascii="IRNazanin" w:hAnsi="IRNazanin" w:eastAsia="IRNazanin"/>
          <w:color w:val="111111"/>
          <w:sz w:val="28"/>
          <w:sz w:val="28"/>
          <w:szCs w:val="28"/>
          <w:rtl w:val="true"/>
          <w:lang w:bidi="fa-IR"/>
        </w:rPr>
        <w:t>، وهو حسن بناءً على أصالته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يهلك،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يتوى إذا هلك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باع الديْن بأقلّ منه لم يلزم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رواها محمّد بن الفضيل عن الرضا علیه السلام </w:t>
      </w:r>
      <w:r>
        <w:rPr>
          <w:rStyle w:val="FootnoteAnchor"/>
          <w:rtl w:val="true"/>
        </w:rPr>
        <w:footnoteReference w:id="1055"/>
      </w:r>
      <w:r>
        <w:rPr>
          <w:rFonts w:ascii="IRNazanin" w:hAnsi="IRNazanin" w:eastAsia="IRNazanin"/>
          <w:color w:val="111111"/>
          <w:sz w:val="28"/>
          <w:sz w:val="28"/>
          <w:szCs w:val="28"/>
          <w:rtl w:val="true"/>
          <w:lang w:bidi="fa-IR"/>
        </w:rPr>
        <w:t xml:space="preserve">، وقريب منها روى أبو حمزة عن الباقر علیه السلام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اقتصر المصنّف على رواية واحدة؛ لأنّ الثانية ليست صريحةً في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السادس في دَيْن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للمملوك أن يتصرّف في نفسه بإجارةٍ ولا استدانةٍ ولا غير ذلك من العقود، ولا بما في يده ببيعٍ ولا هبةٍ إلّا بإذن سيّده ولو حُكم له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بمضمونها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Style w:val="FootnoteAnchor"/>
          <w:rtl w:val="true"/>
        </w:rPr>
        <w:footnoteReference w:id="1057"/>
      </w:r>
      <w:r>
        <w:rPr>
          <w:rFonts w:ascii="Amiri" w:hAnsi="Amiri" w:eastAsia="Amiri" w:cs="Amiri"/>
          <w:color w:val="111111"/>
          <w:sz w:val="28"/>
          <w:sz w:val="28"/>
          <w:szCs w:val="28"/>
          <w:rtl w:val="true"/>
          <w:lang w:bidi="ar-SA"/>
        </w:rPr>
        <w:t xml:space="preserve">وتبعه على ذلك ابن البّراج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ضعيف؛ مخالف لأُصول المذهب، ولعموم الأدلّة وإطلاقها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حُملنا على الضمان مجازاً؛ لأنّه معاوضة يشبه البيع، أو على فساد البيع، فيكون دفع ذلك الأقل مأذوناً فيه من البائع في مقابلة ما دفع، ويبقى الباقي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مع صحّة البيع يلزمه دفع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رعاية السلامة من الربا، ورعاية شروط الصرف لو كان أثماناً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ذلك بصيغة الصلح صحّ أيضاً، وسلم من اعتبار الصرف لا من الربا، على الأقوى فيهما؛ لدخول الربا في كلّ معاوضةٍ، عملاً بإطلاق الآية </w:t>
      </w:r>
      <w:r>
        <w:rPr>
          <w:rStyle w:val="FootnoteAnchor"/>
          <w:rtl w:val="true"/>
        </w:rPr>
        <w:footnoteReference w:id="1059"/>
      </w:r>
      <w:r>
        <w:rPr>
          <w:rFonts w:ascii="Amiri" w:hAnsi="Amiri" w:eastAsia="Amiri" w:cs="Amiri"/>
          <w:color w:val="111111"/>
          <w:sz w:val="28"/>
          <w:sz w:val="28"/>
          <w:szCs w:val="28"/>
          <w:rtl w:val="true"/>
          <w:lang w:bidi="ar-SA"/>
        </w:rPr>
        <w:t>، واختصاص الصرف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ابن إدريس من بيع الديْن على غير مَنْ هو عليه مطلقاً </w:t>
      </w:r>
      <w:r>
        <w:rPr>
          <w:rStyle w:val="FootnoteAnchor"/>
          <w:rtl w:val="true"/>
        </w:rPr>
        <w:footnoteReference w:id="1060"/>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السادس في دين المملوك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للمملوك أن يتصرّف في نفسه بإجارةٍ ولا استدانةٍ ولا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له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الإجارة تصرّفاً في نفسه واضح، أمّا الاستدانة ونحوها من العقود الموجبة لجعل شيءٍ في ذمّته، فوجه إلحاقه بالتصرّف في نفسه أنّه يجعل نفسه مديوناً، ففيه مناسبة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أذن له المالك أن يشترى لنفسه، وفيه تردّد؛ لأنّه يملك وطء الأمة المبتاعة مع سقوط التحليل في حقّه فإن أذن له المالك في الاستدانة، كان الدين لازماً للمولى،</w:t>
      </w:r>
    </w:p>
    <w:p>
      <w:pPr>
        <w:pStyle w:val="BookText"/>
        <w:rPr/>
      </w:pPr>
      <w:r>
        <w:rPr>
          <w:rFonts w:ascii="Amiri" w:hAnsi="Amiri" w:eastAsia="Amiri" w:cs="Amiri"/>
          <w:color w:val="111111"/>
          <w:sz w:val="28"/>
          <w:sz w:val="28"/>
          <w:szCs w:val="28"/>
          <w:rtl w:val="true"/>
          <w:lang w:bidi="ar-SA"/>
        </w:rPr>
        <w:t xml:space="preserve">للتصرّف فيها بوجهٍ، وإنّما لم يجز التصرّف فيما في يده على تقدير الحكم بملكه له؛ لأنّه على ذلك التقدير محجور عليه، كما سيأتي </w:t>
      </w:r>
      <w:r>
        <w:rPr>
          <w:rStyle w:val="FootnoteAnchor"/>
          <w:rtl w:val="true"/>
        </w:rPr>
        <w:footnoteReference w:id="1061"/>
      </w:r>
      <w:r>
        <w:rPr>
          <w:rFonts w:ascii="Amiri" w:hAnsi="Amiri" w:eastAsia="Amiri" w:cs="Amiri"/>
          <w:color w:val="111111"/>
          <w:sz w:val="28"/>
          <w:sz w:val="28"/>
          <w:szCs w:val="28"/>
          <w:rtl w:val="true"/>
          <w:lang w:bidi="ar-SA"/>
        </w:rPr>
        <w:t>، فلا ينفذ تصرّفه بدون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أذن له المالك أن يشتري لنفسه،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قبل الكلام على العبارة من تحرير المسألة،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أذن السيّد لعبده في أن يشتري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لنفس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هذا الإذن بمعنى وقوع الشراء للعبد، أم لا يصحّ ؟ يبنى على أنّ العبد هل يمكن أن يملك مثل هذا أم لا؟ والأصحّ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نقل بملك العبد واشترى، هل يقع الشراء للسيّد أم لا ؟ يحتمل الأوّل؛ لأنّ الشراء لنفسه تضمّن أمرين الإذن في الشراء، وتقيّده بكونه لنفسه، فإذا بطل القيد بقي المطلق؛ لأنّ المطلق جزء المقيّد، فيقع للمولى؛ لأنّه أذن في الابتياع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المسألة نظائر كثيرة في الفقه وغيره يدّعى فيها أنّ المقيّد يدلّ على المطلق من الجهة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الثاني ؛ لأنّ الإذن في الشراء لنفسه وقع فاسداً، فلا يترتّب عليه صحّة البيع، ونمنع من كون المقيّد يدلّ على المطلق، فإنّ الإذن إنّما تعلّق بأمرٍ واحدٍ، وهو المقيّد المخصوص بالعبد، فحيث لم يصحّ كان الابتياع باطلاً؛ لأنّه غير مأذونٍ فيه، فلا يثمر ملكاً للمولى؛ لأنّه لم يأذن فيه على هذا الوجه، وهذا هو الأقوى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القول بوقوعه للمولى لو كان المبيع أمةً هل يستبيح العبد بُضعها بهذا الإذن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لاستلزام الإذن من المولى له في الشراء لنفسه الإذن له في الوطء؛ لأنّها إذا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مملوكةً للعبد كان جميع التصرّفات له حلالاً، ومن جملتها الوطء، فإذا بطل الإذن الأوّل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أهليّته لملك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الثاني الداخل ضمناً أو التزاماً؛ لأنّ العبد أهل للإباحة، كما يستبيح الأمة التي يأذن له فيها المولى، فاستباحة الوطء بذلك الإذن لا من حيث الملك، بل لاستلزامه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المأذون فيه هو الشراء لنفسه، فإن تحقّق استلزم إباحة التصرّفات، أمّا الإذن في التصرّف مع كونه غير مالكٍ للرقبة فغير حاصلٍ، ومن الجائز رضى المولى بكون العبد يطأ أمة نفسه ولا يرضى بوطئه أمة المولى، فلا ملازمة بين الأمرين، فإذا لم يقع الشراء للعبد لم يستبح الوطء، وهذا هو الأقوى، وحينئذٍ فاستباحة العبد وطء الأمة المذكورة ضعيف مبنيٌّ على ضعيفٍ، وهو وقوع الشراء للمولى، فهو ضعف في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فلنعد إلى العبارة،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 به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أذن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هو الحكم السابق الذي حاصله أنّه لا يجوز التصرّف المذكور إلّا بإذن سيّده؛ لأنّه يصير التقدير أنّه لا يجوز شراء المأذون في شرائه لنفسه إلّا بالإذن، وظاهر فساده؛ لأنّ المفروض تحقّق الإذن، وأيضاً فالإشكال واقع مع الإذن كما عرفت بل الأولى كون المشبّه به هو أصل الحكم مجرّداً عن الاستثناء، وهو عدم جواز تصرّف العبد، فيصير التقدير وكذا لا يجوز تصرّفه لو أذن له سيّده أن يشتري لنفسه، لكن يبقى فيه إجمال من حيث إنّه مع عدم الجواز هل يقع باطلاً من رأسٍ أو يقع للمولى؟ وظاهر الإطلاق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الحكم المذكور، وهو عدم جواز شرائه ما أذن في شرائه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منشأ التردّد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وطء الأمة المبتاعة، وهذا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بالأمة المبتاعة التي يستبيح وطأها، هي هذه المأذون في شرائها لنفسه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وتوجيه التردّد حينئذٍ أنّ في عدم الصحّة على هذا التقدير تردّداً من حيث إنّ المأذون فيه لو كان أمةً لَمَلَك وطأها، فلا تقع الإذن لاغيةً بحيث يطلق فيما تضمّنه عدم الجواز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فساد هذا المعنى، فإنّه عين المتنازع، فكيف يجعل منشأ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بالأمة المبتاعة، التي ابتاعها العبد للمولى مع الإذن في وطئها، بأن يوكّله المولى في أن يشتري أمةً ويطأها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لا إشكال في استباحة وطئها من الجهات المتقدّمة، فإنّ شراء العبد لمولاه صحيح، وإباحة المولى له وطء أمته صحيح أيضاً، وإذا كانت الإذن الضمنيّة المتقدّمة تفيد إباحة الوطء على قولٍ معتبر، مع فساد ما دخلت في ضمنه، فكيف الإذن الصريحة مع صحّة الشراء المضموم إليه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 هذه منشأ للتردّد في المسألة المذكورة أنّ المسألة اقتضت بإطلاقها أنّ إذن المولى له أن يشتري لنفسه غير صحيحٍ، فتردّد المصنّف في إطلاق عدم الصحّة، من حيث إنّه قد يصحّ في بعض الصُوَر، وهي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المتردّد فيه الشراء لنفسه، لا الإباحة، وأين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صحّة الإذن في المثال نظراً، من حيث إنّه إذن فيما لا يملكه المولى حين الإذن، فيمكن القدح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المصنّف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سقوط التحليل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هذه الإذن ليست تحليلاً من المولى لعبده؛ لأنّ العبد ليس قابلاً للتحليل، بناءً على أنّه تمليك منفعةٍ، والعبد لا يقبل التمليك، فصحّة وطئه للأمة المبتاعة ليس من حيث التحليل، بل من حيث الإباحة والإذن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التحليل لا يُعلم كونه تمليكاً، بل يحتمل كونه عقداً أو إباحةً، كما سيأتي إن شاء الله، والعبد قابل لهما، فلا يُعلم انتفاء التحليل في الأمة المذكورة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السابقة على شراء الأمة لا يمكن حملها على العقد؛ لأنّ المولى لا يملك العقد على أمة الغير، فبقي أن يكون إباحةً وإذناً محضاً، فدلّ على تأثير الإذن السابقة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فعبارة المصنّف في تعليله ليست بجيّدة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استبقاه أو باعه، فإن أعتقه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في ذمّة العبد،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باقياً في ذمّة المولى، وهو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ولومات المولى كان الديْن في تركته، • ولو كان له غرماء كان غريم العبد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له في التجارة اقتصر على موضع الإذن، فلو أذن له بقدرٍ معيّن لم يزدد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استبقاه أو باعه، فإن أعتقه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النزاع ما إذا استدان العبد بإذن المولى لنفسه، أمّا لو استدان للمولى فهو على المولى قولاً واحداً، نبّه عليه في المختلف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أوّلهما في غير الاستبصار </w:t>
      </w:r>
      <w:r>
        <w:rPr>
          <w:rStyle w:val="FootnoteAnchor"/>
          <w:rtl w:val="true"/>
        </w:rPr>
        <w:footnoteReference w:id="1063"/>
      </w:r>
      <w:r>
        <w:rPr>
          <w:rFonts w:ascii="Amiri" w:hAnsi="Amiri" w:eastAsia="Amiri" w:cs="Amiri"/>
          <w:color w:val="111111"/>
          <w:sz w:val="28"/>
          <w:sz w:val="28"/>
          <w:szCs w:val="28"/>
          <w:rtl w:val="true"/>
          <w:lang w:bidi="ar-SA"/>
        </w:rPr>
        <w:t xml:space="preserve">، وتبعه عليه جماعة منهم العلّامة في المختلف </w:t>
      </w:r>
      <w:r>
        <w:rPr>
          <w:rStyle w:val="FootnoteAnchor"/>
          <w:rtl w:val="true"/>
        </w:rPr>
        <w:footnoteReference w:id="1064"/>
      </w:r>
      <w:r>
        <w:rPr>
          <w:rFonts w:ascii="Amiri" w:hAnsi="Amiri" w:eastAsia="Amiri" w:cs="Amiri"/>
          <w:color w:val="111111"/>
          <w:sz w:val="28"/>
          <w:sz w:val="28"/>
          <w:szCs w:val="28"/>
          <w:rtl w:val="true"/>
          <w:lang w:bidi="ar-SA"/>
        </w:rPr>
        <w:t xml:space="preserve">استناداً إلى روايتين </w:t>
      </w:r>
      <w:r>
        <w:rPr>
          <w:rStyle w:val="FootnoteAnchor"/>
          <w:rtl w:val="true"/>
        </w:rPr>
        <w:footnoteReference w:id="1065"/>
      </w:r>
      <w:r>
        <w:rPr>
          <w:rFonts w:ascii="IRNazanin" w:hAnsi="IRNazanin" w:eastAsia="IRNazanin"/>
          <w:color w:val="111111"/>
          <w:sz w:val="28"/>
          <w:sz w:val="28"/>
          <w:szCs w:val="28"/>
          <w:rtl w:val="true"/>
          <w:lang w:bidi="fa-IR"/>
        </w:rPr>
        <w:t>لا تنهضان حجّةً فيما خالف القواعد الشرعية، فإنّ العبد بمنزلة الوكيل وإنفاقه للمال على نفسه في المعروف بإذن المولى إنفاق لمال المولى، فيلزمه كما لو لم يعتق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للقول الثاني صحيحة أبي بصير عن الباقر علیه السلام </w:t>
      </w:r>
      <w:r>
        <w:rPr>
          <w:rStyle w:val="FootnoteAnchor"/>
          <w:rtl w:val="true"/>
        </w:rPr>
        <w:footnoteReference w:id="1066"/>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غرماء كان غريم العبد كأحدهم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التفريع واضح بعد الحكم بلزوم دَيْنه للمولى؛ لأنّ التقسيط هو مقتضى الاستحقاق في ذمّته، ورواية زرارة عن الباقر علیه السلام </w:t>
      </w:r>
      <w:r>
        <w:rPr>
          <w:rStyle w:val="FootnoteAnchor"/>
          <w:rtl w:val="true"/>
        </w:rPr>
        <w:footnoteReference w:id="1067"/>
      </w:r>
      <w:r>
        <w:rPr>
          <w:rFonts w:ascii="Amiri" w:hAnsi="Amiri" w:eastAsia="Amiri" w:cs="Amiri"/>
          <w:color w:val="111111"/>
          <w:sz w:val="28"/>
          <w:sz w:val="28"/>
          <w:szCs w:val="28"/>
          <w:rtl w:val="true"/>
          <w:lang w:bidi="ar-SA"/>
        </w:rPr>
        <w:t>تدلّ عليه أيضاً، وفي الحقيقة إطلاق غرماء العبد بطريق المجاز لوقوع الاستدانة منه، وإلّا فالجميع غرماء المولى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في الابتياع انصرف إلى 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له النسيئة كان الثمن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الثمن، وجب على المولى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الابتياع انصرف إلى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القواعد الأُصولية أنّ الأمر بالكلّي ليس أمراً بجزئي معّينٍ وإن توقّف تحقّقه عليه بالعرض، ومقتضى الإطلاق التخيير، وإنّما اختصّ هنا بالنقد بواسطة قرائن خارجيّة عيّنت بعض أفراد الكلّي، وهو الإضرار بالمولى في النسيئة بثبوت شيءٍ في ذمّته، بخلاف النقد؛ الجواز أن لا يقدر المولى على غير ما دفعه إلى العبد من المال، أو لا عرض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حاصل ما أجاب به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اعترض عليه العلّامة المحقّق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قرأ عليه هذه المسألة من القواعد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أمر كلّي والنسيئة جزئي فلم لا يدخل؟</w:t>
      </w:r>
    </w:p>
    <w:p>
      <w:pPr>
        <w:pStyle w:val="BookText"/>
        <w:rPr/>
      </w:pPr>
      <w:r>
        <w:rPr>
          <w:rFonts w:ascii="Amiri" w:hAnsi="Amiri" w:eastAsia="Amiri" w:cs="Amiri"/>
          <w:color w:val="111111"/>
          <w:sz w:val="28"/>
          <w:sz w:val="28"/>
          <w:szCs w:val="28"/>
          <w:rtl w:val="true"/>
          <w:lang w:bidi="ar-SA"/>
        </w:rPr>
        <w:t>أجاب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أعمّ، فلا يدلّ على النسيئة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العلّامة المحقّق بأنّه لا يلزم من نفي الدلالة نفي الاستلزام؛ لجواز كون اللزوم غير بيّنٍ، ثمَّ عارضه بالنقد، فعدل الفاضل إلى الجواب بما أشرنا إليه أوّلاً من أنّ في النسيئة إضراراً بالمولى بثبوت شيءٍ في ذمّته، بخلاف النقد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له النسيئة كان الثمن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الثمن، وجب على المولى عوضه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لو تلف الثمن قبل تسليمه إلى البائع والحال أنّه قد اشترى نسيئةً، فإنّه يلزم المولى عوضه؛ لأنّ تلفه بيد العبد كتلفه بيد السيّد، وليس المراد به الثمن المعيّن؛ لأنّ تلفه يُبطل البيع، فلا يلزم المولى عوضه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 له في التجارة، لم يكن ذلك إذناً لمملوك المأذون؛ لافتقار التصرّف في مال الغير إلى صريح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تلفه بيد العبد بتفريطٍ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السيّد أذن في الشراء في الذمّة فاشترى بها ثمَّ تلف الثمن الذي دفعه إليه، لم يلزم السيّد بدله، وحينئذٍ فإن تبرّع السيّد ودفع ثانياً صحّ العقد له؛ لأنّ العبد حينئذٍ كالفضولي للسيّد، و البيع وقع له، فإذا دفع الثمن صحّ له، وإلّا فسخ البائع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أذن له في التجارة لم يكن ذلك إذناً لمملوك المأذون؛ لافتقار التصرّف في مال الغير إلى صريح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تفريعاً على القول بأنّه يملك، بل 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معناه المجازي؛ لأنّ الإضافة تصدق بأدنى ملابسة، فيريد بمملوكه مَنْ هو في خدمته من مماليك المولى حالة التجارة، بحيث يدخل تحت أمره، كما هو الواقع في كثيرٍ من التجار بالنسبة إلى بعض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يتناول الإذن له مملوكه بأيّ معنىً اعتُبر؛ لأنّ المولى إنّما اعتمد على نظره، فلم يكن له أن يتجاوزه بالاستنابة، كالتوكيل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للمأذون أن يوكّل غيره؛ لعين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أبي حنيفة، حيث ذهب إلى أنّ للمأذون أنّ يأذن لعبده في التجارة </w:t>
      </w:r>
      <w:r>
        <w:rPr>
          <w:rStyle w:val="FootnoteAnchor"/>
          <w:rtl w:val="true"/>
        </w:rPr>
        <w:footnoteReference w:id="1070"/>
      </w:r>
      <w:r>
        <w:rPr>
          <w:rFonts w:ascii="Amiri" w:hAnsi="Amiri" w:eastAsia="Amiri" w:cs="Amiri"/>
          <w:color w:val="111111"/>
          <w:sz w:val="28"/>
          <w:sz w:val="28"/>
          <w:szCs w:val="28"/>
          <w:rtl w:val="true"/>
          <w:lang w:bidi="ar-SA"/>
        </w:rPr>
        <w:t xml:space="preserve">، مع أنّ أبا حنيفة لا يقول بأنّ العبد يملك </w:t>
      </w:r>
      <w:r>
        <w:rPr>
          <w:rStyle w:val="FootnoteAnchor"/>
          <w:rtl w:val="true"/>
        </w:rPr>
        <w:footnoteReference w:id="1071"/>
      </w:r>
      <w:r>
        <w:rPr>
          <w:rFonts w:ascii="Amiri" w:hAnsi="Amiri" w:eastAsia="Amiri" w:cs="Amiri"/>
          <w:color w:val="111111"/>
          <w:sz w:val="28"/>
          <w:sz w:val="28"/>
          <w:szCs w:val="28"/>
          <w:rtl w:val="true"/>
          <w:lang w:bidi="ar-SA"/>
        </w:rPr>
        <w:t>، فلذلك جعلنا العبد المذكور محتملاً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للمعنى المجازي بالنسبة إلى المأذون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في التجارة دون الاستدانة، فاستدان وتلف المال كان لازماً لذمّة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فيه معجّلاً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يأذن له في التجارة ولا الاستدانة، فاستدان وتلف المال كان لازماً لذمّته يتبع به دون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أو اشترى بغير إذنٍ،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على إذن المولى، فإن لم يجز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وتستعاد العين، فإن تلفت يتبع بها إذا أعتق وأيسر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اقترض مالاً فأخذه المولى فتلف في يده، كان المقرض بالخيار بين مطالبة المولى، وبين إتباع المملوك إذا أُعتق وأيسر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التجارة دون الاستدانة فاستدان وتلف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استدان المأذون له في التجارة، فإن كان لضرورتها، كنقل المتاع وحفظه ونحوهما مع الاحتياج إلى ذلك يلزم المولى، وغير الضروري لها وما خرج عنها لا يلزم المولى، فإن كانت عينه باقيةً رجع إلى مالكه، وإلّا فالأقوى أنّه يلزم ذمّة العبد، فإن أعتق أتبع به بعده، وإلّا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يستسعى العبد فيه معجّلاً </w:t>
      </w:r>
      <w:r>
        <w:rPr>
          <w:rStyle w:val="FootnoteAnchor"/>
          <w:rtl w:val="true"/>
        </w:rPr>
        <w:footnoteReference w:id="1072"/>
      </w:r>
      <w:r>
        <w:rPr>
          <w:rFonts w:ascii="Amiri" w:hAnsi="Amiri" w:eastAsia="Amiri" w:cs="Amiri"/>
          <w:color w:val="111111"/>
          <w:sz w:val="28"/>
          <w:sz w:val="28"/>
          <w:szCs w:val="28"/>
          <w:rtl w:val="true"/>
          <w:lang w:bidi="ar-SA"/>
        </w:rPr>
        <w:t xml:space="preserve">استناداً إلى إطلاق رواية أبي بصير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الاستدانة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يلزم المولى من سعي العبد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استدانته لضرورة التجارة إنّما تلزم ممّا في يده، فإن قصر استُسعي في الباقي، ولا يلزم المولى من غير ما في يده، وعليه تُحمل الرواية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اقترض مالاً فأخذه المولى فتلف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الكيّال ووزّان المتاع على البائع، وأُجرة ناقد الثمن ووزّانه على المبتاع • وأُجرة بائع الأمتعة على البائع، ومشتريها على المشتري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تبرّع لم يستحقّ أُجرةً ولو أجاز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التخيير أنّ كلاًّ منهما قد أثبت يده على ماله، فيرجع على مَنْ شاء، فإن رجع على المولى قبل أن يعتق العبد لم يرجع المولى على العبد وإن أُعتق؛ لاستقرار التلف في يده، ولأنّ المولى لا يثبت له مال في ذمّة عبده، وإن كان الرجوع على المولى بعد عتق العبد، فإن كان عند أخذه للمال عالماً بأنّه قرض فلا رجوع له على العبد أيضاً، وإن كان قد غرّه العبد بأنّ المال له اتّجه رجوعه على العبد؛ للغرور، ولو رجع المقرض على العبد بعد عتقه ويساره فله الرجوع على المولى؛ لاستقرار التلف في يده، إلّا أن يكون قد غرّ المولى، فلا رجوع له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وأُجرة بائع الأمتعة على البائع، ومشتريها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أُجرة الدلّال على مَنْ يأمره، فإن أمره الإنسان ببيع متاعٍ فباعه له فأُجرته على البائع الأمر، لا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أمره إنسان أن يشتري له متاعاً ولم يأمره مالكه ببيعه فأُجرته على المشتري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استحقّ الأُجرة وإن لم يشارط عليها؛ لأنّ هذا العمل ممّا يستحقّ عليه أُجرة في العادة، والدلّال أيضاً ناصب نفسه للأُجرة، فيستحقّ على آمره الأُجرة،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لم يستحق أُجرة ولو أجاز المالك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تبرّع الدلال بالبيع أو بالشراء، أو تبرّع الكيّال والوزّان، ونحوهما، لم يستحقّ عليه أُجرة على مَنْ تلزمه الأُجرة لو أمر وإن أجاز البيع والشراء والفعل؛ لأنّه بالفعل لم يستحقّ؛ لمكان التبرّع، وبعد الإجازة لم يعمل عملاً، والأصل براءة الذمّة من استحقاق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باع واشترى، فأُجرة ما يبيع على الآمر ببيعه، وأُجرة الشراء على الأمر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يتولّاهما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واشترى فأُجرة ما يبيع على الأمر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كون الدلّال باع أمتعة شخصٍ، واشترى أمتعةً لشخصٍ آخَر غير تلك الأمتعة، فهاهنا يستحقّ أُجرتين على العملين؛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قسم ثالث للمسألة السابقة التي اشتملت على استحقاقه أُجرةً واحدةً من البائع على ما باع له، وأُجرةً واحدةً من المشتري على ما اشتري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يتولّاهما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سياق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ممّا عبّر فيه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بذلك أنّ الشخص الواحد لا يتولّى العملين في متاعٍ واحد، بحيث يستحقّ أُجرةً على البائع الذي أمره بالبيع والمشتري الذي أمره بالشراء، بل لا يستحقّ إلّا أُجرةً واحدةً؛ لأنّه عمل واحد، ولأنّ البيع مبنيُّ على المكايسة والمغالبة، ولا يكون الشخص الواحد غالباً ومغلوباً، والعمل بالحالة الوسطى خارج عن مطلوبهما غالباً، فيتوقّف على رضاهما بذلك، وحينئذٍ فمن كايس له استحق عليه الأُجرة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إطلاقه بما لو كان السعر مضبوطاً عادةً، بحيث لا يحتاج إلى المماكسة، أو كانا قد اتّفقا على قدرٍ معلومٍ وأرادا تولّيه طرفي العقد، وحينئذٍ يكون عليهما أُجرة واحدة بالسويّة، سواء اقترنا في الأمر أم تلاحقا، مع احتمال كون الأُجرة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جوّزنا للواحد تولّي طرفي العقد، وإلّا فعدم استحقاق الواحد لهما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الإيجاب والقبول المدلول عليهما بالمقام أو بالبيع والشراء تضمّناً، فيكون ذهاباً إلى المنع، أو يعود الضمير إلى الأُجرتين، بناءً على المنع من تولّي طرفي العقد، وعلى ذلك نزّل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الأصحاب في هذه العبارة؛ لأنّها عبارة متداولة بينهم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المصنّف وكثيراً ممّن عبّر بذلك لا يرى المنع من تولّي الواحد الطرفين،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هلك المتاع في يد الدلّال لم يضمنه، ولو فرّط ضمن، ولو اختلفا في التفريط كان القول قول الدلّال مع يمينه ما لم يكن بالتفريط بيّنة، وكذا لو ثبت التفريط واختلفا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فتنزيل كلامه على ما لا يوافق مذهبه المعروف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احتمال إرادته مع إمكان تنزيله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تولّي الطرفين من الواحد جائزاً عند المصنّف لم يمتنع استحقاقه أُجرتين عليهما؛ لأنّهما عملان متغايران، أعني الإيجاب عن البائع، والقبول عن المشتري، فلو صرّحا له بذلك استحقّ على كلّ واحدٍ بحسبه، وهو راجع عرفاً إلى أُجرة واحدةٍ على البيع موزّعة عليهما،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هلك المتاع في يد الدلّال 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 الدلّال أمين، فلا يضمن إلّا مع التعديّ أو التفريط، ويُقبل قوله في نفيهما، كما يُقبل من كلّ أمين؛ لأنّ الأصل في أفعال المسلمين الصحّة والسلامة عن الإثم والعدوان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ثبوت الضمان عليه بإقراره أو البيّئة يُقبل قوله في قيمة المتاع؛ لأنّ الأصل براءة ذمّته من الزائد عمّا يقرُّ به والله الموفّق</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1298_114585"/>
      <w:bookmarkStart w:id="51" w:name="pg11298_114585"/>
      <w:bookmarkEnd w:id="51"/>
    </w:p>
    <w:p>
      <w:pPr>
        <w:pStyle w:val="Heading2"/>
        <w:numPr>
          <w:ilvl w:val="1"/>
          <w:numId w:val="1"/>
        </w:numPr>
        <w:rPr/>
      </w:pPr>
      <w:bookmarkStart w:id="52" w:name="pg11298_114585"/>
      <w:bookmarkStart w:id="53" w:name="__RefHeading___Toc2897103_1067777946"/>
      <w:bookmarkStart w:id="54" w:name="_Toc17"/>
      <w:bookmarkEnd w:id="52"/>
      <w:bookmarkEnd w:id="53"/>
      <w:r>
        <w:rPr>
          <w:rtl w:val="true"/>
        </w:rPr>
        <w:t>كتاب الرهن</w:t>
      </w:r>
      <w:bookmarkEnd w:id="54"/>
    </w:p>
    <w:p>
      <w:pPr>
        <w:pStyle w:val="Heading3"/>
        <w:numPr>
          <w:ilvl w:val="2"/>
          <w:numId w:val="1"/>
        </w:numPr>
        <w:rPr/>
      </w:pPr>
      <w:bookmarkStart w:id="55" w:name="__RefHeading___Toc2897105_1067777946"/>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والنظر فيه يستدعي فصولاً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897107_1067777946"/>
      <w:bookmarkStart w:id="58" w:name="_Toc19"/>
      <w:bookmarkEnd w:id="57"/>
      <w:r>
        <w:rPr>
          <w:rtl w:val="true"/>
        </w:rPr>
        <w:t>[</w:t>
      </w:r>
      <w:r>
        <w:rPr>
          <w:rtl w:val="true"/>
        </w:rPr>
        <w:t>الفصل</w:t>
      </w:r>
      <w:r>
        <w:rPr>
          <w:rtl w:val="true"/>
        </w:rPr>
        <w:t xml:space="preserve">] </w:t>
      </w:r>
      <w:r>
        <w:rPr>
          <w:rtl w:val="true"/>
        </w:rPr>
        <w:t>الأوّل في الرهن</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وثيقة لدين المرتهن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الرهن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وثيقة لدَيْن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والدوام </w:t>
      </w:r>
      <w:r>
        <w:rPr>
          <w:rStyle w:val="FootnoteAnchor"/>
          <w:rtl w:val="true"/>
        </w:rPr>
        <w:footnoteReference w:id="107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الشيء إذا ثبت ودام،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الحبس بأيّ سببٍ كان،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أي محبوسة بما كسبته من خيرٍ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الرهن الشرعي من هذا المعنى أنسب إن افتقر إلى المناسبة، من حيث إنّ الرهن يقتضي حبس العين عن مالكها ليستوفي الدين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المصنّف شرعاً بأنّه وثيقة لدَين المرتهن، والوثيقة فعليّةٌ قد يكون بمعنى الفاعل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والمفعول، والأنسب هنا الثاني؛ لأنّ الرهن موثوق به،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لأجله، ويمكن كونها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التعريف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وقعت خبراً عن المبتدأ، وهو الضمير المذكّر المنفصل، وهو يقتضي عدم المطابقة بين المبتدأ والخبر في التذكير والتأنيث، وهو خلل 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الوثيقة بالدَيْن يرد على عكسه الرهن على الدرك، وعلى الأعيان المضمونة، كالمغصوب والمستعار مع الضمان، فإنّها ليست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المرتهن في التعريف يفضي إلى الدوْر؛ لأنّ المرتهن قابل الرهن، أو من له الرهن ونحوه، فيتوقّف تعريف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الأوّل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الوثيقة لنقل اللفظ من الوصفيّة إلى الاسميّة، لا للتأنيث، كما في تاء الحقيقة والأكيلة والنطيحة، فتحصل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ببنائه على عدم جواز الرهن على المذكورات، فإنّ فيه خلافاً، وليس في كلامه الآتي إشعار بحكمه نفياً ولا إثباتاً، بل في تخصيصه الجواز بالدَيْن الثابت إشعار بعدم صحّة الرهن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الجواز يمكن تكلّف الجواب بأنّ الرهن عليها إنّما هو لاستيفاء الديْن على تقدير ظهور الخلل بالاستحقاق أو 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بإمكان كشف المرتهن بوجهٍ لا يدخل الرهن في مفهومه،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الديْن، أو من له الوثيقة، ونحو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 في الدروس بأنّه وثيقة للمدين يستوفي منه المال </w:t>
      </w:r>
      <w:r>
        <w:rPr>
          <w:rStyle w:val="FootnoteAnchor"/>
          <w:rtl w:val="true"/>
        </w:rPr>
        <w:footnoteReference w:id="1077"/>
      </w:r>
      <w:r>
        <w:rPr>
          <w:rFonts w:ascii="Amiri" w:hAnsi="Amiri" w:eastAsia="Amiri" w:cs="Amiri"/>
          <w:color w:val="111111"/>
          <w:sz w:val="28"/>
          <w:sz w:val="28"/>
          <w:szCs w:val="28"/>
          <w:rtl w:val="true"/>
          <w:lang w:bidi="ar-SA"/>
        </w:rPr>
        <w:t xml:space="preserve">، فسلم من بعض ما يرد هنا، ويزيد أنّه صرح بجواز الرهن على الأعيان المضمونة </w:t>
      </w:r>
      <w:r>
        <w:rPr>
          <w:rStyle w:val="FootnoteAnchor"/>
          <w:rtl w:val="true"/>
        </w:rPr>
        <w:footnoteReference w:id="1078"/>
      </w:r>
      <w:r>
        <w:rPr>
          <w:rFonts w:ascii="Amiri" w:hAnsi="Amiri" w:eastAsia="Amiri" w:cs="Amiri"/>
          <w:color w:val="111111"/>
          <w:sz w:val="28"/>
          <w:sz w:val="28"/>
          <w:szCs w:val="28"/>
          <w:rtl w:val="true"/>
          <w:lang w:bidi="ar-SA"/>
        </w:rPr>
        <w:t>، فذكر المدين ليس بجيّدٍ إلّا بالتأويل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ويفتقر إلى الإيجاب والقبول، • والإيجاب كلّ لفظٍ دلّ على الارتهان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وثيقة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أدّى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والإيجاب كلّ لفظ دلّ على الارتهان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أو ما أدّى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يؤدّي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رهن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بزيادة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لغةٌ قليلة فيه لا يبلغ شذوذها حدّ المنع، بل هي أوضح دلالة من كثيرٍ ممّا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مالك أو بمالك، فهو رهن،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حتّى أُعطيك مالك، وأراد الرهن جاز، ولو أراد الوديعة أو اشتبه فليس برهنٍ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استفيد من ذلك كلّه أنّ الرهن لا يختصّ بلفظٍ، ولا بلفظ الماضي، بل كلّ ما دلّ على الرضى بالرهن من الألفاظ 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فيه أنّ الرهن ليس على حدّ العقود اللازمة؛ لأنّه جائز من طرف المرتهن، فترجیح جانب اللزوم ولزوم ما يعتبر في اللازم ترجيح من غير مرجّحٍ، خصوصاً مع ما سلف من الكلام على اعتبار ما ذكروه في العقد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واستقرب في التذكرة عدم اشتراط اللفظ العربي </w:t>
      </w:r>
      <w:r>
        <w:rPr>
          <w:rStyle w:val="FootnoteAnchor"/>
          <w:rtl w:val="true"/>
        </w:rPr>
        <w:footnoteReference w:id="1080"/>
      </w:r>
      <w:r>
        <w:rPr>
          <w:rFonts w:ascii="Amiri" w:hAnsi="Amiri" w:eastAsia="Amiri" w:cs="Amiri"/>
          <w:color w:val="111111"/>
          <w:sz w:val="28"/>
          <w:sz w:val="28"/>
          <w:szCs w:val="28"/>
          <w:rtl w:val="true"/>
          <w:lang w:bidi="ar-SA"/>
        </w:rPr>
        <w:t xml:space="preserve">، ووافقه في الدروس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الاكتفاء بالمعاطاة والاستيجاب والإيجاب عليه المذكورة في البيع بجملته آتٍ هنا </w:t>
      </w:r>
      <w:r>
        <w:rPr>
          <w:rStyle w:val="FootnoteAnchor"/>
          <w:rtl w:val="true"/>
        </w:rPr>
        <w:footnoteReference w:id="108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واعتبر في التذكرة مع ذلك كلّه وقوعه بلفظ الماضي مع أنّه 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رهن، أو وثيقة عندك</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وليسا ماضيين، بل هما جملتان اسميّتان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بمعناه أو أدلّ منه من حيث دلالة الاسميّة على الثبوت ردّ بأنّه شرط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النطق كفت الإشارة، ولو كتب بيده والحال هذه، وعرف ذلك من قصده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والقبول هو الرضى بذلك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الماضي لا معناه، وبأنّ ذلك يستلزم جواز البيع بها،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مبيع لك بكذا،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احترز بالماضي عن المستقبل خاصّةً، كما يشعر به قوله بعده بلا فصل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أرهنك كذا أو أنا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يعتّد به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بلفظ الأمر،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عجز عن النطق كفت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الإشارة كونها مفهمةً للمقصود، ولا تنحصر في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بعد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ذلك من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تكفي الكتابة بمجرّدها، وهو كذلك؛ لعدم العلم بثبوت القصد إلى الرهن بها مجرّدةً، لإمكان العبث أو إرادة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الإشارة؛ لأنّا اعتبرنا فيها أيضاً إفهام المقصود، ولا يعتبر دفع إمكان غيره في الواقع؛ لاحتمال اللفظ الصريح له أيضاً، بل الإفهام للمقصود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اعتبر مع الكتابة الإشارة الدالّة على الرضى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هنا، إلّا أنّ عبارة المصنّف 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والقبول هو الرضى بذلك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ينحصر في لفظٍ، والقول فيه كما مرّ في الإيجاب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تدلّ العبارة على أنّه لا ينحصر في اللفظ أيضاً؛ لإمكان استفادة الرضى بالفعل والإشارة ونحوهما وإن لم يكف ذلك في الإيجاب، والفرق أنّ الرهن لازم من قِبَل الراهن؛ لأنّه يتعلّق بحقّ غيره، فيجوز أن يعتبر في حقّه ما لا يعتبر في حقّ المرتهن، حيث إنّه من قِبَله جائز؛ لأنّه يتعلّق بحقّه، فيكفي فيه ما يكفي في العقود الجائزة المحضة، ولكن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الارتهان سفراً وحضراً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القبض شرط فيه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الجماعة اعتبار القبول القولي،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اعتبار المضيّ أو ما يقوم مقامه، وعدم الفصل بين الإيجاب والقبول بما يعتدّ به كما مرّ؛ إذ يمكن القول باعتبارهما؛ نظراً إلى اللزوم بوجهٍ، وعدمه التفاتاً إلى الجواز من قِبَل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الارتهان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بعض العامّة، حيث شرط في صحّته السفر؛ نظراً إلى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كَاتِبًا فَرِهَنٌ مَّقْبُوضَةٌ</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 فشرط السفر ومفهوم الشرط حجّةٌ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بأنّه مبنيٌّ على الأغلب، فإنّ عدم الكاتب عادةً لا يكون إلّا في السفر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فإنّ عدم الماء يكون في السفر غالباً، مع أنّه معارض باشتراطه بعدم الكاتب، مع أنّه غير شرطٍ بموافقة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أن النبيّ صلی الله علیه و آله وسلم رهن درعه عند يهودي وهو حاضر بالمدينة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القبض شرط فيه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الأصحّ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أصحابنا في اشتراط القبض في الرهن، بمعنى كونه جزء السبب للزومه من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الراهن، كالقبض في الهبة في كونه كذلك بالنسبة إلى ملك المتّهب، وعدمه، فاختار المصنّف وجماعة </w:t>
      </w:r>
      <w:r>
        <w:rPr>
          <w:rStyle w:val="FootnoteAnchor"/>
          <w:rtl w:val="true"/>
        </w:rPr>
        <w:footnoteReference w:id="1090"/>
      </w:r>
      <w:r>
        <w:rPr>
          <w:rFonts w:ascii="Amiri" w:hAnsi="Amiri" w:eastAsia="Amiri" w:cs="Amiri"/>
          <w:color w:val="111111"/>
          <w:sz w:val="28"/>
          <w:sz w:val="28"/>
          <w:szCs w:val="28"/>
          <w:rtl w:val="true"/>
          <w:lang w:bidi="ar-SA"/>
        </w:rPr>
        <w:t>الاشتراط؛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من حيث إنّه تعالى أمر بالرهن المقبوض، فلا يتحقّق المطلوب شرعاً بدونه، كما اشترط التراضي في التجارة والعدالة في الشهادة، حيث قرنا بهما، وروى محمّد بن قيس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دلالة الآية من حيث المفهوم الوصفي، وهو ضعيف، والرواية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وصف القبض في الآية للإرشاد، كما يرشد إليه اشتراطه بالسفر وعدم الكاتب، والإجماع على أنّ استدامة القبض ليست شرطاً، بل لو وكّل المرتهن الراهن في القبض كفى عند القائل به، فلا تتحقّق الغاية المطلوبة منه، ويبقى مع نافي الاشتراط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دليل صالحاً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وعمومات الأوامر الدالّة على الوفاء بالعقد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استدلّ بالآية من حيث إنّه أمر بالرهن المقبوض، فدلّ على تحقّق الرهن بدون القبض؛ إذ لو لم يتحقّق بدونه لم يحسن وصفه به، كما لا يحسن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مقبولة أو 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الصفة قد تكون كاشفةً، كوصف التجارة بالتراضي، وبأنّ القائل باشتراط القبض لا يجعله شرطاً للصحّة حتّى لا يتحقّق بدونه، بل للّزوم، كما أشرنا إليه، ولا شبهة في أنّ العقد الجائز من الطرفين يطلق عليه اسمه بطريق الحقيقة، بخلاف ما هو شرط الصحّة كالقبول؛ فإنّه لا يتحقّق بدونه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بما حرّرناه قوّة عدم الاشتراط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بحث، وهو أنّ القائل باشتراط القبض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الرهن بدونه يقع باطلاً، بل هو صحيح عنده إلّا أنّه غير لازمٍ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رهن ولم يقبض، كان الرهن صحيحاً غير لازم، بل للراهن الامتناع من الإقباض، والتصرّف فيه بالبيع وغيره؛ لعدم لزومه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ينقسم الرهن الصحيح إلى لازم من طرف الراهن وجائزٍ من الطرفين، وإطلاق الرهن إنّما ينزّل على الصحيح، ولا يقتضي أحد القيدين إلّا بأمرٍ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حينئذٍ فيما لو شرط الرهن في عقد لازم، فإنّ ما يجب الوفاء به هو الرهن الصحيح أعمّ من اللازم، فينبغي أن يتحقّق الوفاء بالشرط بدون القبض وإن لم يلزم، وحينئذٍ، فللراهن فسخه بعد ذلك؛ لجوازه من طرفه، ولا تحصل الفائدة المطلوبة من اشتراطه، فينبغي التقييد في الاشتراط برهن مقبوض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بدلالة القرائن عليه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أنّ الرهن المشروط في العقد اللازم يستحقّ القبض وإن قلنا بكونه شرطاً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استشكل في استحقاق المرتهن المطالبة به على القول بالاشتراط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وللتوقّف مجال؛ إذ لم تدلّ القرائن على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اخترناه من عدم اشتراط القبض يلزم من قِبَل الراهن بدونه، فلا يمكن فسخه، لكن في استحقاق المرتهن الإقباض ما مرّ، ومن قال به ثَمّ قال به هنا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إطلاق الشرط على القبض بطريق المجاز، فإنّ الشرط مقدّم على المشروط في الوجود، وهنا لا يعتبر تقدّمه إجماعاً، فكونه جزء السبب أنسب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قبضه من غير إذن الراهن لم ينعقد، وكذا لو أذن في قبضه ثمّ رجع قبل قبضه، • وكذا لو نطق بالعقد ثمّ جنّ، أو أُغمي عليه، أو مات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قبضه من غير إذن الراهن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ينعقد القبض بحيث يلزم منه لزوم الرهن، وليس المراد بالمنفي انعقاد الرهن؛ لأنّه منعقد بدون القبض وإن قلنا بكونه شرطاً، غايته أنّه لا يلزم بدونه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أنّه لا ينعقد الرهن، بمعنى أنّه لا يلزم بذلك، ويكون الانعقاد كنايةً عن اللزوم، ويؤيّده عطفه حكم المسألة الآتية على هذا الحكم، وإنّما يتمّ مع إرادة انعقاد الرهن، وهذا أظهر في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نطق بالعقد ثمّ جنّ، أو أغمي عليه، أو مات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الجميع يعود إلى الراهن، والمشبّه به في السابق الحكم بعدم الانعقاد، ولا معنى لكون الانعقاد المنفيّ هنا القبض؛ لأنّه لم يحصل أصلاً، بل المراد به الرهن كما أسلفناه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في كون عروض هذه الأشياء للراهن لا يقتضي انعقاد الرهن، بناءً على اشتراط القبض فيه، وإنّما الكلام في أنّه هل يبطل بذلك، بناءً على أنّه قبل القبض عقد جائز، ومن شأن الجائز بطلانه بعروض هذه الأشياء، كالهبة قبل القبض، وبه قطع في القواعد والدروس </w:t>
      </w:r>
      <w:r>
        <w:rPr>
          <w:rStyle w:val="FootnoteAnchor"/>
          <w:rtl w:val="true"/>
        </w:rPr>
        <w:footnoteReference w:id="1097"/>
      </w:r>
      <w:r>
        <w:rPr>
          <w:rFonts w:ascii="Amiri" w:hAnsi="Amiri" w:eastAsia="Amiri" w:cs="Amiri"/>
          <w:color w:val="111111"/>
          <w:sz w:val="28"/>
          <w:sz w:val="28"/>
          <w:szCs w:val="28"/>
          <w:rtl w:val="true"/>
          <w:lang w:bidi="ar-SA"/>
        </w:rPr>
        <w:t xml:space="preserve">، أو لا يبطل بذلك؛ لأنّه ليس على حدّ العقود الجائزة مطلقاً، بل هو آئل إلى اللزوم، كبيع الخيار؛ فإنّه لا يبطل بموت البائع زمنه، وبه قطع في التذكرة </w:t>
      </w:r>
      <w:r>
        <w:rPr>
          <w:rFonts w:eastAsia="Amiri" w:cs="Amiri" w:ascii="Amiri" w:hAnsi="Amiri"/>
          <w:color w:val="111111"/>
          <w:sz w:val="28"/>
          <w:szCs w:val="28"/>
          <w:lang w:bidi="ar-SA"/>
        </w:rPr>
        <w:t>2</w:t>
      </w:r>
      <w:r>
        <w:rPr>
          <w:rStyle w:val="FootnoteAnchor"/>
          <w:rtl w:val="true"/>
        </w:rPr>
        <w:footnoteReference w:id="1098"/>
      </w:r>
      <w:r>
        <w:rPr>
          <w:rFonts w:ascii="Amiri" w:hAnsi="Amiri" w:eastAsia="Amiri" w:cs="Amiri"/>
          <w:color w:val="111111"/>
          <w:sz w:val="28"/>
          <w:sz w:val="28"/>
          <w:szCs w:val="28"/>
          <w:rtl w:val="true"/>
          <w:lang w:bidi="ar-SA"/>
        </w:rPr>
        <w:t>؟ فعلى الثاني يقوم الوليّ مقام الراهن في استحقاق الإقباض، لكن وليّ المجنون يراعي مصلحته، فإن كان الحظّ في الإقباض، بأن يكون شرطاً في بيع يتضرّر بفسخه أو غير ذلك من المصالح أقبضه، وإن كان الحظّ في تركه لم يجز له إقباضه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استدامة القبض شرطاً، فلو عاد إلى الراهن أو تصرّف فيه لم يخرج عن الرهانة،</w:t>
      </w:r>
    </w:p>
    <w:p>
      <w:pPr>
        <w:pStyle w:val="BookText"/>
        <w:rPr/>
      </w:pPr>
      <w:r>
        <w:rPr>
          <w:rFonts w:ascii="Amiri" w:hAnsi="Amiri" w:eastAsia="Amiri" w:cs="Amiri"/>
          <w:color w:val="111111"/>
          <w:sz w:val="28"/>
          <w:sz w:val="28"/>
          <w:szCs w:val="28"/>
          <w:rtl w:val="true"/>
          <w:lang w:bidi="ar-SA"/>
        </w:rPr>
        <w:t>وعبارة المصنّف قاصرة عن إفادة أحد الحكمين، فإنّ ما حَكَم به من عدم الانعقاد لا يشتبه أمره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 ذلك للمرتهن فأولى بعدم البطلان لو لم نقل به ثمّ، فينتقل القبض 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بالبطلان لو كان العروض للراهن فالأقوى أنّه لا يبطل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تعلّق حق الورثة والدُيّان بعد موت الراهن به، فلا يستأثر به أحد، بخلاف موت المرتهن؛ فإنّ الديْن باقٍ فيبقى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وافق هنا على عدم البطلان، مع حكمه به في الراهن معوّلاً على هذا الفرق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البطلان فيه أيضاً؛ لما مرّ من كونه من العقود الجائزة قبل القبض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تقدير بقاء الصحّة لا يجبر الراهن على الإقباض؛ لأنّه لم يلزم بَعْدُ، إلّا أن يكون مشروطاً في عقدٍ لازم، فالأقوى وجوبه وإلزامه به، خلافاً للشهيد والفاضل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يتّفق القبض إمّا لعدم إمكان إجباره عندنا، أو لعدم اختياره عندهما، تسلّط المرتهن على فسخ العقد المشروط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في باب القرض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البحث كلّه ساقط عند من لا يشترط القبض؛ للزومه قبله، فلا تؤثر فيه هذه العوارض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استدامة القبض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عن الرهانة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عندنا موضع ،وفاقٍ، نقل الإجماع عليه في التذكرة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ما هو في يد المرتهن لزم ولو كان غصباً؛ لتحقّق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خالف فيه جماعة من العامّة </w:t>
      </w:r>
      <w:r>
        <w:rPr>
          <w:rStyle w:val="FootnoteAnchor"/>
          <w:rtl w:val="true"/>
        </w:rPr>
        <w:footnoteReference w:id="1104"/>
      </w:r>
      <w:r>
        <w:rPr>
          <w:rFonts w:ascii="Amiri" w:hAnsi="Amiri" w:eastAsia="Amiri" w:cs="Amiri"/>
          <w:color w:val="111111"/>
          <w:sz w:val="28"/>
          <w:sz w:val="28"/>
          <w:szCs w:val="28"/>
          <w:rtl w:val="true"/>
          <w:lang w:bidi="ar-SA"/>
        </w:rPr>
        <w:t xml:space="preserve">نظراً إلى الوصف المتقدّم في الآية </w:t>
      </w:r>
      <w:r>
        <w:rPr>
          <w:rStyle w:val="FootnoteAnchor"/>
          <w:rtl w:val="true"/>
        </w:rPr>
        <w:footnoteReference w:id="1105"/>
      </w:r>
      <w:r>
        <w:rPr>
          <w:rFonts w:ascii="IRNazanin" w:hAnsi="IRNazanin" w:eastAsia="IRNazanin"/>
          <w:color w:val="111111"/>
          <w:sz w:val="28"/>
          <w:sz w:val="28"/>
          <w:szCs w:val="28"/>
          <w:rtl w:val="true"/>
          <w:lang w:bidi="fa-IR"/>
        </w:rPr>
        <w:t>، وعدم دلالتها على الاستمرار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هو في يد المرتهن لزم ولو كان غصباً؛ لتحقّق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اشترطنا القبض في الرهن، فالمعتبر تحقّقه ولو بالاستصحاب، كما لو كان في يد المرتهن قبل الرهن بعاريةٍ أو وديعةٍ أو إجارة؛ لتحقّق تماميّة السبب، لأنّ استدامة القبض قبض حقيقةً، فيصدق عليه أنّه رهن مقبوض، وأمّا كون القبض واقعاً مبتدأً بعد الرهانة فلا دليل عليه، فيكتفى بالسابق والمقارن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واضح في قبض مأذونٍ فيه شرعاً كما مثلنا، فلو كان غير مأذونٍ فيه كقبض الغاصب والمستام والمشتري فاسداً، فقد أطلق المصنّف والأكثر الاكتفاء به؛ لما تقدّم من الدليل؛ إذ يصدق على الرهن أنّه مقبوض، ولأنّا إذا اشترطنا القبض في الرهن كان مستحقّاً على الراهن، فإذا كان في يد المرتهن وصل إلى حقّه، وعلى تقدير كون القبض المذكور منهيّاً عنه لا يقدح هنا؛ لأنّ النهي في غير العبادة لا يقتضي الفساد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الاكتفاء به </w:t>
      </w:r>
      <w:r>
        <w:rPr>
          <w:rStyle w:val="FootnoteAnchor"/>
          <w:rtl w:val="true"/>
        </w:rPr>
        <w:footnoteReference w:id="1106"/>
      </w:r>
      <w:r>
        <w:rPr>
          <w:rFonts w:ascii="Amiri" w:hAnsi="Amiri" w:eastAsia="Amiri" w:cs="Amiri"/>
          <w:color w:val="111111"/>
          <w:sz w:val="28"/>
          <w:sz w:val="28"/>
          <w:szCs w:val="28"/>
          <w:rtl w:val="true"/>
          <w:lang w:bidi="ar-SA"/>
        </w:rPr>
        <w:t xml:space="preserve">لأنّ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من أركان العقد من الجهة التي يعتبر لأجلها، وهو اللزوم، ولهذا أوجبوا عليه الإقباض لو كان الرهن شروطاً عليه، وإذا وقع منهيّاً عنه لا يعتدّ به شرعاً، وإنّما لا يقتضي النهي الفساد في مثل ذلك حيث يكمل أركان العقد مع أنّهم قطعوا بأنّه لو قبض بدون إذن الراهن لم يعتدّ به، وقد تقدّم في كلام المصنّف </w:t>
      </w:r>
      <w:r>
        <w:rPr>
          <w:rStyle w:val="FootnoteAnchor"/>
          <w:rtl w:val="true"/>
        </w:rPr>
        <w:footnoteReference w:id="1107"/>
      </w:r>
      <w:r>
        <w:rPr>
          <w:rFonts w:ascii="Amiri" w:hAnsi="Amiri" w:eastAsia="Amiri" w:cs="Amiri"/>
          <w:color w:val="111111"/>
          <w:sz w:val="28"/>
          <w:sz w:val="28"/>
          <w:szCs w:val="28"/>
          <w:rtl w:val="true"/>
          <w:lang w:bidi="ar-SA"/>
        </w:rPr>
        <w:t>، فلو كان مطلق القبض كافياً لزم مثله في ذلك القبض المبتدأ بغير إذنٍ، ويمنع استحقاقه على الراهن بمجرّد الصيغة، وقد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ما هو غائب لم يصر رهناً حتّى يحضر المرتهن، أو القائم مقامه عند الرهن ويقبضه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في التذكرة باشتراط الإذن ومضيّ زمانٍ يمكن فيه تجديد القبض هنا </w:t>
      </w:r>
      <w:r>
        <w:rPr>
          <w:rStyle w:val="FootnoteAnchor"/>
          <w:rtl w:val="true"/>
        </w:rPr>
        <w:footnoteReference w:id="1108"/>
      </w:r>
      <w:r>
        <w:rPr>
          <w:rFonts w:ascii="Amiri" w:hAnsi="Amiri" w:eastAsia="Amiri" w:cs="Amiri"/>
          <w:color w:val="111111"/>
          <w:sz w:val="28"/>
          <w:sz w:val="28"/>
          <w:szCs w:val="28"/>
          <w:rtl w:val="true"/>
          <w:lang w:bidi="ar-SA"/>
        </w:rPr>
        <w:t>، وهو متّجه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 باشتراطهما في المقبوض صحيحاً أيضاً؛ استناداً إلى أنّ القبض إنّما يعتبر بعد الرهن، وهو لا يتمّ إلّا بإذنٍ، ثمّ الإذن في القبض يستدعي تحصيله، ومن ضروراته مضيّ زمانٍ، فهو دالٌّ على القبض الفعلي بالمطابقة وعلى الزمان بالالتزام، ولمّا لزم من القبض الفعلي تحصيل الحاصل أو اجتماع الأمثال المحالان حُمل اللفظ على المعنى الالتزامي؛ لتعذّر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افتقاره إلى القبض والاذن المقيّدين ببعديّة الرهن؛ إذ لا دليل عليه، بل غايته الدلالة على الأعمّ، ومنع بقاء المعنى الالتزامي؛ لأنّ الزمان المدلول عليه التزاماً من توابع القبض، ضرورة افتقار تحصيله مع عدمه إلى الزمان، فمع حصوله لا معنى لاشتراط الزمان لتحصيله، بل التحقيق أنّ اعتبار الزمان من باب المقدّمة؛ لأنّ المطلوب إنّما هو الفعل، فحيث يتوقّف عليها يثبت، وإلّا فلا، كالمثال المشهور في الأمر بسقي الماء، فإن كان على مسافةٍ بعيدةٍ دلّ بالمطابقة على السقي وبالالتزام أو الاقتضاء على قطع المسافة، وإن كان المأمور حاضراً عنده لم يفتقر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ضعف القول بالافتقار إليهما في المقبوض بإذنٍ، وعدمه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يفتقر الغاصب إلى تجديد الإذن في القبض فالضمان باقٍ عليه إلى أن يتحقّق ما يزيله، وسيأتي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حكم الضمان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هو غائب لم يصر رهناً حتى يحضر المرتهن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لا يصير رهناً لازماً بدون ذلك، وإلّا فقد تقدّم أنّ أصل الرهن يتحقّق بدون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الراهن بالإقباض قُضي عليه إذا لم يعلم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لم يُقبل رجوعه، وتُسمع دعواه لو ادّعى المواطاة على الإشهاد، ويتوجّه اليمين على المرتهن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القبض </w:t>
      </w:r>
      <w:r>
        <w:rPr>
          <w:rStyle w:val="FootnoteAnchor"/>
          <w:rtl w:val="true"/>
        </w:rPr>
        <w:footnoteReference w:id="1110"/>
      </w:r>
      <w:r>
        <w:rPr>
          <w:rFonts w:ascii="Amiri" w:hAnsi="Amiri" w:eastAsia="Amiri" w:cs="Amiri"/>
          <w:color w:val="111111"/>
          <w:sz w:val="28"/>
          <w:sz w:val="28"/>
          <w:szCs w:val="28"/>
          <w:rtl w:val="true"/>
          <w:lang w:bidi="ar-SA"/>
        </w:rPr>
        <w:t>، بناءً على اشتراطه، غايته كونه عقداً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حضور المرتهن عنده أو من يقوم مقامه ظاهر إن كان الرهن منقولاً؛ لأنّ المعتبر قبضه نقله، أو اعتباره بالكيل أو الوزن إن كان ممّا يدخله ذلك، وأمّا لو كان غير منقول فإنّه يكفي فيه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يطلق عليه اسم القبض بها، كما لو كان غائباً، فلا بدّ من وصول المرتهن أو وكيله إلى موضع الرهن، ليتصوّر قبضه عادةً؛ لأنّ المعتبر في القبض كونه تحت يده، ومع البُعْد عادةً يمتنع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القبض هنا كالقبض في البيع، فجميع ما تقدّم فيه آتٍ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قلنا بعدم اشتراط القبض سقط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الراهن بالإقباض، قضي عليه إذا لم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اليوم داري التي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وأقبضته إيّاها، فإنّه لا يلتفت إليه؛ لأنّه محال عادةً، بناءً على ما سلف من اعتبار وصول المرتهن، أو من يقوم مقامه إلى الرهن ويقبضه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رجع لم يقبل رجوعه، وتُسمع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رجع الراهن عن إقراره بالإقباض حيث يمكن لم يُقبل رجوعه، وحُكم عليه به، ولا تُسمع دعواه بحيث يتوجّه له على المرتهن اليمين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ادّعى الغلط في إقراره، وأظهر تأويلاً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أقبضته بالقول وظننتُ الاكتفاء به، حيث يمكن في حقّه توهّم 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استندت فيه إلى كتابٍ كتبه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تسليم المشاع إلّا برضى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ممّا يُنقل أو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وكيلي فظهر مزوّراً،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دعواه، بمعنى توجّه اليمين على المرتهن بأنّ القبض حقيقي، أو على نفي ما يدّعيه الراهن؛ لأن الأصل صحّة الإقرار ومطابقته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في التذكرة توجّه اليمين له على المرتهن، وإن لم يظهر تأويلاً؛ محتجّاً بأنّ الغالب في الوثائق وقوع الشهادة قبل تحقّق ما فيها، فلا حاجة إلى تلفّظه به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دعوى المواطاة في الإشهاد إقامة لرسم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كتابتها والشهادة عليها؛ حذراً من تعذّر ذلك إذا تأخّر إلى أن يتحقّق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أنّها مسموعة، بمعنى توجّه اليمين بها أيضاً على المرتهن بما تقدّم؛ لجريان العادة بوقوع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السماع؛ لأنّه مكذب لإقراره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سماع دعواه إنّما يتمّ لو شهد الشاهدان على إقراره، أمّا لو شهدا على نفس الإقباض وفعله لم تُسمع دعواه، ولم يثبت على المرتهن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شهدا على إقراره به فأنكر الإقرار لم يُلتفت إليه؛ لأنّه تكذيب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تسليم المشاع إلّا برضى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يتمّ في المنقول؛ لاستلزامه التصرّف في مال الغير، فلا يصحّ إلّا بإذنه، أمّا ما يكفي فيه مجرّد التخلية ففي اشتراط إذنه نظر، أقربه العدم؛ لأنّ الغرض مجرّد رفع يد الراهن وتمكين المرتهن من قبضه، وهو لا يستدعي تصرّفاً في ملك الغير، وحينئذٍ فالقول بعدم التسوية أجود، وقد تقدّم في البيع أيضاً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عدم الجواز في الصورتين لو قبضه بدون إذن الشريك وفَعَل محرّماً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يتمّ القبض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للنهي </w:t>
      </w:r>
      <w:r>
        <w:rPr>
          <w:rStyle w:val="FootnoteAnchor"/>
          <w:rtl w:val="true"/>
        </w:rPr>
        <w:footnoteReference w:id="1113"/>
      </w:r>
      <w:r>
        <w:rPr>
          <w:rFonts w:ascii="Amiri" w:hAnsi="Amiri" w:eastAsia="Amiri" w:cs="Amiri"/>
          <w:color w:val="111111"/>
          <w:sz w:val="28"/>
          <w:sz w:val="28"/>
          <w:szCs w:val="28"/>
          <w:rtl w:val="true"/>
          <w:lang w:bidi="ar-SA"/>
        </w:rPr>
        <w:t>، كما لو قبضه بدون إذن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الشهيد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تحقّقه؛ لأنّ النهي إنّما هو لحق الشريك فقط، للإذن في قبض حقّ الراهن، وكونه قبضاً واحداً لا ينافي الحكم بالوقوع، لاختلاف الجهة، واختاره العلّامة </w:t>
      </w:r>
      <w:r>
        <w:rPr>
          <w:rStyle w:val="FootnoteAnchor"/>
          <w:rtl w:val="true"/>
        </w:rPr>
        <w:footnoteReference w:id="1115"/>
      </w:r>
      <w:r>
        <w:rPr>
          <w:rFonts w:ascii="Amiri" w:hAnsi="Amiri" w:eastAsia="Amiri" w:cs="Amiri"/>
          <w:color w:val="111111"/>
          <w:sz w:val="28"/>
          <w:sz w:val="28"/>
          <w:szCs w:val="28"/>
          <w:rtl w:val="true"/>
          <w:lang w:bidi="ar-SA"/>
        </w:rPr>
        <w:t xml:space="preserve">وجماعة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اتّفقا على جَعْل الشريك وكيلاً في القبض جاز، فيعتبر سماع الشريك إذن الراهن في قبضه للرهن وإذن المرتهن فيه وإن لم يأذن الراهن للمرتهن في توكيل الشريك</w:t>
      </w:r>
      <w:r>
        <w:rPr>
          <w:rFonts w:eastAsia="Amiri" w:cs="Amiri" w:ascii="Amiri" w:hAnsi="Amiri"/>
          <w:color w:val="111111"/>
          <w:sz w:val="28"/>
          <w:szCs w:val="28"/>
          <w:rtl w:val="true"/>
          <w:lang w:bidi="ar-SA"/>
        </w:rPr>
        <w:t xml:space="preserve">. </w:t>
      </w:r>
      <w:bookmarkStart w:id="59" w:name="pg11298_114599"/>
    </w:p>
    <w:p>
      <w:pPr>
        <w:pStyle w:val="Heading3"/>
        <w:numPr>
          <w:ilvl w:val="2"/>
          <w:numId w:val="1"/>
        </w:numPr>
        <w:rPr/>
      </w:pPr>
      <w:bookmarkStart w:id="60" w:name="__RefHeading___Toc2897109_1067777946"/>
      <w:bookmarkStart w:id="61" w:name="_Toc20"/>
      <w:bookmarkEnd w:id="59"/>
      <w:bookmarkEnd w:id="60"/>
      <w:r>
        <w:rPr>
          <w:rtl w:val="true"/>
        </w:rPr>
        <w:t>[</w:t>
      </w:r>
      <w:r>
        <w:rPr>
          <w:rtl w:val="true"/>
        </w:rPr>
        <w:t>الفصل</w:t>
      </w:r>
      <w:r>
        <w:rPr>
          <w:rtl w:val="true"/>
        </w:rPr>
        <w:t xml:space="preserve">] </w:t>
      </w:r>
      <w:r>
        <w:rPr>
          <w:rtl w:val="true"/>
        </w:rPr>
        <w:t>الثاني في شرائط الرهن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شرطه أن يكون عيناً مملوكاً يمكن قبضه ويصحّ بيعه، سواء كان مشاعاً أو منفرداً، • فلو رهن دَيْناً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 أن يكون عيناً مملوكاً يمكن قبضه ويصحّ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شرائط للرهن في الجملة، لكنّها ليست على وتيرةٍ واحدة، فإنّ المملوكيّة، شرط وقوعه لازماً مع باقي الشرائط، وإلّا فرهن ما لا يملك صحيح كما سيأتي</w:t>
      </w:r>
      <w:r>
        <w:rPr>
          <w:rStyle w:val="FootnoteAnchor"/>
          <w:rtl w:val="true"/>
        </w:rPr>
        <w:footnoteReference w:id="1117"/>
      </w:r>
      <w:r>
        <w:rPr>
          <w:rFonts w:ascii="Amiri" w:hAnsi="Amiri" w:eastAsia="Amiri" w:cs="Amiri"/>
          <w:color w:val="111111"/>
          <w:sz w:val="28"/>
          <w:sz w:val="28"/>
          <w:szCs w:val="28"/>
          <w:rtl w:val="true"/>
          <w:lang w:bidi="ar-SA"/>
        </w:rPr>
        <w:t>، ولكنّه موقوف على إجازة المالك، وأمّا باقي الشرائط فهي شرط للصحّة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رهن دَيْناً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اختاره المصنّف من اشتراط القبض، والديْن لا يمكن قبضه؛ لأنّه أمر كلّيٌ لا وجود له في الخارج، مع احتمال جواز رهنه على هذا القول، كهبة ما في الذمم، ويجتزأ بقبض ما يعيّنه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نشترط القبض فالمتّجه جواز رهن الديْن؛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مال مملوك، إلى آخر ما يثبت اعتباره وانتفاء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في التذكرة ببناء المنع فيه على اشتراط القبض، فقال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رهن الدينْ إن شرطنا في الرهن القبض؛ لأنّه لا يمكن قبضه، لعدم تعيّنه حالة الرهن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رهن منفعةً، كسكني الدار وخدمة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القواعد جَمَع بين الحكم بعدم اشتراط القبض وعدم جواز رهن الدين</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فتعجّب منه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120"/>
      </w:r>
      <w:r>
        <w:rPr>
          <w:rFonts w:ascii="Amiri" w:hAnsi="Amiri" w:eastAsia="Amiri" w:cs="Amiri"/>
          <w:color w:val="111111"/>
          <w:sz w:val="28"/>
          <w:sz w:val="28"/>
          <w:szCs w:val="28"/>
          <w:rtl w:val="true"/>
          <w:lang w:bidi="ar-SA"/>
        </w:rPr>
        <w:t>، وتعجبه في موضعه، خصوصاً وقد صرّح بأنّ المنع من رهنه مبنىٌّ على اشتراط القبض</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واعتذر له المحقّق الشيخ عليّ بأنّ عدم اشتراط القبض لا ينافي اشتراط كون الرهن ممّا يقبض مثله؛ نظراً إلى أنّ مقصوده لا يحصل إلّا بكونه ممّا يقبض، كما أرشدت إليه الآية الكريمة</w:t>
      </w:r>
      <w:r>
        <w:rPr>
          <w:rStyle w:val="FootnoteAnchor"/>
          <w:rtl w:val="true"/>
        </w:rPr>
        <w:footnoteReference w:id="1122"/>
      </w:r>
      <w:r>
        <w:rPr>
          <w:rFonts w:ascii="Amiri" w:hAnsi="Amiri" w:eastAsia="Amiri" w:cs="Amiri"/>
          <w:color w:val="111111"/>
          <w:sz w:val="28"/>
          <w:sz w:val="28"/>
          <w:szCs w:val="28"/>
          <w:rtl w:val="true"/>
          <w:lang w:bidi="ar-SA"/>
        </w:rPr>
        <w:t>، فأحدهما غير الآخَر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أشرنا إليه من تصريح العلّامة ببناء الحكم على القبض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اعتبار كون الرهن ممّا يقبض مثله معجّلاً؛ إذ لا دليل عليه، والآية قد تقدّم عدم دلالتها على اعتبار القبض، بل الإرشاد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في تحقيق دلالتها على ذلك، ومنع دلالتها على اعتبار القبض في محلّ البحث عنه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اعتبار صلاحية الرهن للقبض، فالديْن صالح لذلك بتعيين المديون له في فردٍ من أفراد ماله، فالمنع من رهنه على القول بعدم اشتراط القبض غير متوجّهٍ، ولو فُرض كونه محتملاً لما ذُكر لا يدفع التعجّب عند ضعف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رهن منفعةً، كسكنى الدار وخدمة العبد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المطلوب بالرهن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التوثّق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بها؛ لأنّها تستوفي شيئاً فشيئاً، وكلّما حصل منها شيء عدم ما قبله، والمطلوب من الرهن أنّه متى تعذّر استيفاء الديْن استُوفي من الرهن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رهن المدبّر تردّد، والوجه أنّ رهن رقبته إبطال لتدبيره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صرّح برهن خدمته مع بقاء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التفاتاً إلى الرواية المتضمّنة لجواز بيع خدمته،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لتعذّر بيع المنفعة منفردةً،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على مختار المصنّف من اشتراط القبض واضح؛ لأنّ المنافع لا يصحّ إقباضها إلّا بإتلافها، ومع ذلك فالمنع من رهنها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رهن المدبّر تردّد، والوجه أنّ رهن رقبته إبطال لتدبيره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أنّ التدبير من الصيغ الجائزة التي يصحّ الرجوع فيها، كالوصيّة، فإذا تعقّبه الرهن أبطله، كما لو تعقّبه غيره من العقود، كالبيع والهبة؛ لكون ذلك رجوعاً عنه، لأنّ الغرض من العقود المملّكة ملك من انتقل إليه، ولا يتمّ إلّا بالرجوع، ومن الرهن استيفاء الديْن من قيمته، فهو منافٍ للتدبير، وهو قول الأكثر، ومن أنّ الرهن لا يستلزم نقله عن ملك الراهن ويجوز فكّه، فلا يتحقّق التنافي بين الرهن والتدبير بمجرّد الرهن، بل بالتصرّف فيه، وهو قول الشيخ؛ محتجاً عليه بعدم الدليل على بطلان كلّ واحدٍ منهما</w:t>
      </w:r>
      <w:r>
        <w:rPr>
          <w:rStyle w:val="FootnoteAnchor"/>
          <w:rtl w:val="true"/>
        </w:rPr>
        <w:footnoteReference w:id="1125"/>
      </w:r>
      <w:r>
        <w:rPr>
          <w:rFonts w:ascii="Amiri" w:hAnsi="Amiri" w:eastAsia="Amiri" w:cs="Amiri"/>
          <w:color w:val="111111"/>
          <w:sz w:val="28"/>
          <w:sz w:val="28"/>
          <w:szCs w:val="28"/>
          <w:rtl w:val="true"/>
          <w:lang w:bidi="ar-SA"/>
        </w:rPr>
        <w:t>، وحينئذٍ فيكون التدبير مراعىً بفكّه فيستقرّ ، أو يأخذه في الديْن فيبطل، واستحسنه في الدروس</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بني القولان على أنّ التدبير هل هو عتق بصفةٍ، أو وصيّة بالعتق؟ فعلى الأوّل لا يبطل؛ لأنّ العتق لازم، وعلى الثاني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البناء ضعيف عندنا؛ لإجماعنا على جواز الرجوع في التدبير، فيكون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بنى هذا البناء أصحاب الشافعي، ومن قال منهم بأنه عتق بصفةٍ، قطع بعدم جواز الرجوع فيه ومن قال منهم إنّه وصيّة، اختلفوا، فبعضهم جعله رجوعاً لما ذكرناه، وبعضهم منعه أيضاً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صرّح برهن خدمته مع بقاء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رهن ما لا يملك لم يمض، ووقف على إجازة المالك، وكذا لو رهن ما يملك وما لا يملك مضى في ملكه، ووقف في حصّة الشريك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المسلم خمراً لم يصحّ ولو كان عند ذمّى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رهنها الذمّي عند المسلم لم يصحّ أيضاً ولو وضعها على يد ذمّي على الأشبه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أرض الخراج لم يصحّ؛ لأنّها لم تتعيّن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رهن ما بها من أبنيةٍ وآلاتٍ وشجرٍ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جزئيات رهن المنافع، وقد تقدّم عدم جواز رهنها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خصّ منافع المدبَّر بالذكر؛ لما روي من جواز بيع خدمته </w:t>
      </w:r>
      <w:r>
        <w:rPr>
          <w:rStyle w:val="FootnoteAnchor"/>
          <w:rtl w:val="true"/>
        </w:rPr>
        <w:footnoteReference w:id="1129"/>
      </w:r>
      <w:r>
        <w:rPr>
          <w:rFonts w:ascii="IRNazanin" w:hAnsi="IRNazanin" w:eastAsia="IRNazanin"/>
          <w:color w:val="111111"/>
          <w:sz w:val="28"/>
          <w:sz w:val="28"/>
          <w:szCs w:val="28"/>
          <w:rtl w:val="true"/>
          <w:lang w:bidi="fa-IR"/>
        </w:rPr>
        <w:t>، فيصح رهنها؛ لأنّ ما جاز بیعه جاز 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رهنها الذّمي عند المسلم لم يصحّ أيضاً، ولو وضعها على يد ذمّى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الشيخ في الخلاف رهن الذّمي الخمر للمسلم إذا وضعها عند ذمّي</w:t>
      </w:r>
      <w:r>
        <w:rPr>
          <w:rStyle w:val="FootnoteAnchor"/>
          <w:rtl w:val="true"/>
        </w:rPr>
        <w:footnoteReference w:id="1130"/>
      </w:r>
      <w:r>
        <w:rPr>
          <w:rFonts w:ascii="Amiri" w:hAnsi="Amiri" w:eastAsia="Amiri" w:cs="Amiri"/>
          <w:color w:val="111111"/>
          <w:sz w:val="28"/>
          <w:sz w:val="28"/>
          <w:szCs w:val="28"/>
          <w:rtl w:val="true"/>
          <w:lang w:bidi="ar-SA"/>
        </w:rPr>
        <w:t>لأنّ الحقّ في وفاء الديْن للذمّي، فيصحّ الرهن، كما لو باعها ووفّاه ثمنها؛ لأنّ الرهن لا يملك للمرتهن، وإنّما يصير محبوساً عن تصرّف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الجواز؛ لأنّ يد الذمّي الودعي كيد المسلم، وله تسلّط على الرهن بالبيع والاستيفاء على وجهٍ، وهو هنا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أرض الخراج لم يصحّ؛ لأنّها لم تتعيّن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الخراج هي المفتوحة عنوةً، والتي صالح الإمام أهلها على أن تكون ملكاً للمسلمين، وضرب عليهم الخراج، وقد تقدم حكمها مراراً</w:t>
      </w:r>
      <w:r>
        <w:rPr>
          <w:rStyle w:val="FootnoteAnchor"/>
          <w:rtl w:val="true"/>
        </w:rPr>
        <w:footnoteReference w:id="1131"/>
      </w:r>
      <w:r>
        <w:rPr>
          <w:rFonts w:ascii="Amiri" w:hAnsi="Amiri" w:eastAsia="Amiri" w:cs="Amiri"/>
          <w:color w:val="111111"/>
          <w:sz w:val="28"/>
          <w:sz w:val="28"/>
          <w:szCs w:val="28"/>
          <w:rtl w:val="true"/>
          <w:lang w:bidi="ar-SA"/>
        </w:rPr>
        <w:t>والأصحّ جواز رهنها تبعاً لآثار المتصرّف من بناءٍ وشجرٍ ونحوهما، لا منفردةً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ما لا يصحّ إقباضه كالطير في الهواء، والسمك في الماء لم يصحّ رهنه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ممّا يصحّ إقباضه ولم يسلّمه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رهن عند الكافر عبداً مسلماً أو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ويوضع على يد مسلمٍ،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لا يصحّ إقباضه كالطير في الهواء والسمك في الماء لم يصحّ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اختاره المصنّف من اشتراط القبض واضح، ومع ذلك ينبغي تقييد الطير بما لا يوثق بعوده عادةً، والسمك بكونه في ماءٍ غير محصور بحيث يتعذّر قبضه عادة، وإلّا صحّ، وقد تقدّم في البيع نظيره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يشترط القبض أمكن القول بالصحّة مطلقاً؛ لعدم المانع، وتخيّل تعذّر استيفاء الحقّ من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بإمكان الصلح عليه، وكلّيّة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بيعه صحّ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منعكسةً كلّيّاً عكساً لغوياً، وقد تقدّم مثله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رهن ما يصحّ إقباضه ولم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إنّما يتمّ لو كان القبض شرطاً للصحّة، وقد تقدّم أنّه شرط اللزوم خاصّةً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في التذكرة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المصنّف تجوّز هنا في إطلاق عدم الصحّة على عدم اللزوم أو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رهن عند الكافر عبداً مسلماً أو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ويوضع على يد مسلمٍ، وهو أولى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المنع أنّ ارتهانه له يقتضي الاستيلاء عليه على بعض الوجوه ببيع ونحوه وإن كان في يد غيره، وهو سبيل عليه منفىُّ بالآية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وقفاً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الرهن في زمان الخيار، سواء كان للبائع، أو للمشتري، أو لهما؛ لانتقال المبيع بنفس العقد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رهن العبد المرتدّ ولو كان عن فطرة،</w:t>
      </w:r>
    </w:p>
    <w:p>
      <w:pPr>
        <w:pStyle w:val="BookText"/>
        <w:rPr/>
      </w:pPr>
      <w:r>
        <w:rPr>
          <w:rFonts w:ascii="Amiri" w:hAnsi="Amiri" w:eastAsia="Amiri" w:cs="Amiri"/>
          <w:color w:val="111111"/>
          <w:sz w:val="28"/>
          <w:sz w:val="28"/>
          <w:szCs w:val="28"/>
          <w:rtl w:val="true"/>
          <w:lang w:bidi="ar-SA"/>
        </w:rPr>
        <w:t>وما اختاره المصنّف حسن؛ لمنع تحقّق السبيل بذلك؛ لأنّه إذا لم يكن تحت يده لم يستحقّ الاستيفاء من قيمته إلّا ببيع المالك أو من يأمره بذلك، ومع التعذّر يرفع أمره إلى الحاكم ليبيع ويوفيه، ومثل هذا لا يُعدّ سبيلاً؛ لأنّ مثله يتحقّق وإن لم يكن هناك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وقفاً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إمكان استيفاء الديْن منه؛ إذ لا يجوز بيعه، وعلى تقدير جوازه على بعض الوجوه يجب أن يشتري بثمنه ملكاً يكون وقفاً، فلا يتّجه الاستيفاء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وجوب إقامة بدله، أمكن رهن الوقف حيث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الرهن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التعليل أنّ الراهن هو المشتري، بناءً على انتقال الملك إليه وإن كان ثمّ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بعدم انتقال الملك إليه لو كان الخيار للبائع أو لهما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حينئذٍ جواز رهن المشتري في الصورتين وإن قلنا بملكه؛ لما فيه من التعرّض لإبطال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بيعه وما أشبهه من الأُمور الناقلة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المسألة يحتاج إلى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الخيار له خاصّةً فلا إشكال، ويكون الرهن مبطلاً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للبائع رهنه لو كان الخيار له أو لهما، ويكون فسخاً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رهن العبد المرتدّ ولو كان عن فطرة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الصحّة في غير الفطري وفي الأُنثى واضحة؛ لقبول توبته، فماليّته باقية فيه، أمّا الفطري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والجاني خطأً، وفي العمد تردّد، والأشبه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ما يسرع إليه الفساد قبل الأجل، فإن شرط بيعه جاز، وإلّا 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ويجبر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فيه الصحّة؛ لأنّه لا تُقبل توبته، ويجب إتلافه شرعاً، فتنتفي غاية الرهن، وهي التوثّق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الجواز جواز بيعه وبقاء ماليّته حالة الرهن، وتعرّضه للإتلاف لا يصلح للمنع، كرهن المريض المدنف،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والجاني خطأً، وفي العمد تردّد، والأشبه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في العمد من استحقاقه القتل، فهو في حكم التالف، كما مرّ، ومن بقاء الماليّة بالفعل، ولجواز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الجواز، كما يصحّ بيعه، وقد تقدّم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قتله بطل الرهن، وإن فداه مولاه أو عفا الوليّ بقي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الخطأ فالماليّة باقية من حيث عدم جواز القتل، لكن معرّضة للزوال، باسترقاق المجنيّ عليه، له أو بقدر الجناية منه لو لم يُفده المولى؛ لأنّ حقّه مقدّم على المرتهن، فإن استرقّه أو بعضه بطل الرهن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العبارة أنّ جواز رهن الجاني خطأً لا خلاف فيه، مع أنّ الشيخ مَنَع من رهنه أيضاً؛ محتجّاً بتعلّق الأرش برقبته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كون رهن المولى له في الخطأ التزاماً بالفداء وجهان، تقدّم مثلهما في البيع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رهن ما يسرع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على بيعه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بالبطلان مع عدم شرط البيع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لعدم جواز بيعه بدون إذنه،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وفوات الماليّة بدونه، فهو في قوّة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عدم البيع، وما لو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في الأوّل واضح؛ لمنافاته مقصود الرهن حينئذٍ،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الإطلاق فيبعد البطلان؛ لأنّه حين الرهن مال مملوك يمكن بيعه، فلا مانع من رهنه، فإذا خِيف فساده باعه المالك وجعل ثمنه رهناً، فإن امتنع أجبره الحاكم؛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صورة شرط عدم البيع ذلك أيضاً، بتقريب ما تقدّم، وشرط عدم البيع لا يمنع صحّة الرهن؛ لأنّ الشارع يحكم عليه به بعد ذلك، صيانةً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لا يفسد إلّا بعد حلوله، بحيث يمكن بيعه قبله، فإنّه لا يمنع، وكذا لو كان الدين حالّاً؛ لإمكان حصول المقصود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المرتهن السعي في بيع ما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صحّ رهنه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بمراجعة المالك أو الحاكم حيث يمكن،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الحاكم، فإن نهاه المالك عن البيع لم يضمن، وإلّا احتمل الضمان؛ لجواز بيعه بنفسه حينئذٍ</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المراد بما يسرع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إصلاحه بتجفيفه، كالعنب والرطب، وإلّاصحّ رهنه قولاً واحداً، ووجب على الراهن تجفيفه وإصلاحه؛ لأنّ ذلك من مؤونة حفظه، كنفقة الحيوان المرهون</w:t>
      </w:r>
      <w:r>
        <w:rPr>
          <w:rFonts w:eastAsia="Amiri" w:cs="Amiri" w:ascii="Amiri" w:hAnsi="Amiri"/>
          <w:color w:val="111111"/>
          <w:sz w:val="28"/>
          <w:szCs w:val="28"/>
          <w:rtl w:val="true"/>
          <w:lang w:bidi="ar-SA"/>
        </w:rPr>
        <w:t xml:space="preserve">. </w:t>
      </w:r>
      <w:bookmarkStart w:id="62" w:name="pg11298_114607"/>
    </w:p>
    <w:p>
      <w:pPr>
        <w:pStyle w:val="Heading3"/>
        <w:numPr>
          <w:ilvl w:val="2"/>
          <w:numId w:val="1"/>
        </w:numPr>
        <w:rPr/>
      </w:pPr>
      <w:bookmarkStart w:id="63" w:name="__RefHeading___Toc2897111_1067777946"/>
      <w:bookmarkStart w:id="64" w:name="_Toc21"/>
      <w:bookmarkEnd w:id="62"/>
      <w:bookmarkEnd w:id="63"/>
      <w:r>
        <w:rPr>
          <w:rtl w:val="true"/>
        </w:rPr>
        <w:t>[</w:t>
      </w:r>
      <w:r>
        <w:rPr>
          <w:rtl w:val="true"/>
        </w:rPr>
        <w:t>الفصل</w:t>
      </w:r>
      <w:r>
        <w:rPr>
          <w:rtl w:val="true"/>
        </w:rPr>
        <w:t xml:space="preserve">] </w:t>
      </w:r>
      <w:r>
        <w:rPr>
          <w:rtl w:val="true"/>
        </w:rPr>
        <w:t>الثالث في الحقّ</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دَيْنٍ ثابتٍ في الذمّة كالقرض، وثمن المبيع، ولا يصحّ فيما لم يحصل سبب وجوبه، كالرهن على ما يستدينه، وعلى ثمن ما يشتريه،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دَيْن 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بالثابت في الذمّة المستحقّ فيها وإن لم يكن ثبوته مستقرّاً، كالثمن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بالدَيْن عن العين، فلا يصحّ الرهن عليها، سواء كانت أمانة في يده، كالوديعة والعارية غير المضمونة، أم كانت مضمونةً، كالمغصوبة والمقبوضة بالسوم والمستعارة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جواز الرهن على الأوّل موضع وفاقٍ، وإن احتمل طروء الضمان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فقد أطلق المصنّف وجماعة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قواعد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استناداً إلى أنّ مقتضى الرهن استيفاء المرهون به من الرهن، وفي الأعيان يمتنع ذلك؛ لامتناع استيفاء العين الموجودة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الأمر ليس منحصراً في الاستيفاء عند وجود العين، بل يمكن التوثّق بالرهن بأخذ عوضها عند تلفها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مثله في الأعيان التي ليست مضمونةً، حيث يحتمل تجدّد سبب الضمان؛ لعدم كونها عند الرهن مضمونةً، فإنّ الرهن إنّما يصحّ عند وجود سبب الضمان، إمّا بدَيْنٍ، أو ما </w:t>
      </w:r>
    </w:p>
    <w:p>
      <w:pPr>
        <w:pStyle w:val="BookText"/>
        <w:rPr/>
      </w:pPr>
      <w:r>
        <w:rPr>
          <w:rFonts w:ascii="Amiri" w:hAnsi="Amiri" w:eastAsia="Amiri" w:cs="Amiri"/>
          <w:color w:val="111111"/>
          <w:sz w:val="28"/>
          <w:sz w:val="28"/>
          <w:szCs w:val="28"/>
          <w:rtl w:val="true"/>
          <w:lang w:bidi="ar-SA"/>
        </w:rPr>
        <w:t>ولا على ما حصل سبب وجوبه ولم يثبت، • كالدية قبل استقرار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حكمه، كالعين المضمونة، بخلاف ما يمكن تجدّد سببه، فإنّه كما سيتجدّد من الديْن، وإطلاق الأدلّة الدالّة على جواز الرهن على الحقوق يتناول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الشريفة المنبّهة على الرهن متعلّقها الديْن، إلّا أنّها لا تمنع من غيره إلّا من باب المفهوم الضعيف، وهذا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بالأعيان المضمونة رهن المبيع وثمنه؛ لاحتمال فساد البيع باستحقاقهما ونحوه، ونقصان قدرهما كيلاً أو وزناً؟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وجماعة </w:t>
      </w:r>
      <w:r>
        <w:rPr>
          <w:rStyle w:val="FootnoteAnchor"/>
          <w:rtl w:val="true"/>
        </w:rPr>
        <w:footnoteReference w:id="1143"/>
      </w:r>
      <w:r>
        <w:rPr>
          <w:rFonts w:ascii="Amiri" w:hAnsi="Amiri" w:eastAsia="Amiri" w:cs="Amiri"/>
          <w:color w:val="111111"/>
          <w:sz w:val="28"/>
          <w:sz w:val="28"/>
          <w:szCs w:val="28"/>
          <w:rtl w:val="true"/>
          <w:lang w:bidi="ar-SA"/>
        </w:rPr>
        <w:t>لتحقّق الفائدة، وهي التوثّق والارتفاق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44"/>
      </w:r>
      <w:r>
        <w:rPr>
          <w:rFonts w:ascii="Amiri" w:hAnsi="Amiri" w:eastAsia="Amiri" w:cs="Amiri"/>
          <w:color w:val="111111"/>
          <w:sz w:val="28"/>
          <w:sz w:val="28"/>
          <w:szCs w:val="28"/>
          <w:rtl w:val="true"/>
          <w:lang w:bidi="ar-SA"/>
        </w:rPr>
        <w:t>لعدم وجود المقتضي الآن، وما يتجدّد يكون كما يتجدّد في الأمانات السابقة، مع الإجماع على عدم جواز الرهن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بأنّ ما يتجدّد من الأسباب الموجبة للضمان يكشف عن حصوله من حين العقد، كما هو واضح في نقصان المقدار واستحقاق العين، فيكون عند الرهن مضموناً في نفس الأمر على تقدير الحاجة إليه، بخلاف الأمانات، فإنّ سبب الضمان متجدّد ظاهراً وفي نفس الأمر، فلا يتحقّق المقتضي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جوّزنا الرهن على الأعيان المضمونة فمعناه الاستيفاء منه إذا تلفت أو نقصت أو تعذّر الردّ، وإلّا فلا، 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كالدية قبل استقرار الجناية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قبل انتهائها إلى الحدّ الذي يوجب الدية وإن علم أنّها تأتي على النفس؛ لعدم ثبوت ذلك حين الرهن، وما حصل بالجناية في معرض الزوال بالانتقال إلى غيره، بل هو في </w:t>
      </w:r>
    </w:p>
    <w:p>
      <w:pPr>
        <w:pStyle w:val="BookText"/>
        <w:rPr/>
      </w:pPr>
      <w:r>
        <w:rPr>
          <w:rFonts w:ascii="Amiri" w:hAnsi="Amiri" w:eastAsia="Amiri" w:cs="Amiri"/>
          <w:color w:val="111111"/>
          <w:sz w:val="28"/>
          <w:sz w:val="28"/>
          <w:szCs w:val="28"/>
          <w:rtl w:val="true"/>
          <w:lang w:bidi="ar-SA"/>
        </w:rPr>
        <w:t>ويجوز على قسط كلّ حول بعد حلوله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الجعالة قبل الردّ، ويجوز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مال الكتابة، ولو قيل بالجواز فيه، كان أشبه، ويبطل الرهن عند فسخ الكتابة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ليس بثابتٍ حينئذٍ؛ لأنّ الشارع لم يرتّب لها حكماً إلى أن يستقرّ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حالّةً أو لازمةً للجاني كشبيه العمد، جاز الرهن عليها حالّةً ومؤجًّلةً، وإن كانت مؤجَّلةً، على العاقلة كالخطأ، لم يصحّ الرهن عليها إلى أن تحلّ؛ لأن المستحقّ عليه هنا غير مضبوطٍ؛ لأنّ المعتبر ثمّ بمن وجد منها عند الحلول جامعاً للشرائط، بخلاف الديْن المؤجَّل، ومنه الدية على غير العاقلة؛ لاستقرار الحقّ على مستحقّ عليه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الرهن على الجناية التي قد استقرّ موجبها وإن لم تستقرّ هي، كقطع ما يوجب الدية، فإنّ غايته الموت ولا يوجب أكثر منها، بخلاف ما دون ذلك،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الجعالة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يصحّ الرهن على مالها؛ لعدم استحقاق المجعول له المال قبل تمام العمل وإن شرع فيه، كما سيأتي في بابه إن شاء الله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في التذكرة جوازه بعد الشروع وقبل الإتمام؛ لانتهاء الأمر فيه إلى اللزوم، كالثمن في مدة الخيار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لما ذكرناه من عدم استحقاق شيءٍ الآن وإن عمل أكثره، والفرق بينها وبين البيع في زمن الخيار واضح؛ لأنّ البيع متى أُبقي على حاله انقضت مدّة الخيار وثبت له اللزوم، والأصل فيه عدم الفسخ عكس الجعالة، فإنّ العمل فيها لو ترك على حاله لم يستحقّ بسببه شيء، والأصل عدم الإكمال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مال الكتابة ولو قيل بالجواز فيه، كان أشبه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على ما لا يمكن استيفاؤه من الرهن، كالإجارة المتعلّقة بعين المؤجر مثل خدمته، ويصحّ فيما هو ثابت في الذمّة كالعمل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الكتابة إن كانت مطلقةً، فهى لازمة إجماعاً، فيجوز الرهن على مالها بغير خلاف، وإن كانت مشروطةً، فعند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وجماعة </w:t>
      </w:r>
      <w:r>
        <w:rPr>
          <w:rStyle w:val="FootnoteAnchor"/>
          <w:rtl w:val="true"/>
        </w:rPr>
        <w:footnoteReference w:id="1148"/>
      </w:r>
      <w:r>
        <w:rPr>
          <w:rFonts w:ascii="Amiri" w:hAnsi="Amiri" w:eastAsia="Amiri" w:cs="Amiri"/>
          <w:color w:val="111111"/>
          <w:sz w:val="28"/>
          <w:sz w:val="28"/>
          <w:szCs w:val="28"/>
          <w:rtl w:val="true"/>
          <w:lang w:bidi="ar-SA"/>
        </w:rPr>
        <w:t>أنّها جائزة من العبد، فيجوز له تعجيز نفسه، فلا يصحّ الرهن على مالها؛ لانتفاء فائدة الرهن وهي التوثّق؛ إذ للعبد إسقاط المال متى شاء، ولأنّه لا يمكن استيفاء الديْن من الرهن؛ لأنّه لو عجز صار الرهن للسيّد؛ لأنّه من جملة مال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المشهور من لزومها مطلقاً كالمطلقة؛ لعموم الأمر بالوفاء بالعقود </w:t>
      </w:r>
      <w:r>
        <w:rPr>
          <w:rStyle w:val="FootnoteAnchor"/>
          <w:rtl w:val="true"/>
        </w:rPr>
        <w:footnoteReference w:id="1149"/>
      </w:r>
      <w:r>
        <w:rPr>
          <w:rFonts w:ascii="Amiri" w:hAnsi="Amiri" w:eastAsia="Amiri" w:cs="Amiri"/>
          <w:color w:val="111111"/>
          <w:sz w:val="28"/>
          <w:sz w:val="28"/>
          <w:szCs w:val="28"/>
          <w:rtl w:val="true"/>
          <w:lang w:bidi="ar-SA"/>
        </w:rPr>
        <w:t>، فتتحقّق الفائدة، ويصحّ الرهن على ما لها، و لو قلنا بجوازها لا يمتنع الرهن، كالثمن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قرّرناه فإطلاق المصنّف حكاية المنع أوّلاً، ثمّ حكمه بالجواز مطلقاً ثانياً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على ما لا يمكن استيفاؤه 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الغرض من الرهن استيفاء الديْن منه مع تعذّر الوفاء، أو لا معه، لم يصحّ الرهن على الحقّ المتعلّق بعينٍ مخصوصة، كما لو آجره نفسه شهراً معينّاً، أو داره كذلك، أو دابّته المعيّنة لحملٍ معيّن، ونحو ذلك؛ لأنّ تلك المنفعة لا يمكن استيفاؤها إلّا من العين المخصوصة، حتّى لو تعذّر الاستيفاء منها لموتٍ أو خرابٍ ونحوهما بطلت الإجارة بخلاف الإجارة المتعلّقة بالذمّة، كما لو استأجره على تحصيل خياطة ثوبٍ بنفسه أو بغيره، فإنّ الواجب تحصيل المنفعة على أيّ وجهٍ اتّفق، ومن أيّ عينٍ كان، فيصحّ الرهن عليها؛ لإمكان استيفائها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على مالٍ رهناً ثمّ استدان آخَر وجعل ذلك الرهن عليهما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على مالٍ رهناً ثمّ استدان آخَر وجعل ذلك الرهن عليهما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المانع منه مع وجود المقتضي، فإنّ التوثّق بشيءٍ لشيءٍ آخر لا ينافي التوثّق لآخَر به خصوصاً مع زيادة قيمته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فسخ الرهن الأوّل ثمّ تجديده لهما، بل يضمّ الثاني بعقد جديد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العكس أيضاً، بأن يرهن على المال الواحد رهناً آخَر فصاعداً وإن كانت قيمة الأوّل تفي بالدَيْن الأوّل؛ لجواز عروض مانعٍ من استيفائه منه، ولزيادة الارتفاق</w:t>
      </w:r>
      <w:r>
        <w:rPr>
          <w:rFonts w:eastAsia="Amiri" w:cs="Amiri" w:ascii="Amiri" w:hAnsi="Amiri"/>
          <w:color w:val="111111"/>
          <w:sz w:val="28"/>
          <w:szCs w:val="28"/>
          <w:rtl w:val="true"/>
          <w:lang w:bidi="ar-SA"/>
        </w:rPr>
        <w:t xml:space="preserve">. </w:t>
      </w:r>
      <w:bookmarkStart w:id="65" w:name="pg11298_114612"/>
    </w:p>
    <w:p>
      <w:pPr>
        <w:pStyle w:val="Heading3"/>
        <w:numPr>
          <w:ilvl w:val="2"/>
          <w:numId w:val="1"/>
        </w:numPr>
        <w:rPr/>
      </w:pPr>
      <w:bookmarkStart w:id="66" w:name="__RefHeading___Toc2897113_1067777946"/>
      <w:bookmarkStart w:id="67" w:name="_Toc22"/>
      <w:bookmarkEnd w:id="65"/>
      <w:bookmarkEnd w:id="66"/>
      <w:r>
        <w:rPr>
          <w:rtl w:val="true"/>
        </w:rPr>
        <w:t>[</w:t>
      </w:r>
      <w:r>
        <w:rPr>
          <w:rtl w:val="true"/>
        </w:rPr>
        <w:t>الفصل</w:t>
      </w:r>
      <w:r>
        <w:rPr>
          <w:rtl w:val="true"/>
        </w:rPr>
        <w:t xml:space="preserve">] </w:t>
      </w:r>
      <w:r>
        <w:rPr>
          <w:rtl w:val="true"/>
        </w:rPr>
        <w:t>الرابع في الراهن</w:t>
      </w:r>
      <w:bookmarkEnd w:id="67"/>
    </w:p>
    <w:p>
      <w:pPr>
        <w:pStyle w:val="BookText"/>
        <w:rPr/>
      </w:pPr>
      <w:r>
        <w:rPr>
          <w:rFonts w:ascii="Amiri" w:hAnsi="Amiri" w:eastAsia="Amiri" w:cs="Amiri"/>
          <w:color w:val="111111"/>
          <w:sz w:val="28"/>
          <w:sz w:val="28"/>
          <w:szCs w:val="28"/>
          <w:rtl w:val="true"/>
          <w:lang w:bidi="ar-SA"/>
        </w:rPr>
        <w:t>ويشترط فيه كمال العقل، وجواز التصرّف، • ولا ينعقد مع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لوليّ الطفل رهن ماله إذا افتقر إلى الاستدانة مع مراعاة المصلحة، كأن يستهدم عقاره فيروم رمّه، أو يكون له أموال يحتاج إلى الإنفاق لحفظها من التلف أو الانتقاص، فيرهن بذلك ما يراه من أمواله إذا كان استبقاؤها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ينعقد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ينعقد انعقاداً تامّاً على حدّ ما يقع من المختار، لا أنّه يقع باطلاً؛ لأنّه لو أجازه بعد ذلك مختاراً صحّ، فهو كعقد الفضولي، لا كعقد غير كامل العقل، كالصبيّ والمجنون، حيث لا يقع وإن أجازاه بعد الكمال، ومن ثمّ فصله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اختلاف الحكم باختلاف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كلّه في غير الإكراه الرافع للقصد، فإنّ عبارته حينئذٍ تصير كعبارة غير الكامل، وقد سبق تحقيق ذلك كلّه في البيع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لوليّ الطفل رهن ماله إذا افتقر إلى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 جواز الرهن حيث تكون الاستدانة له أولى من بيع شيء من ماله بحسب نظر الوليّ، ويتوقّف على الرهن، وكذا يجوز ذلك حيث يجوز البيع ولم يمكن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يجوز الرهن يجب كونه في يد أمينٍ يجوز إيداعه منه، ولا فرق بين الأولياء في ذلك، نبّه عليه في التذكرة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ممّا لا خلاف فيه عندنا، وإنّما خالف فيه بعض الشافعية فمَنَع من رهن ماله مطلقاً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68" w:name="pg11298_114614"/>
    </w:p>
    <w:p>
      <w:pPr>
        <w:pStyle w:val="Heading3"/>
        <w:numPr>
          <w:ilvl w:val="2"/>
          <w:numId w:val="1"/>
        </w:numPr>
        <w:rPr/>
      </w:pPr>
      <w:bookmarkStart w:id="69" w:name="__RefHeading___Toc2897115_1067777946"/>
      <w:bookmarkStart w:id="70" w:name="_Toc23"/>
      <w:bookmarkEnd w:id="68"/>
      <w:bookmarkEnd w:id="69"/>
      <w:r>
        <w:rPr>
          <w:rtl w:val="true"/>
        </w:rPr>
        <w:t>[</w:t>
      </w:r>
      <w:r>
        <w:rPr>
          <w:rtl w:val="true"/>
        </w:rPr>
        <w:t>الفصل</w:t>
      </w:r>
      <w:r>
        <w:rPr>
          <w:rtl w:val="true"/>
        </w:rPr>
        <w:t xml:space="preserve">] </w:t>
      </w:r>
      <w:r>
        <w:rPr>
          <w:rtl w:val="true"/>
        </w:rPr>
        <w:t>الخامس في المرتهن</w:t>
      </w:r>
      <w:bookmarkEnd w:id="70"/>
    </w:p>
    <w:p>
      <w:pPr>
        <w:pStyle w:val="BookText"/>
        <w:rPr/>
      </w:pPr>
      <w:r>
        <w:rPr>
          <w:rFonts w:ascii="Amiri" w:hAnsi="Amiri" w:eastAsia="Amiri" w:cs="Amiri"/>
          <w:color w:val="111111"/>
          <w:sz w:val="28"/>
          <w:sz w:val="28"/>
          <w:szCs w:val="28"/>
          <w:rtl w:val="true"/>
          <w:lang w:bidi="ar-SA"/>
        </w:rPr>
        <w:t>ويشترط فيه كمال العقل وجواز التصرّف، • ويجوز لوليّ اليتيم أخذ الرهن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يسلف ماله إلّا مع ظهور الغبطة له، كأن يبيع بزيادةٍ عن الثمن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لوليّ اليتيم أخذ الرهن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يراد بالجواز معناه الخاصّ، فلا يجب؛ لأصالة العدم، خصوصاً إذا كان الديْن في ذمّة مليّ أو ثقة، ولجواز إيضاع ماله ولا يتصوّر فيه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يراد به معناه الأعمّ، فيشمل الوجوب، وهو المراد هنا، وبه قطع في التذكرة،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المشتري موسراً لم يكتف الوليّ به، بل لا بدّ من الارتهان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يحصل، أو حسن الظنّ بيساره وأمانته أمكن البيع نسيئةً بغير رهنٍ، كما يجور إيضاع مال الطفل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يمكن الرهن يعتبر كونه مساوياً للحقّ أو زائداً عليه، ليمكن استيفاؤه منه، وكونه بيد الوليّ أو يد عدلٍ ليتمّ التوثّق والإشهاد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ببعض هذه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يسلف ماله إلّا مع ظهور الغبطة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يجوز يجب كون المديون ثقةً مليّاً، ويرتهن على الحقّ ما يفي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الإمكان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إقراض ماله إذ لا غبطة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خشي على المال من غرقٍ أو حرقٍ أو نهبٍ وما شاكله، جاز إقراضه وأخذ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اقتصر على إقراضه من الثقة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له إقراض ماله إذ لا غبطة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إقراضه من غيره، فإنّ ذلك غير جائز إلّا مع مصلحة الطفل، كخوف تلف المال، فيقرضه من الثقة المليّ، ويرهن عليه ويشهد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إقراضه من نفسه فيحتمل كونه كذلك؛ لأنّه تصرّف في مال اليتيم، وهو مشروط بالمصلحة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جواز اقتراضه مع عدم الضرر على الطفل وإن لم يكن له مصلحة؛ لإطلاق رواية أبي الربيع عن الصادق علیه السلام أنّه سئل عن رجلٍ ولي مال يتيمٍ فاستقرض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الحسين علیه السلام قد كان يستقرض من مال أيتامٍ كانوا في حجره، فلا بأس بذلك</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يمكن تقييدها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شرط في جواز اقتراضه الولاية والملاءة ومصلحة الطفل، واحتجّ عليه بالرواية المذكورة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مسوّغات إقراض مال اليتيم خوف تلفه، بتسويس الحنطة وشبهها، فيقرضها من الثقة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بالرهن، ليؤمن جحوده وتعذّر الإيفاء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اقتصر على إقراضه من الثقة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تعذّر الرهن، وظاهره وجوبه حينئذٍ، لشرط تعذّره في إقراضه الثقة، فيؤيّد كون الجواز بمعناه الأعمّ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العبارة أنّ مع إمكان الرهن لا يعتبر كون المقترض ثقةً ولا مليّاً؛ لانضباط الديْن بالرهن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 المرتهن الوكالة في العقد لنفسه أو لغيره، أو وضع الرهن على يد عدلٍ معيّن لزم، ولم يكن للراهن فسخ الوكالة،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اعتبر الرهن والملاءة والثقة جميعاً مع الإمكان </w:t>
      </w:r>
      <w:r>
        <w:rPr>
          <w:rStyle w:val="FootnoteAnchor"/>
          <w:rtl w:val="true"/>
        </w:rPr>
        <w:footnoteReference w:id="1156"/>
      </w:r>
      <w:r>
        <w:rPr>
          <w:rFonts w:ascii="Amiri" w:hAnsi="Amiri" w:eastAsia="Amiri" w:cs="Amiri"/>
          <w:color w:val="111111"/>
          <w:sz w:val="28"/>
          <w:sz w:val="28"/>
          <w:szCs w:val="28"/>
          <w:rtl w:val="true"/>
          <w:lang w:bidi="ar-SA"/>
        </w:rPr>
        <w:t>، وأسقط اعتبار الرهن مع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فيها وفي العبارة ما لو تعذّر الثقة أيضاً، فظاهرهما عدم جواز الإقراض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حيث يؤدّي تركه إلى تلف المال، فإنّه لا يزيد على أكل المقترض له، بل الظاهر أنّ المقترض كذلك أولى؛ لإمكان حصوله منه، بخلاف ما لو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تحقّق عدم الوفاء وتحقّق التلف بدونه يمكن أولويّة إقراضه؛ لثبوته في ذمّته، فيحتمل تخلّصه أو وارثه منه، أو أخذه منه في الآخرة، بخلاف التلف من الله، إلّا أن يتبت العوض عليه تعالى، فقد يحتمل ترجيحه؛ لأنّه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ظاهر الحال، بمعنى الاكتفاء بظاهر أمره، ولا يشترط العلم بذلك؛ لتعذّره، فعبّر عن الظاهر بالغالب، نظراً إلى أنّ الظاهر يتحقّق بكون الغالب على حاله كونه ثقةً، لا أنّ المراد كونه في أغلب أحواله ثقةً دون القليل من أحواله، فإنّ ذلك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بالثقة في هذا ونظائره العدل؛ لأنّ ذلك هو المعتبر شرعاً، مع احتمال الاكتفاء بالثقة العرفيّة، فإنّها أعمّ من الشرعيّة، على ما يظهر الآن من عرف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شرط المرتهن الوكالة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الرهن لا يقتضي كون المرتهن وكيلاً في البيع، لكن يجوز اشتراط كونه وكيلاً في عقد الرهن؛ لأنّه من الشروط السائغة، وكذا يجوز اشتراطها لوارثه من بعده، والوصية إليهما بذلك بعد الموت؛ وكذا يجوز اشتراطها لغيره وغير وارثه، فإذا شرط ذلك فهل للراهن فسخها بعده؟ قولان أحدهما الجواز، إمّا لأنّ الوكالة من العقود الجائزة، ومن شأنها تسلّط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مع موته، دون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منهما على الفسخ، أو لأنّ الشروط لا يجب الوفاء بها وإن كانت في عقد لازم، بل غايتها تسلّط المشروط له على فسخ العقد المشروط فيه إن كان، كما مرّ، أو لأنّ لزوم الشرط إنّما يكون مع ذكره في عقدٍ لازمٍ كالبيع، والرهن ليس كذلك، فإنّ ترجيح أحد طرفيه على الآخَر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الوكالة بحسب أصلها لا ينافي لزومها بسببٍ عارضٍ؛ كشرطها في عقد لازمٍ،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بمنع عدم وجوب الوفاء بالشروط في العقود اللازمة، وقد تقدّم، مع أنّ الوكالة هنا ممّا العقد المشروط فيه كافٍ في تحقّقها، فلا يحتاج بعده إلى صيغةٍ أُخرى لها؛ لأنّ الغرض منها مجرّد الإذن بأيّ لفظ اتّفق، وقد تقدّم أيضاً أنّ مال العقد كافٍ في تحقّقه كجزءٍ من الإيجاب والقبول، فحيث يكون لازماً يلزم وإن قلنا بعدم وجوب الوفاء بشرطٍ لا يكفى العقد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الرهن لمّا كان من طرف الراهن لازماً كان ما يلتزمه الراهن لازماً من قِبَله، عملاً بمقتضى اللزوم، والشرط وقع من الراهن على نفسه فيلزم، ولمّا كان من طرف المرتهن جائزاً كان ما يلتزمه كذلك، فيجوز له فسخ الوكالة، وهو واضح؛ لأنّها حقّه، فيجوز 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فسخ العقد المشروط فيه فإنّه لا يتوجّه هنا؛ لأنّ فسخ المرتهن للرهن يزيده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مشروطاً في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فسخه، إلّا أنّ المقصود هنا شرطها في عقد الرهن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مع موته دون الرهانة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تبطل الوكالة المشروطة له أو لغيره بموت المشروط له، لا لكون الوكالة من العقود الجائزة، ومن شأنها أن تبطل بالموت، بل لأنّ الوكالة إذن في التصرّف، فيقتصر فيها على من أذن له، فإذا مات بطلت من هذا الوجه، كما تبطل العقود اللازمة كالإجارة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شرط عليه العمل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المرتهن لم تنتقل إلى الوارث، إلّا أن يشرط، وكذا لو كان الوكيل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المرتهن ولم يُعلم الرهن كان كسبيل ماله، حتّى يُعلم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الرهن فلا يبطل؛ لأنّه وثيقة على الديْن، فما دام الديْن باقياً يبقى الرهن، ولا يقتضي إذناً بمجرّده في التصرّف، كما مرّ، فعلى هذا تنتقل الرهانة إلى الوارث لو كان الميّت المرتهن والوكالة له دون الوكالة، إلّا مع شرطها للوارث،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المرتهن ولم يُعلم الرهن، كان كسبيل ماله حتّى يُعلم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 الرهن لم يُعلم كونه موجوداً في التركة ولا معدوماً، فحينئذٍ يكون كسبيل مال المرتهن أي بحكم ماله، بمعنى أنّه لا يُحكم للراهن في التركة بشيءٍ، عملاً بظاهر حاله من کون ما تركه لورثته، وأصالة براءة ذمّته من حقّ الراهن، إذ الرهن لم يتعلّق بذمّته؛ لأنّه 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بماله؛ لأصالة بقاء ماله على ما كان من عدم استحقاق أحدٍ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وإن كان في نفس الأمر يمكن كونه من جملة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أنّ الحكم المذكور ثابت إلى أن يعلم وجود الرهن في التركة يقيناً، سواء علم معيّناً، أو مشتبهاً في جملة التركة، وإن كان ظاهر العبارة يؤذن بخلاف ذلك، وأنّ الرهن إذا لم يعلم في التركة متعيّناً متميّزاً فهو كسبيل ماله، وليس بمرادٍ قطعاً؛ إذ لا فرق في ثبوت حقّ الراهن وغيره بين العلم بكون ماله متعيّناً في مالٍ آخَر، أو متيقّناً وإن كان مجهول العين، وطريق التخلّص حينئذٍ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وغيره ذكروا هذه المسألة هنا جازمين بحكمها على الوجه المذكور بعبارةٍ متقاربة أو متّحدة، وذكروا نظيرها في باب الوديعة وباب القراض، واستشكلوا</w:t>
      </w:r>
    </w:p>
    <w:p>
      <w:pPr>
        <w:pStyle w:val="BookText"/>
        <w:rPr/>
      </w:pP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فيه كذلك، فإنّ أصالة براءة ذمّة المرتهن معارضة بأصالة بقاء المال، والحال أنّه في يد المرتهن، وقد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 فإذا مات ولم يعلم بعينه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للمرتهن ابتياع الرهن،</w:t>
      </w:r>
    </w:p>
    <w:p>
      <w:pPr>
        <w:pStyle w:val="BookText"/>
        <w:rPr/>
      </w:pPr>
      <w:r>
        <w:rPr>
          <w:rFonts w:ascii="Amiri" w:hAnsi="Amiri" w:eastAsia="Amiri" w:cs="Amiri"/>
          <w:color w:val="111111"/>
          <w:sz w:val="28"/>
          <w:sz w:val="28"/>
          <w:szCs w:val="28"/>
          <w:rtl w:val="true"/>
          <w:lang w:bidi="ar-SA"/>
        </w:rPr>
        <w:t>فأصالة بقائه وثبوت يده يقتضي كونه في يده، فإذا لم يعلم عينه كان كالمعلوم بقاؤه وإن لم يتحقّق كونه من جملة التركة؛ لاحتمال كونه في محلٍّ آخَر، إلّا أنّ على المرتهن التخلّص منه، وحيث لم يتعيّن يكون مضموناً، خصوصاً إذا أمكنه الوصاية والإشهاد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فيحتمل كون حقّ الراهن كالمال الموجود، فيقدّم بقدره على غيره من الدُيّان؛ لأنّه بمنزلة الشريك، حيث حكم ببقاء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بمنزلة الدُيّان؛ لعدم العلم ببقاء عين المال، وأصالة بقائه بحسب الظاهر، فيكون بمنزلة الديْن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الأصلين السابقين، فإنّ أصالة بقاء المال يمكن أن يجامع أصالة البراءة؛ لأنّ المال بيد المرتهن غير مضمونٍ، بل هو أمانة، ثمّ يمكن تلفه بغير تفريطٍ، فلا يكون مضموناً،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لابدّ من تخصيصه بالأمانات، ولم يعلم هنا ما يزيل الأمانة، فتبقى أصالة براءة الذمة رافعة لاستحقاق الراهن عن المال والذمّة؛ لعدم التعارض، فيتمّ ما أطلقوه حيث يشتبه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جارٍ في كلّ أمانةٍ يمكن تلفها قبل الموت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للمرتهن ابتياع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الشبهة الموجبة لذكر المسألة ما لو كان وكيلاً في البيع، فإنّه حينئذٍ يجوز له أن يبيعه من نفسه، ويتولّى طرفي العقد؛ لأن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بثمن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،وخصوصية المشتري ملغاة، حيث لم 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بالمنع؛ لأنّ ظاهر الوكالة لا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الجواز، كما في كلّ وكالةٍ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له أن يبيع على ولده بطريقٍ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والمرتهن أحق باستيفاء دَيْنه من غيره من الغرماء، سواء كان الراهن حيّاً أو ميّتاً على الأشهر، ولو أعوز ضرب مع الغرماء بالفاضل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والرهن أمانة في يده لا يضمنه لو تلف، ولا يسقط من حقّه شيء ما لم يتلف بتفريطه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فيه بركوبٍ أو سكنىً أو إجارةٍ ضمن ولزمته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الجنيد من بيعه على نفسه وولده وشريكه ومن يجري مجراهما ؛ لتطرّق التهمة</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والمرتهن أحقّ باستيفاء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يتحقق التعارض في الحيّ إذا كان مفلّساً محجوراً عليه؛ إذ بدونه يتخير في الوفاء، والخلاف في تقديم المرتهن على غرماء الميت، فقد روي أنه حينئذ وغيره سواء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تقديمه مطلقاً؛ لسبق تعلّق حقّه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والرهن أمانة في يده لا يضمنه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بل ادّعى عليه الشيخ الإجماع</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أنّه لو تلف بغير تفريط يقع التقاصّ بين قيمته وبين الدين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متروك، وعليه نبّه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يسقط من حقه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فلولا الرواية لم يصحّ إطلاق سقوط شيءٍ من حقّه وإن حكم بضمان الرهن؛ لأنّ الدين قد لا يكون من جنس ما يضمن به التالف، فلا يسقط من الحقّ شيء وإن كان التالف مضموناً؛ لاختلاف الحقّین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فيه بركوبٍ أو سكنيً أو إجارة ضمن، ولزمته الأُجرة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الأُجرة في الأوّلين واضح؛ لأنّه انتفاع بمال الغير بغير إذنه فيضمن أُجرته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للرهن مؤونة كالدابّة أنفق عليها وتقاصّا،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كان له ركوبها، أو يرجع على الراهن بما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الأُجرة بالإجارة فإنّما يتمّ مع مضيّ مدّةٍ تقابلها أُجرة عادةً، لا بمجرّد عقد الإجارة، كما يقتضيه ظاهر العبارة، وإن كان ذلك يُعدّ تعدّياً، إلّا أنّ الأُجرة لا تترتّب عليه إلّا بمضيّ مدّة يحتملها،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ضمان الأُجرة في الثلاثة تختلف كيفيّة الضمان، فإنّ المضمون في الأوّلين أُجرة المثل، وأمّا الثالث فإذا مضت مدّة الإجارة، أو ما يقابل بأُجرةٍ، فإنّ الراهن يتخيّر بين فسخ الإجارة والرجوع بأُجرة المثل، وبين الإجازة، فيرجع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للرهن مؤونة أنفق عليها وتقاصّا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على الراهن بما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استناداً إلى رواية أبي ولاد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ليس للمرتهن التصرّف في الرهن مطلقاً إلّا بإذن الراهن، فإن تصرّف لزمته الأُجرة فيما له أُجرة، والمثل أو القيمة فيما يضمن كذلك، كاللبن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النفقة فإن أمره الراهن بها رجع بما غرم، وإلّا استأذنه، فإن امتنع أو غاب رفع أمره إلى الحاكم، فإن تعذّر أنفق هو بنيّة الرجوع وأشهد عليه ليثبت له استحقاقه، فإن تصرّف مع ذلك في شيءٍ ممّا ذُكر سابقاً ضمنه مع الإثم، وتقاصّا، ورجع ذو الفضل بفضله، وهذا هو الأقوى، والرواية محمولة على الإذن في التصرّف والإنفاق مع تساوي الحقّين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بجواز الانتفاع بما يخاف فوته على المالك عند تعذّر استئذانه واستئذان الحاكم، واستحسنه في الدروس </w:t>
      </w:r>
      <w:r>
        <w:rPr>
          <w:rStyle w:val="FootnoteAnchor"/>
          <w:rtl w:val="true"/>
        </w:rPr>
        <w:footnoteReference w:id="1166"/>
      </w:r>
      <w:r>
        <w:rPr>
          <w:rFonts w:ascii="Amiri" w:hAnsi="Amiri" w:eastAsia="Amiri" w:cs="Amiri"/>
          <w:color w:val="111111"/>
          <w:sz w:val="28"/>
          <w:sz w:val="28"/>
          <w:szCs w:val="28"/>
          <w:rtl w:val="true"/>
          <w:lang w:bidi="ar-SA"/>
        </w:rPr>
        <w:t>، وفي الرواية دلالة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للمرتهن أن يستوفي دَيْنه ممّا في يده إن خاف جحود الوارث مع اعترافه، أمّا لو اعترف بالرهن وادّعى دَيْناً لم يُحكم له، وكلّف البيّنة، وله إحلاف الوارث إن ادّعى عليه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المرتهن الأمة مكرهاً كان عليه عشر قيمتها أو نصف العشر،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أمثالها،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للمرتهن أن يستوفي دَيْنه ممّا في يده إن خاف جحود الوارث مع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لم يكن وكيلاً في البيع، إمّا لعدمها ابتداءً، وإمّا لبطلانها بموت الراهن كما مرّ، فإنّه حينئذٍ يجوز له أن يبيع بنفسه ويستوفي إن خاف جحود الوارث للديْن، والمراد الخوف المستند إلى القرائن المثمرة للظنّ الغالب، وكذا يجوز له ذلك لو خاف جحود الراهن أيضاً، ولم يكن وكيلاً، كلّ ذلك مع عدم البيّنة المقبولة عند الحاكم، وإلّا لم يجز، بل يثبت عنده الديْن والرهن ويستأذنه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ألحق بخوف الجحود احتياجه إلى اليمين، فيجوز الاستبداد بالبيع دفعاً له،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 المرتهن الأمة مكرهاً كان عليه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العُشْر إن كانت بكراً، ونصف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أمثالها مطلقاً؛ لأنّه عوض الوطء شرعاً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بتخيّر المالك بين الأمرين، ورجّحه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مع ذلك أرش البكارة فلا يدخل في المهر؟ يحتمله؛ لأنّه عوض جزءٍ فائت، والمهر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الوطء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طاوعته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وضعاه على يد عدلٍ فللعدل ردّه عليهما، أو تسليمه إلى من يرتضيانه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تسليمه مع وجودهما إلى الحاكم، ولا إلى أمينٍ غيرهما من غير إذنهما، ولو سلّمه ضمن، • ولو استترا أقبضه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غائبين وأراد تسليمه إلى الحاكم أو عدلٍ آخَر من غير ضرورةٍ لم يجز، ويضمن لو سلّم؛ وكذا لو كان أحدهما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أرش البكارة صارت ثيّباً، فيجب عليه مهر الثيّب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وطئها بكراً فقد استوفى منفعتها على تلك الحال، وفوّت جزءاً منها، فيجب عوض كلٍّ منهما ولا يتداخلان؛ ولأن أحدهما عوض جزءٍ، والآخَر عوض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بدخوله في العُشْر وعدم دخوله في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عبارات الأصحاب هنا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طاوعته لم يكن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ومستنده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لبغيّ</w:t>
      </w:r>
      <w:r>
        <w:rPr>
          <w:rFonts w:eastAsia="IRNazanin" w:cs="IRNazanin"/>
          <w:color w:val="111111"/>
          <w:sz w:val="28"/>
          <w:szCs w:val="28"/>
          <w:rtl w:val="true"/>
          <w:lang w:bidi="fa-IR"/>
        </w:rPr>
        <w:t xml:space="preserve">» </w:t>
      </w:r>
      <w:r>
        <w:rPr>
          <w:rStyle w:val="FootnoteAnchor"/>
          <w:rtl w:val="true"/>
        </w:rPr>
        <w:footnoteReference w:id="1169"/>
      </w:r>
      <w:r>
        <w:rPr>
          <w:rFonts w:ascii="Amiri" w:hAnsi="Amiri" w:eastAsia="Amiri" w:cs="Amiri"/>
          <w:color w:val="111111"/>
          <w:sz w:val="28"/>
          <w:sz w:val="28"/>
          <w:szCs w:val="28"/>
          <w:rtl w:val="true"/>
          <w:lang w:bidi="ar-SA"/>
        </w:rPr>
        <w:t>وهو نكرة في سياق النفي، فيعمّ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دلالته على موضع النزاع؛ لأنّ الأمة لا تستحقّ المهر ولا تملكه، فلا ينافي استحقاق سيّدها له، مع كون التصرّف وقع في ملكه بغير إذنه، وأيضاً فالمهر شرعاً يطلق على عوض بُضْع الحُرّة، حتّى سُمّيت بسببه مهيرة، بخلاف الأمة، فالنفي محمول عليها لهذين الوجهين، مضافاً إلى ما ذكرناه، فثبوت المهر أقوى، والمراد به أحد الأمرين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نفيه لا شبهة في ثبوت أرش البكارة هنا؛ لأنّها جناية على مال الغير، فيثبت أرشها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استترا أقبضه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لو سلّم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بالأوّل أنّهما استترا عمداً لئلّا يتسلّماه منه مع طلبه منهما تسلّمه، فإنّه حينئذٍ يرفع </w:t>
      </w:r>
    </w:p>
    <w:p>
      <w:pPr>
        <w:pStyle w:val="BookText"/>
        <w:rPr/>
      </w:pPr>
      <w:r>
        <w:rPr>
          <w:rFonts w:ascii="Amiri" w:hAnsi="Amiri" w:eastAsia="Amiri" w:cs="Amiri"/>
          <w:color w:val="111111"/>
          <w:sz w:val="28"/>
          <w:sz w:val="28"/>
          <w:szCs w:val="28"/>
          <w:rtl w:val="true"/>
          <w:lang w:bidi="ar-SA"/>
        </w:rPr>
        <w:t>وإن كان هناك عذر سلّمه إلى الحاكم، ولو دفعه إلى غيره من غير إذن الحاكم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وضعه على يد عدلين لم ينفرد به أحدهما ولو أذن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إلى الحاكم؛ إذ لا يجب عليه الاستمرار على الاستيداع، والحاكم وليّ الممتنع، أمّا لو كانا غائبين اتّفاقاً فإنّ المستودع يجب عليه الصبر إلى أن يحضرا؛ إذ لم يحصل منهما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عرض له عذر عن إبقائه في يده كسفرٍ عزم عليه، أو مرضٍ خاف منه، دفعه إلى الحاكم حينئذٍ؛ لأنّه وليّ الغائب، وللحاكم حينئذٍ أن ينصب عدلاً يقبضه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الحاكم وليّ الغائب فللعدل دفعه إليه مع غيبتهما وإن لم يكن له ضرورة، كما له دفعه إلى مالكه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الحاكم ليست كولاية المالك مطلقاً، بل هي منوطة بالحاجة والمصلحة، ومن القواعد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بابها </w:t>
      </w:r>
      <w:r>
        <w:rPr>
          <w:rFonts w:eastAsia="Amiri" w:cs="Amiri" w:ascii="Amiri" w:hAnsi="Amiri"/>
          <w:color w:val="111111"/>
          <w:sz w:val="28"/>
          <w:szCs w:val="28"/>
          <w:lang w:bidi="ar-SA"/>
        </w:rPr>
        <w:t>1</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الودعي ليس له دفع الوديعة إلى الحاكم مع إمكان المالك، ولا مع غيبته إلّا مع الضرورة، وهذه من أفراد تلك، ولو كان الحاكم كالمالك لجاز الدفع إليه في الموضعين، وفي هذا الفرق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الحاكم واضطرّ إلى الإيداع، أودعه الثقة وأشهد عليه عدلين،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وضعه على يد عدلين لم ينفرد به أحدهما ولو أذن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الراهن لم يرض بأمانة أحدهما منفرداً، فلا يجوز لأحدهما الانفراد وإن أذن الآخَر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سلّمه أحدهما إلى صاحبه ضمن كلّ منهما في الجملة، لكن هل يضمن الجميع بناءً على أنّ كلّاً منهما يجب عليه حفظه أجمع، وقد حصل منه سبب الضمان للجميع، فيتخيّر المالك في تضمين أيهما شاء، أم يضمن النصف؛ لأنّهما بمنزلة أمينٍ واحد، والواجب عوض واحد، وهما متساويان في ثبوت سبب الضمان، أحدهما بالتفريط والآخَر بالعدوان؟ فيه وجهان أجودهما الأوّل؛ لما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المرتهن الرهن أو العدل ودفع الثمن إلى المرتهن ثمّ ظهر فيه عيب لم يكن للمشتري الرجوع على المرتهن، أمّا لو استحقّ الرهن استعاد المشتري</w:t>
      </w:r>
    </w:p>
    <w:p>
      <w:pPr>
        <w:pStyle w:val="BookText"/>
        <w:rPr/>
      </w:pPr>
      <w:r>
        <w:rPr>
          <w:rFonts w:ascii="IRNazanin" w:hAnsi="IRNazanin" w:eastAsia="IRNazanin"/>
          <w:color w:val="111111"/>
          <w:sz w:val="28"/>
          <w:sz w:val="28"/>
          <w:szCs w:val="28"/>
          <w:rtl w:val="true"/>
          <w:lang w:bidi="fa-IR"/>
        </w:rPr>
        <w:t>الثمن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ويضعّف الثاني بمنع كونهما بمنزلة أمينٍ واحد، بل كلّ واحدٍ منهما أمين على الجميع وإن كان قد شرط انضمامه إلى الآخَر، وتساويهما في ثبوت سبب الضمان لا يقتضي التقسيط، كما لو ترتّبت أيدي الغاصبين على العين الواحدة، وعلى هذا فالأجود استقرار الضمان على من تلف في يده، مع احتمال استقراره على مَنْ ضمّنه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المرتهن الرهن أو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استعاد المشتري الثمن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العيب والاستحقاق أنّ العيب لا يُبطل البيع، وإنّما يبطل بفسخ المشتري من حين الفسخ، وهو مسبوق بقبض المرتهن الثمن وتعلّق حقّ الوثيقة به، سواء كان قد أخذه من دينه أم أبقاه وثيقةً، بل تعلّق الوثيقة به في الحقيقة حصل بمجرّد البيع؛ لأنّه وقت نقل الثمن إلى الراهن، فلا يُبطله الفسخ الطارئ من المشتري، بل يرجع المشتري على الراهن بعوض الثمن، بخلاف ظهور استحقاق الرهن فإنّه يبطل البيع من أصله، فلا يدخل الثمن في ملك الراهن ولا يصحّ قبض المرتهن له وحينئذٍ فيطالب به من هو في يده من العدل والمرتهن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تالفاً، فإن كان تلفه في يد العدل، والمشتري عالم بأنّه وكيل فالرجوع على الراهن، وإن لم يعلم رجع على العدل لأنّ المعاملة بينهما والثمن مملوك للمشتري، فيكون مضموناً على من هو في يده ظاهراً، ويرجع العدل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التلف في يد المرتهن رجع عليه بالعوض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يغرمه المرتهن، أو يرجع على الراهن؟ نظر، ومقتضى قواعد الغصب رجوعه مع جهله وعلم الراهن بالاستحقاق؛ لغروره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آتٍ فيما لو تلف الرهن في يد المرتهن ثمّ ظهر مستحقّاً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المرتهن كان للراهن الامتناع من تسليمه إلى الوارث، فإن اتّفقا على أمينٍ، وإلّا سلّمه الحاكم إلى من يرتضيه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خان العدل نقله الحاكم إلى أمينٍ غيره إن اختلف المرتهن والمالك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المرتهن كان للراهن الامتناع من تسليمه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الرهن في يد المرتهن أو غيره مشروط باتّفاقهما عليه، فإن شرطا شيئاً في عقد الرهن تعيّن، وإلّا فعلى حسب ما يتّفقان عليه، فإذا كان في يد المرتهن بالاشتراط أو بالاتّفاق فمات لم يجب على الراهن إبقاؤه في يد وارثه، فإنّه قد يستأمن المورّث ولا يستأمن الوارث، وكذا للوارث الامتناع من تسليم الرهن له، وحينئذٍ فإن اتّفقا على أحدٍ ممّن يجوز توكيله وإن لم يكن عدلاً جاز، وإلّا تسلّمه الحاكم أو سلّمه إلى عدلٍ ليقبضه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مات الراهن فلورثته الامتناع من إبقائه في يد المرتهن والعدل؛ لأنّهما في القبض بمنزلة الوكيل تبطل وكالته بموت الموكّل وإن كانت مشروطةٌ في عقد الرهن، إلّا أن يشترط استمرار الوضع بعد موته، فيكون بمنزلة الوصيّ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خان العدل نقله الحاكم إلى أمينٍ غيره إن اختلف المرتهن والمالك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اتّفقا على وضعه على يد عدلٍ فخان، فإن اتّفقا على بقائه في يده أو يد غيره فلا كلام، وإلّا رفع الممتنع أمره إلى الحاكم؛ ليخرجه من يده إلى يد عدلٍ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تجدّد للعدل عداوةً دنيويّةً لأحدهما، أو ضعف عن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التغيّر المجوّز للنقل بحث عنه الحاكم، فإن ظهر التغيّر نقله، وإلّا أقرّه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في يد المرتهن فادّعى الراهن تغيّر حاله</w:t>
      </w:r>
      <w:r>
        <w:rPr>
          <w:rFonts w:eastAsia="Amiri" w:cs="Amiri" w:ascii="Amiri" w:hAnsi="Amiri"/>
          <w:color w:val="111111"/>
          <w:sz w:val="28"/>
          <w:szCs w:val="28"/>
          <w:rtl w:val="true"/>
          <w:lang w:bidi="ar-SA"/>
        </w:rPr>
        <w:t xml:space="preserve">. </w:t>
      </w:r>
      <w:bookmarkStart w:id="71" w:name="pg11298_114627"/>
    </w:p>
    <w:p>
      <w:pPr>
        <w:pStyle w:val="Heading3"/>
        <w:numPr>
          <w:ilvl w:val="2"/>
          <w:numId w:val="1"/>
        </w:numPr>
        <w:rPr/>
      </w:pPr>
      <w:bookmarkStart w:id="72" w:name="__RefHeading___Toc2897117_1067777946"/>
      <w:bookmarkStart w:id="73" w:name="_Toc24"/>
      <w:bookmarkEnd w:id="71"/>
      <w:bookmarkEnd w:id="72"/>
      <w:r>
        <w:rPr>
          <w:rtl w:val="true"/>
        </w:rPr>
        <w:t>[</w:t>
      </w:r>
      <w:r>
        <w:rPr>
          <w:rtl w:val="true"/>
        </w:rPr>
        <w:t>الفصل</w:t>
      </w:r>
      <w:r>
        <w:rPr>
          <w:rtl w:val="true"/>
        </w:rPr>
        <w:t xml:space="preserve">] </w:t>
      </w:r>
      <w:r>
        <w:rPr>
          <w:rtl w:val="true"/>
        </w:rPr>
        <w:t>السادس في اللواحق</w:t>
      </w:r>
      <w:bookmarkEnd w:id="73"/>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أحكام متعلّقة بالراهن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التصرّف في الرهن باستخدامٍ، ولا سكنيً، ولا إجارةٍ، ولو باع أو وهب وقف على إجازة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للراهن التصرّف في الرهن باستخدامٍ ولا سكنى ولا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الرهن وثيقةً لدين المرتهن، إمّا في عينه أو بدله، لم تتمّ الوثيقة إلّا بالحجر على الراهن وقطع سلطنته، ليتحرّك إلى الأداء، فمن ثمّ مُنع الراهن من التصرّف في الرهن، سواء أزال الملك كالبيع، أم المنفعة كالإجارة، أم انتقص المرهون به وقلّل الرغبة فيه كالتزويج، أم زاحم المرتهن في مقصوده كالرهن لغيره، أم أوجب انتفاعاً وإن لم يضرّ بالرهن كالاستخدام والسكنى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تصرّفٍ يعود نفعه على الرهن، كمداواة المريض، ورعي الحيوان، وتأبير النخل، وختن العبد، وخفض الجارية إن لم يؤدّ إلى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تصرّف الراهن بما يُمنع منه، فإن كان بعقدٍ كان موقوفاً على إجازة المرتهن، فإن أجازه صحّ، وإلّا بطل، وإن كان بانتفاعٍ منه أو ممّن سلّطه عليه ولو بعقدٍ لم يصحّ وفَعَل محرَّماً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المتجدّد يتبع الرهن يثبت عليه أُجرة ذلك إن كان ممّا له أُجرة عادةً، وكانت رهناً، وإن لم نقل بالتبعيّة لم يلزمه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العتق مع الإجازة تردّد، والوجه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المرتهن، • وفي عتقه مع إجازة الراهن تردّد، والوجه المنع؛ لعدم الملك • ما لم يسبق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أجره فالأجرة له، وجوّز للراهن الإنزاء على الأُنثى مطلقاً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لتعرّضه للنقص، ولأنِّه انتفاع في الجملة ينافي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العقد أو الإذن من الراهن للمرتهن، فلو كان معه بأن أجره أو أسكنه أو حلّله الوطء أو باعه وشبه ذلك صحّ؛ لانحصار الحقّ فيهما، كما لو اتّفقا على ذلك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صحّة العتق مع الإجازة تردّد، 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من كون العتق إيقاعاً، فلا يكون موقوفاً؛ لاعتبار التنجيز فيه، ومن أنّ المانع حقّ المرتهن وقد زال بإجازته، وهو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ونمنع منافاة التوقّف المذكور للتنجيز، كغيره من العقود التي يشترط فيها ذلك أيضاً، فإنّ التوقّف الممنوع هو توقّف المقتضي على شرطٍ، لا على زوال مانعٍ، وعلى هذا لو لم يبطله المرتهن إلى أن افتكّ الرهن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أوّل المسألة، والمشبّه به عدم جواز تصرّف الراهن في الرهن بشيءٍ من الأُمور المذكورة سابقاً، لا على مسألة العتق؛ لأنّها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عنقه مع إجازة الراهن تردّد،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قريب ممّا سبق، إلّا أنّ المنع هنا أقوى، بل كثير من الأصحاب لم يتوقّف في حكمه؛ لأنّ المرتهن غير مالكٍ، ولا عتق إلّا في ملكٍ، فيكون كالفضولي لا يصحّح عتقه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يسبق الإذن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إذن الراهن للمرتهن في العتق، فإنّه يصحّ العتق حينئذٍ؛ لزوال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وطئ الراهن فأحبلها صارت أمّ ولده، ولا يبطل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دام الولد حيّاً،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حقّ المرتهن أسبق،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بأنّ المرتهن غير مالكٍ، وإذن الراهن له لا يصيّره ملكاً له، فيأتي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بما سيأتي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العتق من أنّ المأذون والمأمور بعتق عبده عن غيره يصحّ عتقه، وينتقل إلى ملك الآمر المأذون له قبل إيقاع الصيغة آناً يسيراً، أو بالصيغة المقترنة بالأمر أو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إذن الراهن للمرتهن في عتقه مطلقاً أو عن الراهن فلا إشكال؛ لأنّ المرتهن حينئذٍ وكيل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العبارة على ذلك كان أولى، واسترحنا من ذلك الإشكال المتوقّف زواله على أُمورٍ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تباع؟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دام الولد حيّاً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وطئ الراهن أمته المرهونة فأحبلها صارت أُمّ ولدٍ سواء وطئ بإذن المرتهن أم لا، وإن لزمه الإثم في الثاني والتعزير، وعلى التقديرين لا يبطل الرهن؛ لعدم المنافاة بينه وبين الاستيلاد؛ لجواز موت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بيعها مع حياته لأجل الديْن؟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لإطلاق الأوامر ببيع الرهن في الديْن </w:t>
      </w:r>
      <w:r>
        <w:rPr>
          <w:rStyle w:val="FootnoteAnchor"/>
          <w:rtl w:val="true"/>
        </w:rPr>
        <w:footnoteReference w:id="1173"/>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وسبق حقّ المرتهن على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للنهي عن بيع أُمّ الولد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862</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وتشبّنها بالحُرّيّة، وبناء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وطئها الراهن بإذن المرتهن لم تخرج عن الرهن بالوطء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في بيعها فباع بطل الرهن، ولا يجب جعل الثمن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التغليب، كلّ ذلك ما دام ولدها حيّاً زمن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بإعسار الراهن فتباع، ويساره، فتلزمه القيمة من غيرها تكون رهناً؛</w:t>
      </w:r>
    </w:p>
    <w:p>
      <w:pPr>
        <w:pStyle w:val="BookText"/>
        <w:rPr/>
      </w:pPr>
      <w:r>
        <w:rPr>
          <w:rFonts w:ascii="Amiri" w:hAnsi="Amiri" w:eastAsia="Amiri" w:cs="Amiri"/>
          <w:color w:val="111111"/>
          <w:sz w:val="28"/>
          <w:sz w:val="28"/>
          <w:szCs w:val="28"/>
          <w:rtl w:val="true"/>
          <w:lang w:bidi="ar-SA"/>
        </w:rPr>
        <w:t xml:space="preserve">جمعاً بين الحقّين، اختاره في التذكرة </w:t>
      </w:r>
      <w:r>
        <w:rPr>
          <w:rStyle w:val="FootnoteAnchor"/>
          <w:rtl w:val="true"/>
        </w:rPr>
        <w:footnoteReference w:id="1175"/>
      </w:r>
      <w:r>
        <w:rPr>
          <w:rFonts w:ascii="Amiri" w:hAnsi="Amiri" w:eastAsia="Amiri" w:cs="Amiri"/>
          <w:color w:val="111111"/>
          <w:sz w:val="28"/>
          <w:sz w:val="28"/>
          <w:szCs w:val="28"/>
          <w:rtl w:val="true"/>
          <w:lang w:bidi="ar-SA"/>
        </w:rPr>
        <w:t xml:space="preserve">، وهو قول الشيخ في الخلاف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 الأقوال إلى تعارض أدلّة منع بيع أُمّ الولد وتسويغ بيع الرهن، فمنهم من جمع بينهما، ومنهم من 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ترجيح جانب الرهن؛ لسبق سببه، فتجويز البيع مطلقاً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بيعها مع وطئه بغير إذن المرتهن، ومنعه مع وقوعه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w:t>
      </w:r>
      <w:r>
        <w:rPr>
          <w:rStyle w:val="FootnoteAnchor"/>
          <w:rtl w:val="true"/>
        </w:rPr>
        <w:footnoteReference w:id="1177"/>
      </w:r>
      <w:r>
        <w:rPr>
          <w:rFonts w:ascii="Amiri" w:hAnsi="Amiri" w:eastAsia="Amiri" w:cs="Amiri"/>
          <w:color w:val="111111"/>
          <w:sz w:val="28"/>
          <w:sz w:val="28"/>
          <w:szCs w:val="28"/>
          <w:rtl w:val="true"/>
          <w:lang w:bidi="ar-SA"/>
        </w:rPr>
        <w:t>، فتكون الأقوال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وطئها الراهن بإذن المرتهن لم تخرج عن الرهن بالوطء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شبهة في عدم خروجها عنه بمجرّد الوطء؛ إذ لا منافاة بينهما، بل لا تخرج بالحبل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منعنا من بيعها؛ لإمكان موت الولد، فإنّه مانع، فإذا زال عمل السبب السابق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بيعها فباع بطل الرهن، ولا يجب جعل الثمن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حقّ المرتهن متعلّقاً بعين الرهن، فإذا أذن للراهن فيما فيه زوال الملك عنه، فإن كان بغير عوضٍ كالعتق والهبة فلا إشكال في عدم لزوم إقامة بدله؛ لزوال متعلّق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المرتهن، سواء كان الديْن حالاً أم مؤجَّلاً، وإن كان بعوضٍ كالبيع، فالمشهور أنّه كذلك؛ لعين ما ذُكر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الإذن إن كان بعد محلّ الحقّ يكون الثمن رهناً مكانه؛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الراهن للمرتهن فى البيع قبل الأجل، لم يجز للمرتهن التصرّف في الثمن إلّا بعد حلوله، ولو كان بعد حلوله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 الأجل وتعذّر الأداء كان للمرتهن البيع إن كان وكيلاً، وإلّا رفع أمره إلى الحاكم، ليلزمه البيع، فان امتنع كان له حبسه، وله أن يبيع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عقد الرهن يقتضي بيع الرهن عند محلّه، فينصرف الإذن إليه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عدم شرط جعل الثمن رهناً عند الإذن في البيع، وإلّا لزم قطعاً؛ لعموم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أيضاً بين أن يكون الدين حالّاً ومؤجّلاً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الجواز ما لو كان الدين مؤجَّلاً، فأذن المرتهن في البيع بشرط أن يعجّل حقّه من ثمنه،فيلزم الشرط؛ لأنّه شرط سائغ تدعو الحاجة إليه، نبّه عليه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أذن الراهن للمرتهن في البيع قبل الأجل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ولو كان بعد حلوله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الجواز ظاهر؛ لعدم استحقاقه حينئذٍ، والإذن في البيع لا يقتضي الإذن في تعجيل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ذلك بعد الحلول فقد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التصرّف للمرتهن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كون الحقّ موافقاً للثمن جنساً ووصفاً، فلو تخالفا لم يجز التصرف فيه إلّا بإذن المرتهن، كما لا يجوز له التصرف في نفس الرهن؛ لافتقاره إلى معاوضة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 الأجل وتعذّر الأداء كان للمرتهن البيع إن كان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حكم استيفاء المرتهن حقّه من الرهن وحاصله إنّه إن كان وكيلاً باع الرهن بنفسه مع حلول الديْن إمّا بأصله أو بانقضاء أجله، حتّى لو كان حالّاً فله البيع في مجلس الرهن ما لم يشترط عليه تأخير التصرّف إلى مدّةٍ، فيقوم مقام تأجيل الديْن، وإن لم يكن وكيلاً طلب من الراهن البيع، أو الإذن فيه، فإن فَعَل وإلّا رفع أمره إلى الحاكم،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أحكام متعلّقةٍ بالرهن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لازم من جهة الراهن، ليس له انتزاعه إلّا مع إقباض الديْن أو الإبراء منه ،أو تصريح المرتهن بإسقاط حقّه من الارتهان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طوى هذه الواسطة؛ لظهور أمرها، فيلزمه الحاكم بالبيع أو يبيع عليه؛لأنّه وليّ الممتنع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كلّه لا إشكال فيه، وإنّما يقع الاشتباه في 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حقّه لا يمكنه إثباته عند الحاكم؛ لعدم بيّنةٍ مقبولةٍ أو حاضرة عنده،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تعذّر وصوله إلى الحاكم؛ لعدمه، أو لبُعْده، فيحتمل حينئذٍ قويّاً جواز استقلاله بالبيع بنفسه، ويستوفي حقّه، كما لو ظفر بغیر جنس حقّه من مال المديون وهو جاحد ولا بيّنة، وهو خيرة التذكرة ، بل فرضها فيما هو أبلغ من ذلك، وهو ما لو لم يكن في البلد حاكم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المعتبر بعده بحيث يشقّ التوصّل إليه عادةً، لا مطلق كونه في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إثباته عند الحاكم بالبيّنة، لكن افتقر إلى اليمين؛ لكون المدّعى عليه غائباً ونحوه، فالظاهر أنّه غير مانعٍ، ولا يجوز له الاستقلال؛ لإمكان الاستيفاء من وكيل المديون ،وهو الحاكم، فلا يستبدٌ بنفسه مع احتمال الجواز، دفعاً لمشقّة الحلف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لازم من جهة الراهن ليس له انتزاعه إلا مع إقباض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الرهن ذو جهتين بالنسبة إلى الجواز واللزوم، فهو لازم من قِبَل الراهن، وجائز من قِبَل المرتهن،والفرق أنّ الراهن يُسقط حقّ غيره، والمرتهن يُسقط حقّ نفسه،وليس له نظير في العقود إلّا الكتابة المشروطة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لازمة من قبل السيّد جائزة من قبل العبد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ناسبه عقد الفضولي من أحد الجانبين، فإنّه لازم من قبل من عقد لنفسه، جائز من قبل من عقد عنه فضولاً، وعلى هذا يمكن تمشّيه في سائر العقود على هذا الوجه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فلا يجوز للراهن انتزاعه بغير إذن المرتهن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استثناه المصنّف يخرجه عن كونه رهناً، فالاستثناء فيه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ما ذكره من مبطلات الرهن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إقباض الديْن، ولا يعتبر كونه من الراهن، بل لو أقبضه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ضمان الغير له مع قبول المرتهن، والحوالة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المرتهن له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الإقالة المسقطة للثمن المرهون به، أو الثمن المسلّم فيه المرهون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فالضابط براءة ذمّة الراهن من جميع الديْن، فلو عبّر به المصنّف كان 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الثالث وهو إسقاط المرتهن حقّه من الرهانة، بمعنى فسخه العقدها،و أمره واضح؛ لجوازه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المسألة أمرٌ آخَر، وهو ما لو أقبضه البعض، أو أبرأه هو منه، فهل يكون حكمه حكم ما لو أقبض الجميع أو أبرأ منه؟ يحتمل ذلك؛ لأنّ الرهن إنّما وقع في مقابلة مجموع الديْن من حيث هو مجموع، وقد ارتفع بعضه فيرتفع المجموع ضرورة ارتفاعه بارتفاع بعض أجزائه، فعلى هذا يبطل الرهن بسقوط جزءٍ مّا من الديْن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بقاؤه أجمع ما بقي من الديْن جزءٌ؛ نظراً إلى الغالب من تعلّق الأغراض باستيفاء الديْن عن آخره من الرهن ، وهذا هو الذي قوّاه في الدروس </w:t>
      </w:r>
      <w:r>
        <w:rPr>
          <w:rStyle w:val="FootnoteAnchor"/>
          <w:rtl w:val="true"/>
        </w:rPr>
        <w:footnoteReference w:id="1182"/>
      </w:r>
      <w:r>
        <w:rPr>
          <w:rFonts w:ascii="Amiri" w:hAnsi="Amiri" w:eastAsia="Amiri" w:cs="Amiri"/>
          <w:color w:val="111111"/>
          <w:sz w:val="28"/>
          <w:sz w:val="28"/>
          <w:szCs w:val="28"/>
          <w:rtl w:val="true"/>
          <w:lang w:bidi="ar-SA"/>
        </w:rPr>
        <w:t xml:space="preserve">، وادّعى في المبسوط أنه إجماع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مختار القواعد</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يبقى أمانةً في يد المرتهن، ولا يجب تسليمه إلّا مع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كونه رهناً على المجموع لا على كلّ جزءٍ منه، فلا إشكال في الأوّل، كما أنّه لو شرط كونه رهناً على كلّ جزءٍ، فلا إشكال في بقائه ما بقي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لو بذل الراهن شيئاً من الديْن، ففي وجوب قبوله في غير ما يلزم منه نقص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السلَم وثمن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أدائه إلى الضرر بالانفساخ، ومن وجوب قبض بعض الحقّ في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يلحق هذا الفرد بنقص الماليّة، فإنّ إبطال الرهن موجب للنقص، خصوصاً مع إعسار الراهن، فيؤدّي إلى الضرر المنفيّ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في المسألة عند الإطلاق احتمال ثالث، وهو مقابلة أجزاء الرهن بأجزاء الديْن وتقسيطه عليها، كما هو مقتضى كلّ معاوضةٍ، فإذا برئ من بعض الديْن ينفكّ من الرهن ،بحسابه فمن النصف النصف، ومن الثلث الثلث،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متوجّه؛ لأنّ إطلاق المقابلة بين الأمرين في المعاملة يقتضي ذلك، إلّا أنّه يشكل بما لو تلف جزء من المرهون، فإنّه يقتضي أن لا يبقى الباقي رهنا على مجموع الديْن، بل على جزءٍ يقتضيه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اندفاع هذا بما ذكروه في توجيه الاحتمال الثاني من تعلّق الغرض باستيفاء الديْن كلهّ من الرهن، ومرجعه إلى دلالة العرف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ذلك يبقى أمانةً في يد المرتهن لا يجب تسليمه إلّا مع المطالبة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يبقى في يد المرتهن بعد انفساخ الرهن أمانةً مالكيّةً لا شرعيّة، ومن لوازمها عدم وجوب تسليمها إلى مالكها إلّا بمطالبته، بخلاف الشرعيّة، وإنّما كان كذلك؛لأنّه مقبوض بإذن المالك، وقد كان وثيقةً وأمانةً، فإذا سقطت الوثيقة بقيت الأمانة، فتصير بمنزلة الوديعة، لا بمنزلة ما لو أطار الريح ثوباً إلى دار إنسانٍ، حيث يلزمه ردّه على مالكه ابتداءً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إن لم يؤدّ أن يكون الرهن مبيعاً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إعلامه به، وهذا ونحوه هو المعبَّر عنه بالأمانة الشرعيّة، حيث إنّ الشارع جعله أميناً عليه دون المالك، فتجب المبادرة إلى أحد الأمرين؛ لأنّ المالك لم يرض بكونه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ذهب إلى أنّه إذا قضاه يكون مضموناً ، وإذا أبرأه ثمَّ تلف الرهن في يده لا يضمنه استحساناً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تحكّم، بل ينبغي العكس،فإنّه مع القضاء يكون المالك عالماً بانفكاك ماله، فإذا لم يطالب به فقد رضي ببقائه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الإبراء فقد لا يعلم به الراهن، فلا يكون تاركاً لماله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المرتهن إذا أبرأ الراهن من الديْن ولم يعلم الراهن، أن يُعلمه بالإبراء ويردّ الرهن عليه؛ لأنّه لم يتركه عنده إلّا على سبيل الوثيقة، بخلاف ما إذا علم؛ لأنّه قدئرضي بتركه في يده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إن لم يؤدّ أن يكون الرهن مبيعاً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رهنه الرهن على الديْن المؤجَّل، وشرط له إن لم يؤد الديْن في ذلك الأجل يكون الرهن مبيعاً له بالدَيْن أو بقدر مخصوص؛ فإنّه لا يصح الرهن ولا البيع، أما الرهن؛ فلأنّه لا يتوقّت إلّا بالوفاء وأمّا البيع؛فلأنّه لا يتعلّق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المصنّف مطلقة، إلّا أنّها منزّلة على ذلك، وإن كان الإطلاق مبطلاً أيضاً، إلّا أنّه حيث لم يعيّن وقتاً لا يتحقّق عدم الوفاء ما دام الراهن حيّاً، فيتعلّق البيع على الوفاء</w:t>
      </w:r>
      <w:r>
        <w:rPr>
          <w:rStyle w:val="FootnoteAnchor"/>
          <w:rtl w:val="true"/>
        </w:rPr>
        <w:footnoteReference w:id="1188"/>
      </w:r>
      <w:r>
        <w:rPr>
          <w:rFonts w:ascii="Amiri" w:hAnsi="Amiri" w:eastAsia="Amiri" w:cs="Amiri"/>
          <w:color w:val="111111"/>
          <w:sz w:val="28"/>
          <w:sz w:val="28"/>
          <w:szCs w:val="28"/>
          <w:rtl w:val="true"/>
          <w:lang w:bidi="ar-SA"/>
        </w:rPr>
        <w:t>، وهو غير صحيح أيضاً، إلّا أنّ الأصحاب وغيرهم فرضوها كما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يكتفى في تعليل بطلان الرهن ببطلان البيع المعلّق، فهو شرط فاسد دخل على العقد فأفسده،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بعضُ العامّة، فصحّح الرهن وأفسد البيع؛ لأنّ الراهن إذا رضي بالرهن مع هذا الشرط كان أولى أن يرضي به مع بطلانه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وفساده ظاهر؛ لأنّ مجرّد الرضى غير كافٍ مع اختلال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قبضه المرتهن على هذا الوجه ضمنه بعد الأجل لا قبله؛ لأنّه في مدّة الأجل رهن فاسد، وبعده مبيع فاسد، وفاسد كلّ عقدٍ يتبع صحيحه في الضمان وعدمه، فحيث كان صحيح الرهن غير مضمونٍ كان فاسده كذلك، وحيث كان صحيح البيع مضموناً على المشتري ففاسده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 في ذلك أنّهما تراضيا على لوازم العقد، فحيث كان مضموناً فقد دخل القابض على الضمان، ودفع المالك عليه، مضافاً إلى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يكون غير مضمونٍ يكون التسليم واقعاً على اعتقاد صحّة العقد، فلم يقصد المسلّم ضماناً، بل سلّم على قصد العدم، ولم يلتزم المتسلّم ضماناً أيضاً، فينتفي المقتضي 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إنّما يتمّ لو كانا جاهلين بالفساد، أو عالمين به؛ لأذن الدافع في القبض فيكون بمنزلة الأمانة، وكذا لو كان الدافع عالماً به والقابض جاهل</w:t>
      </w:r>
      <w:r>
        <w:rPr>
          <w:rStyle w:val="FootnoteAnchor"/>
          <w:rtl w:val="true"/>
        </w:rPr>
        <w:footnoteReference w:id="1191"/>
      </w:r>
      <w:r>
        <w:rPr>
          <w:rFonts w:ascii="Amiri" w:hAnsi="Amiri" w:eastAsia="Amiri" w:cs="Amiri"/>
          <w:color w:val="111111"/>
          <w:sz w:val="28"/>
          <w:sz w:val="28"/>
          <w:szCs w:val="28"/>
          <w:rtl w:val="true"/>
          <w:lang w:bidi="ar-SA"/>
        </w:rPr>
        <w:t>، أمّا لو انعكس أشكل من حيث إنّ القابض أخذ بغير حقٍّ، والدافع توهّم اللزوم، وإلّا لما رضى بدفع ماله، فينبغي أن يكون مضموناً؛ لعموم الخبر السالف، إلّا أنّ الأصحاب وغيرهم أطلقوا القول في هذه القاعدة لم يخالف فيها أحد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غصبه ثمّ رهنه صحّ، ولم يزل الضمان وكذا لو كان في يده ببیعٍ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أسقط عنه الضمان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توجيهه أيضاً بأنّ المالك أذن في قبضه على وجهٍ لا ضمان فيه والمتسلّم تسلّمه منه كذلك، وعدم رضاه لو علم بعدم اللزوم غير معلومٍ، فالإذن حاصل، والمانع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غصبه ثمّ رهنه صحّ، ولم يزل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المال المجعول رهناً، وأمّا المستكّن فيهما فلا يخلو من خفاءٍ، فيمكن حينئذٍ أن يكون الفعلان مبنيّين للمعلوم، فيعود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فاعل الغصب المدلول عليه بالمقام اكتُفي به لأمن اللبس،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المغصوب منه المدلول عليه بالغصب؛ لاستلزامه غاصباً ومغصوباً منه، وعلى هذا فيصير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أحد مفعوليه، والثاني محذوف، والتقدير رهنه منه، أو إيّاه، أو الغاصب،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بناء الصيغة الُأولى للمجهول، وضميره المستكنّ نائب الفاعل،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المستكن يعود إليه، أي لو غصب إنسان ماله، ثمّ رهنه ذلك المغصوب منه، والتقدير أنهّ رهنه من الغاصب، إلّا أنّ فيه قصور العبارة عن تأدية هذا التقدير ولا بدّ منه؛ لأنّه مفروض المسألة، إلّا أنّه يظهر بمعونة ما يأتي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العكس، بأن تبنى الصيغة الأولى للمعلوم، والثانية للمجهول، وتقدير الأولى كما مر،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المستكنّ الذي هو نائب الفاعل يعود إلى الغاصب ،والبارز إلى المال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يحتاج إلى بيان الفاعل؛ لظهور أنّ الراهن شرعاً لا يكون إلّا المالك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الأخير أوجَه الثلاثة وإن اشتركت في الدلالة على صعوبة تأليف العبارة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w:t>
      </w:r>
      <w:r>
        <w:rPr>
          <w:rStyle w:val="FootnoteAnchor"/>
          <w:rtl w:val="true"/>
        </w:rPr>
        <w:footnoteReference w:id="1192"/>
      </w:r>
      <w:r>
        <w:rPr>
          <w:rFonts w:ascii="Amiri" w:hAnsi="Amiri" w:eastAsia="Amiri" w:cs="Amiri"/>
          <w:color w:val="111111"/>
          <w:sz w:val="28"/>
          <w:sz w:val="28"/>
          <w:szCs w:val="28"/>
          <w:rtl w:val="true"/>
          <w:lang w:bidi="ar-SA"/>
        </w:rPr>
        <w:t xml:space="preserve">أنّه يجوز رهن العين المغصوبة عند الغاصب،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والخلاف في أنّ قبضه هل يتحقّق بمجرّد العقد، أو لابدّ فيه من إذنٍ جديد؟ وأنّ المصنّف اختار تحقّقه بمجرّد العقد؛ اكتفاءً بالقبض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هنا في أنّ الضمان الذي كان قد حصل بالغصب هل يزول بالرهن أم لا؟ وإنّما يقع الاشتباه لو اكتفينا بالقبض السابق، كما اختاره المصنّف، أمّا لو قلنا بافتقار الرهن إلى قبضٍ جديد فلا شبهة في أنّه قبله مضمون؛ لأنّه مقبوض بالغصب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ببقاء الضمان وإن تحقّق القبض المصحح للرهن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ووجهه أنّ الضمان كان حاصلاً من قبل، ولم يحصل ما يزيله فيستصحب،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يحصل ما يزيله؛ لأنّ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الرهن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يجامع الضمان، كما لو تعدّى المرتهن في الرهن، فإنّه يصير مضموناً ضمان الغصب، وهو رهن كما كان، وإذا لم يكونا متنافيين استمرّ الضمان؛ لعدم المعارض، ولقوله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 ولأنّ ابتداء كلّ شيءٍ أضعف من استدامته بناءً على احتياج المبتدأ إلى المؤثّر قطعاً، واستغناء الباقي عنه، أو الخلاف في احتياجه، فإنّ المتّفق على احتياجه أضعف المختلف فيه ، وإذا كانت حالة الرهن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حالة الضمان الضعيفة وهي ابتداؤه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إذا طراً التعدّي على الرهن، فلأن لا تمنع حالة الرهن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الضمان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طرأ ابتداء الرهن على استدامة الغصب أولى، خصوصاً وقد تقدّم أنّ وجه الاكتفاء بالقبض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أعمّ من كونه مقبوضاً أمانة وعدواناً، وحينئذٍ فيبقى ضمان الغصب مستمرّاً إلى أن يقبضه المالك، ثمّ يردّه إليه أو يسقط عنه ضمانه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العلّامة في القواعد زوال الضمان هنا بمجرّد العقد </w:t>
      </w:r>
      <w:r>
        <w:rPr>
          <w:rStyle w:val="FootnoteAnchor"/>
          <w:rtl w:val="true"/>
        </w:rPr>
        <w:footnoteReference w:id="1195"/>
      </w:r>
      <w:r>
        <w:rPr>
          <w:rFonts w:ascii="IRNazanin" w:hAnsi="IRNazanin" w:eastAsia="IRNazanin"/>
          <w:color w:val="111111"/>
          <w:sz w:val="28"/>
          <w:sz w:val="28"/>
          <w:szCs w:val="28"/>
          <w:rtl w:val="true"/>
          <w:lang w:bidi="fa-IR"/>
        </w:rPr>
        <w:t xml:space="preserve">لانصراف القبض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يحصل من الرهن من فائدة فهي للراهن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الشجرة أو الدابّة أو المملوكة بعد الارتهان كان الحمل رهناً كالأصل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المستدام بعده إلى الرهن المقتضي لصيرورته أمانةً، ولزوال السبب المقتضي للضمان؛ لأنّه لم يبقَ غاصباً، فلا يبقى الحكم مع زوال سببه وحدوث سببٍ يخالف حكمه حكمه، وحدوث التعدّي في الرهن يوجب الضمان للعدوان لا للغصب والحال أنّ هنا قد زال الضمان ولم يحدث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وقد عرفت أنّه لا منافاة بين انصراف القبض إلى الرهن وبقاء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فيما لو لم يكتف بالقبض السابق، وجدّد له المالك الإذن في القبض، يتقريب الدليل، إلّا أنّ زوال الضمان هنا أقوى؛ لأنّ إذن المالك له في قبضه بمنزلة قبضه إيّاه ثمّ دفعه إليه؛ لأنّه حينئذٍ كوكيله، بخلاف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آتٍ في كلّ قبض مضمونٍ، كالمقبوض بالبيع الفاسد، والسوم على القول به، والمستعير المفرّط، والمشروط عليه الضمان؛ لاشتراك الجميع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يحصل من الرهن من فائدةٍ فهي للراهن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يحصل منه زوائده وفوائده متّصلةً كانت أم منفصلةً، متولّدةً كالثمرة، أم لا كالكسب، فإنّ جميعها ملك للراهن تبعاً للأصل، فإنّ حبسه لحقّ المرتهن لا يخرجه عن حقيقة الملك، ويبقى أنّه هل يدخل معه في الرهن أم لا ؟ وسيأتي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حملت الدّابة أو الشجرة أو المملوكة بعد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عدوله عن المسألة السابقة إلى الأمثلة المذكورة يوهم أنّ الخلاف فيما ذُكر، وقد كان الأولى تفريعها على السابق بأن يقول بعد الحكم بكون الفوائد ملكاً للراهن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يدخل في الرهن تبعاً للأصل، أم لا؟ ويحكم بما يختاره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فوائد الرهن وزوائده المتجدّدة بعد الارتهان إن كانت متّصلةً اتّصالاً لا يقبل الانفصال كالسمن والطول دخلت إجماعاً ، وإن كانت منفصلةً كالثمرة والولد أو</w:t>
      </w:r>
    </w:p>
    <w:p>
      <w:pPr>
        <w:pStyle w:val="BookText"/>
        <w:rPr/>
      </w:pPr>
      <w:r>
        <w:rPr>
          <w:rFonts w:ascii="Amiri" w:hAnsi="Amiri" w:eastAsia="Amiri" w:cs="Amiri"/>
          <w:color w:val="111111"/>
          <w:sz w:val="28"/>
          <w:sz w:val="28"/>
          <w:szCs w:val="28"/>
          <w:rtl w:val="true"/>
          <w:lang w:bidi="ar-SA"/>
        </w:rPr>
        <w:t>يقبل الانفصال كالشعر والثمرة قبل الجذاذ، ففي دخولها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بل ادّعى عليه ابن إدريس الإجماع</w:t>
      </w:r>
      <w:r>
        <w:rPr>
          <w:rStyle w:val="FootnoteAnchor"/>
          <w:rtl w:val="true"/>
        </w:rPr>
        <w:footnoteReference w:id="1197"/>
      </w:r>
      <w:r>
        <w:rPr>
          <w:rFonts w:ascii="Amiri" w:hAnsi="Amiri" w:eastAsia="Amiri" w:cs="Amiri"/>
          <w:color w:val="111111"/>
          <w:sz w:val="28"/>
          <w:sz w:val="28"/>
          <w:szCs w:val="28"/>
          <w:rtl w:val="true"/>
          <w:lang w:bidi="ar-SA"/>
        </w:rPr>
        <w:t xml:space="preserve">، وقبله المرتضى في الانتصار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وهو دخولها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إمّا الإجماع المنقول بخبر الواحد، أو أنّ النماء من شأنه تبعيّة الأصل في الحكم ،كما يتبع ولد المدبّرة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الدخول، ذهب إليه الشيخ </w:t>
      </w:r>
      <w:r>
        <w:rPr>
          <w:rStyle w:val="FootnoteAnchor"/>
          <w:rtl w:val="true"/>
        </w:rPr>
        <w:footnoteReference w:id="1199"/>
      </w:r>
      <w:r>
        <w:rPr>
          <w:rFonts w:ascii="Amiri" w:hAnsi="Amiri" w:eastAsia="Amiri" w:cs="Amiri"/>
          <w:color w:val="111111"/>
          <w:sz w:val="28"/>
          <w:sz w:val="28"/>
          <w:szCs w:val="28"/>
          <w:rtl w:val="true"/>
          <w:lang w:bidi="ar-SA"/>
        </w:rPr>
        <w:t>، وتبعه العلّامة وولده، والمحقّق الشيخ عليّ</w:t>
      </w:r>
      <w:r>
        <w:rPr>
          <w:rStyle w:val="FootnoteAnchor"/>
          <w:rtl w:val="true"/>
        </w:rPr>
        <w:footnoteReference w:id="1200"/>
      </w:r>
      <w:r>
        <w:rPr>
          <w:rFonts w:ascii="Amiri" w:hAnsi="Amiri" w:eastAsia="Amiri" w:cs="Amiri"/>
          <w:color w:val="111111"/>
          <w:sz w:val="28"/>
          <w:sz w:val="28"/>
          <w:szCs w:val="28"/>
          <w:rtl w:val="true"/>
          <w:lang w:bidi="ar-SA"/>
        </w:rPr>
        <w:t>لأصالة عدمه، ولأن الأصل في الملك أن يتصرّف فيه مالكه كيف شاء، خرج منه الأصل بوقوع الرهن عليه،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العلّامة برواية السكوني</w:t>
      </w:r>
      <w:r>
        <w:rPr>
          <w:rStyle w:val="FootnoteAnchor"/>
          <w:rtl w:val="true"/>
        </w:rPr>
        <w:footnoteReference w:id="1201"/>
      </w:r>
      <w:r>
        <w:rPr>
          <w:rFonts w:ascii="IRNazanin" w:hAnsi="IRNazanin" w:eastAsia="IRNazanin"/>
          <w:color w:val="111111"/>
          <w:sz w:val="28"/>
          <w:sz w:val="28"/>
          <w:szCs w:val="28"/>
          <w:rtl w:val="true"/>
          <w:lang w:bidi="fa-IR"/>
        </w:rPr>
        <w:t>، وصحيحة إسحاق بن عمّار عن الكاظم علیه السلام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شاهد فيهما؛ لأنّ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كون المنفعة في مقابلة النفقة، والثانية أنّ الغلّة لصاحب الأصل، ولا نزاع فيه؛ إذ لا يلزم من دخوله في الارتهان خروجه عن الملك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الدخول يلزم جواز انتفاع الراهن بالرهن؛ لأنّ المنفعة إذا لم تكن رهناً لا وجه؛ لمنعه من التصرّف فيها، لكن الإجماع على منعه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في يده رهنان بدَيْنين متغايرين ثمّ أدّى أحدهما، لم يجز إمساك الرهن الذي يخصّه بالدَيْن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له دَيْنان وبأحدهما رهن، لم يجز أن يجعله رهناً بهما، ولا أن ينقله إلى ديْنٍ 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رهن مال غيره بإذنه، ضمنه بقيمته إن تلف أو تعذّر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ذلك بأنّ منعه من التصرّف فيها، لا من حيث المنفعة، بل من حيث استلزامه التصرّف في المرهون؛ ولهذا لو انفصلت المنفعة كالثمرة والولد،لم يمنعه من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القول أقوى، والإجماع ممنوع، والتبعيّة في الملك مسلّمة، لا في مطلق الحكم، وتبعيّة ولد المدبّرة؛ لتغليب جانب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المرتهن دخولها، أو شرط الراهن خروجها، ارتفع الإشكال ولزم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في التذكرة من ذلك ما يتجدّد من المنافع ،بالاختيار كاكتساب العبد، فلا يصحّ اشتراط دخوله؛ لأنّها ليست من أجزاء الأصل</w:t>
      </w:r>
      <w:r>
        <w:rPr>
          <w:rStyle w:val="FootnoteAnchor"/>
          <w:rtl w:val="true"/>
        </w:rPr>
        <w:footnoteReference w:id="1203"/>
      </w:r>
      <w:r>
        <w:rPr>
          <w:rFonts w:ascii="Amiri" w:hAnsi="Amiri" w:eastAsia="Amiri" w:cs="Amiri"/>
          <w:color w:val="111111"/>
          <w:sz w:val="28"/>
          <w:sz w:val="28"/>
          <w:szCs w:val="28"/>
          <w:rtl w:val="true"/>
          <w:lang w:bidi="ar-SA"/>
        </w:rPr>
        <w:t>، فهى معدومة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له دَيْنان وبأحدهما رهن لم يجز أن يجعله رهناً بهما، ولا أن ينقله إلى دَيْنٍ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لا يجوز للمرتهن ذلك بنفسه بغير رضى الراهن، وإلّا فقد تقدّم أنّه يجوز إدخال الديْن المتجدّد في الرهن، وجعل الرهن على دينٍ آخرَ مع التراضي</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رهن مال غيره بإذنه ضمنه بقيمته إن تلف أو تعذر إعادته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العلماء على جواز رهن مال الغير بإذنه على دينه في الجملة، وسمّوه استعارةً للرهن،وجعلوها مضمونةً على الراهن وإن تلفت بغير تفريطٍ، ولازمةً لا يجوز للمعير الرجوع فيها بحيث يفسخ الرهن وإن جاز له مطالبة الراهن بالفكّ عند الحلول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بيع بأكثر من ثمن مثله كان له المطالبة بما بِيع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فكّه الراهن وردّه إلى مالكه تامّاً فلا بحث، وإن تلف في يد المرتهن بغير تفريطٍ لم يضمن، وضمن الراهن مثله إن كان مثليّاً، وقيمته إن كان قيميّاً، والمعتبر في القيمة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يخرج عن ملك المعير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اختلفت القيمة بتفاوت السوق، فإنّ تفاوته غير مضمون على الغاصب على الأقوى،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التفاوت لنقصٍ في العين،ضمنه المستعير، كما يضمن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التلف تعذّر ردّه لغصبٍ ونحوه، أمّا تعذّره لبيع المرتهن له فسيأتي حكمه، فإطلاق المصنّف تعدّر إعادته يحتاج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يلحق هذه العارية الحكمان السابقان بعد الرهن، أمّا قبله فالأقرب انتفاؤهما، فلا يضمن إلّا بالتفريط، ويجوز للمعير الرجوع فيها، وكذا يجوز بعده قبل القبض إن جعلناه شرطاً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سوّغ المالك للراهن الرهن كيف شاء، جاز رهنه ممّا شاء على أي مقدار شاء، بأيّ أجل شاء، وإن قيّد له بعضها تقيّد، وإن أطلق الإذن ففي جوازه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ويتخيّر كما لو عمّم؛ عملاً بالإطلاق، وبه قطع في الدروس</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لما فيه من الغرر والضرر بكثرة تفاوت الديْن والمرتهن والأجل، وهو أولى، فيذكر قدر الديْن وجنسه ووصفه، وحلوله أو تأجيله، وقدر الأجل، فإن تخطّى حينئذٍ كان فضوليّاً، إلّا أن يرهن على الأقلّ، فإنّه يدخل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 بأكثر من ثمن مثله كان له المطالبة بما بيع 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المرتهن استيفاء دَيْنه من الرهن المستعار، فحكمه حكم غيره من جواز بيعه إن كان وكيلاً، وإلّا استأذن المالك، وإلّا الحاكم، كما مرّ، فإذا باعه على وجهٍ يصحّ فليكن بثمن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رهن النخل لم تدخل الثمرة وإن لم تؤبّر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فصاعداً، كما في كلّ وكيلٍ، فإن باعه بأكثر فللمالك الأكثر؛ لأنّه ثمن ملكه؛ إذ العين باقية على ملكه إلى زمان البيع ،ولا يتصوّر بيعه بنقصانٍ عن قيمته، فعبارة المصنّف بثبوت الزيادة عن ثمن المثل أجود من عبارة القواعد بأنّه يرجع بأكثر الأمرين من القيمة وما بيع به</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لإيهامه إمكان بيعه بدون القيمة، وهو ممتنع، بخلاف الزيادة؛ لإمكان اتفاق راغب فيها يزيد عن ثمن المثل، بحيث لو لا ظهوره لما وجب تحرّيه؛ لكونه على خلاف العادة المعروفة في ثمن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فرض نقصان الثمن عن القيمة مع صحّة البيع بسبب قلّة الراغب في الشراء، مع كون قيمة المال في ذلك الوقت والمكان عند ذوي الرغبة أزيد ممّا بذل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المعتبر في القيمة ما يبذل في ذلك الوقت، لا ما يمكن بذله، فإن كان الذي باع به المرتهن يسوغ البيع به لم يثبت للمالك سواه، وإلّا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رهن النخل لم تدخل الثمرة وإن لم تؤبّر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الرهن الموجودة حال الرهن متى كانت منفصلةً كالولد واللبن، أو متّصلةً لكن تقبل الانفصال كالثمرة والشعر و الصوف المستجزّين، لم تدخل في الرهن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دخول الصوف والشعر على ظهر الحيوان؛ محتجاً بأنه كالجزء منه، وتردّد في دخول اللبن في الضرع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تردّد في الأمرين</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ثمرة النخل وغيره، وإنّما خصّ المصنّف ثمرة النخل؛ لأنّها بعد الظهور وقبل التأبير تدخل في بيع الأصل، بخلاف غيرها من الثمار، فإنّها متى ظهرت لا تدخل في عقدٍ مطلقاً، ولمّا كان ذلك الحكم مختصّاً بالبيع نبّه المصنّف عليه هنا، ونبّه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رهن الأرض لم يدخل الزرع، ولا الشجر، ولا النخل،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،دخل، وفيه تردّد ما لم يصرّح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ينبت في الأرض بعد رهنها، سواء أنبته الله سبحانه أو الراهن أو أجنبيٌ، إذا لم يكن الغرس من الشجر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على خلاف بعض العامّة حيث أدخله؛ قياساً على البيع</w:t>
      </w:r>
      <w:r>
        <w:rPr>
          <w:rStyle w:val="FootnoteAnchor"/>
          <w:rtl w:val="true"/>
        </w:rPr>
        <w:footnoteReference w:id="1209"/>
      </w:r>
      <w:r>
        <w:rPr>
          <w:rFonts w:ascii="Amiri" w:hAnsi="Amiri" w:eastAsia="Amiri" w:cs="Amiri"/>
          <w:color w:val="111111"/>
          <w:sz w:val="28"/>
          <w:sz w:val="28"/>
          <w:szCs w:val="28"/>
          <w:rtl w:val="true"/>
          <w:lang w:bidi="ar-SA"/>
        </w:rPr>
        <w:t>، كلّ ذلك مع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رهن الأرض لم يدخل الزرع ولا الشجر ولا النخل،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دخل،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من توهّم كون الشجر من حقوق الأرض، كما فهمه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،ومن ظهور عدمه؛ إذ لا يُعدّ من حقوقها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عدم الدخول، وقد سبق مثله في البيع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ما اشتملت عليه، أو نحوه، دخلت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ينبت في الأرض بعد 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خصّ ذلك بعد حكمه بعدم دخول النماء المتجدّد؛ للتنبيه على أنّ مثل هذا لا يعدّ نماءً للأرض، فلا يجري فيه الخلاف، وأمّا ما كان منه من الشجر المرهون فلا إشكال في بقائه على ما كان، لا أنّه يتجدّد له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غرسه حينئذٍ على إذن المرتهن؟ يحتمله؛ لأنّه تصرّف في الرهن وانتفاع به فيتوقّف، وعدمه؛ لأنّه مصلحة له وزيادة في قيمته كالسقي والدواء،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أضرّ بالأرض، فلا ريب في توقّفه على إذنه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الغرس من غير المرهون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يُجبر الراهن على إزالته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لقطةً ممّا يلقط كالخيار، فإن كان الحقّ يحلّ قبل تجدّد الثانية صحّ، وإن كان متأخّراً تأخّراً يلزم منه اختلاط الرهن بحيث لا يتميّز،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البحث في رهن الخرطة ممّا يخرط، والجزّة ممّا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يُجبر الراهن على إزالته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ما اختاره المصنّف أنّ إبقاءه في المحلّ المرهون تصرّفٌ فيه، وهو ممنوع منه، كما لو وضع متاعه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أصالته، ومنع أنّ مثل ذلك يُعدّ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 وبين المتاع بأنّ وضع المتاع منه ،فهو سبب في بقائه، بخلاف ما أنبته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بفعل الراهن، فإجباره على إزالته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رهن لقطةً ممّا يلقط كالخيار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الجواز حيث لا يحصل الاشتباه؛ لعدم المانع، ووجود المقتضي للصحّة، أمّا معه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يصحّ الرهن؛ لتعذّر الاستيفاء بسبب عدم التميّز</w:t>
      </w:r>
      <w:r>
        <w:rPr>
          <w:rStyle w:val="FootnoteAnchor"/>
          <w:rtl w:val="true"/>
        </w:rPr>
        <w:footnoteReference w:id="1212"/>
      </w:r>
      <w:r>
        <w:rPr>
          <w:rFonts w:ascii="Amiri" w:hAnsi="Amiri" w:eastAsia="Amiri" w:cs="Amiri"/>
          <w:color w:val="111111"/>
          <w:sz w:val="28"/>
          <w:sz w:val="28"/>
          <w:szCs w:val="28"/>
          <w:rtl w:val="true"/>
          <w:lang w:bidi="ar-SA"/>
        </w:rPr>
        <w:t>، ولأنّه لا يصحّ بيعه عند الأجل لجهله، فلا يصحّ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بمنع تعذّر الاستيفاء؛ لإمكانه بالصلح، ولأنّ المعتبر اجتماع شرائط الصحّة وقت الرهن، وهي حاصلة، وصحّة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شرطيّتها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منها ما كان عند إنشاء الرهن؛ لأنّه وقت اعتبار الشرائط، وهي حاصلة أيضاً، فما اختاره المصنّف من عدم البطلان أصحّ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جنى المرهون عمداً تعلّقت الجناية برقبته، وكان حقّ المجنيّ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جنى خطأً، فإن افتكّه المولى بقي رهناً، وإن سلّمه كان للمجنيّ عليه منه بقدر أرش الجناية، والباقي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استوعبت الجناية قيمته، كان المجنيّ عليه أولى به من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جنى المرهون عمداً تعلّقت الجناية برقبته، وكان حقّ المجنيّ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حقّ المجنيّ عليه أولى مع أنّ سببه متأخّر عن حقّ المرتهن ومن شأن السابق التقدّم عند التعارض؛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المجنيّ عليه متعيّن في الرقبة، ومن ثمّ لو مات الجاني لم يلزم السيّد شيء، وحقّ المرتهن متعلّق بالرقبة وبذمّة الراهن، فلا يفوت حقّه بفواتها، ومرجع ذلك إلى أنّ للمرتهن بدلاً ولا بدل للمجنيّ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المجنيّ عليه يتقدّم على حق المالك، فلأن يتقدّم على حقّ المرتهن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المرتهن بالرهن أضعف من تعلّق المجنيّ عليه، ومن ثم كان للمجنيّ عليه الاستيفاء بدون مراجعة المالك، بخلاف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الثلاثة واردة في جناية العمد، وأمّا الخطأ فيختصّ بالأوّلين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العبد المرهون إن كانت نفساً وأوجبت قصاصاً، فأمره إلى المجنيّ عليه، فإن اقتصّ بطل الرهن، وكذا إن استرقّه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عفا عنه بقي رهناً؛ إذ لم يبطل الرهن بالجناية، وإنّما تزاحمت عليه الحقوق، وإن عفا على مالٍ، فإن بذله السيّد بقي رهناً أيضاً، وإلّا بيع العبد وبطل الرهن وإن عاد إلى ملك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أوجبت قصاصاً في الطرف ونحوه، اقتُصّ منه، وبقي رهناً أيضاً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أوجبت مالاً في بعض صُور العمد، أو في الخطأ مطلقاً، فالأمر كما قرّرناه من أنّه إن فداه السيّد بقي رهناً، وإن استُرقّ أو بِيع، فإن فضل منه شيء بقي كذلك، وإلّا بطل الرهن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على مولاه عمداً اقتُصَّ منه، ولا يخرج عن الرهانة، ولو كانت الجناية نفساً جاز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خطاً لم يكن لمولاه عليه شيء، وبقي رهناً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الجناية على من يرثه المالك ثبت للمالك ما ثبت للموروث من القصاص، أو انتزاعه فى الخطأ إن استوعبت الجناية قيمته، أو إطلاق ما قابل الجناية إن لم تستوعب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الواجب دون قيمة العبد ولكن تعذّر، بِيع البعض، أو انتقصت القيمة به، بيع الجميع، والفاضل من الثمن عن الجناية يكون رهناً، كما لو اضطرّ إلى بيع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كلّه بين كون الجناية من العبد ابتداءً، أو بأمر السيّد، وإن كان مكرهاً له عندنا، وإن كان مع الإكراه يحبس المكره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العبد غير مميّز، أو أعجميّاً يعتقد وجوب طاعة السيّد في جميع أوامره، فقد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الجاني هو السيد، وعليه القصاص أو الضمان، ولا يتعلّق برقبة العبد شيء، بل يبقى رهناً وإن كان السيّد معسراً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جنى على مولاه عمداً اقتُصّ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جناية العبد على سيّده إن كانت عمداً وأوجبت قصاصاً، تخيّر مولاه أو وليّه بين القصاص والعفو، فإن اقتُصّ وبقي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على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رهناً، وإلّا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أوجبت مالاً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الخطأ، لم يثبت للمولى شيء؛ لأنّ العبد ماله ،ولا يثبت له مال على ماله، وإلّا لزم تحصيل الحاصل، بخلاف القصاص في النفس والطرف؛ لأنّه شرّع للزجر والانتقام، والعبد أحقّ بهما سيّما عن سيّده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الجناية على من يرثه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العبد المرهون على من يرثه المالك، فإن كانت في غير النفس فأمره يتعلّق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 الرهنَ متلفٌ اُلزم بقيمته، وتكون رهناً ولو أتلفه المرتهن، لكن لو كان وكيلاً في الأصل لم يكن وكيلاً في القيمة؛ لأنّ العقد لم 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بالمجنيّ عليه، وهو في ذلك كالأجنبي، وقد تقدّم حكمه</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المصنّف بسبب ذلك تجوّز؛ لأنّه جعل الحكم في جميع الأقسام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نفساً وأوجبت قصاصاً، فله قتله؛ لأنّه لا يخرج عن حكم القسمين السابقين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اختار الاسترقاق، أو كانت خطاً، أو كان المورّث قدمات في القسم الأوّل قبل الاستيفاء، ثبت للمسالك ما كان يثبت لمورّثه من الحكم قصاصاً ومالاً ، فله فكّه من الرهن لأجل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الجناية على المولى وعلى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للمولى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الجناية على المولى له ابتداءٌ، ويمتنع أن يجب له على ماله ،مال، كما مرّ، أمّا الجناية على مورّثه فالحق فيها ابتداءٌ للمجنيّ عليه، وإنّما ينتقل الحقّ إلى الوارث من المورّث وإن كان ديةً؛ لأنّها محسوبة من تركته ،يوفى منها دَيْنه وينفّذ وصاياه، وكما لا يمتنع ثبوت مال للمورّث المولى على عبده لا يمتنع انتقاله عنه إليه، فيفكّه من الرهن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بالفرق على خلاف بعض الشافعيّة، حيث حَكَم بسقوط المال بانتقاله إلى سيّده، ويبقى رهناً </w:t>
      </w:r>
      <w:r>
        <w:rPr>
          <w:rStyle w:val="FootnoteAnchor"/>
          <w:rtl w:val="true"/>
        </w:rPr>
        <w:footnoteReference w:id="1217"/>
      </w:r>
      <w:r>
        <w:rPr>
          <w:rFonts w:ascii="Amiri" w:hAnsi="Amiri" w:eastAsia="Amiri" w:cs="Amiri"/>
          <w:color w:val="111111"/>
          <w:sz w:val="28"/>
          <w:sz w:val="28"/>
          <w:szCs w:val="28"/>
          <w:rtl w:val="true"/>
          <w:lang w:bidi="ar-SA"/>
        </w:rPr>
        <w:t>للوجه الذي انتفى لو كان المال للسيّد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الرهنَ متلفٌ أُلزم بقيمته، وتكون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الإتلاف مشعر بالمباشرة، وهو يقتضي الضمان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إتلاف الرهن متى كان على وجه يوجب عوضه مِثْلاً أو قيمةً، سواء كان المتلف الراهن أم المرتهن أم الأجنبى، كان العوض رهناً، لكن لو كان المرتهن وكيلاً في حفظ الأصل، أو في بيعه ،بطلت وكالته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عصيراً فصار خمراً بطل الرهن، فلو عاد خَلّاً عاد إلى ملك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الرهن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التعلّق ابتداء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الرهن الاستيثاق بالعين ليستوفي الحقّ من قيمتها، فالقيمة لا تخرج عن غرض الرهن </w:t>
      </w:r>
      <w:r>
        <w:rPr>
          <w:rStyle w:val="FootnoteAnchor"/>
          <w:rtl w:val="true"/>
        </w:rPr>
        <w:footnoteReference w:id="1218"/>
      </w:r>
      <w:r>
        <w:rPr>
          <w:rFonts w:ascii="Amiri" w:hAnsi="Amiri" w:eastAsia="Amiri" w:cs="Amiri"/>
          <w:color w:val="111111"/>
          <w:sz w:val="28"/>
          <w:sz w:val="28"/>
          <w:szCs w:val="28"/>
          <w:rtl w:val="true"/>
          <w:lang w:bidi="ar-SA"/>
        </w:rPr>
        <w:t>، بخلاف الوكالة، فإنّها إذن منوطة بما عيّنه المالك، والأغراض تختلف كثيراً في حفظ الأموال وبيعها باختلاف الأشخاص، فربما استأمنه على عرضٍ ولا يستأمنه على قيمته، وربما كان عارفاً ببيع متاعٍ بحيث لا يغبن فيه، وليس بعارفٍ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عصيراً فصار خمراً بطل الرهن، فلو عاد خَلّاً عاد إلى ملك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يبطل الرهن بذلك بطلاناً مراعىً ببقائه كذلك أو بتلفه، فلو عاد خلا عاد الرهن، وإن كانت عبارة المصنّف تؤذن بخلاف ذلك، من حيث البطلان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إلى ملك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يشعر بعدم عوده رهناً، كما لو مَلَك الراهن الرهن بعد انتقاله عن الرهن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عاد خَلّاً رجع رهناً ، كان أخصر، وأفاد الحكمين، فإنّ عوده رهناً يستلزم عود ملك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أنّهم لا يعنون ببطلان الرهن هنا اضمحلال أثره بالكلّيّة، بل ارتفاع حكمه ما دامت الخمريّة باقيةً، وتبقى علاقة الرهن؛ لبقاء أولويّة المالك على الخمر المتّخذ للتخليل، فكأنّ الملك والرهن موجودان فيه بالقوّة القريبة؛ لأنّ تخلّله متوقّع، والزائل المعبّر عنه بالبطلان الملك والرهن بالفعل؛ لوجود الخمريّة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أنّ زوجة الكافر إذا أسلمت خرجت بذلك من حكم العقد، وحرم وطؤها عليه، فإذا أسلم الزوج قبل انقضاء العدّة عاد حكم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ارتدّ أحد الزوجين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الرهن مشروطاً في عقدٍ كبيعٍ، وكانت الخمريّة بعد قبضه، فلا خيار للمرتهن؛ الحدوث العيب في يده، وإن كان قبل القبض، فإن لم يشترط فالحكم كذلك؛ لعروض المبطل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رهن من مسلم خمراً لم يصحّ، فلو انقلب في يده خَلاًّ فهو له على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جمع خمراً مراقاً، •وليس كذلك لو غصب عصيراً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تمام الرهن، وإن اشترطنا القبض تخيّر المرتهن في العقد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من مسلمٍ خمراً، لم يصحّ، فلو انقلب في يده خَلًّا، فهو له 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المرتهن المدلول عليه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يقتضي راهناً ومرتهناً، والمراد أنّه إذا رهنه الخمر وأقبضه إيّاها لم يصحّ الرهن؛ لأنّ الخمر لا تملك للمسلم وإن اتَّخذت للتخليل، فإذا دفعها إلى المرتهن وتخلّلت في يده مَلَكها المرتهن؛ لاستيلاء يده عليها، كما يملك سائر المباحات التي لا يد لأحدٍ عليها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التردّد في ذلك ممّا ذُكر، ومن أنّ يد الأوّل لم تزل بالرهن؛ لأنّ الراهن له يد على الرهن في الجملة، وهي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ذلك لو كانت محترمةً، وهي التي اتّخذها الراهن للتخليل، أمّا غيرها فالأوّل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جمع خمراً مراقاً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جَمَعه وصار في يده خَلّاً، فإنّه يكون له على تردّد فيه، ممّا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احتمال كونه للأوّل ضعفاً بخروج أولويّة يده بإراقتها، فانتفى تعلّقه بها بالكلّيّة،فتكون ملكاً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وجّه ملك الأوّل بأنّ جمع الثانى لها محرّم، فلا تثبت يده عليها، فلا يصحّ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لأنّ تحريم الجمع إنّما يتمٌ لو لم يرد التخليل، وأمّا لو أراده صحّ له ذلك، كما يصحّ إبقاؤها وحفظها لذلك، ومن ثمَّ سُمّيت محترمةً، أي يحرم غصبها وإتلافها على من هي في يده، ولولا احترامها لأدّى ذلك إلى تعذّر اتخاذ الخَلّ؛ لأنّ العصير لا ينقلب إلى الحموضة إلّا بتوسّط الشدّة، فالقول بملك الجامع لها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الخمر مؤنّث سماعي، فحقّ الضمائر العائدة إليها أن تكون مؤنّثةً، وهي في عبارة المصنّف ليست كذلك، لكنّه جائز غير فصيح</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كذلك لو غصب عصيراً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رهنه بيضةً فأحضنها فصارت فرخاً كان الملك والرهن باقيين، وكذا لو رهنه حبّاً فزرعه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غصب عصيراً فصار في يد الغاصب خمراً ثمّ عاد خَلّا، فإنّ الغاصب لا يملكه، بل يكون ملكاً للمغصوب منه؛ لأنّه غصبه وهو ملكه، فلم يكن ليد الغاصب أثر، وإن كان قد ينقدح احتمال ملكه، من حيث زوال ملك المغصوب منه بصيرورته خمراً، فتصير كالمعدوم، فإذا تخلّلت في يد الغاصب مَلَكها باليد الطارئة بعد التخليل، ولا يؤثّر كونه غاصباً قبل ذلك؛ لأنّ الغصب زال بالخمريّة، حيث لم يبقَ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بما تقدّم من عدم بطلان اليد عليها حيث يراد التخليل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من قبل مالاً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على المصنّف أن يذكر قبل هذه المسألة حكم مَنْ غصب خمراً من غيره فتخلّل في يده، فإنّ في ملك الغاصب له خلافاً مشهوراً،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لو غصب عصيراً؛ إذ لا خلاف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فالحكم السابق ليس فيه حكم غصب الخمر، وإنّما فيه جمع المراق ورهنه وكلاهما لا يناسب سلب حكمه عن غاصب العصير وإن كان في الحقيقة مسلوباً؛ إذ ليس من شكله، وإنّما يناسبه سلب حكم غاصب الخمر إن حكم فيه بملك الغاصب، كما اختاره جماعة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رهنه بيضةً فأحضنها فصارت فرخاً كان الملك والرهن 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واضح؛ فإنّ هذه الأشياء نتيجة ماله، ومادّتها له، فلم تخرج عن ملكه بالتغيّر والاستحالات المتجدّدة صفات حصلت فيها، وحصل بسببها استعدادات مختلفة لتكوّناتٍ متعاقبة خلقها الله تعالى فيها ووهبها له، فليس للمرتهن في ذلك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رهن اثنان عبداً بينهما بدَيْن عليهما كانت حصّة كلّ واحدٍ منهما رهناً بدَيْنه، فإذا أدّاه صارت حصّته طلقاً وإن بقيت 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التغيّرات تفيد ملك القابض، تنزيلاً للعين بمنزلة التالف، فغايته ضمان المثل أو القيمة، 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هذه المسألة في باب الغصب، وخالف فيها جماعة من العامّة</w:t>
      </w:r>
      <w:r>
        <w:rPr>
          <w:rStyle w:val="FootnoteAnchor"/>
          <w:rtl w:val="true"/>
        </w:rPr>
        <w:footnoteReference w:id="1220"/>
      </w:r>
      <w:r>
        <w:rPr>
          <w:rFonts w:ascii="Amiri" w:hAnsi="Amiri" w:eastAsia="Amiri" w:cs="Amiri"/>
          <w:color w:val="111111"/>
          <w:sz w:val="28"/>
          <w:sz w:val="28"/>
          <w:szCs w:val="28"/>
          <w:rtl w:val="true"/>
          <w:lang w:bidi="ar-SA"/>
        </w:rPr>
        <w:t>والشيخ من أصحابنا في بعض أقواله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رهن اثنان عبداً بينهما بدَيْن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 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موضع وفاقٍ، ووجهه إنّ رهن كلٍّ منهما عند الإطلاق ينصرف إلى دَيْنه لا إلى دَيْن صاحبه، فإنّ ذلك هو مقتضى العرف، إلّا أن يصرّحا بكون كلٍّ منهما قد رهن حصّته على دَيْنه ودَيْن صاحبه، فإنّه حينئذٍ لا ينفك إلّا بوفاء الديْنين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أبي حنيفة، حيث حَكَم بأن الإطلاق منصرف إلى جَعْل كلّ منهما على الديْنين، فلا ينفكّ حتّى يوفيا معاً، ويكون حصّة كلٍّ منهما بالنسبة إلى دَيْن الآخَر بمنزلة المستعار للرهن</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يقع الاشتباه في المسألة لو جعلنا إطلاق الرهن موجباً لكونه على كلّ جزءٍ من الديْن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بانفكاكه أجمع عند وفاء بعض الديْن، فلا شبهة هنا في الانفكاك، وقد تقدّم البحث في ذلك</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النزاع الواقع فيه</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مشاعاً وتشاحّ الشريك والمرتهن في إمساكه انتزعه الحاكم وأُجره إن كان له أُجرة، ثمّ قسّمها بينهما بموجب الشركة، وإلّا استأمن عليه من شاء، قطعاً للمنازعة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المرتهن انتقل حقّ الرهانة إلى الوارث، فإن امتنع الراهن من استثمانه كان له ذلك، فإن اتّفقا على أمينٍ، وإلّا استأمن عليه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رهن مشاعاً وتشاحّ الشريك والمرتهن في إمساكه انتزعه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اختلافهما في إمساكه لأجل القبض وإمساكه لأجل الاستئمان إلى أن يحلّ الأجل، فإنّ الحاكم ينصب له عدلاً ليقبضه عن الرهن، وليكن بإذن الراهن، وللأمانة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ذا أجرةٍ آجره الحاكم أو من نصبه مدّةً لا تزيد عن أجل الحقّ، فلو زادت بطل الزائد، وتخيّر المستأجر مع جهله إلّا أن يجيز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بدخول النماء المتجدّد في الرهن، تعلّق الرهن بحصة الراهن من الأُجرة،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المرتهن انتقل حقّ الرهانة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الرهن لا يبطل بموت كلٍّ منهما </w:t>
      </w:r>
      <w:r>
        <w:rPr>
          <w:rStyle w:val="FootnoteAnchor"/>
          <w:rtl w:val="true"/>
        </w:rPr>
        <w:footnoteReference w:id="1224"/>
      </w:r>
      <w:r>
        <w:rPr>
          <w:rFonts w:ascii="Amiri" w:hAnsi="Amiri" w:eastAsia="Amiri" w:cs="Amiri"/>
          <w:color w:val="111111"/>
          <w:sz w:val="28"/>
          <w:sz w:val="28"/>
          <w:szCs w:val="28"/>
          <w:rtl w:val="true"/>
          <w:lang w:bidi="ar-SA"/>
        </w:rPr>
        <w:t xml:space="preserve">لأنّه لازم من جهة الراهن، وحقّ للمرتهن، ولكنّ الوكالة في حفظه وبيعه تبطل؛ لفوات متعلّقها وإن كانت مشروطةً في عقدٍ لازمٍ، فإنّ الأغراض تختلف في الاستثمان باختلاف الأشخاص، وحينئذ فإن اتفقا على أمين، وإلّا رجع </w:t>
      </w:r>
      <w:r>
        <w:rPr>
          <w:rStyle w:val="FootnoteAnchor"/>
          <w:rtl w:val="true"/>
        </w:rPr>
        <w:footnoteReference w:id="1225"/>
      </w:r>
      <w:r>
        <w:rPr>
          <w:rFonts w:ascii="Amiri" w:hAnsi="Amiri" w:eastAsia="Amiri" w:cs="Amiri"/>
          <w:color w:val="111111"/>
          <w:sz w:val="28"/>
          <w:sz w:val="28"/>
          <w:szCs w:val="28"/>
          <w:rtl w:val="true"/>
          <w:lang w:bidi="ar-SA"/>
        </w:rPr>
        <w:t>أمره إلى الحاكم؛ لأنّه وليّ الممتنع وهذا كلّه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في الرهن، لزمته 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هلاكه،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فرّط في الرهن لزمته قيمته يوم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المصنّف باعتبار قيمته يوم قبضه مبنيٌّ على أنّ القيمي يُضمن بمثله، ومع ذلك في اعتبار يوم القبض نظر؛ لأنّه ثمَّ لم يكن مضموناً، فينبغي على ذلك اعتبار المثل يوم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بضمانه يوم هلاكه للأكثر ، ومنهم المصنّف في النافع</w:t>
      </w:r>
      <w:r>
        <w:rPr>
          <w:rStyle w:val="FootnoteAnchor"/>
          <w:rtl w:val="true"/>
        </w:rPr>
        <w:footnoteReference w:id="1226"/>
      </w:r>
      <w:r>
        <w:rPr>
          <w:rFonts w:ascii="Amiri" w:hAnsi="Amiri" w:eastAsia="Amiri" w:cs="Amiri"/>
          <w:color w:val="111111"/>
          <w:sz w:val="28"/>
          <w:sz w:val="28"/>
          <w:szCs w:val="28"/>
          <w:rtl w:val="true"/>
          <w:lang w:bidi="ar-SA"/>
        </w:rPr>
        <w:t>لأنّه وقت الحكم بضمان القيمة؛ لأنّ الحقّ قبله كان منحصراً في العين وإن كانت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الاختلاف بسبب السوق، أو بسبب نقص في العين غير مضمونٍ، أما لو فرّط فنقصت العين بهزالٍ ونحوه ثمّ هلك، اعتُبر أعلى القِيَم من حين التفريط إلى حين التلف، كالغاصب؛ لأنّ ضمان الأجزاء تابع لضمان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بأعلى القِيَم يحتمل ما ذكرناه، ووجهه واضح، وأن يريد به الأعلى من حين التلف إلى الحكم عليه بالقيمة، وهو قول ابن الجنيد </w:t>
      </w:r>
      <w:r>
        <w:rPr>
          <w:rStyle w:val="FootnoteAnchor"/>
          <w:rtl w:val="true"/>
        </w:rPr>
        <w:footnoteReference w:id="1227"/>
      </w:r>
      <w:r>
        <w:rPr>
          <w:rFonts w:ascii="Amiri" w:hAnsi="Amiri" w:eastAsia="Amiri" w:cs="Amiri"/>
          <w:color w:val="111111"/>
          <w:sz w:val="28"/>
          <w:sz w:val="28"/>
          <w:szCs w:val="28"/>
          <w:rtl w:val="true"/>
          <w:lang w:bidi="ar-SA"/>
        </w:rPr>
        <w:t>، والأعلى من حين القبض إلى يوم التلف مساواةً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النافع </w:t>
      </w:r>
      <w:r>
        <w:rPr>
          <w:rStyle w:val="FootnoteAnchor"/>
          <w:rtl w:val="true"/>
        </w:rPr>
        <w:footnoteReference w:id="1228"/>
      </w:r>
      <w:r>
        <w:rPr>
          <w:rFonts w:ascii="Amiri" w:hAnsi="Amiri" w:eastAsia="Amiri" w:cs="Amiri"/>
          <w:color w:val="111111"/>
          <w:sz w:val="28"/>
          <w:sz w:val="28"/>
          <w:szCs w:val="28"/>
          <w:rtl w:val="true"/>
          <w:lang w:bidi="ar-SA"/>
        </w:rPr>
        <w:t xml:space="preserve">، ونُسب إلى الشيخ في المبسوط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جماعة الأعلى </w:t>
      </w:r>
      <w:r>
        <w:rPr>
          <w:rStyle w:val="FootnoteAnchor"/>
          <w:rtl w:val="true"/>
        </w:rPr>
        <w:footnoteReference w:id="1230"/>
      </w:r>
      <w:r>
        <w:rPr>
          <w:rFonts w:ascii="Amiri" w:hAnsi="Amiri" w:eastAsia="Amiri" w:cs="Amiri"/>
          <w:color w:val="111111"/>
          <w:sz w:val="28"/>
          <w:sz w:val="28"/>
          <w:szCs w:val="28"/>
          <w:rtl w:val="true"/>
          <w:lang w:bidi="ar-SA"/>
        </w:rPr>
        <w:t>كما أطلق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ويضعّف قول ابن الجنيد بأنّ المطالبة لا دَخْل لها في ضمان القيمي، والأخير بأنّه غير مضمونٍ قبل التفريط، فلا وجه لاعتبار قیمته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قيميّاً، ولو كان مثليّاً ضمن بمثله إن وُجد، وإلّا فقيمة المثل عند الأداء على الأقوى؛ لأنّ الواجب قبله إنّما كان المثل، وإنّما انتقل إلى القيمة حينئذٍ لتعذّر المثل،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اختلفا في القيمة كان القول قول الراهن،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المرتهن، وهو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فيما على الرهن كان القول قول الراهن،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ما لم تستغرق دعواه ثمن الرهن،والأوّل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القيمي، فإنّ القيمة استقرّت في الذمّة من حين التلف قطعاً، وإنّما يقع الاشتباه في قدرها حينئذٍ بسبب الاعتبارات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اختلفا في القيمة فالقول قول الراهن،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المرتهن،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الأشبه أشبه؛ لأنّه منكر للزائد، والأصل عدمه وبراءته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للأكثر؛ نظراً إلى كون المرتهن صار خائناً، فلا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بأنّا لم نقبل قوله من هذه الحيثيّة، بل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اختلفا فيما على الرهن كان القول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قول الأكثر، وهو الأقوى؛ لأصالة عدم الزيادة وبراءة ذمّة الراهن، ولأنّه منكر يكون القول قوله، ولصحيحة محمّد بن مسلم عن الباقر علیه السلام</w:t>
      </w:r>
      <w:r>
        <w:rPr>
          <w:rStyle w:val="FootnoteAnchor"/>
          <w:rtl w:val="true"/>
        </w:rPr>
        <w:footnoteReference w:id="1231"/>
      </w:r>
      <w:r>
        <w:rPr>
          <w:rFonts w:ascii="IRNazanin" w:hAnsi="IRNazanin" w:eastAsia="IRNazanin"/>
          <w:color w:val="111111"/>
          <w:sz w:val="28"/>
          <w:sz w:val="28"/>
          <w:szCs w:val="28"/>
          <w:rtl w:val="true"/>
          <w:lang w:bidi="fa-IR"/>
        </w:rPr>
        <w:t>، وموثّقة عبيد بن زرارة عن الصادق علیه السلام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الثاني لابن الجنيد </w:t>
      </w:r>
      <w:r>
        <w:rPr>
          <w:rStyle w:val="FootnoteAnchor"/>
          <w:rtl w:val="true"/>
        </w:rPr>
        <w:footnoteReference w:id="1233"/>
      </w:r>
      <w:r>
        <w:rPr>
          <w:rFonts w:ascii="IRNazanin" w:hAnsi="IRNazanin" w:eastAsia="IRNazanin"/>
          <w:color w:val="111111"/>
          <w:sz w:val="28"/>
          <w:sz w:val="28"/>
          <w:szCs w:val="28"/>
          <w:rtl w:val="true"/>
          <w:lang w:bidi="fa-IR"/>
        </w:rPr>
        <w:t>استناداً إلى رواية السكوني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المرتهن حتّى يحيط بالثمن؛ لأنّه أمينه</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وندورها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للصحيح مخالفة للأصل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المسألة شيء، وهو أنّ المصنّف في هذا الكتاب نقل قول ابن الجنيد بأنّ القول قول المرتهن ما لم تستغرق دعواه الرهن، ومقتضاه أنّه مع الاستغراق لا يقدّم قوله، سواء ادّعى أنّ الديْن بقدر قيمة الرهن أم أزيد؛ لتحقّق الاستغراق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النافع نقل القيل بتقديم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يدّع زيادة عن قيمة الرهن </w:t>
      </w:r>
      <w:r>
        <w:rPr>
          <w:rStyle w:val="FootnoteAnchor"/>
          <w:rtl w:val="true"/>
        </w:rPr>
        <w:footnoteReference w:id="1235"/>
      </w:r>
      <w:r>
        <w:rPr>
          <w:rFonts w:ascii="IRNazanin" w:hAnsi="IRNazanin" w:eastAsia="IRNazanin"/>
          <w:color w:val="111111"/>
          <w:sz w:val="28"/>
          <w:sz w:val="28"/>
          <w:szCs w:val="28"/>
          <w:rtl w:val="true"/>
          <w:lang w:bidi="fa-IR"/>
        </w:rPr>
        <w:t>، وكذا عبّر أكثر الجماعة، ومقتضاه أنّه لو ادّعى قدر الدیْن كان القول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والموجب لهذا الاختلاف عبارة ابن الجنيد،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المرتهن يُصدَّق في دعواه حتّى يحيط بالثمن، فإن زادت دعوى المرتهن على القيمة لا تُقبل إلّا ببيّنةٍ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أوّل العبارة جعل غاية التصديق إحاطة الدعوى بالثمن، والغاية خارجة عن المغيّا، فيقتضي عدم التصديق مع الإحاطة، وعقّبه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دعوى المرتهن عن القيمة لا تُقبل، ومفهوم الشرط أنه مع عدم الزيادة تُقبل، فقد تعارض في كلامه مفهوما الغاية والشرط، فاختلف النقل عنه لذلك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التي هي مستند الحكم فقد ذكرنا لفظها سابقاً لذلك، وحاصلها جعل الإحاطة غاية القبول، ولم يتعرّض للزيادة، وحينئذٍ فيبنى على أن الغاية هل هي داخلة في المغيّا حيث تنفصل منه حسّاً، أم لا؟ ويبنى على ذلك دلالة الرواية، لكن لمّا كان المختار والمتّضح خروجها جعل المصنّف في هذا الكتاب شرط القبول عدم الاستغراق، مضافاً إلى صدر كلام ابن الجنيد،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إلى مجرّد كلام ابن الجنيد واعتبروا منه مفهوم الشرط، وحملوا الغاية عليه جمعاً؛ لأنّه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متاع،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وقال 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فالقول قول المالك،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الممسك،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أثر هذا الاختلاف لو قلنا بقوله وعملنا بالرواية، وحيث اطرحناهما سهل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متاع،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 للأكثر وعليه العمل؛ لأصالة عدم الرهن، ولأنّ المالك منكر، فيكون القول قوله، ولصحيحة محمّد بن مسلم عن الباقر علیه السلام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الثاني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Style w:val="FootnoteAnchor"/>
          <w:rtl w:val="true"/>
        </w:rPr>
        <w:footnoteReference w:id="1238"/>
      </w:r>
      <w:r>
        <w:rPr>
          <w:rFonts w:ascii="IRNazanin" w:hAnsi="IRNazanin" w:eastAsia="IRNazanin"/>
          <w:color w:val="111111"/>
          <w:sz w:val="28"/>
          <w:sz w:val="28"/>
          <w:szCs w:val="28"/>
          <w:rtl w:val="true"/>
          <w:lang w:bidi="fa-IR"/>
        </w:rPr>
        <w:t>، وقبله الصدوق</w:t>
      </w:r>
      <w:r>
        <w:rPr>
          <w:rStyle w:val="FootnoteAnchor"/>
          <w:rtl w:val="true"/>
        </w:rPr>
        <w:footnoteReference w:id="1239"/>
      </w:r>
      <w:r>
        <w:rPr>
          <w:rFonts w:ascii="Amiri" w:hAnsi="Amiri" w:eastAsia="Amiri" w:cs="Amiri"/>
          <w:color w:val="111111"/>
          <w:sz w:val="28"/>
          <w:sz w:val="28"/>
          <w:szCs w:val="28"/>
          <w:rtl w:val="true"/>
          <w:lang w:bidi="ar-SA"/>
        </w:rPr>
        <w:t xml:space="preserve">لرواية عبّاد بن صهيب </w:t>
      </w:r>
      <w:r>
        <w:rPr>
          <w:rStyle w:val="FootnoteAnchor"/>
          <w:rtl w:val="true"/>
        </w:rPr>
        <w:footnoteReference w:id="1240"/>
      </w:r>
      <w:r>
        <w:rPr>
          <w:rFonts w:ascii="IRNazanin" w:hAnsi="IRNazanin" w:eastAsia="IRNazanin"/>
          <w:color w:val="111111"/>
          <w:sz w:val="28"/>
          <w:sz w:val="28"/>
          <w:szCs w:val="28"/>
          <w:rtl w:val="true"/>
          <w:lang w:bidi="fa-IR"/>
        </w:rPr>
        <w:t>، وابن أبي يعفور عن الصادق علیه السلام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الأصل ومعارضة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ابن حمزة، فقبل قول المرتهن إن اعترف الراهن له بالدَيْن، وقول الراهن إن أنكره</w:t>
      </w:r>
      <w:r>
        <w:rPr>
          <w:rStyle w:val="FootnoteAnchor"/>
          <w:rtl w:val="true"/>
        </w:rPr>
        <w:footnoteReference w:id="1242"/>
      </w:r>
      <w:r>
        <w:rPr>
          <w:rFonts w:ascii="Amiri" w:hAnsi="Amiri" w:eastAsia="Amiri" w:cs="Amiri"/>
          <w:color w:val="111111"/>
          <w:sz w:val="28"/>
          <w:sz w:val="28"/>
          <w:szCs w:val="28"/>
          <w:rtl w:val="true"/>
          <w:lang w:bidi="ar-SA"/>
        </w:rPr>
        <w:t>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جمع بين الأخبار </w:t>
      </w:r>
      <w:r>
        <w:rPr>
          <w:rStyle w:val="FootnoteAnchor"/>
          <w:rtl w:val="true"/>
        </w:rPr>
        <w:footnoteReference w:id="1243"/>
      </w:r>
      <w:r>
        <w:rPr>
          <w:rFonts w:ascii="Amiri" w:hAnsi="Amiri" w:eastAsia="Amiri" w:cs="Amiri"/>
          <w:color w:val="111111"/>
          <w:sz w:val="28"/>
          <w:sz w:val="28"/>
          <w:szCs w:val="28"/>
          <w:rtl w:val="true"/>
          <w:lang w:bidi="ar-SA"/>
        </w:rPr>
        <w:t>، ولكن قد عرفت ما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المراد بقول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بقرينة ما بعده، وبعدم الفائدة لو كان غيره، فلو أبدله به كان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 • إذا أذن المرتهن للراهن في البيع ورجع، ثمّ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قبل البيع، وقال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 كان القول قول المرتهن، ترجيحاً لجانب الوثيقة؛ إذ الدعويان متكافئتان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المرتهن للراهن في البيع ورجع</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متكافئان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التكافؤ أنّ الراهن يدّعي تقدّم البيع على الرجوع، والأصل عدمه، والمرتهن يدّعي تقدّم الرجوع على البيع، والأصل عدم تقدّمه أيضاً، فتكافأ الأصلان فيتساقطان، ويبقى حكم الرهن على العين باقياً، وهو ترجيح جانب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أصالة بقاء الرهن معارضة أيضاً بأصالة صحّة البيع؛ لأنّ وقوعه معلوم، كما أنّ وقوع الرهن معلوم، فيتعارضان أيضاً ويتساقطان، ويبقى مع الراهن ملكيّة المرهون وصحّة تصرّفه فيه، فإنّ الناس مسلّطون على أموالهم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صحّة العقد مترتّبة على سبقه على الرجوع </w:t>
      </w:r>
      <w:r>
        <w:rPr>
          <w:rStyle w:val="FootnoteAnchor"/>
          <w:rtl w:val="true"/>
        </w:rPr>
        <w:footnoteReference w:id="1246"/>
      </w:r>
      <w:r>
        <w:rPr>
          <w:rFonts w:ascii="Amiri" w:hAnsi="Amiri" w:eastAsia="Amiri" w:cs="Amiri"/>
          <w:color w:val="111111"/>
          <w:sz w:val="28"/>
          <w:sz w:val="28"/>
          <w:szCs w:val="28"/>
          <w:rtl w:val="true"/>
          <w:lang w:bidi="ar-SA"/>
        </w:rPr>
        <w:t>، فإذا حكم بعدمه لم يمكن الحكم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استمرار الوثيقة مترتّبة على سبقه على الرجوع للبيع، فإذا حكم بعدمه لم يمكن الحكم بترجيحها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دفعه بوجهٍ آخَر، وهو أن صحّة العقد غير معلومةٍ؛ لقيام الاحتمال المذكور،وصحّة الرهن معلومة؛ لوقوعها سابقاً جامعةً للشرائط، وإنّما حصل الشكّ في طروء</w:t>
      </w:r>
      <w:r>
        <w:rPr>
          <w:rStyle w:val="FootnoteAnchor"/>
          <w:rtl w:val="true"/>
        </w:rPr>
        <w:footnoteReference w:id="1247"/>
      </w:r>
      <w:r>
        <w:rPr>
          <w:rFonts w:ascii="Amiri" w:hAnsi="Amiri" w:eastAsia="Amiri" w:cs="Amiri"/>
          <w:color w:val="111111"/>
          <w:sz w:val="28"/>
          <w:sz w:val="28"/>
          <w:szCs w:val="28"/>
          <w:rtl w:val="true"/>
          <w:lang w:bidi="ar-SA"/>
        </w:rPr>
        <w:t>المبطل فترجّح؛ لأنها أقوى من هذه الجهة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وإن كان عدم صدور البيع على الوجه الذي يدّعيه الراهن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الناقل عنه قد حصل بصدور البيع مستجمعاً لشرائطه، وليس ثُمَّ ما يخلّ بصحّته إلّا كون الرجوع قبله، ويكفي فيه عدم العلم بوقوعه كذلك، والاستناد إلى أصالة بقاء الإذن السابق؛ لأنّ المانع لا يشترط العلم بانتفائه، بل يكفي عدم العلم بوقوعه، وإلّا لم يمكن التمسّك بشيء من العلل الشرعيّة؛ إذ لا قطع بانتفاء الموانع، وحينئذٍ فينتفي </w:t>
      </w:r>
      <w:r>
        <w:rPr>
          <w:rStyle w:val="FootnoteAnchor"/>
          <w:rtl w:val="true"/>
        </w:rPr>
        <w:footnoteReference w:id="1248"/>
      </w:r>
      <w:r>
        <w:rPr>
          <w:rFonts w:ascii="Amiri" w:hAnsi="Amiri" w:eastAsia="Amiri" w:cs="Amiri"/>
          <w:color w:val="111111"/>
          <w:sz w:val="28"/>
          <w:sz w:val="28"/>
          <w:szCs w:val="28"/>
          <w:rtl w:val="true"/>
          <w:lang w:bidi="ar-SA"/>
        </w:rPr>
        <w:t>حكم كلٍّ من الأصلين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وقوع البيع جامعاً لشرائطه الشرعيّة؛ لأنّ من جملة شرائطه إذن المرتهن، وحصوله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ذلك أنّ الرهن المانع للراهن من التصرّف لمّا كان متحقّقاً لم يمكن الحكم بصحّة البيع الواقع من الراهن إلّا بإذنٍ معلوم من المرتهن حالة البيع، ولما حصل الشكّ في حصولها حالته وقع الشك في حصول الشرط نفسه، لا في وجود المانع، ومعلوم أن الشرط لا يكفي فيه عدم العلم بانتفائه، بل لا بدّ من العلم بحصوله، ليترتّب عليه المشروط ولو بطريق الاستصحاب، كالصلاة مع يقين الطهارة سابقاً والشك في بقائها الآن، والأمر هنا كذلك، فإنّ الرهن المانع من صحّة البيع واقع يقيناً ومستصحبٌ الآن، والشرط المقتضي لصحّة البيع وإن كان معلوم الوقوع لكن لا في زمان البيع، لا باليقين ولا بالاستصحاب، فيرجّح جانب الوثيقة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إطلاق الحكم بذلك بحثٌ آخَر، وهو أنّ ذلك كلّه إنّما يتمّ حيث يطلقان الدعويين من غير اتّفاقٍ منهما على زمانٍ معين للبيع أو الرجوع، أو مع اتّفاقهما على وقتٍ واحد، ليتحقّق تعارض الأُصول المذكورة، أمّا لو اتّفقا على زمان أحدهما واختلفا في تقدّم الآخَر، فإنّ الأصل مع مدّعي التأخّر ليس إلّا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ذلك أنّهما لو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البيع يوم الجمعة، وادّعى المرتهن الرجوع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فيما يباع به الرهن بِيع بالنقد الغالب في البلد، ويُجبر الممتنع، ولو طلب كلّ واحدٍ منهما نقداً غير النقد الغالب وتعاسرا، ردّهما الحاكم إلى الغالب؛ لأنّه الذي يقتضيه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 من غير تعيين زمانٍ، فالأصل يقتضي تأخّره؛ لأنّ ذلك حكم كلّ حادثٍ إلى أن يُعلم وجوده، وإنّما عُلم وجوده بعد البيع، فيقدّم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اتّفقا على وقوع الرجوع يوم الجمعة، وادّعى الراهن وقوع البيع قبله، من غير اتّفاقٍ على وقت، فالأصل يقتضي تأخّره إلى أن يُعلم وجوده، وإنّما عُلم بعد زمان الرجوع، فيقدّم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هو الأقوى، وهو خيرة الدروس</w:t>
      </w:r>
      <w:r>
        <w:rPr>
          <w:rStyle w:val="FootnoteAnchor"/>
          <w:rtl w:val="true"/>
        </w:rPr>
        <w:footnoteReference w:id="1249"/>
      </w:r>
      <w:r>
        <w:rPr>
          <w:rFonts w:ascii="Amiri" w:hAnsi="Amiri" w:eastAsia="Amiri" w:cs="Amiri"/>
          <w:color w:val="111111"/>
          <w:sz w:val="28"/>
          <w:sz w:val="28"/>
          <w:szCs w:val="28"/>
          <w:rtl w:val="true"/>
          <w:lang w:bidi="ar-SA"/>
        </w:rPr>
        <w:t>، وفيما عداه يقدّم قول المرتهن كما ذكره الأصحاب؛ لقيام الدليل على ترجيح جانب الوثيقة،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فيما يباع به الرهن بِيع بالنقد الغالب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أحدهما طلب بيعه بالنقد الغالب والآخَر بغيره، فإنّه يباع بالنقد الغالب في البلد؛ لانصراف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فسّرنا بذلك ليحصل الفرق بينها وبين المسألة الآتية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كلّ واحد منهما نقداً غير النقد الغالب وتعاسرا، ردّهما الحاكم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اختلافهما مع اتّحاد النقد الغالب منحصر في كون أحدهما موافقاً والآخَر مخالفاً، أو كونهما مخالفين، فالأوّل هو الأُولى والثانى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ذكر الأُولى مغنياً عن الثانية؛ لإمكان أخذها مطلقةً بحيث تشملهما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ردّهما على الحاكم إنّما يحتاج إليه مع عدم كون المرتهن وكيلاً، أو معه وقد أراد بيعه بغير الغالب، أمّا لو كان وكيلاً وكالة لازمة وأراد بيعه بالغالب لم يتوقّف على إذن الحاكم، ولم يلتفت إلى معارضة الآخَر؛ لانصراف الإطلاق إلى ذلك شرعاً وعرفاً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للبلد نقدان غالبان بيع بأشبههما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رهانة شيءٍ فأنكر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الرهن غيره وليس هناك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رهانة ما ينكره المرتهن ،وحلف الراهن على الآخر، وخرجا عن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للبلد نقدان غالبان بِيع بأشبههما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يباع الرهن بما ناسب الحقّ المرهون عليه، وهو ما يكون من جنسه إن اتّفق موافقة أحدهما له، فإن بايناه عيّن الحاكم إن امتنعا من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المتباينين أسهل صرفاً إلى الحقّ تعيّن</w:t>
      </w:r>
      <w:r>
        <w:rPr>
          <w:rStyle w:val="FootnoteAnchor"/>
          <w:rtl w:val="true"/>
        </w:rPr>
        <w:footnoteReference w:id="125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أشبههما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فإنّه مع مناسبة أحدهما له لا تتحقّق المشابهة، فإنّ الشيء الواحد لا يشبه نفسه، وإن خالفاه كان الأسهل صرفاً أولى، كما ذكره في الدروس</w:t>
      </w:r>
      <w:r>
        <w:rPr>
          <w:rStyle w:val="FootnoteAnchor"/>
          <w:rtl w:val="true"/>
        </w:rPr>
        <w:footnoteReference w:id="1251"/>
      </w:r>
      <w:r>
        <w:rPr>
          <w:rFonts w:ascii="Amiri" w:hAnsi="Amiri" w:eastAsia="Amiri" w:cs="Amiri"/>
          <w:color w:val="111111"/>
          <w:sz w:val="28"/>
          <w:sz w:val="28"/>
          <w:szCs w:val="28"/>
          <w:rtl w:val="true"/>
          <w:lang w:bidi="ar-SA"/>
        </w:rPr>
        <w:t xml:space="preserve">، أو كانا سواءً، كما اختاره في القواعد </w:t>
      </w:r>
      <w:r>
        <w:rPr>
          <w:rStyle w:val="FootnoteAnchor"/>
          <w:rtl w:val="true"/>
        </w:rPr>
        <w:footnoteReference w:id="1252"/>
      </w:r>
      <w:r>
        <w:rPr>
          <w:rFonts w:ascii="Amiri" w:hAnsi="Amiri" w:eastAsia="Amiri" w:cs="Amiri"/>
          <w:color w:val="111111"/>
          <w:sz w:val="28"/>
          <w:sz w:val="28"/>
          <w:szCs w:val="28"/>
          <w:rtl w:val="true"/>
          <w:lang w:bidi="ar-SA"/>
        </w:rPr>
        <w:t xml:space="preserve">، وأما مجرّد القرب إلى المشابهة مع تحقّق المباينة خصوصاً مع بُعدْه عن صرفه إليه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مرجّحاً، والظاهر أنّه أراد بالمشابهة الموافقة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بايناه بيع بأوفرهما حظّاً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أقعد</w:t>
      </w:r>
      <w:r>
        <w:rPr>
          <w:rStyle w:val="FootnoteAnchor"/>
          <w:rtl w:val="true"/>
        </w:rPr>
        <w:footnoteReference w:id="1255"/>
      </w:r>
      <w:r>
        <w:rPr>
          <w:rFonts w:ascii="Amiri" w:hAnsi="Amiri" w:eastAsia="Amiri" w:cs="Amiri"/>
          <w:color w:val="111111"/>
          <w:sz w:val="28"/>
          <w:sz w:val="28"/>
          <w:szCs w:val="28"/>
          <w:rtl w:val="true"/>
          <w:lang w:bidi="ar-SA"/>
        </w:rPr>
        <w:t>من الجميع، فإنّه ربما كان عسر الصرف إلى الحقّ أصلح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ادّعى رهانة شيءٍ فأنكر الراهن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عن الرهن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انتفى ما ينكره المرتهن؛ لأنّ الرهن لمحض حقّه، فإذا نفاه انتفى عنه بغير يمينٍ، وأيضاً فالعقد جائز من طرفه، فإنكاره يكون فسخاً لرهنه لو كان، وتبقى اليمين على الراهن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دَيْنان أحدهما برهنٍ، فدفع إليه مالاً واختلفا، فالقول قول الدافع؛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لنفي ما يدّعيه؛ لرجوع النزاع إلى أنّ ما يدعيه المرتهن هل هو رهن أم لا؟ والقول قول المالك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إذا كان الرهن المتنازع فيه غير مشروطٍ في عقد، أمّا لو كان كذلك ففي بقاء الحكم السابق وجهان، من بقاء المعنى الذي أوجب ذلك الحكم، وهو انتفاء ما يدّعيه المرتهن، وقبول قول الراهن فيما ينكره، ومن أنّ إنكار المرتهن هنا يتعلّق بحق الراهن من حيث إنّه يدّعي عدم الوفاء بالشرط الذي هو ركن من أركان لزوم 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الاختلاف إلى تعيين الثمن، فإنّ شرط الرهن من مكمّلات الثمن، فكلّ واحدٍ يدّعي ثمناً غير ما يدّعيه الآخَر، فهو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بهذا العبد،فقال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بهذه الجارية، وقد تقدّم أنّ الحكم في مثل ذلك التحالف وفسخ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في القواعد تقديم قول الراهن</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معه بقاء العقد المشروط فيه الرهن مع انتفاء الشرط، حيث انتفى كلّ واحدٍ من الفردين المتنازع في رهنهما، أحدهما بنفي المرتهن، والآخَر بإنكار الراهن والحال أنّهما متفقان على وقوع عقدٍ بشرطٍ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يشكل فسخه في حقّ الراهن بمجرّد نفي المرتهن اشتراط رهن ما ينفيه، مع إطلاق الأدلّة بوجوب الوفاء بالعقد </w:t>
      </w:r>
      <w:r>
        <w:rPr>
          <w:rStyle w:val="FootnoteAnchor"/>
          <w:rtl w:val="true"/>
        </w:rPr>
        <w:footnoteReference w:id="1257"/>
      </w:r>
      <w:r>
        <w:rPr>
          <w:rFonts w:ascii="Amiri" w:hAnsi="Amiri" w:eastAsia="Amiri" w:cs="Amiri"/>
          <w:color w:val="111111"/>
          <w:sz w:val="28"/>
          <w:sz w:val="28"/>
          <w:szCs w:val="28"/>
          <w:rtl w:val="true"/>
          <w:lang w:bidi="ar-SA"/>
        </w:rPr>
        <w:t>الذي لم يدلّ على فسخه دليل، فالقول بالتحالف وفسخ العقد بعد ذلك إن أراد المرتهن أقوى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له دَيْنان أحدهما 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الدافع؛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تقديم قوله؛ لأنّ النيّة من الأمور الخفيّة التي لا تُعلم إلّا من قِبَله، ولكن هل يلزمه مع ذلك يمين؟ يحتمل العدم؛ لأنّ دعوى غريمه غير معقولةٍ؛ إذ لا اطّلاع له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في ردّ الرهن فالقول قول الراهن مع يمينه إذا لم تكن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والحقّ ثبوته؛ لإمكان اطّلاعه عليه بإقراره، ولسماع الدعوى فيما يخفى بمجرّد التهمة،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حينئذٍ بين تنازعهما على النيّة ابتداءً وعلى اللفظ، بأن ادّعى عليه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 الديْن الفلاني، وعبارة المصنّف ظاهرة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ردّ الرهن، فالقول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الرّد، فيلزم المرتهن بالمثل أو القيمة، لا بالعين؛ لإمكان أن لا يكون في يده، فيلزم تكليفه بما لا يطاق أو تخليده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المرتهن والمستودع، حيث قُبل قوله في الردّ أنّ المستودع قبض لمصلحة المالك، فهو محسن محض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بخلاف المرتهن، فإنّه قبض لمصلحة نفسه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المستعير والمقارض والوكيل بجعلٍ، والله الموفّق</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298_114665"/>
      <w:bookmarkStart w:id="75" w:name="pg11298_114665"/>
      <w:bookmarkEnd w:id="75"/>
    </w:p>
    <w:p>
      <w:pPr>
        <w:pStyle w:val="Heading2"/>
        <w:numPr>
          <w:ilvl w:val="1"/>
          <w:numId w:val="1"/>
        </w:numPr>
        <w:rPr/>
      </w:pPr>
      <w:bookmarkStart w:id="76" w:name="pg11298_114665"/>
      <w:bookmarkStart w:id="77" w:name="__RefHeading___Toc2897119_1067777946"/>
      <w:bookmarkStart w:id="78" w:name="_Toc25"/>
      <w:bookmarkEnd w:id="76"/>
      <w:bookmarkEnd w:id="77"/>
      <w:r>
        <w:rPr>
          <w:rtl w:val="true"/>
        </w:rPr>
        <w:t>كتاب المفلّس</w:t>
      </w:r>
      <w:bookmarkEnd w:id="78"/>
    </w:p>
    <w:p>
      <w:pPr>
        <w:pStyle w:val="Heading3"/>
        <w:numPr>
          <w:ilvl w:val="2"/>
          <w:numId w:val="1"/>
        </w:numPr>
        <w:rPr/>
      </w:pPr>
      <w:bookmarkStart w:id="79" w:name="__RefHeading___Toc2897121_1067777946"/>
      <w:bookmarkStart w:id="80" w:name="_Toc26"/>
      <w:bookmarkEnd w:id="79"/>
      <w:r>
        <w:rPr>
          <w:rtl w:val="true"/>
        </w:rPr>
        <w:t>تعریف المفلّس</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هو الفقير الذي ذهب خيار ماله، وبقي فلوسه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والمُفَلَّس هو الذي جُعل مفلّساً، أي مُنع من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المفلّس</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المفلس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خيار ماله، وبقي فلوسه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المصنّف المفلس بتعريفين، أحدهما لغويٌ والآخَر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إلى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ذهب خيار ماله وبقي فلوسه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مأخوذ من الفلس واحد الفلوس،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كذلك</w:t>
      </w:r>
      <w:r>
        <w:rPr>
          <w:rStyle w:val="FootnoteAnchor"/>
          <w:rtl w:val="true"/>
        </w:rPr>
        <w:footnoteReference w:id="1259"/>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الرجل إذا صار ذا ذلّ، وأسهل وأحزن إذا صار إلى السهل والحزن، كما صار هذا إلى الفلوس، وهذا على سبيل الكناية؛ لأنّ الغرض ذهاب ماله أو أكثره بحيث لا يبقى منه إلّا الرديء كالفلوس،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 بالفتح،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تفليساً إذا حكم بإفلاسه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بفتح اللام أي المجعول مفلّساً، وهو الممنوع من التصرّف في أمواله، وهذا ليس على وجه التعريف الحقيقي، بل على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لمعناه الشرعي، وإلّا فالممنوع من التصرّف في ماله أعمّ من المفلّس، بل من الستّة التي عقد لها كتاب الحجر، كما سيأتي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المصنّف يؤذن بأنّه لا يُسمّى مفلّساً شرعاً حتى يُحجر عليه لأجل الفلس، بل فيه أنّ تفليسه هو الحجر عليه،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إذا صيّره مفلّساً بمنعه له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الفقهاء في هذا الباب مختلف، فإنَّ منهم من جعل التفليس هو الحجر المذكور، كما المصنّف، فقبل الحجر لا يُسمّى المديون مفلّساً وإن استغرقت ديونه أمواله وزادت عليها، ومنهم من اعتبره مفلّساً متى كان كذلك وإن لم يحجر عليه،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من أسباب الحجر، ويقولون لو مات المفلس قبل الحجر عليه لم تترتب الأحكام،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الحجر على المفلس التماس الغرماء له، وسيأتي في عبارة المصنّف أنّه لا يحجر على المفلّس إلّا بحكم الحاكم</w:t>
      </w:r>
      <w:r>
        <w:rPr>
          <w:rStyle w:val="FootnoteAnchor"/>
          <w:rtl w:val="true"/>
        </w:rPr>
        <w:footnoteReference w:id="1261"/>
      </w:r>
      <w:r>
        <w:rPr>
          <w:rFonts w:ascii="Amiri" w:hAnsi="Amiri" w:eastAsia="Amiri" w:cs="Amiri"/>
          <w:color w:val="111111"/>
          <w:sz w:val="28"/>
          <w:sz w:val="28"/>
          <w:szCs w:val="28"/>
          <w:rtl w:val="true"/>
          <w:lang w:bidi="ar-SA"/>
        </w:rPr>
        <w:t>، وغير ذلك من الأحكام التي صار هذا الاسم بسببها حقيقةً؛ لكثرة استعمال الفقهاء له بهذا المعنى، وإطلاق هذا المعنى عليه بطريق المجاز إمّا بما يؤول إليه، أو باعتبار المعنى اللغوي، فإنّه مجاز شرعي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الفقهاء منّا ومن غيرنا عرّفوه شرعاً بأنّه من عليه ديون ولا مال له يفي بها، وهذا شامل لغير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الفلس سابق على الحجر ومغاير له، وهو أحد أسبابه كما ذكروه، لا عينه، ولا الحجر جزء مفهومه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يطلق التفليس على حجر الحاكم على المفلّس،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 لكنّه من باب إطلاق اسم السبب على المسبّب، وعلى هذا لا مانع من اجتماع الفلس والصغر، كما إذا استدان الوليّ للصبيّ إلى هذه المرتبة، وكذا السفيه، ولا يمنع من ذلك عدم حجر الحاكم على الصبيّ للفلس؛ لأنّه ليس بشرطٍ في تحقق مفهومه شرعاً، كما حقّقناه</w:t>
      </w:r>
      <w:r>
        <w:rPr>
          <w:rFonts w:eastAsia="Amiri" w:cs="Amiri" w:ascii="Amiri" w:hAnsi="Amiri"/>
          <w:color w:val="111111"/>
          <w:sz w:val="28"/>
          <w:szCs w:val="28"/>
          <w:rtl w:val="true"/>
          <w:lang w:bidi="ar-SA"/>
        </w:rPr>
        <w:t xml:space="preserve">. </w:t>
      </w:r>
      <w:bookmarkStart w:id="81" w:name="pg11298_114667"/>
    </w:p>
    <w:p>
      <w:pPr>
        <w:pStyle w:val="Heading3"/>
        <w:numPr>
          <w:ilvl w:val="2"/>
          <w:numId w:val="1"/>
        </w:numPr>
        <w:rPr/>
      </w:pPr>
      <w:bookmarkStart w:id="82" w:name="__RefHeading___Toc2897123_1067777946"/>
      <w:bookmarkStart w:id="83" w:name="_Toc27"/>
      <w:bookmarkEnd w:id="81"/>
      <w:bookmarkEnd w:id="82"/>
      <w:r>
        <w:rPr>
          <w:rtl w:val="true"/>
        </w:rPr>
        <w:t>شروط الحجر علی المفلّس</w:t>
      </w:r>
      <w:r>
        <w:rPr>
          <w:rtl w:val="true"/>
        </w:rPr>
        <w:t>:</w:t>
      </w:r>
      <w:bookmarkEnd w:id="83"/>
    </w:p>
    <w:p>
      <w:pPr>
        <w:pStyle w:val="BookText"/>
        <w:rPr/>
      </w:pPr>
      <w:r>
        <w:rPr>
          <w:rFonts w:ascii="Amiri" w:hAnsi="Amiri" w:eastAsia="Amiri" w:cs="Amiri"/>
          <w:color w:val="111111"/>
          <w:sz w:val="28"/>
          <w:sz w:val="28"/>
          <w:szCs w:val="28"/>
          <w:rtl w:val="true"/>
          <w:lang w:bidi="ar-SA"/>
        </w:rPr>
        <w:t>ولا يتحقّق الحجر عليه إلّا 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أمواله قاصرةً عن ديونه، • ويحتسب من جملة أمواله معوّضات الديون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فبين المعنى اللغوي والشرعي عموم وخصوص من وجهٍ، يجتمعان فيمن عليه الديون ولا مال له، وينفرد اللغوي بمن ذهب ماله وليس عليه دَیْنٌ، وينفرد الشرعي بمن له مال كثير ولكن عليه دَيْنُ يزيد عن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يظهر من تعريف المصنّف وبعضهم فهما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أمواله قاصرةً عن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مساويةً لها أو زائدةً لم يحجر عليه عند علمائنا أجمع، بل يطالب بالديون، فإن قضاها وإلّا تخيّر الحاكم مع طلب أربابها بين حبسه إلى أن يقضي المال وبين أن يبيع متاعه ويقضي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من ظهرت عليه أمارات 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تكون نفقته من رأس ماله، أو يكون ما في يده بإزاء دَيْنه، ولا وجه لنفقته إلّا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يظهر، كمن كان كسوباً ينفق من كسبه، خلافاً للشافعي حيث جوّز الحجر على المساوي في أحد أقواله، وعلى من ظهرت عليه أماراته في آخَر ، ووافقنا في ثالثٍ</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ويحتسب من جملة أمواله معوّضات الديون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الأموال التي مَلَكها بعوضٍ ثابتٍ في ذمّته، كالأعيان التي اشتراها واستدانها ،وإنما احتُسبت من جملة أمواله؛ لأنّها ملكه الآن وإن كان أربابها بالخيار بين أن يرجعوا فيها وبين أن لا يرجعوا ويطالبوا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تحتسب من أمواله تحتسب أعواضها من جملة ديونه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يلتمس الغرماء أو بعضهم الحجر عليه، ولو ظهرت أمارات الفلس</w:t>
      </w:r>
    </w:p>
    <w:p>
      <w:pPr>
        <w:pStyle w:val="BookText"/>
        <w:rPr/>
      </w:pPr>
      <w:r>
        <w:rPr>
          <w:rFonts w:ascii="Amiri" w:hAnsi="Amiri" w:eastAsia="Amiri" w:cs="Amiri"/>
          <w:color w:val="111111"/>
          <w:sz w:val="28"/>
          <w:sz w:val="28"/>
          <w:szCs w:val="28"/>
          <w:rtl w:val="true"/>
          <w:lang w:bidi="ar-SA"/>
        </w:rPr>
        <w:t>ونبّه بذلك على خلاف بعض العامّة حيث زعم أنّها لا تقوّم؛ لأنّ لأربابها الرجوع فيها ، فلا تحتسب من ماله، ولا عوضها عليه من دَيْنه</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المفلّس المبحوث عنه وإن كان هذا الحساب قبل الحجر؛ لما قد بيّنا من تحقّق الوصف قبل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المصنّف يرجع إليه بطريق التجوّز، أو إلى المديون الذي يراد تعلّق الحجر به؛ لدلالة المقام عليه وإن لم يَجْر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مؤجَّلةً لم يحجر عليه وإن لم يف ماله بها؛ إذ ليس لهم المطالبة في الحال،وربما يجد الوفاء عند توجّه المطالبة ، ولو كان بعضها حالّاً اعتُبر قصور ماله عنه خاصّةً، فلو وفى به لم يحجر عليه وإن لم يبق للمؤجّل شيء، وإن قصر عن الحالّ حجر عليه لها وقسّم عليها، ولا يدّخر للمؤجّل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يلتمس الغرماء أو بعضهم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لهم فلا يتبرّع الحاكم عليهم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الديون لمن له عليه ولاية كالطفل اليتيم والمجنون والسفيه كان له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بعضها كذلك مع التماس الباقين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الديون لغائبٍ، لم يكن للحاكم الحجر عليه؛ لأنّ الحاكم لا يستوفي ما للغائب في الذمم ، بل يحفظ أعيان أمواله، وإنّما يحجر عليه مع التماس البعض إذا كانت ديونهم بقدرٍ يجوز الحجر به عليه، ثمّ يعمّ الحجر الجميع؛ لثبوت الديون كلّها، واستحقاق أربابها المطالبة بها، بخلاف المؤجَّلة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يتبرّع الحاكم بالحجر ، • وكذا لو سأل هو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حجر عليه تعلّق به منع التصرّف؛ لتعلق حقّ الغرماء، واختصاص كلّ غريمٍ بعين ماله، وقسمة أمواله بين غرمائه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في التذكرة جواز الحجر عليه بالتماس بعض أرباب الديون الحالة وإن لم يكن دَيْن الملتمس زائداً عن ماله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سأل هو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لأنّ الحجر عقوبة،والرشد والحُرّيّة ينافيانه، فلا يصار إليه إلّا بدليل</w:t>
      </w:r>
    </w:p>
    <w:p>
      <w:pPr>
        <w:pStyle w:val="BookText"/>
        <w:rPr/>
      </w:pPr>
      <w:r>
        <w:rPr>
          <w:rFonts w:ascii="Amiri" w:hAnsi="Amiri" w:eastAsia="Amiri" w:cs="Amiri"/>
          <w:color w:val="111111"/>
          <w:sz w:val="28"/>
          <w:sz w:val="28"/>
          <w:szCs w:val="28"/>
          <w:rtl w:val="true"/>
          <w:lang w:bidi="ar-SA"/>
        </w:rPr>
        <w:t>صالحٍ، وإنّما يتحقّق مع التماس الغرماء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واستقرب في التذكرة جواز إجابته؛ محتجاً بأنّ في الحجر مصلحةً للمفلّس، كما فيه مصلحة للغرماء، فكما يجاب الغرماء إلى ملتمسهم حفظاً لحقوقهم، فكذا المفلّس ليسلم من حقّ الغرماء ومن الإثم بترك وفاء الدينْ، وقد روي أنّ النبيّ صلی الله علیه و آله وسلم حجر على معاذ بالتماسه خاصّة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84" w:name="pg11298_114670"/>
    </w:p>
    <w:p>
      <w:pPr>
        <w:pStyle w:val="Heading3"/>
        <w:numPr>
          <w:ilvl w:val="2"/>
          <w:numId w:val="1"/>
        </w:numPr>
        <w:rPr/>
      </w:pPr>
      <w:bookmarkStart w:id="85" w:name="__RefHeading___Toc2897125_1067777946"/>
      <w:bookmarkStart w:id="86" w:name="_Toc28"/>
      <w:bookmarkEnd w:id="84"/>
      <w:bookmarkEnd w:id="85"/>
      <w:r>
        <w:rPr>
          <w:rtl w:val="true"/>
        </w:rPr>
        <w:t>القول في منع التصرف</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من التصرّف احتياطاً للغرماء، • فلو تصرّف كان باطلاً،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 من التصرّف احتياطاً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يُمنع من التصرّف المبتدأ في المال لا من مطلق التصرّف، فلا يُمنع من الفسخ بالخيار والعيب؛ لأنّه ليس بابتداء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التنبيه عليه في كلام المصنّف</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التصرّف في غير المال كالنكاح والطلاق واستيفاء القصاص والعفو عنه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نبه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 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ضرر على الغرماء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يُمنع ممّا يفيد تحصيل المال ولا يقتضي تصرّفاً فيه كالاحتطاب، والاتّهاب، وقبول الوصيّة، فيملك بذلك وإن مُنع من التصرّف فيه بعده، وكان على المصنّف أن ينبّه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تصرّف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تصرّف فيما يُمنع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والبطلان الذي حكم به يمكن أن يريد به حقيقته بمعنى بطلان التصرّف من رأسٍ؛ لمنعه منه شرعاً، فتكون عبارته مسلوبةً كعبارة الصبيّ، فلا تصحّ وإن لحقته الإجازة، وهذا هو المناسب للحجر، فإنّ معنى 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حجرت عليك، منعتك من التصرّفات، ومعناه تعذّر وقوعها منه، وهو أحد الوجهين في المسألة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يريد به عدم نفوذه بحيث لا يتوقّف على شيء على وجه المجاز، فلا ينافي صحّته لو أجازه الغرماء، أو فضل عن الديْن بعد قسمة ماله عليهم، وهو الوجه الثاني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بعوضٍ، كالبيع والإجارة، أو بغير عوضٍ، كالعتق والهبة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أقرّ بدینٍ سابق صحّ، وشارك المقرّ له الغرماء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فإنّه لا يقصر عن التصرّف في مال الغير، فيكون كالفضولي، وحينئذٍ فلا ينافيه منعه من التصرّف؛ لأنّ المراد منه التصرّف المنافي لحقّ الغرماء، كما مرّ؛ إذ لا دليل على إرادة غيره، ولأنّ عبارته لا تقصر عن عبارة السفيه المحجور عليه مع صحّة تصرّفه الملحوق بإجازة الوليّ، ولعلّ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إن أجازه الغرماء نفذ، وإلّا أخّر إلى أن يقسّم ماله، لا يباع ولا يسلّم إلى الغرماء، فإن لم يفضل من ماله شيء بطل، وإن فضل ما يسعه صحّ، ويتصوّر الفضل مع قصوره وقت الحجر بارتفاع قيمة ماله وإبراء بعض الغرماء،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بعوضٍ، كالبيع والإجارة، أو بغير عوضٍ، كالعتق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بالتصرّف الذي بغير عوضٍ ما صادف المال، كما ينبّه عليه التمثيل بالعتق والهبة، وإلّا فالتصرّف الذي لا يصادف المال كلّه بغير عوضٍ مع كونه صحيحاً،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أقرّ بدَيْنٍ سابقٍ صحّ، وشارك المقرّ له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الإقرار في الجملة؛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الإقرار كالإنشاء حيث قيل ببطلانه رأساً، فلا ينفذ بعد الحجر؛ لأنّ الغرض من إبطال التصرّف إلغاء الإنشاء الموجب لإحداث الملك، أمّا الإقرار فإنّه إخبار عن حقّ سابقٍ لم يبطل بالحجر </w:t>
      </w:r>
      <w:r>
        <w:rPr>
          <w:rStyle w:val="FootnoteAnchor"/>
          <w:rtl w:val="true"/>
        </w:rPr>
        <w:footnoteReference w:id="1268"/>
      </w:r>
      <w:r>
        <w:rPr>
          <w:rFonts w:ascii="Amiri" w:hAnsi="Amiri" w:eastAsia="Amiri" w:cs="Amiri"/>
          <w:color w:val="111111"/>
          <w:sz w:val="28"/>
          <w:sz w:val="28"/>
          <w:szCs w:val="28"/>
          <w:rtl w:val="true"/>
          <w:lang w:bidi="ar-SA"/>
        </w:rPr>
        <w:t>، فإذا تعلّق غرض المفلّس ببراءة ذمّته بالإقرار وجب قبوله منه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أنّ المقرّ له هل يشارك الغرماء أم لا؟ فإنّ فيه خلافاً،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بمشاركته، واستقر به العلّامة في التذكرة والتحرير</w:t>
      </w:r>
      <w:r>
        <w:rPr>
          <w:rStyle w:val="FootnoteAnchor"/>
          <w:rtl w:val="true"/>
        </w:rPr>
        <w:footnoteReference w:id="1269"/>
      </w:r>
      <w:r>
        <w:rPr>
          <w:rFonts w:ascii="Amiri" w:hAnsi="Amiri" w:eastAsia="Amiri" w:cs="Amiri"/>
          <w:color w:val="111111"/>
          <w:sz w:val="28"/>
          <w:sz w:val="28"/>
          <w:szCs w:val="28"/>
          <w:rtl w:val="true"/>
          <w:lang w:bidi="ar-SA"/>
        </w:rPr>
        <w:t>، وقبلهما الشيخ في المبسوط</w:t>
      </w:r>
      <w:r>
        <w:rPr>
          <w:rStyle w:val="FootnoteAnchor"/>
          <w:rtl w:val="true"/>
        </w:rPr>
        <w:footnoteReference w:id="127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عاقل فينفذ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 xml:space="preserve">، للخبر </w:t>
      </w:r>
      <w:r>
        <w:rPr>
          <w:rStyle w:val="FootnoteAnchor"/>
          <w:rtl w:val="true"/>
        </w:rPr>
        <w:footnoteReference w:id="1272"/>
      </w:r>
      <w:r>
        <w:rPr>
          <w:rFonts w:ascii="Amiri" w:hAnsi="Amiri" w:eastAsia="Amiri" w:cs="Amiri"/>
          <w:color w:val="111111"/>
          <w:sz w:val="28"/>
          <w:sz w:val="28"/>
          <w:szCs w:val="28"/>
          <w:rtl w:val="true"/>
          <w:lang w:bidi="ar-SA"/>
        </w:rPr>
        <w:t xml:space="preserve">، وعموم الخبر في قسمة ماله بين غرمائه </w:t>
      </w:r>
      <w:r>
        <w:rPr>
          <w:rStyle w:val="FootnoteAnchor"/>
          <w:rtl w:val="true"/>
        </w:rPr>
        <w:footnoteReference w:id="1273"/>
      </w:r>
      <w:r>
        <w:rPr>
          <w:rFonts w:ascii="Amiri" w:hAnsi="Amiri" w:eastAsia="Amiri" w:cs="Amiri"/>
          <w:color w:val="111111"/>
          <w:sz w:val="28"/>
          <w:sz w:val="28"/>
          <w:szCs w:val="28"/>
          <w:rtl w:val="true"/>
          <w:lang w:bidi="ar-SA"/>
        </w:rPr>
        <w:t>، والمقرّ له أحدهم، ولأنّ الإقرار كالبيّنة، ومع قيامها لا إشكال في المشاركة، ولانتفاء التهمة على الغرماء؛ لأنّ ضرر الإقرار في حقّه أكثر منه في حقّ الغرماء، ولأنّ الظاهر من حال الإنسان أنّه لا يُقرّ بدَيْنِ عليه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بمنع دلالة الخبر على المدّعى؛ لأنّا قبلناه على نفسه، ومن ثمّ ألزمناه بالمال بعد زوال الحجر، ولم يدلّ على أنّه جائز على غيره، ولو شارك المقرّ له الغرماء لنفذ عليهم؛لتعلّق حقّهم بجميع ماله، ولا معنى لمنعه من التصرّف إلّا عدم نفوذه في ماله الموجود، والمشاركة تستلزم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ونمنع مساواة الإقرار للبيّنة في جميع الأحكام، ويظهر أثره فيمن لا يُقبل إقراره إذا أُقيمت عليه البيّنة، وإذا لم تكن القاعدة كلّيّةً لم تصلح كبرىً للشكل، فلا ينتج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والتهمة موجودة في حقّ الغرماء؛ لأنّه يريد إسقاط حقّهم بإقراره، وتحقّق الضرر عليه لا يمنع من إيجابه الضرر عليهم، ولإمكان المواطاة بينه وبين المقرّ له في ذلك، فلا يتحقّق الضرر إلّا عليهم، وعلى كلّ حالٍ لا يمكن الحكم بنفي التهمة على الإطلاق، بل غايته أنّه قد يكون متّهماً وقد لا يكون، فلا يصلح جَعْل عدم التهمة وجهاً للنفوذ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المشاركة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بالدَيْن السابق عمّا لو أسند الديْن إلى ما بعد الحجر، فإنّه لا ينفذ في حقّ الغرماء وإن صحّ الإقرار في نفسه، كما مرّ ؛ لأنّ المعاملة الواقعة بعد الحجر متى تعلّقت بأعيان أمواله كانت باطلةً أو موقوفةً، فلا يزيد الإقرار بها عليها، وينبغي تقييده بما يتعلّق بالمعاملة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أقرّ بعينٍ دفعت إلى المقرّ له، وفيه تردّد؛ لتعلق حقّ الغرماء بأعيان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ليحصل القطع بعدم المشاركة، أمّا لو أسنده إلى ما يلزم ذمّته كإتلاف مالٍ أو جنايةٍ ففيه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الجناية والإتلاف وقعا بغير اختيار المالك والمجنيّ عليه، فلا يستند إلى تقصيره، بخلاف المعاملة لصدورها عن الرضى والاختيار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أقرّ بعينٍ دفعت إلى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بأعيان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 ما سبق في تحقيق الوجهين آتٍ هنا، ويزيد ما هنا إشكالاً بما أشار إليه المصنّف جميع من تعلّق حق الغرماء بأعيان أمواله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الإشكال بعينه وارد في الديْن على القول بالمشاركة؛ إذ لا فرق بين أخذه بعض الأعيان بموجب التقسيط مساواة لهم، وبين أخذه ذلك البعض تقديماً له عليهم مع تعلّق حقهم بالعين، فالقول بعدم النفوذ معجّلاً فيهما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تنفرد به العين لو قلنا بنفوذ الإقرار معجّلاً تسليمها إلى المقرّ له وإن قصر باقي مال المفلّس عن ديون الغرماء؛ لأنّ الضرب إنّما هو بالدَيْن، وصاحب العين يختصّ بها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جملة الأقوال في المسألة ارتقت على قدر الاحتمالات الممكنة،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نفوذه فيهما، واختاره العلّامة في الإرشاد </w:t>
      </w:r>
      <w:r>
        <w:rPr>
          <w:rStyle w:val="FootnoteAnchor"/>
          <w:rtl w:val="true"/>
        </w:rPr>
        <w:footnoteReference w:id="1274"/>
      </w:r>
      <w:r>
        <w:rPr>
          <w:rFonts w:ascii="Amiri" w:hAnsi="Amiri" w:eastAsia="Amiri" w:cs="Amiri"/>
          <w:color w:val="111111"/>
          <w:sz w:val="28"/>
          <w:sz w:val="28"/>
          <w:szCs w:val="28"/>
          <w:rtl w:val="true"/>
          <w:lang w:bidi="ar-SA"/>
        </w:rPr>
        <w:t xml:space="preserve">، والشهيد </w:t>
      </w:r>
      <w:r>
        <w:rPr>
          <w:rStyle w:val="FootnoteAnchor"/>
          <w:rtl w:val="true"/>
        </w:rPr>
        <w:footnoteReference w:id="1275"/>
      </w:r>
      <w:r>
        <w:rPr>
          <w:rFonts w:ascii="Amiri" w:hAnsi="Amiri" w:eastAsia="Amiri" w:cs="Amiri"/>
          <w:color w:val="111111"/>
          <w:sz w:val="28"/>
          <w:sz w:val="28"/>
          <w:szCs w:val="28"/>
          <w:rtl w:val="true"/>
          <w:lang w:bidi="ar-SA"/>
        </w:rPr>
        <w:t xml:space="preserve">وجماعة </w:t>
      </w:r>
      <w:r>
        <w:rPr>
          <w:rStyle w:val="FootnoteAnchor"/>
          <w:rtl w:val="true"/>
        </w:rPr>
        <w:footnoteReference w:id="1276"/>
      </w:r>
      <w:r>
        <w:rPr>
          <w:rFonts w:ascii="Amiri" w:hAnsi="Amiri" w:eastAsia="Amiri" w:cs="Amiri"/>
          <w:color w:val="111111"/>
          <w:sz w:val="28"/>
          <w:sz w:val="28"/>
          <w:szCs w:val="28"/>
          <w:rtl w:val="true"/>
          <w:lang w:bidi="ar-SA"/>
        </w:rPr>
        <w:t xml:space="preserve">، وإثباته فيهما، وهو خيرة التذكرة </w:t>
      </w:r>
      <w:r>
        <w:rPr>
          <w:rStyle w:val="FootnoteAnchor"/>
          <w:rtl w:val="true"/>
        </w:rPr>
        <w:footnoteReference w:id="1277"/>
      </w:r>
      <w:r>
        <w:rPr>
          <w:rFonts w:ascii="Amiri" w:hAnsi="Amiri" w:eastAsia="Amiri" w:cs="Amiri"/>
          <w:color w:val="111111"/>
          <w:sz w:val="28"/>
          <w:sz w:val="28"/>
          <w:szCs w:val="28"/>
          <w:rtl w:val="true"/>
          <w:lang w:bidi="ar-SA"/>
        </w:rPr>
        <w:t>، وثبوته في العين دون الديْن ذهب إليه ابن إدريس</w:t>
      </w:r>
      <w:r>
        <w:rPr>
          <w:rStyle w:val="FootnoteAnchor"/>
          <w:rtl w:val="true"/>
        </w:rPr>
        <w:footnoteReference w:id="1278"/>
      </w:r>
      <w:r>
        <w:rPr>
          <w:rFonts w:ascii="Amiri" w:hAnsi="Amiri" w:eastAsia="Amiri" w:cs="Amiri"/>
          <w:color w:val="111111"/>
          <w:sz w:val="28"/>
          <w:sz w:val="28"/>
          <w:szCs w:val="28"/>
          <w:rtl w:val="true"/>
          <w:lang w:bidi="ar-SA"/>
        </w:rPr>
        <w:t>، وبالعكس، وهو ظاهر المصنّف في الكتاب وإن كان بعد ذلك تردّد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مضاربة لغائبٍ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يمينه ويقرّ في يده، وإن قال الحاضرٍ، وصدّقه دفع إليه، وإن كذّبه قسّم بين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بخيارٍ، وفلّس والخيار باقٍ كان له إجازة البيع وفسخه؛ لأنّه ليس بابتداء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مضاربة الغائبٍ،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يمينه، ويقرّ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1279"/>
      </w:r>
      <w:r>
        <w:rPr>
          <w:rFonts w:ascii="Amiri" w:hAnsi="Amiri" w:eastAsia="Amiri" w:cs="Amiri"/>
          <w:color w:val="111111"/>
          <w:sz w:val="28"/>
          <w:sz w:val="28"/>
          <w:szCs w:val="28"/>
          <w:rtl w:val="true"/>
          <w:lang w:bidi="ar-SA"/>
        </w:rPr>
        <w:t>، وهو متفرّع على قبول إقراره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إفراده بالذكر أنّ الإقرار بالعيّنٍ كان لمعيّنٍ فيأخذها عنده، وهاهنا الإقرار لغائبٍ، ويدلّ عليه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لحاضر وصدّقه دفع إليه، وإن كذبه قسّم بين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ذلك قد سبق مع توجيه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حكم الشيخ هنا 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اليمين على المقرّ مع أنّه لإثبات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إقرارها في يده مع أنّه مسلوب أهليّة اليد؛ لأنّ الحجر عليه رفع يده عن السلطنة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هو منشأ إفراد المصنّف المسألة بالذكر، وإلا فقد عُلم حكمها ممّا تقدّم في غير هذين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يدفع الإشكال الثاني بأنّ المفلّس إنّما ترفع يده عن ماله لتعلّق حق الغرماء به، أمّا مال الغير الذي هو وكيل فيه فلا وجه لرفع يده عنه؛ لأنّه مكلّف مختار رشيد، ويده ليست يد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بخيار وفلّس والخيار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بابتداء تصرّفٍ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يتقدّم من المصنّف ما يدلّ على أنّ التصرّف الممنوع منه هو المبتدأ حتى يعلّل بذلك، ولكن قد عرف ممّا هنا أنه يريد بالسابق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المناسب دلالة السابق على اللاحق، دون العكس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المسألة إنّه لو كان قد اشترى بخيار قبل الحجر عليه وبقيت مدّته إلى بعد الحجر فله فسخ البيع؛ لأنّ هذا التصرّف أثر أمرٍ سابقٍ على الحجر، فلا يمنع منه، ولا فرق بين أن يكون له غبطة في الفسخ وعدمها، وكذا له الردّ بالعيب السابق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العلّامة هنا اعتبار الغبطة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بالعيب والخيار بأنّ الخيار يثبت بأصل العقد، لا على طريق المصلحة، فلا يتقيّد بها ، بخلاف الردّ بالعيب فإنّه يثبت على طريق المصلحة، فيتقيّد بها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كلّاً من الخيارين ثابت بأصل العقد، وإنّما افترقا بأنّ أحدهما ثبت بالاشتراط والآخَر بمقتضى العقد، ولم يقل أحد بتقيّد فسخ العيب في غير المفلس بالمصلحة، فاعتبار الغبطة فيه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ليس من التصرّفات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الباعثة على إثبات خيار العيب هي الغبطة، نظراً إلى نقص المعيب،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الخيار، فإنّ حكمة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في البيع اللزوم، لأنّه لم يوضع إلّا لتملّك كلّ من المتعاوضين 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إمكان أن يتجدّد لذي الخيار ما يوجب إرادة الفسخ فلا يجد السبيل إليه، فُشرّع الخيار لذلك، ومن ثَمّ ثبت في الحيوان ثلاثة أيّام من غير شرط؛ لأنّ الحيوان ممّا يشتمل على أمورٍ خفيّة لا يطّلع عليها ابتداء غالباً، بخلاف غيره، ولمّا أمكن في غيره ذلك شُرّع اشتراط الخيار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قد تخلّف من أفراد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غبطة في ردّه ، بل الغبطة في قبوله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خصاء العبد، فإنّه عيب، مع استلزامه زيادة القيمة، ومثله الفسخ بخيارٍ بمجرّد التشهّي، فالحكم فيهما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حقٌّ فقبض دونه كان للغرماء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فالقواعد الكلّيّة في الأحكام الشرعيّة أخرجت الأمور الحكمية عن بعض موضوعاتها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فرّق بين الخيار والعيب بأنّ العقد في زمن الخيار متزلزل لا ثبات له، فلا يتعلّق حقّ الغرماء بالمال، ويضعف تعلّقه به بخلاف ما إذا خرج معيباً، وإذا ضعف التعلّق جاز أن لا يعتبر شروط </w:t>
      </w:r>
      <w:r>
        <w:rPr>
          <w:rStyle w:val="FootnoteAnchor"/>
          <w:rtl w:val="true"/>
        </w:rPr>
        <w:footnoteReference w:id="1282"/>
      </w:r>
      <w:r>
        <w:rPr>
          <w:rFonts w:ascii="Amiri" w:hAnsi="Amiri" w:eastAsia="Amiri" w:cs="Amiri"/>
          <w:color w:val="111111"/>
          <w:sz w:val="28"/>
          <w:sz w:val="28"/>
          <w:szCs w:val="28"/>
          <w:rtl w:val="true"/>
          <w:lang w:bidi="ar-SA"/>
        </w:rPr>
        <w:t xml:space="preserve">الغبطة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فإنّ التزلزل مشترك فيهما، فالفرق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فيها عن بعض الشافعيّة اعتبار الغبطة فيهما قياساً، وجعل عدم اعتبار الغبطة فيهما وجهاً </w:t>
      </w:r>
      <w:r>
        <w:rPr>
          <w:rStyle w:val="FootnoteAnchor"/>
          <w:rtl w:val="true"/>
        </w:rPr>
        <w:footnoteReference w:id="1284"/>
      </w:r>
      <w:r>
        <w:rPr>
          <w:rFonts w:ascii="IRNazanin" w:hAnsi="IRNazanin" w:eastAsia="IRNazanin"/>
          <w:color w:val="111111"/>
          <w:sz w:val="28"/>
          <w:sz w:val="28"/>
          <w:szCs w:val="28"/>
          <w:rtl w:val="true"/>
          <w:lang w:bidi="fa-IR"/>
        </w:rPr>
        <w:t>، وهو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حقٌّ فقبض دونه كان للغرماء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بالاقتصار على قبض البعض إسقاط الباقي، وثبوت منعهم له عن ذلك ظاهرٌ؛ لأنّه تصرّف مبتدأ فلا يمكّن منه فيكون قبض البعض كنايةً عن الاقتصار عليه مع إسقاط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 قبض بعض الحقّ في ذلك المجلس وتأخير الباقي إلى وقتٍ آخَر لا يفوت فيه غرض الغرماء، وإنّما يكون لهم منعه حينئذٍ حيث لا يلزم</w:t>
      </w:r>
      <w:r>
        <w:rPr>
          <w:rStyle w:val="FootnoteAnchor"/>
          <w:rtl w:val="true"/>
        </w:rPr>
        <w:footnoteReference w:id="1285"/>
      </w:r>
      <w:r>
        <w:rPr>
          <w:rFonts w:ascii="Amiri" w:hAnsi="Amiri" w:eastAsia="Amiri" w:cs="Amiri"/>
          <w:color w:val="111111"/>
          <w:sz w:val="28"/>
          <w:sz w:val="28"/>
          <w:szCs w:val="28"/>
          <w:rtl w:val="true"/>
          <w:lang w:bidi="ar-SA"/>
        </w:rPr>
        <w:t>قبض البعض إذا بذله من عليه الحق، كثمن المبيع، فلو كان الحق عوضاً عن دين أو إتلاف مال كان له قبض البعض، وقد تقدّم تفصيل ذلك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نسبة القبض إليه على طريق المجاز، فإنّه لا يمكّن من قبض المال؛ لاقتضاء</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ذلك، وإنّما المراد إثبات تسلّطه على الحكم المذكور وإن كان القابض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أقرضه إنسان مالاً بعد الحجر، أو باعه بثمنٍ في ذمّته لم يشارك الغرماء، وكان ثابتاً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أقرضه إنسان مالاً بعد الحجر أو باعه بثمنٍ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العالم بحاله موضع وفاق، ولإقدامه على دَيْنه حيث علم إعساره وتعلّق حقّ الغرماء بأمواله، أمّا لو كان جاهلاً بحاله فقد جزم المصنّف بأنّه كذلك؛ لتعلّق حقّ الغرماء الموجودين عند الحجر بأمواله وإن كانت متجدّدةً، بناءً على تعلّق الحجر بالمتجدّد من ماله ،فلا يتوجّه له الضرب معهم، ولا أخذ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فسخه واختصاصه بعين ماله؛ لعموم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المتاع أسقّ بمتاعه إذا وجده بعينه</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مع الغرماء؛ لأنّ له حقّاً ثابتاً في الذمّة، فهو غريم فيضرب به كسائر الغرماء، ولأنّه قد أدخل في مقابل الثمن مالاً فليضرب بالثمن؛ إذ ليس فيه إضاعة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الوجهان بما تقدّم من تعلّق حقّ الغرماء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الغريم، مع أنّ الوجهين متنافران؛ لأنّه إن كان غريماً اختصّ بعين ماله، وإن لم يكن غريماً لم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لا يخلو من قوّةٍ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بكون الثمن في ذمّته عمّا لو اشترى بعينٍ من أعيان ،ماله فإنّ الشراء يقع باطلاً على ما سلف</w:t>
      </w:r>
      <w:r>
        <w:rPr>
          <w:rStyle w:val="FootnoteAnchor"/>
          <w:rtl w:val="true"/>
        </w:rPr>
        <w:footnoteReference w:id="1287"/>
      </w:r>
      <w:r>
        <w:rPr>
          <w:rFonts w:ascii="Amiri" w:hAnsi="Amiri" w:eastAsia="Amiri" w:cs="Amiri"/>
          <w:color w:val="111111"/>
          <w:sz w:val="28"/>
          <w:sz w:val="28"/>
          <w:szCs w:val="28"/>
          <w:rtl w:val="true"/>
          <w:lang w:bidi="ar-SA"/>
        </w:rPr>
        <w:t>، أو موقوفاً على إجازة الغرماء، أو على فكّ الحجر وسلامة تلك العين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 مالاً بعد الحجر ،ضمن وضرب صاحب المال مع الغرماء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بمالٍ مطلقاً وجهل السبب، لم يشارك المقرّ له الغرماء؛ لاحتماله ما لا يستحقّ به 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الديون المؤجَّلة بالحجر، وتحلّ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أتلف مالاً بعد الحجر ضمن، وضرب صاحب المال مع الغرماء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يضرب صاحب المال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السبب متأخّراً عن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رضاه، وإنّما ثبت حقّه بوجه قهري، فيثبت له استحقاق الضرب، ومن ثمّ قيل في الجاهل بالمعاملة ذلك، إلّا أنّ بينهما فرقاً، وهو أنّ الجاهل مختار، وربما كان جهله مستنداً إلى تقصيره في البحث عن حال معامله؛ لأنّ المحجور عليه يشيع خبره على وجه لا يشتبه إلّا على المقصّر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إتلافه المال جنايته على نفس آدميٍ محترمةٍ أو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بمالٍ مطلقاً وجهل السبب لم يشارك المقرّ له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ممّا تقدّم أنّ ثبوت المال في ذمّة المحجور عليه قد يكون مما يضرب به، كالذي سبق سببه، والواقع قهراً بعده كالإتلاف والجناية، وقد لا يكون كذلك، كالمتجدّد باختيار الغريم، فإذا أقرّ بمالٍ مطلقاً احتُمل كونه ممّا يضرب به مع الغرماء، وعدمه، ومتى احتمل الأمرين يضعف عن مقاومة ما عُلم تعلّقه شرعاً بماله، وهو حقّ الغرماء السابقين على الحجر ، فيختصّون به؛ لأصالة عدم استحقاق المقرّ له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بوجوب استفصاله ليعلم أ يستحقّ المقرّ له الضرب أم لا ؟</w:t>
      </w:r>
    </w:p>
    <w:p>
      <w:pPr>
        <w:pStyle w:val="BookText"/>
        <w:rPr/>
      </w:pPr>
      <w:r>
        <w:rPr>
          <w:rFonts w:ascii="Amiri" w:hAnsi="Amiri" w:eastAsia="Amiri" w:cs="Amiri"/>
          <w:color w:val="111111"/>
          <w:sz w:val="28"/>
          <w:sz w:val="28"/>
          <w:szCs w:val="28"/>
          <w:rtl w:val="true"/>
          <w:lang w:bidi="ar-SA"/>
        </w:rPr>
        <w:t xml:space="preserve">ولا شبهة في جوازه وأولويّته، أمّا وجوبه فيمكن دفعه بأنّ تعلّق حق الغرماء بعين ماله لما كان معلوماً، وتعلّق حقّ المقرّ له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أصالة عدم المشاركة إلى أن يثبت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 الديون المؤجلة بالحجر، وتحلّ بالموت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وعليه العمل؛ لأصالة بقاء ما كان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 قياساً على الميّت</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باطل، مع وجود الفارق بتحقّق الضرر على الورثة إن منعوا من التصرّف إلى حلوله،وصاحب الديْن إن لم يمنعوا، بخلاف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دَيْن الميت بين مال السلَم والجناية المؤجَّلة عليه وغيرهما، على الأقوى؛ العموم النصّ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احتمال خروجهما أنّ الأجل فى السلَم جزء من العوض، فلو حلّ مال السلَم لزم نقصان العوض، وأجل الجناية بتعيين الشارع، فبدونه لا تكون تلك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النصّ يدفع ذلك، ويسقط ما ادّعي تأثيره؛ لأنّهما فردان من أفراد الا يزن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فيتناولهما كغيرهما</w:t>
      </w:r>
      <w:r>
        <w:rPr>
          <w:rFonts w:eastAsia="Amiri" w:cs="Amiri" w:ascii="Amiri" w:hAnsi="Amiri"/>
          <w:color w:val="111111"/>
          <w:sz w:val="28"/>
          <w:szCs w:val="28"/>
          <w:rtl w:val="true"/>
          <w:lang w:bidi="ar-SA"/>
        </w:rPr>
        <w:t xml:space="preserve">. </w:t>
      </w:r>
      <w:bookmarkStart w:id="87" w:name="pg11298_114680"/>
    </w:p>
    <w:p>
      <w:pPr>
        <w:pStyle w:val="Heading3"/>
        <w:numPr>
          <w:ilvl w:val="2"/>
          <w:numId w:val="1"/>
        </w:numPr>
        <w:rPr/>
      </w:pPr>
      <w:bookmarkStart w:id="88" w:name="__RefHeading___Toc2897127_1067777946"/>
      <w:bookmarkStart w:id="89" w:name="_Toc29"/>
      <w:bookmarkEnd w:id="87"/>
      <w:bookmarkEnd w:id="88"/>
      <w:r>
        <w:rPr>
          <w:rtl w:val="true"/>
        </w:rPr>
        <w:t>القول في اختصاص الغريم بعين ماله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وجد منهم عين ماله كان له أخذها ولو لم يكن سواها، وله أن يضرب مع الغرماء بدَيْنه، سواء كان وفاء أو لم يكن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وجد منهم عين ماله كان له أخذها ولو لم يكن سواها، وله أن يضرب مع الفرماء بدَيْنه، سواء كان وفاء أو لم يكن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وعليه العمل، والنصوص </w:t>
      </w:r>
      <w:r>
        <w:rPr>
          <w:rStyle w:val="FootnoteAnchor"/>
          <w:rtl w:val="true"/>
        </w:rPr>
        <w:footnoteReference w:id="1290"/>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بأنّه لا اختصاص إلّا أن يكون هناك وفاء </w:t>
      </w:r>
      <w:r>
        <w:rPr>
          <w:rStyle w:val="FootnoteAnchor"/>
          <w:rtl w:val="true"/>
        </w:rPr>
        <w:footnoteReference w:id="1291"/>
      </w:r>
      <w:r>
        <w:rPr>
          <w:rFonts w:ascii="IRNazanin" w:hAnsi="IRNazanin" w:eastAsia="IRNazanin"/>
          <w:color w:val="111111"/>
          <w:sz w:val="28"/>
          <w:sz w:val="28"/>
          <w:szCs w:val="28"/>
          <w:rtl w:val="true"/>
          <w:lang w:bidi="fa-IR"/>
        </w:rPr>
        <w:t>، استناداً إلى صحيحة أبي ولّاد عن أبي عبد الله علیه السلام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فيها؛ لأنّها واردة في غريم الميّت لا غريم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أنّه يمكن تجدّد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فى ابتداء الحجر قاصراً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بارثٍ أو اكتسابٍ أو ارتفاع قيمة أمواله أو نمائها ،فلا يرد أنّ شرط الحجر القصور فكيف يتصوّر الوفاء معه؟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هنا أيضاً أن تكون الديون إنّما تزيد عن أمواله مع ضميمة الديْن المتعلّق بمتاع واجده، فإذا أخرج دَيْنه من بين الديون ومتاعه من بين أمواله صارت وافيةً بالديون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فغر ماؤه سواء في التركة، إلّا أن يترك نحواً ممّا عليه، فيجوز حينئذٍ لصاحب العين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الخيار في ذلك على الفور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قيل بالتراخي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الميّت فغر ماؤه سواء 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صحيحة أبي ولّاد التي أشرنا إليها سابقاً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بالنحو هنا المثل، بمعنى أن تكون تركته بقدر ما عليه فصاعداً، بحيث لا يحصل على باقي الغرماء قصور، وإنّما عبّر المصنّف بالنحو تبعاً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يموت المديون محجوراً عليه أو لا؛ لأنّ الموت بمنزلة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في شرط الوفاء في مال الميّت دون الحيّ واضحة؛ لأنّ الميّت لا يبقى له ذمّة ،فلا يناسب الاختصاص إلّا مع الوفاء لئلّا يتضرّر الغرماء، بخلاف الحيّ، فإنّ ما يتخلّف من الديْن يتعلّق بذمته، فربما لا يضيع، والقول بذلك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ابن الجنيد فحَكَم بالاختصاص هنا ، وإن لم يكن وفاء ، كالحيّ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الخيار في ذلك على الفور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قيل بالتراخي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بذلك إلى ما تقدّم في الحيّ والميّت، فإنّ في كون الخيار لواجد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له أخذها على الفور أم التراخي قولين منشؤهما إطلاق النصّ</w:t>
      </w:r>
      <w:r>
        <w:rPr>
          <w:rStyle w:val="FootnoteAnchor"/>
          <w:rtl w:val="true"/>
        </w:rPr>
        <w:footnoteReference w:id="1295"/>
      </w:r>
      <w:r>
        <w:rPr>
          <w:rFonts w:ascii="Amiri" w:hAnsi="Amiri" w:eastAsia="Amiri" w:cs="Amiri"/>
          <w:color w:val="111111"/>
          <w:sz w:val="28"/>
          <w:sz w:val="28"/>
          <w:szCs w:val="28"/>
          <w:rtl w:val="true"/>
          <w:lang w:bidi="ar-SA"/>
        </w:rPr>
        <w:t xml:space="preserve">بثبوته، فيستصحب إلى أن يثبت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مال إليه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الوفاء بالعقد وبناء البيع على اللزوم، فيقتصر في الخروج عن ذلك على موضع الضرورة؛ جمعاً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هذا الخيار خاصٌّ مخرج لِما ذُكر عن العموم أو مقيّد له، فيثبت مطلقاً وإن كان مراعاة الفوريّة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بعض المبيع سليماً أخذ الموجود بحصّته من الثمن، وضرب بالباقي مع الغرماء، وكذا إن وجده معيباً بعيبٍ قد استحقّ أرشه ضرب مع الغرماء بأرش النقصان، أمّا لو عاب بشيءٍ من قِبَل الله سبحانه أو جنايةٍ من المالك كان مخيّراً بين أخذه بالثمن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وجد بعض المبيع سليماً أخذ الموجود بحصّته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البائع بعضٍ مبيعه دون بعض فلا يخلو إمّا أن يكون البعض الفائت ممّا يتقسّط عليه الثمن، بمعنى بسطه عليه وعلى الباقي بالنسبة، وهو الذي يصحّ إفراده بالبيع كعبد من عبدين ونصف ثوبٍ، أو لا يكون كذلك، كيد العبد، وعلى التقديرين فالتالف إمّا أن يكون تلفه من قِبَل الله تعالى، أو بجناية أجنبي، أو من المشتري، أو من البائع، فالصوَر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 حكمها أنّ البعض الفائت إن كان له قسط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البائع يتخيّر بين أن يأخذ الباقي بحصّته من الثمن ويضرب مع الغرماء بحصّة التالف، وبين أن يضرب بجميع الثمن، وهذا هو القسم الذي صدّر به المصنّف، ولا خلاف في حكمه عندنا مطلقاً، ولأنّ الموجود يصدق عليه أنّه عين ماله فله أخذها، وإنّما خالف فيه بعض العامّة، فزعم أنّه ليس له الرجوع بالباقي ؛ لأنّه لم يجد المبيع بعينه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للفائت قسط من الثمن، كما لو وجد العبد بغير يدٍ، فإن كان فواتها بآفةٍ من الله تعالى فليس للبائع إلّا الرضى به على تلك الحال، أو الضرب بالثمن، عند المصنّف وأكثر الأصحاب، حتّى أنّ المصنّف لم ينقل فيه هنا خلافاً، وإنّما لم يكن له هنا أرش؛ لأنّه لا 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العين إلّا بالفسخ المتجدّد بعد العيب، وإنّما حقّه قبل الفسخ في الثمن، فلم تكن العين مضمونةً له، ولم يكن له الرجوع بأرش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إلى مساواة هذا القسم للسابق في استحقاق أرش النقصان </w:t>
      </w:r>
      <w:r>
        <w:rPr>
          <w:rStyle w:val="FootnoteAnchor"/>
          <w:rtl w:val="true"/>
        </w:rPr>
        <w:footnoteReference w:id="1297"/>
      </w:r>
      <w:r>
        <w:rPr>
          <w:rFonts w:ascii="Amiri" w:hAnsi="Amiri" w:eastAsia="Amiri" w:cs="Amiri"/>
          <w:color w:val="111111"/>
          <w:sz w:val="28"/>
          <w:sz w:val="28"/>
          <w:szCs w:val="28"/>
          <w:rtl w:val="true"/>
          <w:lang w:bidi="ar-SA"/>
        </w:rPr>
        <w:t>، وقواه العلّامة في المختلف</w:t>
      </w:r>
      <w:r>
        <w:rPr>
          <w:rStyle w:val="FootnoteAnchor"/>
          <w:rtl w:val="true"/>
        </w:rPr>
        <w:footnoteReference w:id="1298"/>
      </w:r>
      <w:r>
        <w:rPr>
          <w:rFonts w:ascii="Amiri" w:hAnsi="Amiri" w:eastAsia="Amiri" w:cs="Amiri"/>
          <w:color w:val="111111"/>
          <w:sz w:val="28"/>
          <w:sz w:val="28"/>
          <w:szCs w:val="28"/>
          <w:rtl w:val="true"/>
          <w:lang w:bidi="ar-SA"/>
        </w:rPr>
        <w:t xml:space="preserve">، والشيخ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وهو حسن؛ لأنّ فسخ المعاوضة يوجب رجوع كلّ مالٍ إلى صاحبه فإن كان باقياً رجع به، وإن كان تالفاً رجع ببدله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العين في يد المشتري غير مضمونةٍ للبائع معارضٌ بما له قسطٌ، على 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مضمونة مطلقاً، بل بمعنى أنّ الفائت في يد المشتري يكون من ماله؛ لأنّ ذلك هو مقتضى عقود المعاوضات المضمونة، فإذا ارتفع عقد المعاوضة رجع كلٌّ من العوضين إلى مالكه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مثل اليد لا قسط لها من الثمن فإن أرادوا أنّ الثمن لم يبذل في مقابلتها منه شيء ففساده ظاهر؛ إذ لولاها لم يبذل جميعه قطعاً، وإنّ أرادوا أن الثمن لا يقسّط عليها وعلى باقى الأجزاء على نسبة الكثرة والقلّة، كالعُشْر في متساوي الأجزاء، فإنّه يقسّط عليه عُشْر الثمن، و تحسب قيمته فيما يمكن إفراده بالبيع كالعبد من عبدين، فلا دلالة فيه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فوات الجزء المذكور بجناية أجنبيٍ، تخيّر البائع بين أخذه والضرب بجزءٍ من الثمن على نسبة نقصان القيمة، وبين الضرب بجميع الثمن، وذلك لأنّ الأجنبي لمّا ثبت عليه أرش الجناية، والأرش جزء من المبيع، وقد أخذه المشتري فلا يضيع على البائع، بخلاف التعيّب بالآفة السماويّة حيث لم يكن لها عوض كذا علّلوه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ينافي ما ذكروه سابقاً؛ لأنّه لمّا وقع في وقتٍ لم تكن العين مضمونةً عليه، ولم يستحقّها البائع إلّا بعد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في ذلك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يكون له إلّا الرضى بالمعيب؛ لأنّه لم يجد سواه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منه نماء منفصل كالولد واللبن كان النماء للمشتري، وكان له أخذ الأصل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قرّرناه من أنّ الفسخ يوجب رجوع كّلٍ من المتعاوضين إلى ماله أو بدله فالإشكال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بكون الأرش المرجوع به على نسبة نقصان القيمة، عمّا ضمنه الجاني، فإنّه يعتبر ؛ لأنّ ضمانه لأرش الجناية قد يكون بتقديرٍ شرعيٍ بحيث يكون بقدر قيمة المجنيّ عليه، فيلزم الرجوع بالعوض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العبد يساوي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اشتراه بمائةٍ، فجنى عليه الجاني بقطع يده، فإنّ أرشها نصف القيمة وهو مائة، فلا يرجع البائع بها وبالعبد لئلّا يجمع بينهما، بل الأرش الذي يرجع به جزء من الثمن نسبته إليه كنسبة نقصان القيمة إليها؛ لأنّ هذا هو قاعدة الأرش، وأمّا حكم أرش الجناية فخارج بأمرٍ شرعي يستحقّه مالك العين حين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فوات الجزء بجناية البائع فهو كالأجنبي؛ لأنّه جنى على ما ليس بمملوكٍ له ولا في ضمانه، وهذا القسم داخل مع الأجنبي في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استحقّ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بجناية المشتري، فقد قطع المصنّف بكونه كالفوات من قِبَل الله تعالى؛ لِما سبق من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اخترناه لا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تكون جنايته كجناية الأجنبي؛ لأنّ إتلاف المشتري نقص واستيفاء، فكأنّه صرف جزءاً من المبيع إلى غرضه، فهذه جملة أحكام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حصل منه نماء منفصل كالولد واللبن كان النماء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موضع وفاقٍ لم يخالف فيه إلّا بعض العامّة</w:t>
      </w:r>
      <w:r>
        <w:rPr>
          <w:rStyle w:val="FootnoteAnchor"/>
          <w:rtl w:val="true"/>
        </w:rPr>
        <w:footnoteReference w:id="1300"/>
      </w:r>
      <w:r>
        <w:rPr>
          <w:rFonts w:ascii="Amiri" w:hAnsi="Amiri" w:eastAsia="Amiri" w:cs="Amiri"/>
          <w:color w:val="111111"/>
          <w:sz w:val="28"/>
          <w:sz w:val="28"/>
          <w:szCs w:val="28"/>
          <w:rtl w:val="true"/>
          <w:lang w:bidi="ar-SA"/>
        </w:rPr>
        <w:t>، ولأنّه انفصل في ملك المفلّس فلم يكن للبائع الرجوع فيه؛ لأنه ليس عين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النماء متّصلاً، كالسمن أو الطول،فزادت لذلك قيمته، قيل له أخذه ؛لأنّ هذا النماء يتبع الأصل،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الولد بين الحمل والمنفصل، ولا في اللبن بين المحلوب وغيره، ومثله الثمرة المتجدّدة وإن لم تقطف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النماء متّصلاً كالسمن أو الطول، فزادت لذلك قيمته،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أخذه لأنّ هذا النماء يتبع الأصل،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وجماعة </w:t>
      </w:r>
      <w:r>
        <w:rPr>
          <w:rStyle w:val="FootnoteAnchor"/>
          <w:rtl w:val="true"/>
        </w:rPr>
        <w:footnoteReference w:id="1302"/>
      </w:r>
      <w:r>
        <w:rPr>
          <w:rFonts w:ascii="Amiri" w:hAnsi="Amiri" w:eastAsia="Amiri" w:cs="Amiri"/>
          <w:color w:val="111111"/>
          <w:sz w:val="28"/>
          <w:sz w:val="28"/>
          <w:szCs w:val="28"/>
          <w:rtl w:val="true"/>
          <w:lang w:bidi="ar-SA"/>
        </w:rPr>
        <w:t xml:space="preserve">منهم العلّامة في القواعد </w:t>
      </w:r>
      <w:r>
        <w:rPr>
          <w:rStyle w:val="FootnoteAnchor"/>
          <w:rtl w:val="true"/>
        </w:rPr>
        <w:footnoteReference w:id="1303"/>
      </w:r>
      <w:r>
        <w:rPr>
          <w:rFonts w:ascii="Amiri" w:hAnsi="Amiri" w:eastAsia="Amiri" w:cs="Amiri"/>
          <w:color w:val="111111"/>
          <w:sz w:val="28"/>
          <w:sz w:val="28"/>
          <w:szCs w:val="28"/>
          <w:rtl w:val="true"/>
          <w:lang w:bidi="ar-SA"/>
        </w:rPr>
        <w:t>، محتجّين بأنّ هذه الزيادة محض صفةٍ، وليست من فعل المفلّس، فلا تُعدّ مالاً له، ولأنّه يصدق أنّه وجد عين ماله فيرجع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مما ذُكر، ومن كون الزيادة ملكاً للمفلس وإن لم تكن بفعله؛ لأنّها نماء ملكه، وأنّ الرجوع في العين على خلاف الأصل فيقتصر فيه على ما لا يستلزم فوات مالٍ للمفلّس، ولا نسلّم أنّ ما بقيت عين ماله، بل هي مع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أشكل الفرق بين الزيادة هنا وفي زمن الخيار، حيث يرجع ذو الخيار بالعين مع هذه الزيادة،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ثابت بأصل العقد بخلافه هنا، فإنّه طار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لاشتراكهما في أنّ الفسخ من حينه، فالسابق وقع في ملك المشتري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منهم العلّامة في المختلف وابن الجنيد إلى أنّ الزيادة للمفلس </w:t>
      </w:r>
      <w:r>
        <w:rPr>
          <w:rStyle w:val="FootnoteAnchor"/>
          <w:rtl w:val="true"/>
        </w:rPr>
        <w:footnoteReference w:id="1304"/>
      </w:r>
      <w:r>
        <w:rPr>
          <w:rFonts w:ascii="Amiri" w:hAnsi="Amiri" w:eastAsia="Amiri" w:cs="Amiri"/>
          <w:color w:val="111111"/>
          <w:sz w:val="28"/>
          <w:sz w:val="28"/>
          <w:szCs w:val="28"/>
          <w:rtl w:val="true"/>
          <w:lang w:bidi="ar-SA"/>
        </w:rPr>
        <w:t>، فإن رجع البائع في العين يكون شريكاً للمفلّس بمقدار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استقرب عدم جواز الرجوع في العين</w:t>
      </w:r>
      <w:r>
        <w:rPr>
          <w:rStyle w:val="FootnoteAnchor"/>
          <w:rtl w:val="true"/>
        </w:rPr>
        <w:footnoteReference w:id="1305"/>
      </w:r>
      <w:r>
        <w:rPr>
          <w:rFonts w:ascii="Amiri" w:hAnsi="Amiri" w:eastAsia="Amiri" w:cs="Amiri"/>
          <w:color w:val="111111"/>
          <w:sz w:val="28"/>
          <w:sz w:val="28"/>
          <w:szCs w:val="28"/>
          <w:rtl w:val="true"/>
          <w:lang w:bidi="ar-SA"/>
        </w:rPr>
        <w:t xml:space="preserve">، وأطلق، وأراد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ردّ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علّل بعد ذلك مسألة 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باعه نخلاً وثمرتها قبل بلوغها وبلغت بعد التفليس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اشترى حبّاً فزرعه وأحصد،أو بيضةً فأحضنها وصار منها فرخ لم يكن له أخذه؛ لأنّه ليس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حبّاً فزرعه، فإنّه ليس له أخذه؛ لأنّه إذا لم يكن له أخذ العين مع الزيادة المتّصلة فهنا أولى</w:t>
      </w:r>
      <w:r>
        <w:rPr>
          <w:rStyle w:val="FootnoteAnchor"/>
          <w:rtl w:val="true"/>
        </w:rPr>
        <w:footnoteReference w:id="1306"/>
      </w:r>
      <w:r>
        <w:rPr>
          <w:rFonts w:ascii="Amiri" w:hAnsi="Amiri" w:eastAsia="Amiri" w:cs="Amiri"/>
          <w:color w:val="111111"/>
          <w:sz w:val="28"/>
          <w:sz w:val="28"/>
          <w:szCs w:val="28"/>
          <w:rtl w:val="true"/>
          <w:lang w:bidi="ar-SA"/>
        </w:rPr>
        <w:t>، وحينئذٍ فتصير الأقوال ثلاثة، وكلّها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الأخذ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إشارةً إلى قول الشيخ، ويحتمل كون المراد مع ردّ الزيادة، فيكون إشارةً إلى قول ابن الجنيد، والظاهر أنّ مراده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باعه نخلاً وثمرتها قبل بلوغها وبلغت بعد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الزيادة في الثمرة المذكورة في نفس العين ،فالحكم كما سلف، بل هي فرد من أفراد تلك المسألة، وهذا هو الذي يقتضيه حال الثمرة قبل البلوغ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الزيادة في القيمة خاصّةً مع بقاء الثمرة على قدرها، ففي إلحاقها بها وجهان ،من كون الزيادة القيميّة حصلت في ملك المفلّس فلا يؤخذ منه مجّاناً، ومن بقاء عين مال البائع من غير تغيّرٍ فيدخل في عموم الخبر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عدم جواز الرجوع في العين مطلقاً متى زادت قيمتها لزيادة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ما لو اشتراها المفلّس بدون ثمن المثل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اشترى حَبّاً فزرعه وأحصد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عين ماله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بالتعليل إلى أنّ الخبر </w:t>
      </w:r>
      <w:r>
        <w:rPr>
          <w:rStyle w:val="FootnoteAnchor"/>
          <w:rtl w:val="true"/>
        </w:rPr>
        <w:footnoteReference w:id="1309"/>
      </w:r>
      <w:r>
        <w:rPr>
          <w:rFonts w:ascii="Amiri" w:hAnsi="Amiri" w:eastAsia="Amiri" w:cs="Amiri"/>
          <w:color w:val="111111"/>
          <w:sz w:val="28"/>
          <w:sz w:val="28"/>
          <w:szCs w:val="28"/>
          <w:rtl w:val="true"/>
          <w:lang w:bidi="ar-SA"/>
        </w:rPr>
        <w:t xml:space="preserve">الدالّ على الرجوع يقتضي اعتبار كون عين المال قائمةً ، وحينئذٍ فلا رجوع في الحبّ المزروع والبيضة؛ لأنّ الموجود الآن ليس عين المال وإن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باعه نخلاً حائلاً فأطلع، أو أخذ النخل قبل تأبيره لم يتبعها الطلع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باع أمةً حائلاً فحملت ،ثمّ فلّس وأخذها البائع، لم يتبعها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أصله من ماله، وبهذا فارق الغاصب؛ لأنّ التغيّر في الغصب كان في ملك المغصوب منه،</w:t>
      </w:r>
    </w:p>
    <w:p>
      <w:pPr>
        <w:pStyle w:val="BookText"/>
        <w:rPr/>
      </w:pPr>
      <w:r>
        <w:rPr>
          <w:rFonts w:ascii="Amiri" w:hAnsi="Amiri" w:eastAsia="Amiri" w:cs="Amiri"/>
          <w:color w:val="111111"/>
          <w:sz w:val="28"/>
          <w:sz w:val="28"/>
          <w:szCs w:val="28"/>
          <w:rtl w:val="true"/>
          <w:lang w:bidi="ar-SA"/>
        </w:rPr>
        <w:t>فكان الموجود له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زرع المرتهن للحبّ المرهون، وبالجملة، فالمرجع هنا إلى وجود العين، لا إلى مجرّد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العصير إذا تخمّر في يد المشتري ثمّ 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بالمنع من الردّ في مسألة الزيادة المتّصلة،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 نخلاً حائلاً فأطلع، أو أخذ النخل قبل تأبيره لم يتبعها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الطلع ثمرة متجدّدة في حكم المنفصلة، فلا يتبع، وإنّما تبعت في البيع بنصٍّ خاصّ فلا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بجواز أخذ النخل مع الطلع </w:t>
      </w:r>
      <w:r>
        <w:rPr>
          <w:rStyle w:val="FootnoteAnchor"/>
          <w:rtl w:val="true"/>
        </w:rPr>
        <w:footnoteReference w:id="1310"/>
      </w:r>
      <w:r>
        <w:rPr>
          <w:rFonts w:ascii="Amiri" w:hAnsi="Amiri" w:eastAsia="Amiri" w:cs="Amiri"/>
          <w:color w:val="111111"/>
          <w:sz w:val="28"/>
          <w:sz w:val="28"/>
          <w:szCs w:val="28"/>
          <w:rtl w:val="true"/>
          <w:lang w:bidi="ar-SA"/>
        </w:rPr>
        <w:t xml:space="preserve">، وهو أحد قولَي الشافعي، إلّا أنّه قاسه على البيع </w:t>
      </w:r>
      <w:r>
        <w:rPr>
          <w:rStyle w:val="FootnoteAnchor"/>
          <w:rtl w:val="true"/>
        </w:rPr>
        <w:footnoteReference w:id="1311"/>
      </w:r>
      <w:r>
        <w:rPr>
          <w:rFonts w:ascii="Amiri" w:hAnsi="Amiri" w:eastAsia="Amiri" w:cs="Amiri"/>
          <w:color w:val="111111"/>
          <w:sz w:val="28"/>
          <w:sz w:val="28"/>
          <w:szCs w:val="28"/>
          <w:rtl w:val="true"/>
          <w:lang w:bidi="ar-SA"/>
        </w:rPr>
        <w:t>، والشيخ لا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قد أُبّرت فلا خلاف في عدم التبعيّة؛ لأنّها حينئذٍ نماء حصل للمشتري على</w:t>
      </w:r>
    </w:p>
    <w:p>
      <w:pPr>
        <w:pStyle w:val="BookText"/>
        <w:rPr/>
      </w:pPr>
      <w:r>
        <w:rPr>
          <w:rFonts w:ascii="Amiri" w:hAnsi="Amiri" w:eastAsia="Amiri" w:cs="Amiri"/>
          <w:color w:val="111111"/>
          <w:sz w:val="28"/>
          <w:sz w:val="28"/>
          <w:szCs w:val="28"/>
          <w:rtl w:val="true"/>
          <w:lang w:bidi="ar-SA"/>
        </w:rPr>
        <w:t>ملكه، فلا يزول، ولا يتصوّر تبعيته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باقي الثمار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ثمرة النخل قبل التأبير للتنبيه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تكون الثمرة للمشتري وأخذ البائع الشجر يجب عليه إبقاؤها إلى أوان قطعها</w:t>
      </w:r>
    </w:p>
    <w:p>
      <w:pPr>
        <w:pStyle w:val="BookText"/>
        <w:rPr/>
      </w:pPr>
      <w:r>
        <w:rPr>
          <w:rFonts w:ascii="Amiri" w:hAnsi="Amiri" w:eastAsia="Amiri" w:cs="Amiri"/>
          <w:color w:val="111111"/>
          <w:sz w:val="28"/>
          <w:sz w:val="28"/>
          <w:szCs w:val="28"/>
          <w:rtl w:val="true"/>
          <w:lang w:bidi="ar-SA"/>
        </w:rPr>
        <w:t>عادةً بغير أُجرة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 أمةٌ حائلاً فحملت، ثمّ فلّس وأخذها البائع لم يتبعها الحمل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شقصاً وفلّس المشتري، كان للشريك المطالبة بالشفعة، ويكون البائع أسوةً مع الغرماء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الحمل كما مرّ في الثمرة، وخالف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فجعل الحمل كالجزء من الأمة </w:t>
      </w:r>
      <w:r>
        <w:rPr>
          <w:rStyle w:val="FootnoteAnchor"/>
          <w:rtl w:val="true"/>
        </w:rPr>
        <w:footnoteReference w:id="1312"/>
      </w:r>
      <w:r>
        <w:rPr>
          <w:rFonts w:ascii="Amiri" w:hAnsi="Amiri" w:eastAsia="Amiri" w:cs="Amiri"/>
          <w:color w:val="111111"/>
          <w:sz w:val="28"/>
          <w:sz w:val="28"/>
          <w:szCs w:val="28"/>
          <w:rtl w:val="true"/>
          <w:lang w:bidi="ar-SA"/>
        </w:rPr>
        <w:t>، وحَكَم بأنّ بيع الحامل يستتبع الحمل لذلك</w:t>
      </w:r>
      <w:r>
        <w:rPr>
          <w:rStyle w:val="FootnoteAnchor"/>
          <w:rtl w:val="true"/>
        </w:rPr>
        <w:footnoteReference w:id="1313"/>
      </w:r>
      <w:r>
        <w:rPr>
          <w:rFonts w:ascii="Amiri" w:hAnsi="Amiri" w:eastAsia="Amiri" w:cs="Amiri"/>
          <w:color w:val="111111"/>
          <w:sz w:val="28"/>
          <w:sz w:val="28"/>
          <w:szCs w:val="28"/>
          <w:rtl w:val="true"/>
          <w:lang w:bidi="ar-SA"/>
        </w:rPr>
        <w:t xml:space="preserve">، فيلزمه مثله هنا؛ لأنّ مذهبه أنّ الزيادة المتّصلة لا تمنع أخذ البائع مجّاناً </w:t>
      </w:r>
      <w:r>
        <w:rPr>
          <w:rStyle w:val="FootnoteAnchor"/>
          <w:rtl w:val="true"/>
        </w:rPr>
        <w:footnoteReference w:id="1314"/>
      </w:r>
      <w:r>
        <w:rPr>
          <w:rFonts w:ascii="Amiri" w:hAnsi="Amiri" w:eastAsia="Amiri" w:cs="Amiri"/>
          <w:color w:val="111111"/>
          <w:sz w:val="28"/>
          <w:sz w:val="28"/>
          <w:szCs w:val="28"/>
          <w:rtl w:val="true"/>
          <w:lang w:bidi="ar-SA"/>
        </w:rPr>
        <w:t>، فتكون هنا كذلك، ولكنّه لم يصرّح به، إلّا أنّ مقدماته تستلزمه، وحيث حُكم بكون الحمل للمشتري يجب على البائع إبقاؤه إلى الوضع بغير أُجرة، ويمكن اعتبار شرب اللباء أيضاً، وقد ذكروه في نظائره محتجين بأنّ الولد لا يعيش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شقصاً وأفلس المشتري كان للشريك المطالبة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اشتملت هذه المسألة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حقّ الشفيع على البائع ووجهه أنّ حقه أسبق من حقه؛ لأن الشفيع استحق العين بالبيع، وحقّ البائع إنما تعلّق بها بالحجر، وهو متأخر عن البيع، ولأنّ حقّ الشفيع لاحق للبيع لذاته، وحقّ البائع لاحقٌ له بواسطة الحجر، وما بالذات أولى ممّا بالعرض، ولأنّ حقّه أقوى؛ لأنّه يأخذ من المشتري وممّن نقله إليه وإن تعدّد، وتبطل جميع العقود، والبائع إنّما يتعلّق بالعين ما دامت باقيةً على ملك المشتري، ولأنّه يأخذها وإن زادت، والبائع لا يأخذها مع الزيادة، على ما تقدّم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لا يختصّ به البائع، بل يكون فيه أُسوة الغرماء، وذلك لأنّه إنّما يثبت للمشتري بالأخذ بالشفعة، وفي تلك الحال يكون مالاً للمشتري، فيتساوى فيه الغرماء، ولا يقدّم به البائع؛ لأنّه ليس عين ماله، بل عوضه، وهو لا يقدّم بالعوض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اقتصر على الحكمين طارحاً ما عداهما عن درجة الاعتبار؛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الشيخ في المبسوط وجهين آخَرين</w:t>
      </w:r>
      <w:r>
        <w:rPr>
          <w:rStyle w:val="FootnoteAnchor"/>
          <w:rtl w:val="true"/>
        </w:rPr>
        <w:footnoteReference w:id="1315"/>
      </w:r>
      <w:r>
        <w:rPr>
          <w:rFonts w:ascii="Amiri" w:hAnsi="Amiri" w:eastAsia="Amiri" w:cs="Amiri"/>
          <w:color w:val="111111"/>
          <w:sz w:val="28"/>
          <w:sz w:val="28"/>
          <w:szCs w:val="28"/>
          <w:rtl w:val="true"/>
          <w:lang w:bidi="ar-SA"/>
        </w:rPr>
        <w:t>، وكذلك العلّامة</w:t>
      </w:r>
      <w:r>
        <w:rPr>
          <w:rStyle w:val="FootnoteAnchor"/>
          <w:rtl w:val="true"/>
        </w:rPr>
        <w:footnoteReference w:id="1316"/>
      </w:r>
      <w:r>
        <w:rPr>
          <w:rFonts w:ascii="Amiri" w:hAnsi="Amiri" w:eastAsia="Amiri" w:cs="Amiri"/>
          <w:color w:val="111111"/>
          <w:sz w:val="28"/>
          <w:sz w:val="28"/>
          <w:szCs w:val="28"/>
          <w:rtl w:val="true"/>
          <w:lang w:bidi="ar-SA"/>
        </w:rPr>
        <w:t xml:space="preserve">، وهُما قولان للشافعيّة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يقدّم على الشفيع، فيفسخ ويأخذ العين؛ لعموم الخبر الدّال على اختصاص البائع بعين ماله </w:t>
      </w:r>
      <w:r>
        <w:rPr>
          <w:rStyle w:val="FootnoteAnchor"/>
          <w:rtl w:val="true"/>
        </w:rPr>
        <w:footnoteReference w:id="1318"/>
      </w:r>
      <w:r>
        <w:rPr>
          <w:rFonts w:ascii="Amiri" w:hAnsi="Amiri" w:eastAsia="Amiri" w:cs="Amiri"/>
          <w:color w:val="111111"/>
          <w:sz w:val="28"/>
          <w:sz w:val="28"/>
          <w:szCs w:val="28"/>
          <w:rtl w:val="true"/>
          <w:lang w:bidi="ar-SA"/>
        </w:rPr>
        <w:t>، ولأنّ الشفعة شُرّعت لدفع الضرر بالشركة التي لا يختارها الشريك، والضرر هنا يزول عن الشفيع؛ لأنّ البائع إذا رجع في الشقص عاد الأمر كما كان قبل البيع، ولم يتجدّد شركة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شمول الخبر للمتنازع فيه؛ لسبق حقّ الشفيع، سلّمنا، لكن تعارض عموما فيقدّم الأسبق، ومراعاة دفع الضرر في الشفعة غير لازمةٍ وإن كان أصل الحكمة فيها ذلك، بل هي ثابتة بالنصّ والإجماع، فلا يندفعان بهذه الاعتبارات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الشفيع بالعين والبائع بالثمن على سائر الغرماء، حيث تعذّر أخذه للعين، وحيث إنّه عوض ماله الذي قد وجده في حالة الحجر بعينه وقد كان حقه المتقدم به لولا عروض مانعٍ سابق، فيرجع إلى بدله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الخبر إن أفاده حكماً أخذ العين، وإلّا لم ينفعه في الثمن؛لعدم تناول الخبر له، بل هو من جملة أموال المفلّس</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قولٌ مبنيٌّ على أصله السابق، وهو أنّه مع الوفاء يكون البائع أولى بالثمن، وإن لم يكن في ماله وفاء كان أُسوة الغرماء، اختاره في المبسوط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فُلّس المستأجر كان للمؤجر فسخ الإجارة، ولا يجب عليه إمضاؤها ولو بذل الغرماء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المأخذ، لكنّه غير مخالفٍ في فائدة الحكم؛ لأنّه مع وفاء ماله بدَيْن الغرماء يفضل له الثمن المذكور، إلّا أنّه لا يختصّ الفضل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فلّس المستأجر كان للمؤجر فسخ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أفلس المستأجر ولم يكن قد دفع الأجرة، جاز للمؤجر الفسخ وأخذ العين المؤجرة، تنزيلاً للمنافع منزلة الأعيان، ولأنه يدخل في عموم الخبر </w:t>
      </w:r>
      <w:r>
        <w:rPr>
          <w:rStyle w:val="FootnoteAnchor"/>
          <w:rtl w:val="true"/>
        </w:rPr>
        <w:footnoteReference w:id="1320"/>
      </w:r>
      <w:r>
        <w:rPr>
          <w:rFonts w:ascii="Amiri" w:hAnsi="Amiri" w:eastAsia="Amiri" w:cs="Amiri"/>
          <w:color w:val="111111"/>
          <w:sz w:val="28"/>
          <w:sz w:val="28"/>
          <w:szCs w:val="28"/>
          <w:rtl w:val="true"/>
          <w:lang w:bidi="ar-SA"/>
        </w:rPr>
        <w:t>لأنّه قد وجد عين ماله، وله إمضاء الإجارة والضرب مع الغرماء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المسألة أنّ الحجر عليه لا يخلو إمّا أن يكون قبل مضيّ شيءٍ من المدّة أو بعده، وعلى الثاني إمّا أن تكون العين المؤجَرة فارغة من حقّ المفلّس كالدار، أو مشغولةً كالأرض يزرعها أو يغرسها، والدابّة قد حمل عليها وهو في أثناء المسافة، ثمّ إمّا أن تكون الإجارة واردةً على عينٍ أو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الحجر قبل مضيّ شيءٍ من المدّة يقبل تقسيط الأجرة عليه، فإن فسخ المؤجر أخذ العين وسقطت الأجرة، وإن اختار إمضاء الإجارة ضرب مع الغرماء بالأجرة، وآجر الحاكم العين على المفلّس، كما يؤجر أعيان أمواله التي لا يمكن بيعها، وصرف الأجرة إلى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معيّنةً، ولو كانت في الذمّة واختار المؤجر الإمضاء أمره الحاكم بتعيينها ليؤجرها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بعد مضيّ شيءٍ من المدة له قسط من الأجرة، فإن كانت فارغة وفسخ المؤجر ضرب مع الغرماء بقسط المدة الماضية من الأجرة المسمّاة، كما لو باع عبدين فتلف أحدهما ففسخ في الباقي، وإن اختار الإمضاء ضرب بجميع الأجرة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أرضاً فغرس المشتري فيها أو بنى ثمّ فلّس كان صاحب الأرض أحقّ بها، وليس له إزالة الغروس ولا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مشغولةً، فإن كان بزرعٍ وقد استحصد واختار الفسخ، فله المطالبة بالحصاد وتفريغ الأرض، وإن كان قبله، فإن اتّفق مع الغرماء على قطعه قصيلاً قطع، وكان كالسابق، وإن اتّفقوا على التقيّة فلهم ذلك مع بذل أجرة المثل لبقيّة المدّة مقدمةً على الغرماء؛ إذ فيه مصلحة الزرع الذي هو حقّهم، كأجرة الكيّال والوزّان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دابّةً تحمل نقل الحمل إلى مأمنٍ بأُجرة المثل لذلك الحمل من ذلك المكان مقدّماً بها على الغرماء، كما مرّ، فإذا نقله سلّمه إلى الحاكم مع إمكانه، وإلّا وضعه على 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الأجرة لركوب المفلّس وحصل الفسخ في أثناء المسافة، فإنّه ينقل إلى المأمن بأجرةٍ مقدمةً، دفعاً للضرر عن نفسه الذي هو أولى من حفظ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هذه المواضع بين كون مورد الإجارة العين أو الذمّة؛ لتحقّق التعيين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أرضاً فغرس المشتري فيها أو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 له الرجوع في الأرض مع تغيّرها بالغرس؛ لأنّها عين ماله، وهي متميّزة عن مال المفلّس لا يستلزم الرجوع فيها أخذ مال المفلّس ولا ضرراً عليه؛ لأنّه يبقى فيها إلى أن يفنى بغير أُجرةٍ، فيدخل في عموم الخبر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يكن له الإزالة لأنّها وُضعت بحقّ في زمن ملكه، فتكون محترمةً، ولا يجوز إزالتها، ولا مع الأرش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بجواز إزالتها مع الأرش للشيخ في المبسوط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له بظاهر الخبر، حيث إنّ المتبادر من الرجوع في العين استحقاق منافعها، </w:t>
      </w:r>
    </w:p>
    <w:p>
      <w:pPr>
        <w:pStyle w:val="BookText"/>
        <w:rPr/>
      </w:pPr>
      <w:r>
        <w:rPr>
          <w:rFonts w:ascii="Amiri" w:hAnsi="Amiri" w:eastAsia="Amiri" w:cs="Amiri"/>
          <w:color w:val="111111"/>
          <w:sz w:val="28"/>
          <w:sz w:val="28"/>
          <w:szCs w:val="28"/>
          <w:rtl w:val="true"/>
          <w:lang w:bidi="ar-SA"/>
        </w:rPr>
        <w:t>وهل له ذلك مع بذل الأرش؟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والوجه المنع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يباعان، ويكون له ما قابل الأرض، وإن امتنع بقيت له الأرض، وبيعت الغروس والأبنية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وضع الغرس بحقّ يُجمع بين الحقّين بقلعه بالأرش، وعلى هذا ينبغي أن يجوز إبقاؤه بأجرةٍ لا مجّاناً؛ لأنّ ذلك هو مقتضي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يذكر أحد استحقاقه الأجرة لو أبقاها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وجه لبعض الشافعيّة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هذه وبين العين المؤجَرة إذا فسخ فيها المؤجر وقد اشتغلت بغرس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يستحقّ الأُجرة فيها كما تقدّم، دون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المعقود عليه في البيع الرقبة، وإنّما تحصل له بالفسخ وإن لم يأخذ الأجرة، وفي الإجارة المعقود عليه هو المنفعة، فإذا فسخ العقد فيها واستوفاها المستأجر بغير عوضٍ خلا الفسخ عن الفائدة، ولم يعد إليه حقّه، فلم يستفد بالفسخ شيئاً، فجبرت المنفعة حيث لم يتمكّن من استيفائها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المشتري دخل على أن لا يضمن المنفعة، فلم يثبت عليه أُجرة، كما لو باع أصولاً دون ثمرتها، بخلاف المستأجر، فإنّ متعلّق ضمانه هو المنفعة، فتجب عليه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الغرس البناء، أمّا الزرع فيجب على البائع إبقاؤه إلى أوانه بغير أُجرة لو فسخ في الأرض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للزرع أمداً قريباً ينتظر، فلا تُعدّ العين معه كالتالفة فينتظر، بخلاف الغرس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بجواز قلع الغرس وإزالة البناء بالأرش، فطريق تقديره أن يقوّم الغرس قائماً إلى أن يفنى بغير أجرةٍ، والبناء ثابتاً كذلك ومقلوعاً، فالأرش هو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يباعان، ويكون له ما قابل الأرض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والأبنية منفردةً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تفريع على عدم استحقاق البائع إزالتهما، ولا بالأرش، فالطريق إلى وصوله إلى حقّه أن تباع الأرض بما فيها من البناء والغرس فله من الثمن ما قابل الأرض، وطريق معرفته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 زيتاً فخلطه بمثله لم يبطل حقّ البائع من العين، وكذا لو خلطه بدونه؛ لأنّه رضى بما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يقوّما معاً ثمّ تقوّم الأرض مشغولة بهما ما بقيا مجّاناً، وتُنسب قيمتها كذلك إلى قيمة المجموع، ويؤخذ من الثمن لها بنسبة ذلك، والباقي للمفلّس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رضي البائع ببيع الأرض، وإلا لم يُجبر عليه، بل يباع مال المفلَّس على حالته التي هو عليها من كونه في أرض الغير مستحقّ البقاء إلى أن يفنى مجّاناً، وإن استلزم ذلك نقصاناً في قيمته لو ضمّ إلى الأرض وأخذ للأرض قسطها، فإنّ ذلك هو حق المفلّس ،فلا يؤثّر هذا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يباع منفرداً يبقى حكمه حكم من باع أرضاً واستثنى شجرةً في جواز دخول مالكها إليها وسقيها، إلى آخر ما ذُكر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في البيع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زيتاً فخلطه بمثله لم يبطل حقّ البائع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يبطل حقّ البائع بمزج المبيع الوجود عين ماله في جملة الموجود، غايته أنّها غير متميّزةٍ، وذلك لا يستلزم عدمها؛ إذ لا واسطة بين الموجود والمعدوم، ويمكن التوصّل إلى حقّه بالقسمة؛ لأنّ الزيت كلّه سواء، فيأخذ حقّه بالكيل أو الوزن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خلطه بمثله أو أردأ، أمّا لو خلط بالأجود، فالأقوى أنّه كذلك لعين ما تقدّم، فإنّ العين موجودة أيضاً قطعاً، غاية ما هناك أنّه تعذّر تميّزها ، لكن يمكن التوصّل إلى قيمتها بأن يباعا، ويكون له بنسبة ما يخصّه من القيمة، وهو مختار العلّامة في المختلف والتحرير</w:t>
      </w:r>
      <w:r>
        <w:rPr>
          <w:rStyle w:val="FootnoteAnchor"/>
          <w:rtl w:val="true"/>
        </w:rPr>
        <w:footnoteReference w:id="1326"/>
      </w:r>
      <w:r>
        <w:rPr>
          <w:rFonts w:ascii="Amiri" w:hAnsi="Amiri" w:eastAsia="Amiri" w:cs="Amiri"/>
          <w:color w:val="111111"/>
          <w:sz w:val="28"/>
          <w:sz w:val="28"/>
          <w:szCs w:val="28"/>
          <w:rtl w:val="true"/>
          <w:lang w:bidi="ar-SA"/>
        </w:rPr>
        <w:t>، فعلى هذا لو كانت قيمة زيته درهماً، والممزوج به در همين، بيعا وأخذ ثلث الثمن، ويحتمل أن يكون له ذلك في الخلط بالأردأ أيضاً؛ لأنّه حقّه، والحال أنّ العين باقية وقد تعذّر التوصّل إليها، فيعدل إلى القيمة، واختاره في التحرير</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خلطه بما هو أجود،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حقّه من العين، ويضرب بالقيمة مع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نسج الغزل أو قصّر الثوب أو خبز الدقيق، لم يبطل حقّ البائع من العين، وكان للغرماء ما زاد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ببطلان حقّه لو مزجه بالأجود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وتبعه العلّامة في التذكرة و القواعد</w:t>
      </w:r>
      <w:r>
        <w:rPr>
          <w:rStyle w:val="FootnoteAnchor"/>
          <w:rtl w:val="true"/>
        </w:rPr>
        <w:footnoteReference w:id="1329"/>
      </w:r>
      <w:r>
        <w:rPr>
          <w:rFonts w:ascii="Amiri" w:hAnsi="Amiri" w:eastAsia="Amiri" w:cs="Amiri"/>
          <w:color w:val="111111"/>
          <w:sz w:val="28"/>
          <w:sz w:val="28"/>
          <w:szCs w:val="28"/>
          <w:rtl w:val="true"/>
          <w:lang w:bidi="ar-SA"/>
        </w:rPr>
        <w:t>، فيصير للعلامة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تصير حينئذٍ بمنزلة التالفة من طريق المشاهدة والحكم، أمّا الأوّل فللاختلاط، وأمّا الثاني؛ فلأنّه لا يمكنه الرجوع إلى عينه بالقسمة، وأخذ المقدار من الممتزج؛ للإضرار بصاحب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العين موجودة، ويمكن التوصّل إلى الحقّ بالقيمة، ولو أثّر مثل هذا</w:t>
      </w:r>
    </w:p>
    <w:p>
      <w:pPr>
        <w:pStyle w:val="BookText"/>
        <w:rPr/>
      </w:pPr>
      <w:r>
        <w:rPr>
          <w:rFonts w:ascii="Amiri" w:hAnsi="Amiri" w:eastAsia="Amiri" w:cs="Amiri"/>
          <w:color w:val="111111"/>
          <w:sz w:val="28"/>
          <w:sz w:val="28"/>
          <w:szCs w:val="28"/>
          <w:rtl w:val="true"/>
          <w:lang w:bidi="ar-SA"/>
        </w:rPr>
        <w:t>الاختلاط في ذهاب العين لزم مثله في القسمين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الأجود قولاً ثالثاً، وهو أن يدفع إلى البائع من عين الزيت بنسبة قيمة ما يخصّه، فإذا خلط جرّة تساوي ديناراً بجرّةٍ تساوي دينارين فللبائع قيمة ثلث الجميع، فيعطى ثلث الزيت وهو ثلثا جرّة، ثمّ غلّطه باستلزامه الربا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يتمّ على القول بثبوته في كلّ معاوضةٍ، ولو خصّصناه بالبيع لم يكن القول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نسج الغزل أو قصّر الثوب أو خبز الدقيق لم يبطل حقّ البائع من العين، وكان للغرماء ما زاد بالعمل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الزيادة اللاحقة للمبيع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من نفسه أو من خارجٍ، والأوّل إمّا متّصلة محضاً كالسمن، أو منفصلة محضاً كالولد، أو متّصلة من وجهٍ دون آخَر كالحمل، وقد تقدّم حكم الثلاثة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والزيادة الخارجيّة إمّا أن تكون عيناً محضةً كالغرس،أو صفةً من وجهٍ وعيناً من آخَر كصبغ الثوب، وقد تقدّم حكم القسم الأوّل، وبقي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حكم الثاني والثالث بعدها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عيناً وعمل فيها عملاً يزيد في صفتها لا في ذاتها، كأن يطحن الحنطة، أو يخبز الدقيق، أو يقصر الثوب، أو يخيطه بخيوطٍ منه، أو ينسج الغزل، أو ينشر الخشب ألواحاً، أو يعملها باباً، ونحو ذلك، لم يسقط حقّ رجوعه بالعين عندنا؛ لأنّ العين لم تخرج عن حقيقتها بتوارد هذه الصفات عليها، فكان واجداً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تزد قيمة المبيع بهذه الصفات فلا شيء للمفلّس، سواء غرم المفلّس عليه شيئاً أم لا، وإن نقصت قيمته فلا شيء للبائع معه لو اختار أخذ العين، وإن زادت القيمة بسببه صار المفلّس شريكاً فيها كزيادة العين، فتباع العين، ويكون للمفلّس من الثمن بنسبة ما زاد، فلو كانت قيمة الثوب مائةً خاماً ، ومقصوراً مائةً ،وعشرين كان للمفلّس سدس الثمن،هذا هو الذي قطع به المصنّف، وهو أحد القولين في المسألة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تسلّم إلى البائع مجّاناً، إلحاقاً لهذه الزيادة بالمتّصلة، كالسمن وغيره، بناءً على أنّ حكم المتّصلة ذلك، وقد تقدّم الخلاف فيها </w:t>
      </w:r>
      <w:r>
        <w:rPr>
          <w:rStyle w:val="FootnoteAnchor"/>
          <w:rtl w:val="true"/>
        </w:rPr>
        <w:footnoteReference w:id="1332"/>
      </w:r>
      <w:r>
        <w:rPr>
          <w:rFonts w:ascii="Amiri" w:hAnsi="Amiri" w:eastAsia="Amiri" w:cs="Amiri"/>
          <w:color w:val="111111"/>
          <w:sz w:val="28"/>
          <w:sz w:val="28"/>
          <w:szCs w:val="28"/>
          <w:rtl w:val="true"/>
          <w:lang w:bidi="ar-SA"/>
        </w:rPr>
        <w:t>، فمَنْ حَكَم هناك بأنّ الزيادة للمشتري يحكم هنا بطريق أَولى، ومن يحكم بكونها للبائع يمكن أن يحكم بأن هذه للمشتري؛ لأنّ هذه من فعله أو ما في حكمه، بخلاف السمن والكبر، فإنّهما من فعل الله تعالى وإن كان سببهما من فعل المكلّف، كالعلف والسقي، ومن ثمّ يتخلّف السمن عنهما في بعض الأحيان، وربما يحصل بدونهما في آخَر ، وعلى تقدير استناده إليهما فالفاعل هو الله تعالى، بخلاف طحن الحنطة وخبز الدقيق ونحوهما، ومن ثمّ جاز الاستئجار عليه ولم يجز الاستئجار على القسمين ونحوه،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صبغ الثوب كان شريكاً للبائع بقيمة الصبغ إذا لم تنقص قيمة الثوب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الموضوعين أنّ الزيادة للمفلّس، وحينئذٍ فالمعتبر بالقيمة مع الزيادة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صبغ الثوب كان شريكاً للبائع بقيمة الصبغ إذا لم تنقص قيمة الثوب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مثال ما لو كانت الزيادة عيناً من وجه وصفةً من آخَر، فإنّ الصبغ في نفسه عين، وأحدث للثوب صفةً من اللون لم تكن، وحينئذٍ فإمّا أن يزيد الثوب في القيمة بقدر قيمة الصبغ أو أقلّ أو أكثر، أو لا يزيد شيئاً،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يكونان شريكين بنسبة المالين، كما لو كانت قيمة الثوب مائةً، والصبغ عشرين، وساوى بعض الصبغ مائة وعشرين فللمفلّس سدس الثمن، والقسمة هنا على الأعيان، ولا يتحقّق للصفة حكم؛ لانتفاء الزيادة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يكون للبائع بقدر قيمة الثوب، والنقصان على المفلّس؛ لأنّ الصبغ تتفرّق أجزاؤه في الثوب وتهلك والثوب قائم بحاله، فكانت نسبة النقصان إلى الصبغ أولى، لكن يشترط في ذلك أن لا يعلم استناد النقصان أو بعضه إلى الثوب، والّألحقه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وهو زيادة قيمته مصبوغاً عن قيمة الثوب والصبغ، كما لو صار في المثال يساوي مائةً وثلاثين، فلا شبهة في كون كلّ عينٍ محفوظةً بقيمتها، وإنّما الكلام في الزائد عنهما، فإنّه صفة محضة، فيجري فيها البحث في المسألة السابقة، فإن ألحقناها بالأعيان فهي بأجمعها للمفلّس، وهو الأقوى، وإن ألحقنا الأثر بالعين فهي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بسطها على نسبة المالين لعدم الأولويّة، حيث إنّها تابعة للمعنيين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تزد قيمة الثوب شيئاً بالصبغ أو نقصت لم يكن للمفلس شيء؛ لأنّ عين مال البائع وعين مال المفلس ذاهبة، كما مرّ، والصفة منتفية، فتنتفى الشركة فيه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شمول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تنقص قيمة الثوب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للقسمين، وإن كان في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الثاني أوضح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عمل المفلّس فيه عملاً بنفسه، كان شريكاً بقدر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في متاعٍ ثمّ أفلس المسلم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رأس ماله أخذه، وإلّا ضرب مع الغرماء بالقيمة،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 بين الضرب بالثمن أو بقيمة المتاع، وهو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عمل المفلّس فيه عملاً بنفسه، كان شريكاً بقدر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أفراد الصفة المحضة، وقد كان يمكن الغنى عنه بالسابق، فإنّه أعمّ من كونه بنفسه وبغيره، وإنّما يكون شريكاً بقدر العمل مع زيادة العين بقدره خاصّةً، وإلّا جاء فيه ما تقدّم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 في متاع ثمّ أفلس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ووجهه مع وجدان عين ماله دخوله في العموم، ومع عدمه يضرب بدَيْنه كما في كلّ غريمٍ، ودَيْنه هو المسلم فيه، فيضرب به، وإنّما اعتبر القيمة لأنّ الضرب باعتبارها، وإلّا فالمرجع إلى نفس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مع تلف عين ماله ما تقدّم في السلف من أنّه متى تعذّر المسلَم فيه في وقته تخيّر المسلِم بين الفسخ والصبر </w:t>
      </w:r>
      <w:r>
        <w:rPr>
          <w:rStyle w:val="FootnoteAnchor"/>
          <w:rtl w:val="true"/>
        </w:rPr>
        <w:footnoteReference w:id="1334"/>
      </w:r>
      <w:r>
        <w:rPr>
          <w:rFonts w:ascii="Amiri" w:hAnsi="Amiri" w:eastAsia="Amiri" w:cs="Amiri"/>
          <w:color w:val="111111"/>
          <w:sz w:val="28"/>
          <w:sz w:val="28"/>
          <w:szCs w:val="28"/>
          <w:rtl w:val="true"/>
          <w:lang w:bidi="ar-SA"/>
        </w:rPr>
        <w:t>، فيكون هنا كذلك، إلّا أنّه مع الفسخ يضرب بالثمن، ومع عدمه يضرب بقيمة المسلَم فيه؛ إذ لا صبر هنا لأحدٍ من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وهو اختيار الأكثر، ولكن يجب تقييده بما لو لم يكن مال المفلس من جنس المسلَم فيه، أو يشتمل عليه بحيث يمكن وفاؤه منه، فلو فرض ذلك لم يكن له الفسخ؛ إذ لا انقطاع للمسلَم فيه ولا تعذّر، ومن الممكن أن يصل إلى جميع حقّه، بأن يفرض عدم قصور المال حين القسمة وإن كان قاصراً، كما مرّ، فلا بدّ من ملاحظة مثل هذا القيد، وعلى تقدير وصول البعض فلا وجه للفسخ فيه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أولد الجارية ثمّ فلّس جاز لصاحبها انتزاعها وبيعها، ولو طالب بثمنها جاز بيعها في ثمن رقبتها، دون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جنى عليه خطأ تعلّق حقّ الغرماء بالدية، •وإن كان عمداً كان بالخيار بين القصاص وأخذ الدية إن بذلت له، ولا يتعيّن عليه قبول الدية؛ لأنها اكتساب، وهو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قرّر به المصنّف القول الثاني إجمال، وتلخيصه إنّه مع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المسلم بين الفسخ فيأخذه، وبين الضرب بدَيْنه وهو المسلِم فيه، وإن وجده تالفاً</w:t>
      </w:r>
    </w:p>
    <w:p>
      <w:pPr>
        <w:pStyle w:val="BookText"/>
        <w:rPr/>
      </w:pPr>
      <w:r>
        <w:rPr>
          <w:rFonts w:ascii="Amiri" w:hAnsi="Amiri" w:eastAsia="Amiri" w:cs="Amiri"/>
          <w:color w:val="111111"/>
          <w:sz w:val="28"/>
          <w:sz w:val="28"/>
          <w:szCs w:val="28"/>
          <w:rtl w:val="true"/>
          <w:lang w:bidi="ar-SA"/>
        </w:rPr>
        <w:t>تخيّر بين الفسخ فيضرب بالثمن، وبين الإمضاء فيضرب بالمسلم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أولد الجارية ثمّ فلّس جاز لصاحبها انتزاعها وبيعها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جواز انتزاعها ظاهر، فإنّها عين ماله والاستيلاد المتجدّد لها لا يمنع رجوعه؛ إذ</w:t>
      </w:r>
    </w:p>
    <w:p>
      <w:pPr>
        <w:pStyle w:val="BookText"/>
        <w:rPr/>
      </w:pPr>
      <w:r>
        <w:rPr>
          <w:rFonts w:ascii="Amiri" w:hAnsi="Amiri" w:eastAsia="Amiri" w:cs="Amiri"/>
          <w:color w:val="111111"/>
          <w:sz w:val="28"/>
          <w:sz w:val="28"/>
          <w:szCs w:val="28"/>
          <w:rtl w:val="true"/>
          <w:lang w:bidi="ar-SA"/>
        </w:rPr>
        <w:t>يجوز بيعها في ثمنها حينئذٍ، وأخذها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الضرب بالثمن جاز بيعها فيه أيضاً؛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الولد فهو حُرٌّ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 من سيّدها حالة ملكه لها، فلا سبيل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جنى عليه خطأ تعلّق حقّ الغرماء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الجناية على عبده ومورّثه، ولا يصحّ منه العفو هنا؛ لأنّه تصرّف في المال،وهو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عمداً كان بالخيار بين القصاص وأخذ الدية إن بذلت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الواجب في العمد بالأصالة هو القصاص، والمال إنّما يلزم بالتراضي، كان التخيير للمجنيّ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 الجاني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القصاص؛ لأنّه حقّه وبين أخذ المال ، وبين العفو، ولا يتعيّن عليه أخذ المال لو بذل له؛ عملاً بالأصل، ولأنّه اكتساب للمال ، وهو غير لازمٍ له الآن، كما لا يلزمه قبول الهبة، فإن اقتصّ فلا كلام، وإن رضي بالمال وبذله الجاني، تعلّق به حقّ الغرماء، وإن عفا مطلقاً سقط حقّه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دار أو دابّة وجب أن يؤاجرها، وكذا لو كانت له مملوكة ولو كانت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 للمفلّس شاهد بمالٍ فإن حلف استحقّ، وإن امتنع هل يحلف الغرماء؟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بالجواز؛ لأنّ في اليمين إثبات حقّ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له دار أو دابّة وجب أن يؤاجرها، وكذا لو كانت له مملوكة ولو كانت</w:t>
      </w:r>
    </w:p>
    <w:p>
      <w:pPr>
        <w:pStyle w:val="BookText"/>
        <w:rPr/>
      </w:pP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يستثنى للمديون مطلقاً داره ودابّته ومملوكه المحتاج إليه منها، وهذه الثلاثة لا تباع ولا تؤاجر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يحمل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تكون هذه الأشياء له على وجهٍ لا يمكن بيعه، بأن تكون موقوفةً وهي زائدة على ما يستثنى، وإما على مؤاجرتها زمن الحجر إلى أوان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الولد فلا تباع مطلقاً إذا لم تكن عين مال أحدٍ من الغرماء؛ فيمكن الحكم</w:t>
      </w:r>
    </w:p>
    <w:p>
      <w:pPr>
        <w:pStyle w:val="BookText"/>
        <w:rPr/>
      </w:pPr>
      <w:r>
        <w:rPr>
          <w:rFonts w:ascii="Amiri" w:hAnsi="Amiri" w:eastAsia="Amiri" w:cs="Amiri"/>
          <w:color w:val="111111"/>
          <w:sz w:val="28"/>
          <w:sz w:val="28"/>
          <w:szCs w:val="28"/>
          <w:rtl w:val="true"/>
          <w:lang w:bidi="ar-SA"/>
        </w:rPr>
        <w:t>بمؤاجرتها إذا كانت فاضلةً عن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خدمته تحصل بها فالظاهر الاكتفاء بها عن مملوكةٍ أُخرى؛ لصدق المملوكيّة عليها وإن تشبثّت بالحُرّيّة فيباع ما سواها، مع احتمال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يعود إلى المالك بدلالة السياق، ولكن يجب تقييده بإذن الحاكم، ويمكن أن يعود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شهد للمفلّس شاهد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حقّ للغرماء</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بالمنع للشيخ </w:t>
      </w:r>
      <w:r>
        <w:rPr>
          <w:rStyle w:val="FootnoteAnchor"/>
          <w:rtl w:val="true"/>
        </w:rPr>
        <w:footnoteReference w:id="1335"/>
      </w:r>
      <w:r>
        <w:rPr>
          <w:rFonts w:ascii="Amiri" w:hAnsi="Amiri" w:eastAsia="Amiri" w:cs="Amiri"/>
          <w:color w:val="111111"/>
          <w:sz w:val="28"/>
          <w:sz w:val="28"/>
          <w:szCs w:val="28"/>
          <w:rtl w:val="true"/>
          <w:lang w:bidi="ar-SA"/>
        </w:rPr>
        <w:t>والأكثر ، وهو الأقوى؛ لأنّ المال للمفلّس إلى أن يقتسمه الغرماء وإن تعلّق حقّهم به والحلف لإثبات مال الغير ممتنع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المفلّس حلّ ما عليه، ولا يحلّ ما له، وفيه رواية أخرى مهجورة،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 المعسر، ولا يجوز إلزامه ولا مؤاجرته، وفيه رواية أُخرى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بالجواز لابن الجنيد، بناءً على عود النفع إليهم، ويستحقّون المطالبة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إذا لم يخرج بذلك عن كونه مال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حلفهم إشكال من وجهٍ آخَر، وهو أنّ كلّ واحد منهم إن حلف على مجموع المال كان حلفاً لإثبات مالٍ لغيره، وهو باقي الغرماء، وهو ممتنع أيضاً زيادةً على ما تقدّم، وإن حلف على بعضه، وهو القدر الذي يصيبه بالتقسيط ،لم يثبت له أجمع، بل بعضه؛ لأنّه مال المفلّس، فلا يلتئم ثبوت جميع المال بهذا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عن حلفه على المجموع بأنّه إنّما يثبت به استحقاقه لا يدفع ما ذكرناه؛ لأنّه يتضمّن إثبات مال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المفلّس حلّ ما عليه، ولا يحلّ ما له، وفيه رواية أخرى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فالمشهور بقاؤه بحاله؛ لأصالة البقاء، وانتفاء الدليل، وللفرق بتحقّق الضرر في الأوّل على المالك إن تصرّف الوارث، وعلى الوارث إن منع منه إلى أن يحلّ، بخلاف موت من له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المذكورة بخلافه رواها أبو بصير عن الصادق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الميّت حلّ ما له وما عليه من الديون</w:t>
      </w:r>
      <w:r>
        <w:rPr>
          <w:rFonts w:eastAsia="IRNazanin" w:cs="IRNazanin"/>
          <w:color w:val="111111"/>
          <w:sz w:val="28"/>
          <w:szCs w:val="28"/>
          <w:rtl w:val="true"/>
          <w:lang w:bidi="fa-IR"/>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 وعمل بها الشيخ في النهاية </w:t>
      </w:r>
      <w:r>
        <w:rPr>
          <w:rStyle w:val="FootnoteAnchor"/>
          <w:rtl w:val="true"/>
        </w:rPr>
        <w:footnoteReference w:id="1338"/>
      </w:r>
      <w:r>
        <w:rPr>
          <w:rFonts w:ascii="Amiri" w:hAnsi="Amiri" w:eastAsia="Amiri" w:cs="Amiri"/>
          <w:color w:val="111111"/>
          <w:sz w:val="28"/>
          <w:sz w:val="28"/>
          <w:szCs w:val="28"/>
          <w:rtl w:val="true"/>
          <w:lang w:bidi="ar-SA"/>
        </w:rPr>
        <w:t xml:space="preserve">، وتبعه جماعة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مرسلة، والأصحّ الأوّل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وينظر المعسر، ولا يجوز إلزامه ولا مؤاجرته وفيه رواية أخرى مطّرحة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وعليه العمل، ويدلّ عليه 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جماعة من أصحابنا </w:t>
      </w:r>
      <w:r>
        <w:rPr>
          <w:rStyle w:val="FootnoteAnchor"/>
          <w:rtl w:val="true"/>
        </w:rPr>
        <w:footnoteReference w:id="1341"/>
      </w:r>
      <w:r>
        <w:rPr>
          <w:rFonts w:ascii="Amiri" w:hAnsi="Amiri" w:eastAsia="Amiri" w:cs="Amiri"/>
          <w:color w:val="111111"/>
          <w:sz w:val="28"/>
          <w:sz w:val="28"/>
          <w:szCs w:val="28"/>
          <w:rtl w:val="true"/>
          <w:lang w:bidi="ar-SA"/>
        </w:rPr>
        <w:t>أنّه لا يجب عليه الاكتساب أيضاً، ولا قبول الهبة ولا الصدقة ولا الوصيّة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بوجوب ما يليق بحاله كان حسناً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بجواز مؤاجرته رواها السكوني عن الصادق علیه السلام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يحبس في الديْن، ثمّ ينظر فإن كان له ما أعطى الغرماء، وإن لم يكن له مال دفعه إلى الغرماء،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به ما شئتم إن شئتم فاجروه، وإن شئتم استعملوه</w:t>
      </w:r>
      <w:r>
        <w:rPr>
          <w:rFonts w:eastAsia="IRNazanin" w:cs="IRNazanin"/>
          <w:color w:val="111111"/>
          <w:sz w:val="28"/>
          <w:szCs w:val="28"/>
          <w:rtl w:val="true"/>
          <w:lang w:bidi="fa-IR"/>
        </w:rPr>
        <w:t xml:space="preserve">» </w:t>
      </w:r>
      <w:r>
        <w:rPr>
          <w:rStyle w:val="FootnoteAnchor"/>
          <w:rtl w:val="true"/>
        </w:rPr>
        <w:footnoteReference w:id="1342"/>
      </w:r>
      <w:r>
        <w:rPr>
          <w:rFonts w:ascii="Amiri" w:hAnsi="Amiri" w:eastAsia="Amiri" w:cs="Amiri"/>
          <w:color w:val="111111"/>
          <w:sz w:val="28"/>
          <w:sz w:val="28"/>
          <w:szCs w:val="28"/>
          <w:rtl w:val="true"/>
          <w:lang w:bidi="ar-SA"/>
        </w:rPr>
        <w:t>، وعمل بها ابن حمزة</w:t>
      </w:r>
      <w:r>
        <w:rPr>
          <w:rStyle w:val="FootnoteAnchor"/>
          <w:rtl w:val="true"/>
        </w:rPr>
        <w:footnoteReference w:id="1343"/>
      </w:r>
      <w:r>
        <w:rPr>
          <w:rFonts w:ascii="Amiri" w:hAnsi="Amiri" w:eastAsia="Amiri" w:cs="Amiri"/>
          <w:color w:val="111111"/>
          <w:sz w:val="28"/>
          <w:sz w:val="28"/>
          <w:szCs w:val="28"/>
          <w:rtl w:val="true"/>
          <w:lang w:bidi="ar-SA"/>
        </w:rPr>
        <w:t>، ومال إليه في المختلف</w:t>
      </w:r>
      <w:r>
        <w:rPr>
          <w:rStyle w:val="FootnoteAnchor"/>
          <w:rtl w:val="true"/>
        </w:rPr>
        <w:footnoteReference w:id="1344"/>
      </w:r>
      <w:r>
        <w:rPr>
          <w:rFonts w:ascii="Amiri" w:hAnsi="Amiri" w:eastAsia="Amiri" w:cs="Amiri"/>
          <w:color w:val="111111"/>
          <w:sz w:val="28"/>
          <w:sz w:val="28"/>
          <w:szCs w:val="28"/>
          <w:rtl w:val="true"/>
          <w:lang w:bidi="ar-SA"/>
        </w:rPr>
        <w:t xml:space="preserve">، 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90" w:name="pg11298_114702"/>
    </w:p>
    <w:p>
      <w:pPr>
        <w:pStyle w:val="Heading3"/>
        <w:numPr>
          <w:ilvl w:val="2"/>
          <w:numId w:val="1"/>
        </w:numPr>
        <w:rPr/>
      </w:pPr>
      <w:bookmarkStart w:id="91" w:name="__RefHeading___Toc2897129_1067777946"/>
      <w:bookmarkStart w:id="92" w:name="_Toc30"/>
      <w:bookmarkEnd w:id="90"/>
      <w:bookmarkEnd w:id="91"/>
      <w:r>
        <w:rPr>
          <w:rtl w:val="true"/>
        </w:rPr>
        <w:t xml:space="preserve">• </w:t>
      </w:r>
      <w:r>
        <w:rPr>
          <w:rtl w:val="true"/>
        </w:rPr>
        <w:t>القول في قسمة ماله</w:t>
      </w:r>
      <w:bookmarkEnd w:id="92"/>
    </w:p>
    <w:p>
      <w:pPr>
        <w:pStyle w:val="BookText"/>
        <w:rPr/>
      </w:pPr>
      <w:r>
        <w:rPr>
          <w:rFonts w:ascii="Amiri" w:hAnsi="Amiri" w:eastAsia="Amiri" w:cs="Amiri"/>
          <w:color w:val="111111"/>
          <w:sz w:val="28"/>
          <w:sz w:val="28"/>
          <w:szCs w:val="28"/>
          <w:rtl w:val="true"/>
          <w:lang w:bidi="ar-SA"/>
        </w:rPr>
        <w:t>يستحب إحضار كلّ متاعٍ في سوقه ليتوفّر الرغبة، • وحضور الغرماء، تعرّضاً للزيادة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يبدأ ببيع ما يخشى تلفه،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إحضار كلّ متاعٍ في سوقه ليتوفّر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يستحبّ الإحضار إذا وثق بانتفاء الزيادة لو بيع في غير سوقه، وإلّا فالأولى الوجوب؛ لأنّ بيعه فيه أثر لطلّابه، وأضبط لقيمته، ولكن أطلق الجماعة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وحضور الغرماء تعرضاً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هذا القسم مناسب؛ إذ لا خصوصية لهم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وجوبه </w:t>
      </w:r>
      <w:r>
        <w:rPr>
          <w:rStyle w:val="FootnoteAnchor"/>
          <w:rtl w:val="true"/>
        </w:rPr>
        <w:footnoteReference w:id="1346"/>
      </w:r>
      <w:r>
        <w:rPr>
          <w:rFonts w:ascii="Amiri" w:hAnsi="Amiri" w:eastAsia="Amiri" w:cs="Amiri"/>
          <w:color w:val="111111"/>
          <w:sz w:val="28"/>
          <w:sz w:val="28"/>
          <w:szCs w:val="28"/>
          <w:rtl w:val="true"/>
          <w:lang w:bidi="ar-SA"/>
        </w:rPr>
        <w:t>مع رجاء الزيادة بحضورهم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حضور المفلّس أو وكيله، فإنّه أخبر بقيمة متاعه، وأعرف بجيّده من غيره، فيتكلّم عليه ويخبر بقدره، ويعرف المعيب من غيره، وربما كان أكثر للرغبة فيه، وأبعد عن التهمة، وأطيب لنفس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يبدأ ببيع ما يخشى تلفه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هذا من المستحبّ ليس بواضح ، بل الأجود وجوبه؛ لئلّا يضيع على المفلّس وعلى الغرماء، ولوجوب الاحتياط على الأمناء والوكلاء في أموال مستأمنيهم، فهنا أولى؛ لأنّ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بالرهن لانفراد المرتهن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يعوّل على منادٍ يرتضى به الغرماء والمفلّس، دفعاً للتهمة، فإن تعاسروا</w:t>
      </w:r>
    </w:p>
    <w:p>
      <w:pPr>
        <w:pStyle w:val="BookText"/>
        <w:rPr/>
      </w:pPr>
      <w:r>
        <w:rPr>
          <w:rFonts w:ascii="Amiri" w:hAnsi="Amiri" w:eastAsia="Amiri" w:cs="Amiri"/>
          <w:color w:val="111111"/>
          <w:sz w:val="28"/>
          <w:sz w:val="28"/>
          <w:szCs w:val="28"/>
          <w:rtl w:val="true"/>
          <w:lang w:bidi="ar-SA"/>
        </w:rPr>
        <w:t>عين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الحاكم قهريّة فهي أبعد عن مسامحة المالك، وحينئذٍ فيبدأ بما يخاف عليه الفساد عاجلاً كالفاكهة، ثمّ بالحيوان، ثمّ بسائر المنقولات، ثمّ بالعقارات، هذا هو الغالب، وقد يعرض لبعض ما يستحقّ التأخرّ التقدّم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وبعده بالرهن لانفراد المرتهن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ربما زادت قيمته عن الدين فيضمّ الباقي إلى مال المفلّس، وربما نقصت فيضرب المرتهن بباقي دَينه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الرهن العبد الجاني؛ لتعلّق حقّ المجنيّ عليه برقبته واختصاصه، وربما فضل منه فضلة كالرهن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ويفارقه بأنّه لو قصر عنها لم يستحق المجنيّ عليه الزائد؛ لأنّ حقّه لم يتعلّق بالذمّة بل بالعين، بخلاف الرهن فإنّه متعلّق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التقديم يناسب الاستحباب؛ لأنّ الغرض منه معرفة الزائد والناقص، وهو يحصل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قدمه على بيع المخوف</w:t>
      </w:r>
      <w:r>
        <w:rPr>
          <w:rStyle w:val="FootnoteAnchor"/>
          <w:rtl w:val="true"/>
        </w:rPr>
        <w:footnoteReference w:id="1347"/>
      </w:r>
      <w:r>
        <w:rPr>
          <w:rFonts w:ascii="IRNazanin" w:hAnsi="IRNazanin" w:eastAsia="IRNazanin"/>
          <w:color w:val="111111"/>
          <w:sz w:val="28"/>
          <w:sz w:val="28"/>
          <w:szCs w:val="28"/>
          <w:rtl w:val="true"/>
          <w:lang w:bidi="fa-IR"/>
        </w:rPr>
        <w:t>، وما هنا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يعوّل على منادٍ يرتضي به الغرماء والمفلّس دفعاً للتهمة ، فإن تعاسروا عين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ينبغي أن يكون على سبيل الوجوب؛ لأنّ الحقّ في ذلك لهم؛ لكونه مال</w:t>
      </w:r>
    </w:p>
    <w:p>
      <w:pPr>
        <w:pStyle w:val="BookText"/>
        <w:rPr/>
      </w:pPr>
      <w:r>
        <w:rPr>
          <w:rFonts w:ascii="IRNazanin" w:hAnsi="IRNazanin" w:eastAsia="IRNazanin"/>
          <w:color w:val="111111"/>
          <w:sz w:val="28"/>
          <w:sz w:val="28"/>
          <w:szCs w:val="28"/>
          <w:rtl w:val="true"/>
          <w:lang w:bidi="fa-IR"/>
        </w:rPr>
        <w:t>المفلّس، ومصروفاً إلى الغرماء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مع ذلك الاستحباب؛ لأنّ الحاكم بحجره على المفلّس أسقط اعتباره، وكان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يوجد من يتبرع بالبيع ولا بُذلت الأجرة من بيت المال وجب أخذها</w:t>
      </w:r>
    </w:p>
    <w:p>
      <w:pPr>
        <w:pStyle w:val="BookText"/>
        <w:rPr/>
      </w:pPr>
      <w:r>
        <w:rPr>
          <w:rFonts w:ascii="Amiri" w:hAnsi="Amiri" w:eastAsia="Amiri" w:cs="Amiri"/>
          <w:color w:val="111111"/>
          <w:sz w:val="28"/>
          <w:sz w:val="28"/>
          <w:szCs w:val="28"/>
          <w:rtl w:val="true"/>
          <w:lang w:bidi="ar-SA"/>
        </w:rPr>
        <w:t>من مال المفلّس؛ لأنّ البيع 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تسليم مال المفلّس إلّا مع قبض الثمن، وإن تعاسرا تقابضا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كوكيله، وحقّ الغرماء الاستيفاء من القيمة، وهي حاصلة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يفوّض إليهم التعيين، فإن اتّفقوا عليه، وإلا عيّن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معيّن كلّ واحدٍ متطوّعاً أو بأجرةٍ متحدة، وإلّا قدّم المتبرّع وقليل الأجرة مع صلاحيّته لذلك، وهذا في الحقيقة لا يخرج عن تعيين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يوجد من يتبرّع بالبيع ولا بُذلت الأجرة من بيت المال وجب أخذها من مال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العبارة جواز بذلها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العلّامة في التذكرة </w:t>
      </w:r>
      <w:r>
        <w:rPr>
          <w:rStyle w:val="FootnoteAnchor"/>
          <w:rtl w:val="true"/>
        </w:rPr>
        <w:footnoteReference w:id="13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معدّللمصالح وهذا 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بُذلت الأجرة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في بيت المال سعة، إما لعدمه، أو للاحتياج إلى صَرفه إلى ما هو أهمّ من ذلك، جاز أخذها من مال المفلّس؛ لأنّ البيع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أطلق أنّ الأجرة على المفلس</w:t>
      </w:r>
      <w:r>
        <w:rPr>
          <w:rStyle w:val="FootnoteAnchor"/>
          <w:rtl w:val="true"/>
        </w:rPr>
        <w:footnoteReference w:id="1349"/>
      </w:r>
      <w:r>
        <w:rPr>
          <w:rFonts w:ascii="IRNazanin" w:hAnsi="IRNazanin" w:eastAsia="IRNazanin"/>
          <w:color w:val="111111"/>
          <w:sz w:val="28"/>
          <w:sz w:val="28"/>
          <w:szCs w:val="28"/>
          <w:rtl w:val="true"/>
          <w:lang w:bidi="fa-IR"/>
        </w:rPr>
        <w:t>، وما هنا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تسليم مال المفلّس إلّا مع قبض الثمن، وإن تعاسرا تقابضا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واضح، فإنّ مال الغير يجب الاحتياط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الحقّ في ذلك منحصر في المفلّس والغرماء، فيجوز مع رضاهم؟ يحتمله؛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الحقّ الآن منحصر فيهم، وعدمه؛ لجواز ظهور غريمٍ آخر يتعلّق دينه بالمال وهو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اقتضت المصلحة تأخير القسمة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ذمّة ملّي احتياطاً، وإلّا جعل وديعةً؛ لأنّه موضع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المفلّس على بيع داره التي يسكنها، ويباع منها ما يفضل عن حاجته، وكذا أمته التي 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اقتضت المصلحة تأخير القسمة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ذمّة ملي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احتياطاً؛ لأنّ القرض مضمون على المقترض، بخلاف الوديعة؛ فإنّها أمانة لا يؤمن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في التذكرة في المقترض مع الملاءة الأمانة</w:t>
      </w:r>
      <w:r>
        <w:rPr>
          <w:rStyle w:val="FootnoteAnchor"/>
          <w:rtl w:val="true"/>
        </w:rPr>
        <w:footnoteReference w:id="1350"/>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يوجد مقترض ملّي جعل وديعةً، وليكن المستودع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مراعاة من يرتضيه الغرماء، والمفلّس، ومع الاختلاف يعيّن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المصنّف الحكم إلى القيل يشعر بتوقّفه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التوقّف من أنّ قرض الحاكم في الأموال التي يليها إنّما هو الاستيداع، كما هو في أموال اليتامى وغيرهم ممّن أمره أحوط من مال المفلّس، فينبغي أن يجوز الاقتصار على الوديعة وإن أمكن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في التذكرة </w:t>
      </w:r>
      <w:r>
        <w:rPr>
          <w:rStyle w:val="FootnoteAnchor"/>
          <w:rtl w:val="true"/>
        </w:rPr>
        <w:footnoteReference w:id="1351"/>
      </w:r>
      <w:r>
        <w:rPr>
          <w:rFonts w:ascii="Amiri" w:hAnsi="Amiri" w:eastAsia="Amiri" w:cs="Amiri"/>
          <w:color w:val="111111"/>
          <w:sz w:val="28"/>
          <w:sz w:val="28"/>
          <w:szCs w:val="28"/>
          <w:rtl w:val="true"/>
          <w:lang w:bidi="ar-SA"/>
        </w:rPr>
        <w:t>، وهو حسن، وإن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يجبر المفلّس على بيع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أمته التي 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الدار كونها لائقةً بحاله كمّاً وكيفاً، فلو زادت في أحدهما وجب الاستبدال بما يليق به، أو بيع الفاضل إن أمكن إفراده بالبيع، وفي الأمة الحاجة إلى خدمتها، أو الأهليّة لها بحسب حاله، ومثلها العبد، وفي حكمها دابّة ركوبه، ولو احتاج إلى المتعدّد استثني بحسب كالمتّحد، وكذا يستثنى له دست ثوبٍ يليق بحاله شتاءً وصيفاً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اعتبار ما يليق بحاله في إفلاسه، لا في حال ثروته، ويترك لعياله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الحاكم أو أمينه مال المفلّس، ثمّ طلب بزيادةٍ لم يفسخ العقد، ولو التمس المشتري الفسخ، لم تجب عليه الإجابة، لكن تستحبّ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وتجرى عليه نفقته ونفقة من تجب عليه نفقته وكسوته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في ذلك عادة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قسمة ماله، فيعطى هو وعياله نفقة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قدّم كفنه على حقوق الغرماء،ويقتصر على الواجب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الثياب ما يترك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له الفرش والبسط، بل يسامح باللبد والحصير القليل القيمة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فى المستثنيات بين كونها عين مال بعض الغرماء وعدمه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الحاكم أو أمينه مال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لاريب في استحباب الإجابة إلى كلّ إقالةٍ، فهنا أولى، ولكن لا تجب؛ لأنّه صار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البيع بخيار للبائع، وإلّا جاز الفسخ، وفي وجوبه نظر، أقربه ذلك، وإن كان قد بيع بثمن المثل؛ للقدرة على تحصيل الزيادة بالفسخ، فيكون كما لو طلب بزيادةٍ عن ثمن المثل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وتجرى عليه نفقته ونفقة من تجب عليه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بعادة أمثاله من هو في مثل شرفه وضعته وباقي أوصافه بحسب ما هو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بعض من ينفق عليه في أثناء النهار، ففي ارتجاع بقيّة نفقته نظر من أنّ النفقة تمليك مطلق، أو بشرط استجماع شرائط الاستحقاق ،زمانها،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قدّم كفنه على حقوق الغرماء، ويقتصر على الواجب منه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يقدّم كفن من تجب نفقته عليه ممّن يجب تكفينه عليه قبل الإفلاس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قسّم الحاكم مال المفلَّس ثمّ ظهر غريم نقضها وشاركهم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على الواجب، وهو 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الوسط ممّا يليق به عادةً، ولا يقتصر على الأدون، مع احتماله، وبه قطع</w:t>
      </w:r>
    </w:p>
    <w:p>
      <w:pPr>
        <w:pStyle w:val="BookText"/>
        <w:rPr/>
      </w:pPr>
      <w:r>
        <w:rPr>
          <w:rFonts w:ascii="Amiri" w:hAnsi="Amiri" w:eastAsia="Amiri" w:cs="Amiri"/>
          <w:color w:val="111111"/>
          <w:sz w:val="28"/>
          <w:sz w:val="28"/>
          <w:szCs w:val="28"/>
          <w:rtl w:val="true"/>
          <w:lang w:bidi="ar-SA"/>
        </w:rPr>
        <w:t>في البيان</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اكتفينا بالثوب الواحد في تأدّي الواجب، لزم الاقتصار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يستثنى مؤونة التجهيز من سدرٍ وكافور وماء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قسّم الحاكم مال المفلَّس ثمّ ظهر غريم، نقضها وشاركهم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غريم بعد القسمة فلا يخلو إمّا أن يطالب بعين من مال المفلَّس بأن يكون بائعاً ومبيعه قائم، أو يطلب بدَيْنٍ، والأوّل إما أن يجدها مع بعض الغرماء، أو مع غيرهم، بأن يكون الحاكم قد باعها وجعل ثمنها في ماله، أو يجدها بأيدي الغرماء بالسوّية، وفيما عدا الصورة الأخيرة لا يتوجّه إلّا نقض القسمة؛ لأنّ العين إذا انتزعت من أحدهم بقي بغير حقِّ، وفي الأخير والمطالَب بدينٍ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جزم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تنقض؛ لتبيّن فسادها من حيث إنّ جميع الغرماء مستوون في المال، وقد وقعت القسمة بغير رضى البعض، فيكون كما لو اقتسم الشركاء ثمّ ظهر لهم شريك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تنقض، بل يرجع الغريم على كلّ واحدٍ بحصّةٍ يقتضيها الحساب؛ لأنّ كلّ واحدٍ منهم قد مَلَك ما هو قدر نصيبه بالإقباض الصادر من أهله في محلّه، فلا يجوز النقض؛ لأنّه يقتضي إبطال الملك الثابت، أمّا الحصّة الزائدة على قدر نصيبه باعتبار الغريم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فإنّها غير مملوكةٍ له، فتستعاد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ديون حالّةً ومؤجّلةً قُسّم أمواله على الحالّة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الملك كان مبنيّاً على الظاهر من انحصار الحقّ فيهم، وقد تبيّن خلافه، ولا فرق في نفس الأمرين سائر غرمائه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يتمّ في الشركاء، وهنا لا شركة؛ إذ المال للمفلّس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يستحقّون الإيفاء، فلا يستحقّ الغريم الآخَر سوى الحصّة، وما عداها لا حقّ له فيه، فيكون صَرفه إلى الديون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وإن لم نجعلها شركةً حقيقيّةً، لكن الإيفاء أيضاً مشروطة ببسط المال على نسبة جميع الغرماء، غاية ما فيه أنّه لم يكن ظاهراً سواهم، فصحّت ظاهراً، فلمّا تبيّن من يشاركهم في استيفاء المال لم تصحّ القسمة الأُولى، والغريم المتجدّد وإن لم يستحقّ سوى الحصّة إلّا أنّها مشاعة في جميع المال، فتميّزه بغير إذنه لا يصحّ، فكان القول بالنقض أجود، وحينئذٍ فلا فرق بين الأقسام السابقة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الفسخ الطارئ على هذه القسمة مثل فسخ البيع بأحد أسبابه؛ لأنّ ذلك الفسخ يبطله من حينه، وظهور هذا الغريم أبطلها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 النماء المتجدد بعد القسمة، فعلى النقض يشارك المتجدّد فيه دون الآخَر، وفيما لو تصرّف واحد في مقدار نصيبه، فعلى النقض تبيّن بطلانه دون الآخَر، وفي وجوب الزكاة لو بلغ نصيبه نصاباً، واجتمعت الشروط، فعلى النقض تبيّن سقوطها، وعلى الآخَر يجب، إلى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ديون حالّةً ومؤجَّلةً قُسّمت أمواله على الحالّة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مؤجّلةً عند القسمة، فإنّه لا يقسّم عليها، أمّا لو كانت مؤجَّلةً عند الحجر وحلّت عند القسمة شاركت وإن كان الحجر في ابتدائه لأجل الحالّة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حلّ بعد قسمة البعض، شارك في الباقي، وضرب بجميع المال، وضرب باقي الغرماء ببقيّة ديونهم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عبد المفلّس، كان المجنيّ عليه أولى به، ولو أراد مولاه فكّه، كان للغرماء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النظر في حبسه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حبس المعسر مع ظهور إعساره، • ويثبت ذلك بموافقة الغريم،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جنى عبد المفلّس كان المجنيّ عليه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المجنيّ عليه أحقّ بالعبد الجاني من الغرماء ومن المرتهن </w:t>
      </w:r>
      <w:r>
        <w:rPr>
          <w:rStyle w:val="FootnoteAnchor"/>
          <w:rtl w:val="true"/>
        </w:rPr>
        <w:footnoteReference w:id="1354"/>
      </w:r>
      <w:r>
        <w:rPr>
          <w:rFonts w:ascii="Amiri" w:hAnsi="Amiri" w:eastAsia="Amiri" w:cs="Amiri"/>
          <w:color w:val="111111"/>
          <w:sz w:val="28"/>
          <w:sz w:val="28"/>
          <w:szCs w:val="28"/>
          <w:rtl w:val="true"/>
          <w:lang w:bidi="ar-SA"/>
        </w:rPr>
        <w:t>لانحصار حقّه في العين بخلافهم، وإنّما يكون أحقّ به مع استيعاب الجناية لقيمته، وإلّا استرقّ منه بقدرها و صرف الباقي إلى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يُمنع المولى من فكّه مع عدم المصلحة في فكّه، فلو فُرضت بأن كان كسوباً يثمر مالاً إلى حين القسمة، وقيمته باقية، فله فكّه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الجاني المفلّسَ، كان غريمه أُسوة الغرماء، والفرق بين جنايته وجناية عبده واضح؛ فإنّ المجنيّ عليه في صورة العبد تعلّق حقّه بعين العبد، وهنا تعلّق بذمّة الجاني، فكان كغيره من الغرماء، وقد تقدّم وجه مشاركته لهم مع تأخّر سببه عن الحجر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حبس الغريم مع ظهور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الضمير المذكور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إلى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هذا الحكم لا يختصّ بالمفلس، بل يأتي في المديون المعسر، وإنّما يحسن العدول لو اشترطنا في صدق التفليس الحجر، وإلّا فالمديون المعسر مفلّس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ذلك بموافقة الغريم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يثبت بموافقة الغريم في حقّ الموافق خاصّةً، فلو تعدّد الغرماء ووافق بعضهم دون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قيام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تناكرا وكان له مال ظاهر أُمر بالتسليم، فإن امتنع فالحاكم بالخيار بين حبسه حتّى يوفي، وبيع أمواله وقسمتها بين غرمائه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فللمخالف البحث، إلّا أن يكون الموافق متعدّداً عدلاً، فيثبت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جعل قيام البيّنة بالإعسار غير مانع من حبسه مدّةً يغلب على ظنّ الحاكم أنّه لو كان له مال لظهر </w:t>
      </w:r>
      <w:r>
        <w:rPr>
          <w:rStyle w:val="FootnoteAnchor"/>
          <w:rtl w:val="true"/>
        </w:rPr>
        <w:footnoteReference w:id="1356"/>
      </w:r>
      <w:r>
        <w:rPr>
          <w:rFonts w:ascii="Amiri" w:hAnsi="Amiri" w:eastAsia="Amiri" w:cs="Amiri"/>
          <w:color w:val="111111"/>
          <w:sz w:val="28"/>
          <w:sz w:val="28"/>
          <w:szCs w:val="28"/>
          <w:rtl w:val="true"/>
          <w:lang w:bidi="ar-SA"/>
        </w:rPr>
        <w:t xml:space="preserve">، وسيأتي الكلام على شرائط البيّنة وكيفيّة شهادتها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تناكرا وكان له مال ظاهر أُمر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وقسمتها بين 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تناكر الغريم والمديون في الإعسار، بأن ادّعاه المديون وأنكره الغريم، ومع ذلك فتفريع ظهور المال عليه منافر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مع عدم إيفاء المديون دَيْنه وظهور مالٍ له يأمره الحاكم بالوفاء، فإن امتنع منه تخيّر بين حبسه وإهانته إلى أن يوفي، وبين أن يوفي بنفسه، فإن كان ماله من جنس الحقّ صرفه فيه، و إن كان مخالفاً باعه عنه وأوفى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ويحلّ لصاحب الديْن الإغلاظ له في القول، بأن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ظالم، ونحوه،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الواجد يحلّ عقوبته وعرضه</w:t>
      </w:r>
      <w:r>
        <w:rPr>
          <w:rFonts w:eastAsia="IRNazanin" w:cs="IRNazanin"/>
          <w:color w:val="111111"/>
          <w:sz w:val="28"/>
          <w:szCs w:val="28"/>
          <w:rtl w:val="true"/>
          <w:lang w:bidi="fa-IR"/>
        </w:rPr>
        <w:t xml:space="preserve">» </w:t>
      </w:r>
      <w:r>
        <w:rPr>
          <w:rStyle w:val="FootnoteAnchor"/>
          <w:rtl w:val="true"/>
        </w:rPr>
        <w:footnoteReference w:id="1358"/>
      </w:r>
      <w:r>
        <w:rPr>
          <w:rFonts w:ascii="Amiri" w:hAnsi="Amiri" w:eastAsia="Amiri" w:cs="Amiri"/>
          <w:color w:val="111111"/>
          <w:sz w:val="28"/>
          <w:sz w:val="28"/>
          <w:szCs w:val="28"/>
          <w:rtl w:val="true"/>
          <w:lang w:bidi="ar-SA"/>
        </w:rPr>
        <w:t>، والليّ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الإغلاظ له في القول، فإن أصرّ على ذلك جاز للحاكم ضربه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مال ظاهر وادّعى الإعسار فإن وجد البيّنة قضي بها، وإن عدمها وكان له أصل مالٍ، أو كان أصل الدعوى مالاً حُبس حتّى يثبت إعساره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شهدت البيّنة بتلف أمواله قضى بها، ولم يكلّف اليمين ولو لم تكن البيّنة مطّلعةً على باطن أمره، أمّا لو شهدت بالإعسار مطلقاً، لم يُقبل حتى يكون مطّلعةٌ على أُموره بالصحبة المؤكّدة، وللغرماء إحلافه دفعاً للاحتمال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يكن له مال ظاهر وادعى 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كان له قبل الآن مال وادّعى الآن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 أصل الدعوى مالاً أنّ غريمه الذي قد أثبت دَيْنه دفع إليه في مقابلته مالاً، بأن باعه سلعةً وهو يطالب بثمنها، أو أقرضه مالاً، ونحو ذلك، والمديون يدّعي تلفه، أو ينكر وصوله إليه مع قيام البيّنة به، فإنّه حينئذٍ يحبس حتّى يثبت </w:t>
      </w:r>
      <w:r>
        <w:rPr>
          <w:rStyle w:val="FootnoteAnchor"/>
          <w:rtl w:val="true"/>
        </w:rPr>
        <w:footnoteReference w:id="1359"/>
      </w:r>
      <w:r>
        <w:rPr>
          <w:rFonts w:ascii="Amiri" w:hAnsi="Amiri" w:eastAsia="Amiri" w:cs="Amiri"/>
          <w:color w:val="111111"/>
          <w:sz w:val="28"/>
          <w:sz w:val="28"/>
          <w:szCs w:val="28"/>
          <w:rtl w:val="true"/>
          <w:lang w:bidi="ar-SA"/>
        </w:rPr>
        <w:t>إعساره؛ لأنّ الأصل بقاء ذلك المال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ذلك يُحبس بمجرّد ثبوت الديْن وامتناعه من إيفائه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أنّه إذا لم يكن له بيّنة بذلك يحلف الغرماء على عدم التلف، فإذا حلفوا حُبس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شهدت البيّنة بتلف أمواله قضي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بالصحبة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شهدت البيّنة للمديون بالإعسار، فإمّا أن يكون مستند شهادتها علمها بتلف ماله، أو اطّلاعها على حاله، فإن كان الأوّل بأن شهد الشاهدان على تلف أمواله قُبلت وإن لم تكن مطّلعةً على باطن أمره؛ لأنّ الشهادة بذلك على الإثبات المحض، وبثبوت تلف ماله يحصل الغرض من فقره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شهدت بإعساره مطلقاً، أي من غير تعرّضٍ لتلف أمواله، فلا بدّ في ذلك من كون الشاهدين لهما صحبة مؤكّدة مع الشهود له، ومعاشرة كثيرة بحيث يطّلعان بها على باطن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غالباً، فإنّ الأموال قد تخفى، ولا يعرف تفصيلها إلّا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 هنا ذلك دون ما لو شهدا بتلف ماله؛ لأنّ مرجع هذه الشهادة إلى الشهادة على النفي، فإنّ معنى إعساره أنّه لا مال له، ومن حقّ الشهادة على النفي أن لا تُقبل، حتّى ذهب بعض العامّة إلى عدم قبولها هنا لذلك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قُبلت عندنا وعند أكثر مَنْ خالفنا بضبطها على وجهٍ يلحقها بالإثبات، بأن يكون من أهل الخبرة بحاله، لكثرة خلطته وطول مجاورته حتّى اطلعت على باطن أمره، وشهدت مع ذلك بإثباتٍ يتضمّن النفي، لا على النفي الصرف،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معسر لا يملك إلّا قوت يومه وثياب بدنه،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تكن مطّلعةً على الوجه المذكور، جاز أن تستند في إعساره إلى ظاهر حاله، ومع ذلك فللغرماء إحلافه، كما ذكره المصنّف والجماعة؛ لأنّ الاحتمال لا يزول معها رأساً، ولا صراحة فيها بتلف الأموال، فيُجبر باليمين، بخلاف بيّنة الإثبات، فإنّه لا يُكلف باليمين، كما قطع به المصنّف، وتبعه عليه العلّامة في غير التذكرة </w:t>
      </w:r>
      <w:r>
        <w:rPr>
          <w:rStyle w:val="FootnoteAnchor"/>
          <w:rtl w:val="true"/>
        </w:rPr>
        <w:footnoteReference w:id="1362"/>
      </w:r>
      <w:r>
        <w:rPr>
          <w:rFonts w:ascii="Amiri" w:hAnsi="Amiri" w:eastAsia="Amiri" w:cs="Amiri"/>
          <w:color w:val="111111"/>
          <w:sz w:val="28"/>
          <w:sz w:val="28"/>
          <w:szCs w:val="28"/>
          <w:rtl w:val="true"/>
          <w:lang w:bidi="ar-SA"/>
        </w:rPr>
        <w:t xml:space="preserve">، أمّا فيها فَعَكس الحكم، وأثبت عليه اليمين في بيّنة التلف دون بيّنة الإعسار؛ محتجّاً بأنّ البيّنة إذا شهدت بالتلف كان كمن ثبت له أصل مال واعترف الغريم بتلفه وادّعى مالاً غيره، فإنّه يلزمه اليمين </w:t>
      </w:r>
      <w:r>
        <w:rPr>
          <w:rStyle w:val="FootnoteAnchor"/>
          <w:rtl w:val="true"/>
        </w:rPr>
        <w:footnoteReference w:id="1363"/>
      </w:r>
      <w:r>
        <w:rPr>
          <w:rFonts w:ascii="IRNazanin" w:hAnsi="IRNazanin" w:eastAsia="IRNazanin"/>
          <w:color w:val="111111"/>
          <w:sz w:val="28"/>
          <w:sz w:val="28"/>
          <w:szCs w:val="28"/>
          <w:rtl w:val="true"/>
          <w:lang w:bidi="fa-IR"/>
        </w:rPr>
        <w:t>، وأفتى في موضع آخر منها بأنّه لا يمين في الموضعين؛ محتجّاً بأنّ فيه تكذيباً للشهود، ولقوله علیه السلام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والتفصيل قاطع للشركة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خلاصة ما ذكروه من الحكم، وغاية ما تقرّر من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تلخيص الحكم في ذلك لا يخلو من إشكال، والفرق لا يخلو من نظرٍ، وذلك لأنّ شهود تلف ماله إمّا أن تكون شهادتهم على تلف المال الظاهر لهم، من غير معرفةٍ لهم بحال باطن أمره، بحيث يحتمل أن يكون له مالٌ آخر لم يتلف، كما هو الظاهر من قول الجماعة، وتعليلهم المسألة، وتصريحهم بعدم اعتبار كونهم من أهل الخبرة بحاله، ويشكل مع هذا ثبوت إعساره؛ لأنّ حاله بالنسبة إلى المال باطناً مجهول مطلقاً، حتّى لو فرضنا أنّ هذا المال الظاهر لم يكن له لم يناف ثبوت مالٍ له باطناً، والحال أنّه لم يختبر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بعدم اعتبار اطّلاعهم على باطن أمره أنّ الحاكم لا يعتبر اطّلاعه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اطّلاعهم معتبر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اتّكالاً على عدالتهم، وأنّ العدل لا يجازف في شهادته كما صرّح بهذا المعنى بعض الأصحاب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الفرق بين الأمرين؛ لأنّ ذلك آتٍ في الشهادة على مطلق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وتحويلها نحو الإثبات لئلّا يتمحّض للنفي غير متوقّفٍ على هذا الشرط، فإنّ مرجعه إلى تحرير شهادتهم، لا إلى علمنا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اليمين متفرع على ما قرّرناه، فإن اكتفينا في بيّنة التلف بالاطّلاع على ظاهر حاله، فلابدّ من القول باليمين؛ لأنّه يصير بهذه البيّنة كمن لم يعلم له أصل مال مع احتماله، ويتوجّه عدم الافتقار إلى اليمين في بيّنة الإعسار المطّلعة على الحال؛ لأنّ ذلك أقصى ما يمكن اعتباره شرعاً في التفحّص فلا يكلف مع البيّنة أمراً آخَر؛ لأصالة البراءة، ولظاهر الخبر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اعتبرنا اطّلاع بيّنة التلف على باطن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توجّه عدم اعتبار اليمين معها؛ لما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يوجّه كلام الجماعة الدالّ على عدم اعتبار الخبرة الباطنة في شهادة التلف، لا بالنظر إلى الحاكم ولا بالنظر إلى الشهود بأنّ هذا المديون لمّا كان يعرف له أصل مالٍ ولو بكون الدعوى كذلك، فلا بدّ لهذا المال الثابت ظاهراً من أمرٍ يدفعه، فإذا شهدوا بتلف أمواله التي يطّلعون عليها فقد علم الانتقال عن ذلك الأصل الباقي في المال وإن أمكن بقاء بعضه، إلّا أنّه غير معلومٍ، والتكليف إنّما هو بالظاهر، بخلاف ما إذا شهدوا بإعساره، فإنّ المراد أنّهم لم يطّلعوا على ماله، وهذا لا يدفع ذلك، الأصل الذي هو بقاء المال السابق بوجهٍ، فلا بدّ مع ذلك من الخبرة الباطنة والعشرة المتأكّدة، ليحصل الظنّ بتلف ذلك المال، وإنّما يحصل بذلك، فظهر الفرق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ويوجّه به أيضاً ما اختاروه من ثبوت اليمين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لا يدفع المال الباطني يقيناً ولا ظنّاً؛ لعدم الاطّلاع عليه، بخلاف الثاني؛ لأنّ كثرة ملابسته ومجاورته والاطّلاع على الصبر على ما لا يصبر عليه من يكون بيده مال عادةً تفيد الظنّ الغالب بعدم المال، فلا يتّجه مع ذلك انضمام اليمين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الغريم وجود مال مخصوصٍ للمديون، واعترف بعدم غيره، فشهد الشهود بتلفه، لم يجب اليمين في الأوّل أيضاً، ولم يعتبر اطّلاع الشهود على باطن أمره، إلّا أنّ هذه مادّة خاصّة، والمسألة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عبارة الأصحاب وغيرهم في هذه المسألة هو ما وجّهناه أخيراً من أنّ شهود التلف لا يعتبر اطّلاعهم على حاله في أنفسهم ولا عند الحاكم، بخلاف شهود الإعسار، ووجهه ما بيّنّاه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كلامهم على ما نقلناه من الوجه </w:t>
      </w:r>
      <w:r>
        <w:rPr>
          <w:rStyle w:val="FootnoteAnchor"/>
          <w:rtl w:val="true"/>
        </w:rPr>
        <w:footnoteReference w:id="1367"/>
      </w:r>
      <w:r>
        <w:rPr>
          <w:rFonts w:ascii="Amiri" w:hAnsi="Amiri" w:eastAsia="Amiri" w:cs="Amiri"/>
          <w:color w:val="111111"/>
          <w:sz w:val="28"/>
          <w:sz w:val="28"/>
          <w:szCs w:val="28"/>
          <w:rtl w:val="true"/>
          <w:lang w:bidi="ar-SA"/>
        </w:rPr>
        <w:t xml:space="preserve">، وهو أنّ المراد عدم علم الحاكم باطّلاعهم مع اشتراطه في نفس الأمر، فحصل الالتباس في الفرق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تقريره، ونفي اليمين في الأوّل وإثباتها في الثاني على تقريرهم، فإنّ الاطّلاع على باطن أمره إن كان معتبراً فيهما، فإمّا أن يقال باشتراط علم الحاكم به أيضاً فيهما، أو نفيه فيهما؛ اتّكالاً على العدالة، فالفرق ليس بجيّدٍ، وإذا لم يطّلعوا على باطن أمره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إثبات اليمين فيه أوجَه من الآخر كما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 لأنّ الخبرة الباطنة أفادت ظنّاً قوياً مضافاً إلى البيّنة بعدم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ومختار التذكرة في إثبات اليمين في الأوّل دون الثاني </w:t>
      </w:r>
      <w:r>
        <w:rPr>
          <w:rStyle w:val="FootnoteAnchor"/>
          <w:rtl w:val="true"/>
        </w:rPr>
        <w:footnoteReference w:id="1368"/>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الخبرة المعتبرة في شهود الإعسار إن اطّلع الحاكم عليها فلا كلام، وإلّا ففي الاكتفاء بقولهم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بهذه الصفة، وجه قويّ، وقطع به في التذكرة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يعتبر كونها على الإثبات المتضمّن للنفي؛ لأنّ الشهادة على النفي الصرف غير موسوعةٍ؛ لأنّه غير محصورٍ، وهو آت في جميع الشهادات التي على هذا النهج، وقد تقدّم،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عدم إخراج المالك الزكاة،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على نفي البيع أو القرض، ونحوهما من العقود، فإنّه لا يكفي قولهم ما باعه كذا، أو ما أقرضه، ونحو ذلك، بل لا بدّ من حصره على وجهٍ مضبوط، بأن يدّعي الخصم أنّه باعه يوم كذا عند الزوال في موضع كذا، فيشهد الشاهدان أنّه ما باعه في ذلك الوقت؛ لأنّه كان في ذلك الوقت في مكانٍ آخَر، أو في كلامٍ آخَر، ونحو ذلك، وكما لو ادّعى عليه قتلاً في وقتٍ معيّنٍ، فشهد الشاهدان أنّه في ذلك الوقت كان ساكن الأعضاء، أو في مكانٍ آخَر بعيدٍ عن المقتول، ونحو ذلك، وكما لو ادّعى المولّى عليه بعد زوال الولاية أنّ الوليّ باع على غير المصلحة، فلا تكفي شهادة الشاهدين بذلك؛ لعدم الحصر في هذا النفي، بل لا بدّ من بيانه على وجه محصور، بأن يدّعي الوليّ حاجته إلى النفقة، فيشهد الشاهدان بغناه بسبب كذا، أو يدعي الوليّ خوف التلف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له أصل مال وادّعى الإعسار، قُبلت دعواه، ولا يكلّف البيّنة، وللغرماء مطالبته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قسّم المال بين الغرماء وجب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يزول الحجر عنه بمجرّد الأداء، أم يفتقر إلى حكم الحاكم؟ الأولى أنّه يزول بالأداء؛ لزوال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 فيشهد الشاهدان بانتفاء ذلك الوجه الخاصّ بوجهٍ مضبوط، ونحو ذلك ممّا لا ينحصر، والمرجع فيه إلى اعتبار انضباط النفي وحصره بالاعتبارات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يعلم له أصل مالٍ وادّعى الإعسار قُبلت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هنا بأصل المال ما يشمل كون الدعوى مالاً ليتمّ الحكم بقبول قوله، فلا يكون</w:t>
      </w:r>
    </w:p>
    <w:p>
      <w:pPr>
        <w:pStyle w:val="BookText"/>
        <w:rPr/>
      </w:pPr>
      <w:r>
        <w:rPr>
          <w:rFonts w:ascii="Amiri" w:hAnsi="Amiri" w:eastAsia="Amiri" w:cs="Amiri"/>
          <w:color w:val="111111"/>
          <w:sz w:val="28"/>
          <w:sz w:val="28"/>
          <w:szCs w:val="28"/>
          <w:rtl w:val="true"/>
          <w:lang w:bidi="ar-SA"/>
        </w:rPr>
        <w:t>بمعنى الأصل السابق في قسيمه، بل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متى لم يعرف له مال قديم، ولا كان أصل الدعوى مالاً، بأن كان مالها أُجرة عملٍ، أو عوض إتلافٍ، أو أرش جنايةٍ، ونحو ذلك، قُبل قول المديون في عدم المال بغير بيّنةٍ؛ لأنّه منكر له، والأصل عدمه، خلافاً لبعض العامّة، حيث مَنَع من قبول قوله إلّا بالبيّنة، كالسابق، بناءً على أنّ الظاهر من حال الحُرّ أنّه يملك شيئاً قلّ أم كثر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قسّم المال بين الغرماء وجب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إطلاقه من الحبس إن كان محبوساً، ولا يختصّ ذلك بالمفلّس كأكثر الأحكام</w:t>
      </w:r>
    </w:p>
    <w:p>
      <w:pPr>
        <w:pStyle w:val="BookText"/>
        <w:rPr/>
      </w:pPr>
      <w:r>
        <w:rPr>
          <w:rFonts w:ascii="Amiri" w:hAnsi="Amiri" w:eastAsia="Amiri" w:cs="Amiri"/>
          <w:color w:val="111111"/>
          <w:sz w:val="28"/>
          <w:sz w:val="28"/>
          <w:szCs w:val="28"/>
          <w:rtl w:val="true"/>
          <w:lang w:bidi="ar-SA"/>
        </w:rPr>
        <w:t>السابقة، وأمّا إطلاق المحجور من الحجر بمعنى فكّ حجره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يزول الحجر عنه بمجرّد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المفلّس المحجور عليه، وفيه تشويش للضمائر، كما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لا يعود الضمير إلى المحدّث عنه سابقاً، بل إلى المفلّس المدلول عليه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بالمقام المعقود له، الباب فإنّ دخول غيره بالعرض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رجّحه المصنّف هو الأقوى؛ لأنّ الحجر عليه إنّما كان الحقّ الغرماء ليقتسموا أمواله</w:t>
      </w:r>
    </w:p>
    <w:p>
      <w:pPr>
        <w:pStyle w:val="BookText"/>
        <w:rPr/>
      </w:pPr>
      <w:r>
        <w:rPr>
          <w:rFonts w:ascii="Amiri" w:hAnsi="Amiri" w:eastAsia="Amiri" w:cs="Amiri"/>
          <w:color w:val="111111"/>
          <w:sz w:val="28"/>
          <w:sz w:val="28"/>
          <w:szCs w:val="28"/>
          <w:rtl w:val="true"/>
          <w:lang w:bidi="ar-SA"/>
        </w:rPr>
        <w:t>الموجودة،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توقّفه على حكم الحاكم أنّه لم يثبت إلّا بإثباته، فلا يرفع إلّا برفعه، كالسفيه، ولأنّه حجر يحتاج إلى نظر واجتهادٍ كحجر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ممنوعة؛ لما بيّناه من زوال المعنى المقتضي له، بخلاف السفيه، فإنّه لا يعلم</w:t>
      </w:r>
    </w:p>
    <w:p>
      <w:pPr>
        <w:pStyle w:val="BookText"/>
        <w:rPr/>
      </w:pPr>
      <w:r>
        <w:rPr>
          <w:rFonts w:ascii="Amiri" w:hAnsi="Amiri" w:eastAsia="Amiri" w:cs="Amiri"/>
          <w:color w:val="111111"/>
          <w:sz w:val="28"/>
          <w:sz w:val="28"/>
          <w:szCs w:val="28"/>
          <w:rtl w:val="true"/>
          <w:lang w:bidi="ar-SA"/>
        </w:rPr>
        <w:t>زواله إلّا بالاختيار المستند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اعتراف الغرماء بأنّه لا مال له سواه، أو عدم تعرّضهم أو بعضهم لغيره، فلو</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أو بعضهم عليه مالاً آخَر، ففيه التفصيل السابق، والله الموفّق</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1298_114719"/>
      <w:bookmarkStart w:id="94" w:name="pg11298_114719"/>
      <w:bookmarkEnd w:id="94"/>
    </w:p>
    <w:p>
      <w:pPr>
        <w:pStyle w:val="Heading2"/>
        <w:numPr>
          <w:ilvl w:val="1"/>
          <w:numId w:val="1"/>
        </w:numPr>
        <w:rPr/>
      </w:pPr>
      <w:bookmarkStart w:id="95" w:name="pg11298_114719"/>
      <w:bookmarkStart w:id="96" w:name="__RefHeading___Toc2897131_1067777946"/>
      <w:bookmarkStart w:id="97" w:name="_Toc31"/>
      <w:bookmarkEnd w:id="95"/>
      <w:bookmarkEnd w:id="96"/>
      <w:r>
        <w:rPr>
          <w:rtl w:val="true"/>
        </w:rPr>
        <w:t>كتاب الحجر</w:t>
      </w:r>
      <w:bookmarkEnd w:id="97"/>
    </w:p>
    <w:p>
      <w:pPr>
        <w:pStyle w:val="Heading3"/>
        <w:numPr>
          <w:ilvl w:val="2"/>
          <w:numId w:val="1"/>
        </w:numPr>
        <w:rPr/>
      </w:pPr>
      <w:bookmarkStart w:id="98" w:name="__RefHeading___Toc2897133_1067777946"/>
      <w:bookmarkStart w:id="99" w:name="_Toc32"/>
      <w:bookmarkEnd w:id="98"/>
      <w:r>
        <w:rPr>
          <w:rtl w:val="true"/>
        </w:rPr>
        <w:t>اشارة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هو المنع، والمحجور شرعاً هو الممنوع من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هو المنع، والمحجور شرعاً هو الممنوع من التصرّف في ماله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تعريفين، لغوي وشرعي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اللغة هو المنع والتضييق </w:t>
      </w:r>
      <w:r>
        <w:rPr>
          <w:rStyle w:val="FootnoteAnchor"/>
          <w:rtl w:val="true"/>
        </w:rPr>
        <w:footnoteReference w:id="1371"/>
      </w:r>
      <w:r>
        <w:rPr>
          <w:rFonts w:ascii="Amiri" w:hAnsi="Amiri" w:eastAsia="Amiri" w:cs="Amiri"/>
          <w:color w:val="111111"/>
          <w:sz w:val="28"/>
          <w:sz w:val="28"/>
          <w:szCs w:val="28"/>
          <w:rtl w:val="true"/>
          <w:lang w:bidi="ar-SA"/>
        </w:rPr>
        <w:t>، ومنه سُمّي الحرام حجراً؛ لما فيه من المنع،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حِجْراً مَّخجُوراً</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أي حراماً محرّماً، وسُمّي العقل حجراً؛ لأنّه يمنع صاحبه من ارتكاب القبيح وما تضرّ عاقبته،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شرعاً بأنّه الممنوع من التصرّف في ماله، والمراد مطلق التصرّف أعمّ من كونه في جمیع المال أو بعضه، فيشمل الحجر على الصبيّ ونحوه ممن يمنع من الجميع، والحجر على المريض الذي يمنع من التصرّف في بعض المال، فلا يرد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أراد التصرّف في الجميع ورد كذا، أو في البعض ورد كذا،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العبارة جنس يصلح للجميع والبعض، ومثله القول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مفرد مضاف لا يدلّ على العموم، ولكن يصلح له </w:t>
      </w:r>
      <w:bookmarkStart w:id="100" w:name="pg11298_114720"/>
    </w:p>
    <w:p>
      <w:pPr>
        <w:pStyle w:val="BookText"/>
        <w:rPr/>
      </w:pPr>
      <w:bookmarkEnd w:id="100"/>
      <w:r>
        <w:rPr>
          <w:rFonts w:ascii="Amiri" w:hAnsi="Amiri" w:eastAsia="Amiri" w:cs="Amiri"/>
          <w:color w:val="111111"/>
          <w:sz w:val="28"/>
          <w:sz w:val="28"/>
          <w:szCs w:val="28"/>
          <w:rtl w:val="true"/>
          <w:lang w:bidi="ar-SA"/>
        </w:rPr>
        <w:t>والنظر في هذا الباب يستدعي فصلين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897135_1067777946"/>
      <w:bookmarkStart w:id="102" w:name="_Toc33"/>
      <w:bookmarkEnd w:id="101"/>
      <w:r>
        <w:rPr>
          <w:rtl w:val="true"/>
        </w:rPr>
        <w:t>[</w:t>
      </w:r>
      <w:r>
        <w:rPr>
          <w:rtl w:val="true"/>
        </w:rPr>
        <w:t>الفصل</w:t>
      </w:r>
      <w:r>
        <w:rPr>
          <w:rtl w:val="true"/>
        </w:rPr>
        <w:t xml:space="preserve">] </w:t>
      </w:r>
      <w:r>
        <w:rPr>
          <w:rtl w:val="true"/>
        </w:rPr>
        <w:t>الأوّل • في موجباته</w:t>
      </w:r>
      <w:bookmarkEnd w:id="102"/>
    </w:p>
    <w:p>
      <w:pPr>
        <w:pStyle w:val="BookText"/>
        <w:rPr/>
      </w:pPr>
      <w:r>
        <w:rPr>
          <w:rFonts w:ascii="Amiri" w:hAnsi="Amiri" w:eastAsia="Amiri" w:cs="Amiri"/>
          <w:color w:val="111111"/>
          <w:sz w:val="28"/>
          <w:sz w:val="28"/>
          <w:szCs w:val="28"/>
          <w:rtl w:val="true"/>
          <w:lang w:bidi="ar-SA"/>
        </w:rPr>
        <w:t>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والجنون، والرقّ، والمرض، والفلس،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الصغير فمحجور عليه ما لم يحصل له 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أُريد، فيشمل من منع من التصرّف في جميعه كالصبيّ، وفي بعضه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المصنّف أنّ العبد يملك وإن كان محجوراً عليه، كما سلف في البيع </w:t>
      </w:r>
      <w:r>
        <w:rPr>
          <w:rStyle w:val="FootnoteAnchor"/>
          <w:rtl w:val="true"/>
        </w:rPr>
        <w:footnoteReference w:id="1374"/>
      </w:r>
      <w:r>
        <w:rPr>
          <w:rFonts w:ascii="Amiri" w:hAnsi="Amiri" w:eastAsia="Amiri" w:cs="Amiri"/>
          <w:color w:val="111111"/>
          <w:sz w:val="28"/>
          <w:sz w:val="28"/>
          <w:szCs w:val="28"/>
          <w:rtl w:val="true"/>
          <w:lang w:bidi="ar-SA"/>
        </w:rPr>
        <w:t>، وحينئذٍ فيدخل في التعريف، وإنّما يرد النقض به على من لا يقول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سقط ما أُورد عليه أيضاً من أنّه إن أراد جميع المال خرج المريض، وإن أراد بعضه خرج الصبيّ والمجنون، و أنّ العبد خارج؛ لأنّه لا يملك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ظهر جواب ما قيل من أنّ أحداً لا يمنع من التصرّف في ماله بالأكل والشرب ونحوهما من الأُمور الضروريّة، فإنّه ليس في التعريف ما يدلّ على التعميم أو التخصيص، بل مَنْ صدق عليه المنع من التصرّف في ماله على أيّ وجهٍ كان فهو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ينتقض في طرده بالممنوع من التصرّف فيه لغصبٍ ونحوه، فإنّه لا يُسمّى</w:t>
      </w:r>
    </w:p>
    <w:p>
      <w:pPr>
        <w:pStyle w:val="BookText"/>
        <w:rPr/>
      </w:pPr>
      <w:r>
        <w:rPr>
          <w:rFonts w:ascii="Amiri" w:hAnsi="Amiri" w:eastAsia="Amiri" w:cs="Amiri"/>
          <w:color w:val="111111"/>
          <w:sz w:val="28"/>
          <w:sz w:val="28"/>
          <w:szCs w:val="28"/>
          <w:rtl w:val="true"/>
          <w:lang w:bidi="ar-SA"/>
        </w:rPr>
        <w:t>محجوراً عليه شرعاً، فلو أضاف إليه ما يدلّ على المنع الشرعي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عرف المفلّس بهذا التعريف مع أنّه أخصّ منه، فقد تجوّز في تشريكهما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موجباته،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أسبابه في الستّة المذكورة جعليٌ، لا استقرائي ولا ما سواه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عادة الفقهاء بالبحث عن هذه الستّة، وعقد الباب لها، وبقي أقسام كثيرة سواها يتناولها التعريف ولا تُذكر هنا، كالحجر على الراهن، وعلى المشتري فيما اشتراه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بلوغه بإنبات الشعر الخشن على العانة،</w:t>
      </w:r>
    </w:p>
    <w:p>
      <w:pPr>
        <w:pStyle w:val="BookText"/>
        <w:rPr/>
      </w:pPr>
      <w:r>
        <w:rPr>
          <w:rFonts w:ascii="Amiri" w:hAnsi="Amiri" w:eastAsia="Amiri" w:cs="Amiri"/>
          <w:color w:val="111111"/>
          <w:sz w:val="28"/>
          <w:sz w:val="28"/>
          <w:szCs w:val="28"/>
          <w:rtl w:val="true"/>
          <w:lang w:bidi="ar-SA"/>
        </w:rPr>
        <w:t>قبل دفع الثمن، وعلى البائع في الثمن المعيّن، وعلى المكاتب في كسبه لغير الأداء والنفقة،</w:t>
      </w:r>
    </w:p>
    <w:p>
      <w:pPr>
        <w:pStyle w:val="BookText"/>
        <w:rPr/>
      </w:pPr>
      <w:r>
        <w:rPr>
          <w:rFonts w:ascii="Amiri" w:hAnsi="Amiri" w:eastAsia="Amiri" w:cs="Amiri"/>
          <w:color w:val="111111"/>
          <w:sz w:val="28"/>
          <w:sz w:val="28"/>
          <w:szCs w:val="28"/>
          <w:rtl w:val="true"/>
          <w:lang w:bidi="ar-SA"/>
        </w:rPr>
        <w:t>وعلى المرتدّ الذي يسوغ عوده، وغير ذلك ممّا هو مذكور في تضاعيف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الصُوَر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يحجر عليه لحقّ نفسه، ومَنْ يحجر عليه لحقّ غيره، فالأوّل الصبيّ والمجنون والسفيه، والثاني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الحجر إمّا عامٌّ في سائر التصرّفات، أو خاصٌّ ببعضها، والأوّل إمّا أن يكون ذا غاية يزول سببه فيها أو لا، والأوّل الصغر، والثاني الجنون، والخاصّ إمّا أن يكون الحجر فيه مقصوراً على مصلحة المحجور أو لا، والأوّل السفيه، والثاني إمّا أن يكون موقوفاً على حكم الحاكم، أو لا، والأوّل الفلس، والثاني المرض، وباقي الأسباب تُعرف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بلوغه بإنبات الشعر الخشن على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احترز بالخشن عن الشعر الضعيف الذي ينبت قبل الخشن ثمّ يزول، ويعبّر عنه بالزغب، وبشعر العانة عن غيره، كشعر الإبط والشارب واللحية، فلا عبرة بها عندنا، وإن كان الأغلب تأخّرها عن البلوغ؛ إذ لم يثبت كون ذلك دليلاً شرعاً، خلافاً لبعض العامّة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في التحرير كون نبات اللحية دليلاً دون غيره من الشعور </w:t>
      </w:r>
      <w:r>
        <w:rPr>
          <w:rStyle w:val="FootnoteAnchor"/>
          <w:rtl w:val="true"/>
        </w:rPr>
        <w:footnoteReference w:id="1376"/>
      </w:r>
      <w:r>
        <w:rPr>
          <w:rFonts w:ascii="Amiri" w:hAnsi="Amiri" w:eastAsia="Amiri" w:cs="Amiri"/>
          <w:color w:val="111111"/>
          <w:sz w:val="28"/>
          <w:sz w:val="28"/>
          <w:szCs w:val="28"/>
          <w:rtl w:val="true"/>
          <w:lang w:bidi="ar-SA"/>
        </w:rPr>
        <w:t>، والعادة قاضية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كون شعر العانة علامةً على البلوغ، إنّما الكلام في كونه نفسه بلوغاً، أو دليلاً على سبق البلوغ، والمشهور الثاني؛ لتعليق الأحكام في الكتاب والسُنّة على الحلم والاحتلام، فلو كان الإنبات بلوغاً بنفسه لم يخصّ غيره بذلك، ولأنّ البلوغ غير مكتسبٍ، والإنبات قد يكتسب بالدواء، ولحصوله على التدريج، والبلوغ لا يكون كذلك</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الأوّل ترتّب أحكام البلوغ عليه، وهو أعمّ من المدّعى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المعتاد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خصّه بالكافر </w:t>
      </w:r>
      <w:r>
        <w:rPr>
          <w:rStyle w:val="FootnoteAnchor"/>
          <w:rtl w:val="true"/>
        </w:rPr>
        <w:footnoteReference w:id="1377"/>
      </w:r>
      <w:r>
        <w:rPr>
          <w:rFonts w:ascii="Amiri" w:hAnsi="Amiri" w:eastAsia="Amiri" w:cs="Amiri"/>
          <w:color w:val="111111"/>
          <w:sz w:val="28"/>
          <w:sz w:val="28"/>
          <w:szCs w:val="28"/>
          <w:rtl w:val="true"/>
          <w:lang w:bidi="ar-SA"/>
        </w:rPr>
        <w:t xml:space="preserve">نظراً إلى أنّه لا يمكن الرجوع إليهم في الإخبار بالسنّ والاحتلام، بخلاف المسلم، وربما نُسب هذا القول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المعتاد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اشتملت هذه الجملة على ثلاثة أحكام، تخصيصٌ للمنيّ الموجب للبلوغ وتعميمٌ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كونه ما يكون منه الولد، وظاهر العبارة أنّ المنيّ ينقسم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منه</w:t>
      </w:r>
    </w:p>
    <w:p>
      <w:pPr>
        <w:pStyle w:val="BookText"/>
        <w:rPr/>
      </w:pPr>
      <w:r>
        <w:rPr>
          <w:rFonts w:ascii="Amiri" w:hAnsi="Amiri" w:eastAsia="Amiri" w:cs="Amiri"/>
          <w:color w:val="111111"/>
          <w:sz w:val="28"/>
          <w:sz w:val="28"/>
          <w:szCs w:val="28"/>
          <w:rtl w:val="true"/>
          <w:lang w:bidi="ar-SA"/>
        </w:rPr>
        <w:t xml:space="preserve">الولد، وما لا يكون، وأنّ البلوغ لا يتحقّق إلّا بالأوّل، وقد فهم هذا المعنى جماعة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القواعد نقلاً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المنيّ الذي منه الولد ممّا ليس منه بأن يوضع في الماء فإن طفا فليس منه الولد، وإن رسب فمنه الولد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المعنى فاسد، بل المعتبر في البلوغ خروج المنيّ مطلقاً، سواء صلح لتخلّق الولد بحسب شخصه أم لا؛ لإطلاق النصوص </w:t>
      </w:r>
      <w:r>
        <w:rPr>
          <w:rStyle w:val="FootnoteAnchor"/>
          <w:rtl w:val="true"/>
        </w:rPr>
        <w:footnoteReference w:id="1382"/>
      </w:r>
      <w:r>
        <w:rPr>
          <w:rFonts w:ascii="Amiri" w:hAnsi="Amiri" w:eastAsia="Amiri" w:cs="Amiri"/>
          <w:color w:val="111111"/>
          <w:sz w:val="28"/>
          <w:sz w:val="28"/>
          <w:szCs w:val="28"/>
          <w:rtl w:val="true"/>
          <w:lang w:bidi="ar-SA"/>
        </w:rPr>
        <w:t>الدالّة على ذلك، المتناولة لمحلّ النزاع، والوجه في هذه الصفة أنّها كاشفة لا مقيّدة، والمراد أنّ المنيّ هو الذي من شأنه أن يخلق منه الولد وإن تخلّف في بعض الأفراد لعارضٍ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التذكرة </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الماء الذي منه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والصفة</w:t>
      </w:r>
    </w:p>
    <w:p>
      <w:pPr>
        <w:pStyle w:val="BookText"/>
        <w:rPr/>
      </w:pPr>
      <w:r>
        <w:rPr>
          <w:rFonts w:ascii="Amiri" w:hAnsi="Amiri" w:eastAsia="Amiri" w:cs="Amiri"/>
          <w:color w:val="111111"/>
          <w:sz w:val="28"/>
          <w:sz w:val="28"/>
          <w:szCs w:val="28"/>
          <w:rtl w:val="true"/>
          <w:lang w:bidi="ar-SA"/>
        </w:rPr>
        <w:t xml:space="preserve">فيه مقيّدة، فإنّ الماء شامل، فعدل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المنيّ، ووصفه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أيضاً من إرادة المعنى الذي ذكرناه من كون المراد ما من شأنه ذلك، لئلّا يُفهم منه اشتراط كونه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الموضع المعتاد، وإنّما اعتبر ذلك، مع إطلاق الأدلّة لوجوب حمل كلام الشارع على ما هو المعهود المتعارف، خصوصاً وفي بعضها بلوغ النكاح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يكون من المعتاد، فلو خرج من جرحٍ ونحوه لم يعتدّ به، ومنه ما لو خرج من أحد فرجي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يختصّ بحالةٍ، بل كيف خرج ليلاً أو نهاراً، يقظةً ونوماً، بجماعٍ وغيره، حكم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الْأَطفَلُ مِنكُمُ الْحُلُمَ</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هو خروج المنيّ من الذكر، أو قُبُل المرأة مطلقاً، ولا يختصّ بالاحتلام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كونه في وقتٍ يحتمل البلوغ فيه، فلا عبرة بما ينفصل بصفته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عندنا في جانب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الأُنثى تسع سنين، وأمّا في جانب الذكر فما وقفتُ له على حدٍّ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نقل في التذكرة </w:t>
      </w:r>
      <w:r>
        <w:rPr>
          <w:rStyle w:val="FootnoteAnchor"/>
          <w:rtl w:val="true"/>
        </w:rPr>
        <w:footnoteReference w:id="1386"/>
      </w:r>
      <w:r>
        <w:rPr>
          <w:rFonts w:ascii="Amiri" w:hAnsi="Amiri" w:eastAsia="Amiri" w:cs="Amiri"/>
          <w:color w:val="111111"/>
          <w:sz w:val="28"/>
          <w:sz w:val="28"/>
          <w:szCs w:val="28"/>
          <w:rtl w:val="true"/>
          <w:lang w:bidi="ar-SA"/>
        </w:rPr>
        <w:t xml:space="preserve">، عن الشافعي أنّ حدّه تسع سنين في الذكر والأُنثى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فيه وجهان آخَران، أحدهما مضيّ ستّة أشهر من السنة العاشرة،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p>
    <w:p>
      <w:pPr>
        <w:pStyle w:val="BookText"/>
        <w:rPr/>
      </w:pPr>
      <w:r>
        <w:rPr>
          <w:rFonts w:ascii="Amiri" w:hAnsi="Amiri" w:eastAsia="Amiri" w:cs="Amiri"/>
          <w:color w:val="111111"/>
          <w:sz w:val="28"/>
          <w:sz w:val="28"/>
          <w:szCs w:val="28"/>
          <w:rtl w:val="true"/>
          <w:lang w:bidi="ar-SA"/>
        </w:rPr>
        <w:t xml:space="preserve">العاشرة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ما بعد العاشرة محتمل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في هذين الذكور والإناث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 وهو بلوغ خمس عشرة سنة للذكر، وفي أُخرى إذا بلغ عشراً وكان بصيراً أو بلغ خمسة أشبار جازت وصيّته، واقتصّ منه، وأُقيمت عليه الحدود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ويشترك في هذين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عندنا وعند الأكثر موضع وفاقٍ، وإنّما نبّه به على خلاف الشافعي، فإنّ له قولاً بأنّ خروج المنيّ من النساء لا يوجب بلوغهنّ؛ لأنّه نادر فيهنّ، ساقط العبرة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الخنثى فتشاركهما في الأوّل إن نبت على فرجيها معاً، وإلّا فلا، وأمّا خروج المنيّ منها فسيأتي حكمه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وبالسنّ، وهو بلوغ خمس عشرة سنة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أصحابنا بل كاد يكون إجماعاً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السنين القمريّة دون الشمسيّة؛ لأنّ ذلك هو المعهود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إكمال السنة الخامسة عشرة والتاسعة في الأُنثى، فلا يكفي الطعن فيها؛ عملاً بالاستصحاب وفتوى الأصحاب، ولأنّ الداخل في السنة الأخيرة لا يُسمّى ابن خمس عشرة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والاكتفاء بالطعن فيها وجه للشافعيّة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بلوغ العشر في جواز الوصيّة </w:t>
      </w:r>
      <w:r>
        <w:rPr>
          <w:rStyle w:val="FootnoteAnchor"/>
          <w:rtl w:val="true"/>
        </w:rPr>
        <w:footnoteReference w:id="1392"/>
      </w:r>
      <w:r>
        <w:rPr>
          <w:rFonts w:ascii="Amiri" w:hAnsi="Amiri" w:eastAsia="Amiri" w:cs="Amiri"/>
          <w:color w:val="111111"/>
          <w:sz w:val="28"/>
          <w:sz w:val="28"/>
          <w:szCs w:val="28"/>
          <w:rtl w:val="true"/>
          <w:lang w:bidi="ar-SA"/>
        </w:rPr>
        <w:t>، فهي صحيحة، وفي معناها روايات إلّا أنّها لا تقتضي البلوغ؛ لجواز اختصاصه بهذا الحكم، ومن ثَمَّ لم تعمّم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والأُنثى بتسع،</w:t>
      </w:r>
    </w:p>
    <w:p>
      <w:pPr>
        <w:pStyle w:val="BookText"/>
        <w:rPr/>
      </w:pPr>
      <w:r>
        <w:rPr>
          <w:rFonts w:ascii="Amiri" w:hAnsi="Amiri" w:eastAsia="Amiri" w:cs="Amiri"/>
          <w:color w:val="111111"/>
          <w:sz w:val="28"/>
          <w:sz w:val="28"/>
          <w:szCs w:val="28"/>
          <w:rtl w:val="true"/>
          <w:lang w:bidi="ar-SA"/>
        </w:rPr>
        <w:t xml:space="preserve">وأمّا بلوغ خمسة أشبارٍ فهو في روايةٍ أُخرى </w:t>
      </w:r>
      <w:r>
        <w:rPr>
          <w:rStyle w:val="FootnoteAnchor"/>
          <w:rtl w:val="true"/>
        </w:rPr>
        <w:footnoteReference w:id="1393"/>
      </w:r>
      <w:r>
        <w:rPr>
          <w:rFonts w:ascii="Amiri" w:hAnsi="Amiri" w:eastAsia="Amiri" w:cs="Amiri"/>
          <w:color w:val="111111"/>
          <w:sz w:val="28"/>
          <w:sz w:val="28"/>
          <w:szCs w:val="28"/>
          <w:rtl w:val="true"/>
          <w:lang w:bidi="ar-SA"/>
        </w:rPr>
        <w:t>وإن كان المفهوم من العبارة أنّهما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عليه الحدود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ينقص منها شيء؛ لأنّ الصبيّ إذا فَعَل ما يوجب الحدّ على غيره إنّما يؤدَّب بما لا يبلغ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رواية أُخرى أنّ الأحكام تجري على الصبيان في ثلاث عشرة سنة وأربع عشرة</w:t>
      </w:r>
    </w:p>
    <w:p>
      <w:pPr>
        <w:pStyle w:val="BookText"/>
        <w:rPr/>
      </w:pPr>
      <w:r>
        <w:rPr>
          <w:rFonts w:ascii="Amiri" w:hAnsi="Amiri" w:eastAsia="Amiri" w:cs="Amiri"/>
          <w:color w:val="111111"/>
          <w:sz w:val="28"/>
          <w:sz w:val="28"/>
          <w:szCs w:val="28"/>
          <w:rtl w:val="true"/>
          <w:lang w:bidi="ar-SA"/>
        </w:rPr>
        <w:t xml:space="preserve">سنة وإن لم يحتلم </w:t>
      </w:r>
      <w:r>
        <w:rPr>
          <w:rStyle w:val="FootnoteAnchor"/>
          <w:rtl w:val="true"/>
        </w:rPr>
        <w:footnoteReference w:id="1394"/>
      </w:r>
      <w:r>
        <w:rPr>
          <w:rFonts w:ascii="Amiri" w:hAnsi="Amiri" w:eastAsia="Amiri" w:cs="Amiri"/>
          <w:color w:val="111111"/>
          <w:sz w:val="28"/>
          <w:sz w:val="28"/>
          <w:szCs w:val="28"/>
          <w:rtl w:val="true"/>
          <w:lang w:bidi="ar-SA"/>
        </w:rPr>
        <w:t>، وليس فيها تصريح بالبلوغ، مع عدم صحّة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قدّمها المصنّف في النافع، ثمَّ عقّبها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أُخرى إذا بلغ عشراً</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عبّر بالأُخرى من غير سبق روايةٍ،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الخنثى فلا نصّ فيها بالخصوص، ولكن أصالة عدم التكليف والبلوغ يقتضي استصحاب الحال السابق إلى أن يعلم المزيل، وهو بلوغ الخمس عشرة، إن لم يحصل قبله أمرٌ آخَر،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والأُنثى بتسع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يحصل بعشر سنين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يُفهم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الحجر لا يرتفع عنها إلّا بالتزويج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نادران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الحمل والحيض فليسا بلوغاً في حقّ النساء، بل قد يكونان دليلا على سبق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وأطبق مخالفونا على خلاف ما ذهبنا إليه في المرأة، وعلى أن بلوغها بالسنّ لا يكون</w:t>
      </w:r>
    </w:p>
    <w:p>
      <w:pPr>
        <w:pStyle w:val="BookText"/>
        <w:rPr/>
      </w:pPr>
      <w:r>
        <w:rPr>
          <w:rFonts w:ascii="Amiri" w:hAnsi="Amiri" w:eastAsia="Amiri" w:cs="Amiri"/>
          <w:color w:val="111111"/>
          <w:sz w:val="28"/>
          <w:sz w:val="28"/>
          <w:szCs w:val="28"/>
          <w:rtl w:val="true"/>
          <w:lang w:bidi="ar-SA"/>
        </w:rPr>
        <w:t>دون خمس عشرة سنة، وإنّما اختلفوا فيما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الحمل والحيض فليسا بلوغاً في حقّ النساء بل قد يكونان دليلاً على سبق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كونهما دليلين على سبق البلوغ، كما لا خلاف في كونهما بلوغاً بأنفسهما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الحيض فقد علّق الشارع أحكام المكلّف عليه في عدّة أخبارٍ، كقوله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حائضٍ إلّا بخمار</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وقوله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بلغت المحيض لا يصلح أن يرى منها إلّا هذا وأشار إلى الوجه والكفّين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الحمل فهو مسبوق بالإنزال؛ لأنّ الولد لا يخلق إلّا من ماء الرجل وماء المرأة، كما نبّه عليه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أي مختلطة ماء الرجل بماء المرأة، فهو دليل على سبق البلوغ، إلّا أنّ الولد لا يتيقّن إلّا بالوضع، فإذا وضعت حكمنا بالبلوغ قبل الوضع بستّة أشهر وشيءٍ إن ولدته تامّاً، لكن لا فرق بين كون ما ولدته تامّاً وغير تامّ إذا علم أنّه آدمى أو مبدأ نشوئه كالعلقة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يكونان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لتردّده في دلالتهما؛ لأنّها</w:t>
      </w:r>
    </w:p>
    <w:p>
      <w:pPr>
        <w:pStyle w:val="BookText"/>
        <w:rPr/>
      </w:pPr>
      <w:r>
        <w:rPr>
          <w:rFonts w:ascii="Amiri" w:hAnsi="Amiri" w:eastAsia="Amiri" w:cs="Amiri"/>
          <w:color w:val="111111"/>
          <w:sz w:val="28"/>
          <w:sz w:val="28"/>
          <w:szCs w:val="28"/>
          <w:rtl w:val="true"/>
          <w:lang w:bidi="ar-SA"/>
        </w:rPr>
        <w:t>إجماعيّة، وإنّما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التقليليّة؛ لأنّهما مسبوقان غالباً بغيرهما من العلامات، خصوصاً السنّ، فدلالتهما على البلوغ بحيث يتوقّف علمه عليهما نادر، فناسبه التقليل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التقليل في الحيض إشارةً إلى فائدةٍ أُخرى، هي أنّه وغيره من </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الخنثى المشكل إن خرج منيّه من الفرجين حُكم ببلوغه، وإن خرج من أحدهما لم يُحكم به، ولو حاض من فرج الإناث، وأمنى من فرج الذكور حُكم ببلوغه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1401"/>
      </w:r>
      <w:r>
        <w:rPr>
          <w:rFonts w:ascii="Amiri" w:hAnsi="Amiri" w:eastAsia="Amiri" w:cs="Amiri"/>
          <w:color w:val="111111"/>
          <w:sz w:val="28"/>
          <w:sz w:val="28"/>
          <w:szCs w:val="28"/>
          <w:rtl w:val="true"/>
          <w:lang w:bidi="ar-SA"/>
        </w:rPr>
        <w:t>حكموا في باب الحيض بأنّ الدم الحاصل قبل التسع لا يكون حيضاً وإن كان بصفته، وإنّما يعتبر في الحكم به ما كان بعدها، وإذا كان كذلك فتنتفي فائدة دلالته؛ لأنّه قبلها لا اعتبار به، وبعدها لا يفتقر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فائدته في المجهول سنّها، فإنّها إذا رأت ما هو بصفته جامعاً لشرائطه في القلّة والكثرة يُحكم بكونه حيضاً، ويكون دليلاً على سبق البلوغ؛ لأنّ هذا لا يُحكم بكونه قبل التسع مع اقترانه بدلالة الغالب على أنّ مثله لا يقع إلّا بعد التسع سنين، ويتناوله دلالة النصوص </w:t>
      </w:r>
      <w:r>
        <w:rPr>
          <w:rStyle w:val="FootnoteAnchor"/>
          <w:rtl w:val="true"/>
        </w:rPr>
        <w:footnoteReference w:id="1402"/>
      </w:r>
      <w:r>
        <w:rPr>
          <w:rFonts w:ascii="Amiri" w:hAnsi="Amiri" w:eastAsia="Amiri" w:cs="Amiri"/>
          <w:color w:val="111111"/>
          <w:sz w:val="28"/>
          <w:sz w:val="28"/>
          <w:szCs w:val="28"/>
          <w:rtl w:val="true"/>
          <w:lang w:bidi="ar-SA"/>
        </w:rPr>
        <w:t xml:space="preserve">على كون الحيض موجباً للأحكام؛ لأنّه حيض لغةً وعرفاً، وحينئذٍ فتظهر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دلالتهما على سبقه أنّهما إذا وقعا يُحكم ببلوغ المرأة قبلهما، فلو أوقعت عقدا قبلهما بلا فصل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المشكل إن خرج منيّه من الفرجين حكم ببلوغه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الخنثى المشكل منحصراً في الذكوريّة أو الأُنوثيّة، وإنّما اشتبه حكمه في الإلحاق بأحدهما، فمتى حصل له وصف من أوصاف البلوغ يتحقّق فيهما، إمّا لاشتراكه بينهما كالإنبات، أو لإلحاق الآخر بطريقٍ أولى كبلوغ خمس عشرة، أو لكونه جامعاً للوصفين على التقديرين، كما لو أمنى من الفرجين يُحكم ببلوغه؛ لأنّه إن كان ذكراً فقد أمنى من فرجه المعتاد، وإن كان أُنثى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أمنى من فرج الذكر بعد مضيّ تسعٍ وإمكان الإمناء من الذكر؛ لأنّه إن كان أُنثى فقد بلغ بالسنّ، وإن كان ذكرا فقد أمني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وقت إمكانه، أمّا لو أمنى من أحدهما خاصّةً فإنّه لا يُحكم ببلوغه؛ لجواز كون ذلك الفرج زائداً، فلا يكون معتاداً، ومثله ما لو حاض من فرج النساء خاصّةً، هذا هو الذي اختاره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العامّة قول بأنّ ذلك كافٍ فى البلوغ؛ لأنّ بخروج المنيّ من فرج الذكر يُحكم بكونه ذكراً، كما يُحكم به لو خرج البول منه خاصّةً، وكذا القول في الحيض والمني من فرج الأُنثى، ولأن خروج منيّ الرجل من المرأة والحيض من الرجل مستحيل، فكان دليلاً على التعيين، ومتى ثبت التعيين كان دليلاً على البلوغ، ولأنّ خروجهما معاً دليل على البلوغ، فخروج أحدهما أولى؛ لأنّ خروجهما يفضي إلى تعارضهما وإسقاط دلالتهما؛ إذ لا يتصوّر أن يجتمع حيض صحيح ومنيّ رجل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فى التذكرة البأس عن هذا القول </w:t>
      </w:r>
      <w:r>
        <w:rPr>
          <w:rFonts w:eastAsia="Amiri" w:cs="Amiri" w:ascii="Amiri" w:hAnsi="Amiri"/>
          <w:color w:val="111111"/>
          <w:sz w:val="28"/>
          <w:szCs w:val="28"/>
          <w:lang w:bidi="ar-SA"/>
        </w:rPr>
        <w:t>2</w:t>
      </w:r>
      <w:r>
        <w:rPr>
          <w:rStyle w:val="FootnoteAnchor"/>
          <w:rtl w:val="true"/>
        </w:rPr>
        <w:footnoteReference w:id="1404"/>
      </w:r>
      <w:r>
        <w:rPr>
          <w:rFonts w:ascii="Amiri" w:hAnsi="Amiri" w:eastAsia="Amiri" w:cs="Amiri"/>
          <w:color w:val="111111"/>
          <w:sz w:val="28"/>
          <w:sz w:val="28"/>
          <w:szCs w:val="28"/>
          <w:rtl w:val="true"/>
          <w:lang w:bidi="ar-SA"/>
        </w:rPr>
        <w:t>،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ذلك معتاداً، قويت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حيضه من فرج الإناث وإمناؤه من فرج الذكور فدلالته على البلوغ واضحة؛ لأنّه إمّا ذكر فقد أمنى، وإمّا أُنثى فقد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وللعامّة قول بعدم ثبوت البلوغ بذلك؛ لتعارض الخارجين، وإسقاط كلّ واحدٍ منهما الآخَر، ولهذا لا يُحكم والحال هذه بالذكورة ولا بالأُنوثة، فتبطل دلالتهما كالبيّنتين إذا تعارضتا </w:t>
      </w:r>
      <w:r>
        <w:rPr>
          <w:rStyle w:val="FootnoteAnchor"/>
          <w:rtl w:val="true"/>
        </w:rPr>
        <w:footnoteReference w:id="1405"/>
      </w:r>
      <w:r>
        <w:rPr>
          <w:rFonts w:ascii="Amiri" w:hAnsi="Amiri" w:eastAsia="Amiri" w:cs="Amiri"/>
          <w:color w:val="111111"/>
          <w:sz w:val="28"/>
          <w:sz w:val="28"/>
          <w:szCs w:val="28"/>
          <w:rtl w:val="true"/>
          <w:lang w:bidi="ar-SA"/>
        </w:rPr>
        <w:t>، وهو وجه في المسألة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دلالتهما على البلوغ </w:t>
      </w:r>
      <w:r>
        <w:rPr>
          <w:rStyle w:val="FootnoteAnchor"/>
          <w:rtl w:val="true"/>
        </w:rPr>
        <w:footnoteReference w:id="1406"/>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وهو أن يكون مصلحاً لماله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العدالة ؟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وهو أن يكون مصلحاً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مطلق الإصلاح موجباً للرشد، بل الحقّ أنّ الرشد </w:t>
      </w:r>
      <w:r>
        <w:rPr>
          <w:rStyle w:val="FootnoteAnchor"/>
          <w:rtl w:val="true"/>
        </w:rPr>
        <w:footnoteReference w:id="1407"/>
      </w:r>
      <w:r>
        <w:rPr>
          <w:rFonts w:ascii="Amiri" w:hAnsi="Amiri" w:eastAsia="Amiri" w:cs="Amiri"/>
          <w:color w:val="111111"/>
          <w:sz w:val="28"/>
          <w:sz w:val="28"/>
          <w:szCs w:val="28"/>
          <w:rtl w:val="true"/>
          <w:lang w:bidi="ar-SA"/>
        </w:rPr>
        <w:t>ملكة نفسانيّة تقتضي إصلاح المال، وتمنع من إفساده وصرفه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مطلق الكيفيّة، فإنّها ليست كافيةً، بل لا بدّ فيها من أن تصير ملكة يعسر زوالها،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اقتضائها إصلاح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غير مفسدٍ له، لكن لا رغبة له في إصلاحه على الوجه المعتبر عند العقلاء، فإنّ ذلك غير كافٍ في تحقّق الرشد، ومن ثمَّ يختبر باعتنائه بالأعمال اللائقة بحاله، كما سيأتي،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منعه من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له ملكة الإصلاح والعمل وجمع المال، ولكن ينفقه بعد ذلك في غير الوجه اللائق بحاله، فإنّه لا يكون رشيداً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تعتبر العدالة؟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الرشد إصلاح المال والعدالة، فلو كان مصلحاً لماله غير عدلٍ في دينه، أو بالعكس، لم يرتفع عنه الحجر </w:t>
      </w:r>
      <w:r>
        <w:rPr>
          <w:rStyle w:val="FootnoteAnchor"/>
          <w:rtl w:val="true"/>
        </w:rPr>
        <w:footnoteReference w:id="1408"/>
      </w:r>
      <w:r>
        <w:rPr>
          <w:rFonts w:ascii="Amiri" w:hAnsi="Amiri" w:eastAsia="Amiri" w:cs="Amiri"/>
          <w:color w:val="111111"/>
          <w:sz w:val="28"/>
          <w:sz w:val="28"/>
          <w:szCs w:val="28"/>
          <w:rtl w:val="true"/>
          <w:lang w:bidi="ar-SA"/>
        </w:rPr>
        <w:t xml:space="preserve">، وهو مذهب جماعةٍ من العامّة منهم الشافعي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3476</w:t>
      </w:r>
      <w:r>
        <w:rPr>
          <w:rFonts w:ascii="Amiri" w:hAnsi="Amiri" w:eastAsia="Amiri" w:cs="Amiri"/>
          <w:color w:val="111111"/>
          <w:sz w:val="28"/>
          <w:sz w:val="28"/>
          <w:szCs w:val="28"/>
          <w:rtl w:val="true"/>
          <w:lang w:bidi="ar-SA"/>
        </w:rPr>
        <w:t xml:space="preserve">؛ الشرح الكبير المطبوع مع المغني،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روي أنّ شارب الخمر سفيه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فيثبت في غيره؛ إذ لا قائل بالفصل، وروي عن ابن عبّاس في قوله</w:t>
      </w:r>
    </w:p>
    <w:p>
      <w:pPr>
        <w:pStyle w:val="BookText"/>
        <w:rPr/>
      </w:pPr>
      <w:r>
        <w:rPr>
          <w:rFonts w:ascii="Amiri" w:hAnsi="Amiri" w:eastAsia="Amiri" w:cs="Amiri"/>
          <w:color w:val="111111"/>
          <w:sz w:val="28"/>
          <w:sz w:val="28"/>
          <w:szCs w:val="28"/>
          <w:rtl w:val="true"/>
          <w:lang w:bidi="ar-SA"/>
        </w:rPr>
        <w:t>وإذا لم يجتمع الوصفان كان الحجر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يحصل الرشد ولو طعن في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رشده باختباره بما يلائمه من التصرّفات؛ ليعلم قوّته على المكايسة</w:t>
      </w:r>
    </w:p>
    <w:p>
      <w:pPr>
        <w:pStyle w:val="BookText"/>
        <w:rPr/>
      </w:pPr>
      <w:r>
        <w:rPr>
          <w:rFonts w:ascii="Amiri" w:hAnsi="Amiri" w:eastAsia="Amiri" w:cs="Amiri"/>
          <w:color w:val="111111"/>
          <w:sz w:val="28"/>
          <w:sz w:val="28"/>
          <w:szCs w:val="28"/>
          <w:rtl w:val="true"/>
          <w:lang w:bidi="ar-SA"/>
        </w:rPr>
        <w:t>في المبايعات، وتحفّظه من الانخداع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ءَانَسْتُم مِّنْهُمْ رُشْداً</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يبلغ ذا وقارٍ وحلمٍ وعقل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أهل العلم على عدم اعتبارها، والاكتفاء بإصلاح المال على الوجه الذي ذكرناه؛ لأنّ المفهوم من الرشد عرفاً ذلك، وهو المعتبر حيث لم يحدّ شرعاً، ولأنّ الرشد نكرة مثبتة، فلا تفيد العموم في كلّ ما يصلح له، بل يصدق في صورةٍ مّا، ولا ريب في ثبوته لمصلح ماله وإن كان فاسقاً؛ ولأنّ الكافر لا يحجر عليه بكفره، فالفاسق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لا في الاستدامة، فلو عرض الفسق بعد العدالة،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يحجر عليه </w:t>
      </w:r>
      <w:r>
        <w:rPr>
          <w:rStyle w:val="FootnoteAnchor"/>
          <w:rtl w:val="true"/>
        </w:rPr>
        <w:footnoteReference w:id="1412"/>
      </w:r>
      <w:r>
        <w:rPr>
          <w:rFonts w:ascii="Amiri" w:hAnsi="Amiri" w:eastAsia="Amiri" w:cs="Amiri"/>
          <w:color w:val="111111"/>
          <w:sz w:val="28"/>
          <w:sz w:val="28"/>
          <w:szCs w:val="28"/>
          <w:rtl w:val="true"/>
          <w:lang w:bidi="ar-SA"/>
        </w:rPr>
        <w:t>، ولم يجعله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يتوجّه أنّها لو كانت شرطاً في الابتداء لاعتبرت بعد ذلك؛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لو اعتبرت العدالة في الرشد لم يقم للمسلمين سوق، ولم ينتظم للعالم حال؛ لأنّ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النادر منهم إمّا فاسق أو مجهول الحال، والجهل بالشرط يقتضي الجهل بالمشروط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لم يحصل الرشد ولو طعن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موضع وفاق، ونبّه بذلك على خلاف بعض العامّة، حيث زعم أنّه متى بلغ</w:t>
      </w:r>
    </w:p>
    <w:p>
      <w:pPr>
        <w:pStyle w:val="BookText"/>
        <w:rPr/>
      </w:pPr>
      <w:r>
        <w:rPr>
          <w:rFonts w:ascii="Amiri" w:hAnsi="Amiri" w:eastAsia="Amiri" w:cs="Amiri"/>
          <w:color w:val="111111"/>
          <w:sz w:val="28"/>
          <w:sz w:val="28"/>
          <w:szCs w:val="28"/>
          <w:rtl w:val="true"/>
          <w:lang w:bidi="ar-SA"/>
        </w:rPr>
        <w:t xml:space="preserve">خمساً وعشرين سنة فكّ عنه الحجر، ودفع إليه ماله وإن كان سفيهاً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رشده باختباره بما يلائمه من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الرشد ملكة تقتضي إصلاحٍ المال على الوجه المتقدّم فلا بدّ من اختبار البالغ </w:t>
      </w:r>
    </w:p>
    <w:p>
      <w:pPr>
        <w:pStyle w:val="BookText"/>
        <w:rPr/>
      </w:pPr>
      <w:r>
        <w:rPr>
          <w:rFonts w:ascii="Amiri" w:hAnsi="Amiri" w:eastAsia="Amiri" w:cs="Amiri"/>
          <w:color w:val="111111"/>
          <w:sz w:val="28"/>
          <w:sz w:val="28"/>
          <w:szCs w:val="28"/>
          <w:rtl w:val="true"/>
          <w:lang w:bidi="ar-SA"/>
        </w:rPr>
        <w:t xml:space="preserve">وكذا تختبر الصبيّة، ورشدها أن تتحفّظ من التبذير، وأن تعتني بالاستغزال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والاستنساج إن كانت من أهل ذلك، أو بما يضاهيه من الحركات المناسبة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الرشد بشهادة الرجال في الرجال، وبشهادة الرجال والنساء في النساء دفعاً لمشقّة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فكّ الحجر عنه، ذكراً كان أو أُنثى، ليعلم اتّصافه بالملكة المذكورة، وإنّما يتحقّق ذلك بتكرّر الفعل منه على وجه يصير ملكةً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الاختبار أن ينظر فيما يلائمه من التصرّفات والأعمال، فإن كان من أولاد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إليه البيع والشراء، لا بمعنى أن يبيع ويشتري، بل يماكس في الأموال على هذا الوجه، أو يدفع إليه المتاع ليبيعه، ويراعى إلى أن يتمّ المساومة ثمّ يتولّاه الوليّ، ونحو ذلك، وسيأتى الكلام فيه، فإذا تكرّر منه ذلك وسلم من الغبن والتضييع وإتلاف شيءٍ من المال وصرفه في غير وجهه فهو رشيد، وإن كان من أولاد الأكابر الذين يصانون عن مباشرة البيع والشراء، فاختباره بما يناسب حال أهله، إمّا بأن يسلّم إليه نفقة لمدّةٍ معيّنة لينفقها في مصالحه أو في مواضعها، أو بأن يستوفي الحساب على معامليهم،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أُنثى لم تُختبر بهذه الأُمور؛ لأنّ وضعها لم يكن لذلك، وإنّما تختبر بما يلائم عادة أمثالها من الأعمال، كالغزل والخياطة وشراء آلاتهما المعتادة لأمثالها بغير غبنٍ، وحفظ مالٍ يتحصّل في يدها من ذلك، وحفظ ما تليه من آلات البيت وأسبابه، ووضعه على وجهه، وصون أطعمة البيت التي تحت يدها عن مثل الهرّة والفأرة، ونحو ذلك، فإذا تكرّرت هذه الأفعال من المختبر على وجهٍ أفاد الملكة ثبت الرشد، وإلّا فلا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الرجال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لمشقّة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يثبت بشهادة رجلين فيهما، وبشهادة أربع نساء في النساءٍ؛ لأنّ رشد المرأة ممّا لا يطلع عليه الرجال غالباً، فلو اقتصرنا في ثبوت رشدهنّ على شهادة الرجال لزم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السفيه فهو الذي يصرف أمواله في غير الأغراض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الحرج والضيق،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لمشقّة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يثبت رشدها بشهادة رجلٍ وامرأتين بطريقٍ أولى، وبشهادة أربع خناثي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السفيه فهو الذي يصرف أمواله في غير الأغراض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يقابل الرشيد، فلمّا عرّف المصنّف الرشيد بأنّه المصلح لماله، عرّف السفيه بأنّه الذي يصرف ماله في غير الأغراض الصحيحة، وقد عرفت أنّ الرشد لا يكفي فيه ذلك، بل لا بدّ من ملاحظة إصلاح الموجود وتحصيل المعدوم بالوجوه السابقة، فيكون السفه ترك ذلك، فيتحقق بترك الاشتغال بالأعمال التي ينبغي وقوعها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 صرف المال في غير الغرض الصحيح بكون ذلك ملكةً له، بأن يكون ذلك من شأنه، فلا يقدح الغلط والانخداع نادراً؛ لوقوعه من كثيرٍ من المتّصفين بالرشد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بغير الأغراض الصحيحة ما لا يلائم تصرّفات العقلاء غالباً، كتضييع المال، واحتمال الغبن الفاحش في المعاملات، والإنفاق في المحرّمات، وصرف المال في الأطعمة النفيسة التي لا تليق بحاله بحسب وقته وبلده وشرفه وضعته، ومثله شراء الأمتعة الفاخرة، واللباس كذلك،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صرفه في وجوه الخير كالصدقات، وبناء المساجد، والمدارس، وإقراء الضيف، فإن كان لائقاً به عادةً لم يكن سفيهاً قطعاً، وإن زاد على ذلك فالمشهور أنّه كذلك؛ إذ لا</w:t>
      </w:r>
    </w:p>
    <w:p>
      <w:pPr>
        <w:pStyle w:val="BookText"/>
        <w:rPr/>
      </w:pPr>
      <w:r>
        <w:rPr>
          <w:rFonts w:ascii="Amiri" w:hAnsi="Amiri" w:eastAsia="Amiri" w:cs="Amiri"/>
          <w:color w:val="111111"/>
          <w:sz w:val="28"/>
          <w:sz w:val="28"/>
          <w:szCs w:val="28"/>
          <w:rtl w:val="true"/>
          <w:lang w:bidi="ar-SA"/>
        </w:rPr>
        <w:t>سرف في الخير، كما لا خير في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زاد منه على ما يليق به تبذير؛ لأنّه إتلاف في المال </w:t>
      </w:r>
      <w:r>
        <w:rPr>
          <w:rStyle w:val="FootnoteAnchor"/>
          <w:rtl w:val="true"/>
        </w:rPr>
        <w:footnoteReference w:id="141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وهو مطلق، فيتناول</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والحال هذه لم يمض بيعه، وكذا لو وهب أو أقرّ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طلاقه وظهاره وخلعه وإقراره بالنسب وبما يوجب القصاص؛ إذ</w:t>
      </w:r>
    </w:p>
    <w:p>
      <w:pPr>
        <w:pStyle w:val="BookText"/>
        <w:rPr/>
      </w:pPr>
      <w:r>
        <w:rPr>
          <w:rFonts w:ascii="Amiri" w:hAnsi="Amiri" w:eastAsia="Amiri" w:cs="Amiri"/>
          <w:color w:val="111111"/>
          <w:sz w:val="28"/>
          <w:sz w:val="28"/>
          <w:szCs w:val="28"/>
          <w:rtl w:val="true"/>
          <w:lang w:bidi="ar-SA"/>
        </w:rPr>
        <w:t>المقتضي للحجر صيانة المال عن الإتلاف، ولا يجوز تسليم عوض الخلع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لا يدلّ على مطلوبه؛ لأنّ الحكم بكونه تبذيراً يقتضي فساد التصرّف، والنهي هنا لا يقتضيه، ومن المستفيض خروج جماعةٍ من أكابر الصحابة وبعض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علیه السلام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أموالهم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من كون ذلك لا يليق بهم، والكلام إنّما هو في ذلك، كما ذلك لا يليق بهم، والكلام إنّما هو في ذلك، كما لو صرف التاجر أمواله كلها في عمارة المساجد، وفكّ الرقاب، ونحو ذلك، كما مثل به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والحال هذه لم يمض بيعه، وكذا لو وهب أو أقرّ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يُمنع من جميع التصرّفات الماليّة، سواء في ذلك ما ذُكر وغيره، ولا فرق في ذلك بين ما ناسب أفعال العقلاء وغيره، ولا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يصحّ طلاقه وظهاره وخلعه وإقراره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لا مال يضيع عليه فيها، أمّا الطلاق والظهار فظاهر؛ إذ ليس فيهما إلّا فوات الاستمتاع، ولو فاءَ المظاهر كفّر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الخلع ففيه كسب للمال، فأولى بعدم المنع، ولا فرق بين كونه بمهر المثل ودونهِ، لجواز طلاقه بغير شيءٍ، فمهما كان من العوض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المنع بدونه؛ إجراءً له مجرى المعاوضة ، كالبيع بدون ثمن المثل،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الإقرار بالنسب فإن لم يوجب النفقة فقبوله واضح، وإن أوجبها أشكل من حيث</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استلزامه لوجوبها، فينبغي أن لا ينفذ؛ لأنّه تصرف في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أجنبيٌ في بيعٍ أو هبةٍ جاز؛ لأنّ السفه لم يسلبه أهليّة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الإقرار حينئذٍ يتضمّن 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النسب، وهو ليس بمالٍ، فيجب أن يثبت،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عليه، وهو تصرف مالي، فلا يثبت وإن كان أحدهما لا ينفكّ عن الآخَر غالباً، إلّا أنّ تلازمهما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بمتلازمين غالباً، وثبوت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بالسرقة مرّةً واحدةً من الحرز، فإنّه يثبت به المال دون القطع، وبالعكس لو أقرّ هذا السفيه بالسرقة، فإنّه يُقبل في القطع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فينفق على من استلحقه من بيت المال؛ لأنّه معدّ لمصالح المسلمين،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بأنّه ينفق عليه من ماله؛ لأنّه فرع على ثبوت النسب، ولأنّ في الإنفاق عليه من بيت المال إضراراً بالمسلمين </w:t>
      </w:r>
      <w:r>
        <w:rPr>
          <w:rStyle w:val="FootnoteAnchor"/>
          <w:rtl w:val="true"/>
        </w:rPr>
        <w:footnoteReference w:id="1417"/>
      </w:r>
      <w:r>
        <w:rPr>
          <w:rFonts w:ascii="Amiri" w:hAnsi="Amiri" w:eastAsia="Amiri" w:cs="Amiri"/>
          <w:color w:val="111111"/>
          <w:sz w:val="28"/>
          <w:sz w:val="28"/>
          <w:szCs w:val="28"/>
          <w:rtl w:val="true"/>
          <w:lang w:bidi="ar-SA"/>
        </w:rPr>
        <w:t>، فكما يمنع من الإضرار بماله كذلك يمنع من الإضرار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الإقرار إنّما نفذ فيما لا يتعلّق بالمال كما قدّمناه، وبيت المال معدّ لمصالح المسلمين،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ذلك يضرّ بهم؟ إذ ذلك آتٍ فى كلّ من يأخذ منه جزءاً، ولأنّه لو قبل في النفقة لأمكن جعله له وسيلةً إلى تضييع المال؛ لأنّ ذلك من مقتضيات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إقراره بما يوجب القصاص فإن لم يستلزم فوات النفس أُلزم به؛ لأنّه مكلّف عاقل، ولا خلاف فيه، وكذا إن كان في نفس وطلب المقرّ له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طلب المال، ففي إجابته إليه نظر من وجوب حفظ النفس التي هي أولي من حفظ المال، ومن أنّه مفوّت للغرض من الحجر؛ لإمكان أن يتواطأ مع المقرّ له على ذلك ليفوت المال والأقوى وجوب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أجنبيٌ في بيع أو هبةٍ جاز؛ لأنّ السفه لم يسلبه أهليّة التصرّف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لم يسلبه أهليّة التصرّف مطلقاً، وإنّما سلبه أهليّته في المال خاصّةً، وإيقاع صيغة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الوليّ في النكاح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فأجاز الوليّ فالوجه الجواز؛ للأمن من الانخداع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والمملوك ممنوع من التصرّفات إلّا بإذن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ليس منه، 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للعموم، بناءً على أنّ المفرد المحلّى به يفيد العموم، أو أراد العموم بضرب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بذلك على خلاف بعض العامّة، حيث مَنَع من تصرّفه بذلك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الولى فى النكاح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الإذن له فيه إذا عيّنه على وجه يؤمن معه من إتلاف المال، بأن يعيّن الزوجة والمهر، مع احتمال الاكتفاء بتعيين الزوجة، وانصراف إطلاق الإذن إلى كونه بمهر المثل، إلّا أنّ الأوّل أنسب بالغرض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جواز ذلك من الوليّ مشروط بالمصلحة، كما لو باشر بنفسه، بل هنا أولى، وكذا القول فيما لو أذن له في غيره من التصرّفات المضبوطة، كبيع الشيء الفلاني بكذا، فلو أطلق له الإذن كان لغواً؛ لاستلزامه فوات الغرض من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فأجاز الولي فالوجه الجواز للأمن من الانخداع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هو الوجه لِما ذكره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وجماعة </w:t>
      </w:r>
      <w:r>
        <w:rPr>
          <w:rStyle w:val="FootnoteAnchor"/>
          <w:rtl w:val="true"/>
        </w:rPr>
        <w:footnoteReference w:id="1420"/>
      </w:r>
      <w:r>
        <w:rPr>
          <w:rFonts w:ascii="Amiri" w:hAnsi="Amiri" w:eastAsia="Amiri" w:cs="Amiri"/>
          <w:color w:val="111111"/>
          <w:sz w:val="28"/>
          <w:sz w:val="28"/>
          <w:szCs w:val="28"/>
          <w:rtl w:val="true"/>
          <w:lang w:bidi="ar-SA"/>
        </w:rPr>
        <w:t>، فحكموا بعدم صحّة تصرّفه وإن أذن له الوليّ، فضلاً عن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والمملوك ممنوع من التصرّف إلّا بإذن المولى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المنع من تصرّفه بدون إذنه بين أن نقول بملكه وعدمه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ممنوع من الوصيّة بما زاد عن الثلث إجماعاً ما لم يجز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منعه من التبرّعات المنجّزة الزائدة عن الثلث خلاف بيننا،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المنع من تصرّفه طلاقه، فيجوز بدون إذن مولاه، بل وإن كره؛ لأنّ 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في التذكرة أيضاً ضمانه؛ لأنّه تصرّف في الذمّة لا في العين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علم المضمون له بعبوديّته قبل الضمان فلا رجوع له، وإلّا فله الرجوع؛ لإعساره، وسيأتي الكلام فيه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ممنوع من الوصيّة بما زاد عن الثلث إجماعاً ما لم تجز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ممنوع من إيقاعها على وجه النفوذ بدون إجازة الورثة، لا أنّها تقع باطلةً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وصيّته بما زاد تكون موقوفةً على إجازتهم، فإن أجازوها ،صحّت، وإلّا بطلت، وهذا هو المشهور، بل المذهب، خلافاً لعليّ بن بابويه، فإنّه أجاز وصيّته بجميع ماله </w:t>
      </w:r>
      <w:r>
        <w:rPr>
          <w:rStyle w:val="FootnoteAnchor"/>
          <w:rtl w:val="true"/>
        </w:rPr>
        <w:footnoteReference w:id="1423"/>
      </w:r>
      <w:r>
        <w:rPr>
          <w:rFonts w:ascii="Amiri" w:hAnsi="Amiri" w:eastAsia="Amiri" w:cs="Amiri"/>
          <w:color w:val="111111"/>
          <w:sz w:val="28"/>
          <w:sz w:val="28"/>
          <w:szCs w:val="28"/>
          <w:rtl w:val="true"/>
          <w:lang w:bidi="ar-SA"/>
        </w:rPr>
        <w:t xml:space="preserve">استناداً إلى رواية قاصرةٍ </w:t>
      </w:r>
      <w:r>
        <w:rPr>
          <w:rStyle w:val="FootnoteAnchor"/>
          <w:rtl w:val="true"/>
        </w:rPr>
        <w:footnoteReference w:id="1424"/>
      </w:r>
      <w:r>
        <w:rPr>
          <w:rFonts w:ascii="IRNazanin" w:hAnsi="IRNazanin" w:eastAsia="IRNazanin"/>
          <w:color w:val="111111"/>
          <w:sz w:val="28"/>
          <w:sz w:val="28"/>
          <w:szCs w:val="28"/>
          <w:rtl w:val="true"/>
          <w:lang w:bidi="fa-IR"/>
        </w:rPr>
        <w:t>، وحُملت على من لا وارث له، وعلى ما إذا</w:t>
      </w:r>
    </w:p>
    <w:p>
      <w:pPr>
        <w:pStyle w:val="BookText"/>
        <w:rPr/>
      </w:pPr>
      <w:r>
        <w:rPr>
          <w:rFonts w:ascii="Amiri" w:hAnsi="Amiri" w:eastAsia="Amiri" w:cs="Amiri"/>
          <w:color w:val="111111"/>
          <w:sz w:val="28"/>
          <w:sz w:val="28"/>
          <w:szCs w:val="28"/>
          <w:rtl w:val="true"/>
          <w:lang w:bidi="ar-SA"/>
        </w:rPr>
        <w:t>أجاز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منعه من التبرّعات المنجّزة الزائدة عن الثلث خلاف بيننا، والوجه المنع</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بالتبرّعات عن المعاوضات في مرض الموت كالبيع، فإّنه يصحّ إذا وقع بثمن المثل، ولو اشتمل على محاباة فهي من جملة التبرّعات والمنجزة المعجّلة في حال الحياة كالهبة، والعتق، والمحاباة في الثمن، وتزويج المرأة نفسها بدون مهر المثل، وإجارة نفسه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وقوع هذه وشبهها من أصل المال، أو من الثلث،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الأصل، ذهب إليه جماعة من المتقدّمين منهم المفيد، والشيخ في أحد قوليه، وابن إدريس </w:t>
      </w:r>
      <w:r>
        <w:rPr>
          <w:rStyle w:val="FootnoteAnchor"/>
          <w:rtl w:val="true"/>
        </w:rPr>
        <w:footnoteReference w:id="1425"/>
      </w:r>
      <w:r>
        <w:rPr>
          <w:rFonts w:ascii="Amiri" w:hAnsi="Amiri" w:eastAsia="Amiri" w:cs="Amiri"/>
          <w:color w:val="111111"/>
          <w:sz w:val="28"/>
          <w:sz w:val="28"/>
          <w:szCs w:val="28"/>
          <w:rtl w:val="true"/>
          <w:lang w:bidi="ar-SA"/>
        </w:rPr>
        <w:t xml:space="preserve">لأنّه مالك تصرّف في ملكه، فكان ماضياً، كما لو تصرّف صحيحاً، وعليه شواهد من الأخبار، إلّا أنّ في طريقها عماراً </w:t>
      </w:r>
      <w:r>
        <w:rPr>
          <w:rStyle w:val="FootnoteAnchor"/>
          <w:rtl w:val="true"/>
        </w:rPr>
        <w:footnoteReference w:id="1426"/>
      </w:r>
      <w:r>
        <w:rPr>
          <w:rFonts w:ascii="Amiri" w:hAnsi="Amiri" w:eastAsia="Amiri" w:cs="Amiri"/>
          <w:color w:val="111111"/>
          <w:sz w:val="28"/>
          <w:sz w:val="28"/>
          <w:szCs w:val="28"/>
          <w:rtl w:val="true"/>
          <w:lang w:bidi="ar-SA"/>
        </w:rPr>
        <w:t xml:space="preserve">أو سماعة </w:t>
      </w:r>
      <w:r>
        <w:rPr>
          <w:rStyle w:val="FootnoteAnchor"/>
          <w:rtl w:val="true"/>
        </w:rPr>
        <w:footnoteReference w:id="1427"/>
      </w:r>
      <w:r>
        <w:rPr>
          <w:rFonts w:ascii="Amiri" w:hAnsi="Amiri" w:eastAsia="Amiri" w:cs="Amiri"/>
          <w:color w:val="111111"/>
          <w:sz w:val="28"/>
          <w:sz w:val="28"/>
          <w:szCs w:val="28"/>
          <w:rtl w:val="true"/>
          <w:lang w:bidi="ar-SA"/>
        </w:rPr>
        <w:t>، وهما فاسدا الرأي، لكنّهما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الثلث، ذهب إليه جماعة من المتقدّمين، منهم الصدوق، والشيخ في أحد قوليه </w:t>
      </w:r>
      <w:r>
        <w:rPr>
          <w:rStyle w:val="FootnoteAnchor"/>
          <w:rtl w:val="true"/>
        </w:rPr>
        <w:footnoteReference w:id="1428"/>
      </w:r>
      <w:r>
        <w:rPr>
          <w:rFonts w:ascii="Amiri" w:hAnsi="Amiri" w:eastAsia="Amiri" w:cs="Amiri"/>
          <w:color w:val="111111"/>
          <w:sz w:val="28"/>
          <w:sz w:val="28"/>
          <w:szCs w:val="28"/>
          <w:rtl w:val="true"/>
          <w:lang w:bidi="ar-SA"/>
        </w:rPr>
        <w:t xml:space="preserve">، واختاره عامّة المتأخّرين، ومنهم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الأقوى؛ للنصوص </w:t>
      </w:r>
      <w:r>
        <w:rPr>
          <w:rStyle w:val="FootnoteAnchor"/>
          <w:rtl w:val="true"/>
        </w:rPr>
        <w:footnoteReference w:id="1429"/>
      </w:r>
      <w:r>
        <w:rPr>
          <w:rFonts w:ascii="Amiri" w:hAnsi="Amiri" w:eastAsia="Amiri" w:cs="Amiri"/>
          <w:color w:val="111111"/>
          <w:sz w:val="28"/>
          <w:sz w:val="28"/>
          <w:szCs w:val="28"/>
          <w:rtl w:val="true"/>
          <w:lang w:bidi="ar-SA"/>
        </w:rPr>
        <w:t>الكثيرة الدالّة عليه، بعضها بالمفهوم وبعضها بالمنطوق، واستثني منه مواضع تأتى إن شاء الله تعالى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المصنّف بعد حصره أسباب الحجر في الستّة ذكر منها أربعة، وقد تقدّم ذكر المفلّس، وترك البحث عن المجنون، ولقد كان الأولى ذكره كغيره، ولعلّه تركه لقلّة مباحثه، إلّا أنّه غير كافٍ، وسيأتي له ذكر يسير لا يغني</w:t>
      </w:r>
      <w:r>
        <w:rPr>
          <w:rFonts w:eastAsia="Amiri" w:cs="Amiri" w:ascii="Amiri" w:hAnsi="Amiri"/>
          <w:color w:val="111111"/>
          <w:sz w:val="28"/>
          <w:szCs w:val="28"/>
          <w:rtl w:val="true"/>
          <w:lang w:bidi="ar-SA"/>
        </w:rPr>
        <w:t xml:space="preserve">. </w:t>
      </w:r>
      <w:bookmarkStart w:id="103" w:name="pg11298_114738"/>
    </w:p>
    <w:p>
      <w:pPr>
        <w:pStyle w:val="Heading3"/>
        <w:numPr>
          <w:ilvl w:val="2"/>
          <w:numId w:val="1"/>
        </w:numPr>
        <w:rPr/>
      </w:pPr>
      <w:bookmarkStart w:id="104" w:name="__RefHeading___Toc2897137_1067777946"/>
      <w:bookmarkStart w:id="105" w:name="_Toc34"/>
      <w:bookmarkEnd w:id="103"/>
      <w:bookmarkEnd w:id="104"/>
      <w:r>
        <w:rPr>
          <w:rtl w:val="true"/>
        </w:rPr>
        <w:t>[</w:t>
      </w:r>
      <w:r>
        <w:rPr>
          <w:rtl w:val="true"/>
        </w:rPr>
        <w:t>الفصل</w:t>
      </w:r>
      <w:r>
        <w:rPr>
          <w:rtl w:val="true"/>
        </w:rPr>
        <w:t xml:space="preserve">] </w:t>
      </w:r>
      <w:r>
        <w:rPr>
          <w:rtl w:val="true"/>
        </w:rPr>
        <w:t>الثاني في أحكام الحجر</w:t>
      </w:r>
      <w:bookmarkEnd w:id="105"/>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حجر المفلَّس إلّا بحكم الحاكم، وهل يثبت في السفيه بظهور سفهه؟ فيه تردّد، والوجه أنّه لا يثبت، وكذا لا يزول إلّا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حجر المفلَّس إلّا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توقّف الحجر على المفلَّس على حكم الحاكم، وفي توقّف رفعه على حكمه خلاف سبق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السفيه ففي توقّف الحجر عليه على حكمه، أو الاكتفاء بظهور سفهه، قولان، وكذا</w:t>
      </w:r>
    </w:p>
    <w:p>
      <w:pPr>
        <w:pStyle w:val="BookText"/>
        <w:rPr/>
      </w:pPr>
      <w:r>
        <w:rPr>
          <w:rFonts w:ascii="Amiri" w:hAnsi="Amiri" w:eastAsia="Amiri" w:cs="Amiri"/>
          <w:color w:val="111111"/>
          <w:sz w:val="28"/>
          <w:sz w:val="28"/>
          <w:szCs w:val="28"/>
          <w:rtl w:val="true"/>
          <w:lang w:bidi="ar-SA"/>
        </w:rPr>
        <w:t>اختلف في ارتفاعه بزوال سفهه، أو توقّفه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التوقّف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حكم شرعي لا يثبت ولا يزول إلّا بدليلٍ شرعي، وأنّ السفه أمر خفيّ، والأنظار فيه تختلف، فناسب كونه منوطاً بنظر الحاكم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التوقّف فيهما أنّ المقتضي للحجر هو السفه، فيجب تحقّقه، وإذا ارتفع زال المقتضي، فيجب أن يزول،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نَسْتُم مِّنْهُمْ رُشْداً فَادْفَعُوا إِلَيْهِمْ أَمْوَ لَهُمْ</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حيث علّق الأمر بالدفع على إيناس الرشد، فلو توقّف معه على أمرٍ آخَر لم يكن الشرط صحيحاً، ومفهوم الشرط حجّة عند المحقّقين، والمفهوم هنا أنّه مع عدم إيناس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حجر عليه فبايعه إنسان كان البيع باطلاً، فإن كان المبيع موجوداً</w:t>
      </w:r>
    </w:p>
    <w:p>
      <w:pPr>
        <w:pStyle w:val="BookText"/>
        <w:rPr/>
      </w:pPr>
      <w:r>
        <w:rPr>
          <w:rFonts w:ascii="Amiri" w:hAnsi="Amiri" w:eastAsia="Amiri" w:cs="Amiri"/>
          <w:color w:val="111111"/>
          <w:sz w:val="28"/>
          <w:sz w:val="28"/>
          <w:szCs w:val="28"/>
          <w:rtl w:val="true"/>
          <w:lang w:bidi="ar-SA"/>
        </w:rPr>
        <w:t>استعاده البائع، وإن تلف وقبضه بإذن صاحبه كان تالفاً وإن فكّ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الرشد لا يدفع إليهم، فدلّ على أنّ وجود السفه وزواله كافيان في إثبات الحجر ورفعه؛ لأنّ السفه والرشد متقابلان، ولظاهر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الَّذِى عَلَيْهِ الْحَقُّ سَفِيها</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الآية، أثبت عليه الولاية بمجرّد السفه، فتوقّفها على أمرٍ آخَر يحتاج إلى دليل، والآية الأُخرى تساق لرفعه، كما مرّ،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ثبوته على حكمه، وتوقّف رفعه عليه، وهو اختيار الشهيد في اللمعة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عكسه،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قائلاً، ولا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التحرير جزم بتوقّف الثبوت على حكمه، وتوقّف في الزوال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حجر عليه فبايعه إنسان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فكّ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جواز استعادته مع وجوده بين من بايعه عالماً بحاله وجاهلاً؛ لأنّ البيع في نفسه باطل، فله الرجوع في ماله متى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تلف فلا يخلو إمّا أن يكون قد قبضه بإذن صاحبه، أو بغير إذنه، وعلى التقديرين إمّا أن يكون البائع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قبضه بإذن صاحبه، كان تالفاً عليه؛ لأنّه سلّطه على إتلافه مع كونه سفيهاً، ووجود السفه مانع من ثبوت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فكّ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لِما قبله؛ لأنّه إذا لم يلزم حال الإتلاف لا يلزم بعد الفكّ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في العالم ظاهر، أمّا الجاهل بحاله فإطلاق المصنّف يشمله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أودعه وديعةً فأتلفها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البائع قصّر في معاملته قبل اختبار حاله وعلمه بأنّ العوض المبذول منه</w:t>
      </w:r>
    </w:p>
    <w:p>
      <w:pPr>
        <w:pStyle w:val="BookText"/>
        <w:rPr/>
      </w:pPr>
      <w:r>
        <w:rPr>
          <w:rFonts w:ascii="Amiri" w:hAnsi="Amiri" w:eastAsia="Amiri" w:cs="Amiri"/>
          <w:color w:val="111111"/>
          <w:sz w:val="28"/>
          <w:sz w:val="28"/>
          <w:szCs w:val="28"/>
          <w:rtl w:val="true"/>
          <w:lang w:bidi="ar-SA"/>
        </w:rPr>
        <w:t>ثابت أم لا، فهو مضيّع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التذكرة عن بعض الشافعيّة أنّ السفيه إذا أتلف المال بنفسه ضمن بعد رفع الحجر </w:t>
      </w:r>
      <w:r>
        <w:rPr>
          <w:rStyle w:val="FootnoteAnchor"/>
          <w:rtl w:val="true"/>
        </w:rPr>
        <w:footnoteReference w:id="14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السفيه قبض المبيع بغير إذن صاحبه وأتلفه، ضمنه مطلقاً؛ لأنّ البيع الفاسد لا يقتضي الإذن في القبض، فيكون متصرّفاً في مال الغير بغير إذنه، فيضمنه، كما لو أتلف مالاً أو غصبه بغير 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أودعه وديعةً فأتلفها ففيه تردّد، والوجه أنّه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الضمان تفريط المودع بإعطائه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w:t>
      </w:r>
    </w:p>
    <w:p>
      <w:pPr>
        <w:pStyle w:val="BookText"/>
        <w:rPr/>
      </w:pPr>
      <w:r>
        <w:rPr>
          <w:rFonts w:ascii="Amiri" w:hAnsi="Amiri" w:eastAsia="Amiri" w:cs="Amiri"/>
          <w:color w:val="111111"/>
          <w:sz w:val="28"/>
          <w:sz w:val="28"/>
          <w:szCs w:val="28"/>
          <w:rtl w:val="true"/>
          <w:lang w:bidi="ar-SA"/>
        </w:rPr>
        <w:t>السُّفَهَاءَ أَمْوَلَكُمْ</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فيكون بمنزلة من ألقى ماله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إن أتلفها أو تلفت بتفريطه؛ لأنّ المالك لم يسلّطه على الإتلاف وإنّما أمره بالحفظ، فقد حصل منه الإتلاف بغير اختيار صاحبها كما لو غصب، والحال أنّ السفيه بالغ عاقل، والأصل عصمة مال الغير إلّا بسبب، مع أنّ وضع اليد حال الإتلاف غصب، وهذا هو الأقوى، واختاره في التذكرة </w:t>
      </w:r>
      <w:r>
        <w:rPr>
          <w:rStyle w:val="FootnoteAnchor"/>
          <w:rtl w:val="true"/>
        </w:rPr>
        <w:footnoteReference w:id="1438"/>
      </w:r>
      <w:r>
        <w:rPr>
          <w:rFonts w:ascii="IRNazanin" w:hAnsi="IRNazanin" w:eastAsia="IRNazanin"/>
          <w:color w:val="111111"/>
          <w:sz w:val="28"/>
          <w:sz w:val="28"/>
          <w:szCs w:val="28"/>
          <w:rtl w:val="true"/>
          <w:lang w:bidi="fa-IR"/>
        </w:rPr>
        <w:t xml:space="preserve">، وهو ظاهر القواعد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الوديعِة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والصبيّ والمجنون حكمهما فيما يقبض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والقرض والغصب وإتلاف</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بغير اختيار المالك كأكله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فكّ حجره ثمّ عاد مبذّراً حُجر عليه، ولو زال فكّ حجره، ولو عاد عاد الحجر، وهكذا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الوديعة والعارية إذا تلفت بتفريطهما أو أتلفاها، ففي ضمانهما قولان، أجودهما</w:t>
      </w:r>
    </w:p>
    <w:p>
      <w:pPr>
        <w:pStyle w:val="BookText"/>
        <w:rPr/>
      </w:pPr>
      <w:r>
        <w:rPr>
          <w:rFonts w:ascii="Amiri" w:hAnsi="Amiri" w:eastAsia="Amiri" w:cs="Amiri"/>
          <w:color w:val="111111"/>
          <w:sz w:val="28"/>
          <w:sz w:val="28"/>
          <w:szCs w:val="28"/>
          <w:rtl w:val="true"/>
          <w:lang w:bidi="ar-SA"/>
        </w:rPr>
        <w:t>ذلك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الضمان باعتبار الإهمال إنّما يثبت حيث يجب الحفظ، والوجوب من باب خطاب الشرع المتعلّق بأفعال المكلّفين، فلا يتعلق بالصبيّ والمجنون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ترد المعارضة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Style w:val="FootnoteAnchor"/>
          <w:rtl w:val="true"/>
        </w:rPr>
        <w:footnoteReference w:id="1440"/>
      </w:r>
      <w:r>
        <w:rPr>
          <w:rFonts w:ascii="Amiri" w:hAnsi="Amiri" w:eastAsia="Amiri" w:cs="Amiri"/>
          <w:color w:val="111111"/>
          <w:sz w:val="28"/>
          <w:sz w:val="28"/>
          <w:szCs w:val="28"/>
          <w:rtl w:val="true"/>
          <w:lang w:bidi="ar-SA"/>
        </w:rPr>
        <w:t>فإنّ مفهومه على الوجوب والتكليف بالردّ، وهو منفيُّ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إتلاف مال الغير مع عدم الإذن فيه سبب في ضمانه، والأسباب من باب خطاب الوضع لا تتوقّف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وجه ضمان ما يتلفانه من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فكّ حجره ثمّ عاد مبذّراً 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السفه علّة الحكم بالحجر، إمّا بنفسه أو بحكم الحاكم على ما مرّ </w:t>
      </w:r>
      <w:r>
        <w:rPr>
          <w:rStyle w:val="FootnoteAnchor"/>
          <w:rtl w:val="true"/>
        </w:rPr>
        <w:footnoteReference w:id="1441"/>
      </w:r>
      <w:r>
        <w:rPr>
          <w:rFonts w:ascii="Amiri" w:hAnsi="Amiri" w:eastAsia="Amiri" w:cs="Amiri"/>
          <w:color w:val="111111"/>
          <w:sz w:val="28"/>
          <w:sz w:val="28"/>
          <w:szCs w:val="28"/>
          <w:rtl w:val="true"/>
          <w:lang w:bidi="ar-SA"/>
        </w:rPr>
        <w:t>، كان وجود العلّة يقتضي وجود المعلول، ورفعها رفعه، من غير فرق بين المرّة والمرّات، وهذا ممّا لا خلاف فيه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خصوصيّة ذكره فائدة أُخرى، وهي أنّ علّة الحجر أوّلاً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مركّبة من السفه والفسق، فلا يزول الحجر إلّا برفعهما معاً بالرشد والعدالة على ذلك القول، وأمّا بعد ارتفاعهما فلا تبقى العلّة للحجر إلّا التبذير خاصّةً، فعوده يعيد الحجر، وارتفاعه يرفعه، من غير اعتبار العدالة هنا على القولين كما حقّقناه سابقاً، فلذلك أطلق المصنّف أنّ مجرّد عود التبذير يوجب الحجر، ومجرّد رفعه يرفعه،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فى مال الطفل والمجنون للأب والجدّ للأب، فإن لم يكونا</w:t>
      </w:r>
    </w:p>
    <w:p>
      <w:pPr>
        <w:pStyle w:val="BookText"/>
        <w:rPr/>
      </w:pPr>
      <w:r>
        <w:rPr>
          <w:rFonts w:ascii="Amiri" w:hAnsi="Amiri" w:eastAsia="Amiri" w:cs="Amiri"/>
          <w:color w:val="111111"/>
          <w:sz w:val="28"/>
          <w:sz w:val="28"/>
          <w:szCs w:val="28"/>
          <w:rtl w:val="true"/>
          <w:lang w:bidi="ar-SA"/>
        </w:rPr>
        <w:t>فللوصيّ، فإن لم يكن فللحاكم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السفيه والمفلّس فالولاية في مالهما للحاكم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في مال الطفل والمجنون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فإن لم يكن فللحاكم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كون الولاية عليهما للأب والجدّ له وإن علا، وإنّما الكلام في أنّهما إذا تعارضا وأوقعا العقد دفعةً، فهل يقع باطلاً؛ لاستحالة الترجيح، أو يقدّم عقد الجدّ أو عقد الأب؟ الذي اختاره في التذكرة في هذا الباب هو الثاني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المال، أمّا في التزويج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الوصايا من التذكرة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ولاية الأب مقدّمة على ولاية الجدّ، وولاية الجدّ مقدّمة على ولاية الوصيّ للأب،</w:t>
      </w:r>
    </w:p>
    <w:p>
      <w:pPr>
        <w:pStyle w:val="BookText"/>
        <w:rPr/>
      </w:pPr>
      <w:r>
        <w:rPr>
          <w:rFonts w:ascii="Amiri" w:hAnsi="Amiri" w:eastAsia="Amiri" w:cs="Amiri"/>
          <w:color w:val="111111"/>
          <w:sz w:val="28"/>
          <w:sz w:val="28"/>
          <w:szCs w:val="28"/>
          <w:rtl w:val="true"/>
          <w:lang w:bidi="ar-SA"/>
        </w:rPr>
        <w:t xml:space="preserve">والوصيّ للأب والجدّ أولى من الحاكم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يكونا فللوصيّ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وصيّ الأب لا حكم له مع الجدّ كما في التذكرة </w:t>
      </w:r>
      <w:r>
        <w:rPr>
          <w:rStyle w:val="FootnoteAnchor"/>
          <w:rtl w:val="true"/>
        </w:rPr>
        <w:footnoteReference w:id="1444"/>
      </w:r>
      <w:r>
        <w:rPr>
          <w:rFonts w:ascii="Amiri" w:hAnsi="Amiri" w:eastAsia="Amiri" w:cs="Amiri"/>
          <w:color w:val="111111"/>
          <w:sz w:val="28"/>
          <w:sz w:val="28"/>
          <w:szCs w:val="28"/>
          <w:rtl w:val="true"/>
          <w:lang w:bidi="ar-SA"/>
        </w:rPr>
        <w:t>، وهو كذلك وإن علا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ترتّب الأجداد للأب أو اشتراكهم مع وجود الأعلى والأدنى ما مرّ </w:t>
      </w:r>
      <w:r>
        <w:rPr>
          <w:rStyle w:val="FootnoteAnchor"/>
          <w:rtl w:val="true"/>
        </w:rPr>
        <w:footnoteReference w:id="1445"/>
      </w:r>
      <w:r>
        <w:rPr>
          <w:rFonts w:ascii="Amiri" w:hAnsi="Amiri" w:eastAsia="Amiri" w:cs="Amiri"/>
          <w:color w:val="111111"/>
          <w:sz w:val="28"/>
          <w:sz w:val="28"/>
          <w:szCs w:val="28"/>
          <w:rtl w:val="true"/>
          <w:lang w:bidi="ar-SA"/>
        </w:rPr>
        <w:t>في الأب والجدّ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الأب أو الجدّ للوصيّ أن يوصي، أو جوّزنا للوصيّ ذلك وإن لم ينصّ له، فحكم وصيّه حكمه، فيقدّم وصيّ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بالحاكم حيث يطلق في أبواب الفقه الفقيهُ الجامع لشرائط الفتوى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السفيه والمفلّس فالولاية في مالهما للحاكم لا غير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المفلّس فظاهر وأمّا السفيه فإطلاق المصنّف يشمل من تجدّد سفهه بعد الرشد، ومن بلغ سفيها، وهو أشهر القولين في القولين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أحرم بحجّة واجبة لم يمنع ممّا يحتاج إليه في الإتيان بالفرض، وإن أحرم تطوّعاً، فإن استوت نفقته سفراً وحضراً لم يمنع، وكذا إن أمكنه تكسّب ما يحتاج إليه، ولو لم يكن كذلك حلّله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اختاره سابقاً </w:t>
      </w:r>
      <w:r>
        <w:rPr>
          <w:rStyle w:val="FootnoteAnchor"/>
          <w:rtl w:val="true"/>
        </w:rPr>
        <w:footnoteReference w:id="1446"/>
      </w:r>
      <w:r>
        <w:rPr>
          <w:rFonts w:ascii="Amiri" w:hAnsi="Amiri" w:eastAsia="Amiri" w:cs="Amiri"/>
          <w:color w:val="111111"/>
          <w:sz w:val="28"/>
          <w:sz w:val="28"/>
          <w:szCs w:val="28"/>
          <w:rtl w:val="true"/>
          <w:lang w:bidi="ar-SA"/>
        </w:rPr>
        <w:t>من توقّف الحجر بالسفه على حكم الحاكم، ورفعه عليه</w:t>
      </w:r>
    </w:p>
    <w:p>
      <w:pPr>
        <w:pStyle w:val="BookText"/>
        <w:rPr/>
      </w:pPr>
      <w:r>
        <w:rPr>
          <w:rFonts w:ascii="Amiri" w:hAnsi="Amiri" w:eastAsia="Amiri" w:cs="Amiri"/>
          <w:color w:val="111111"/>
          <w:sz w:val="28"/>
          <w:sz w:val="28"/>
          <w:szCs w:val="28"/>
          <w:rtl w:val="true"/>
          <w:lang w:bidi="ar-SA"/>
        </w:rPr>
        <w:t>ظاهرٌ؛ لكون النظر حينئذٍ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بلغ سفيهاً، فالولاية للأب والجدّ ثمَّ وصيّ أحدهما ثم الحاكم كالصبيّ، وإن بلغ رشيداً ثمّ تجدّد سفهه فأمره إلى الحاكم دونهما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أجود؛ استصحاباً لحكم ولايتهما في الأوّل، وارتفاعها في الثاني، فيحتاج عودها</w:t>
      </w:r>
    </w:p>
    <w:p>
      <w:pPr>
        <w:pStyle w:val="BookText"/>
        <w:rPr/>
      </w:pPr>
      <w:r>
        <w:rPr>
          <w:rFonts w:ascii="Amiri" w:hAnsi="Amiri" w:eastAsia="Amiri" w:cs="Amiri"/>
          <w:color w:val="111111"/>
          <w:sz w:val="28"/>
          <w:sz w:val="28"/>
          <w:szCs w:val="28"/>
          <w:rtl w:val="true"/>
          <w:lang w:bidi="ar-SA"/>
        </w:rPr>
        <w:t>إلى دليل، والحاكم وليُّ عامّ لا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يتخلّف إذا قدّم عليه غيره، وقد انتفى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 بحجّةٍ واجبة لم يمنع ممّا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حكمه في العبادات البدنيّة والماليّة الواجبة حكم الرشيد، إلّا أنّه لا يمكّن من صرف المال ولا تفريق الحقوق، فإذا كان الحجّ واجباً فلا اعتراض للوليّ عليه، سواء زادت نفقته سفراً عن الحضر أم لا؛ لتعيّنه عليه، ولكن يتولّى النفقة عليه الوليّ أو وكيله الثقة ولا فرق في ذلك بين الواجب بالأصل وبالنذر، كما إذا تقدّم سببه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الحجّ مندوباً فكذلك مع عدم زيادة نفقته على الحضر؛ لعدم الضرر، وأمّا إذا احتاج إلى زيادةٍ، فإن كان يكتسبها في السفر فكذلك؛ لانتفاء الضرر عن ماله المحجور عليه فيه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أشكل بأنّه يصير باكتسابه من جملة ماله، فيجب الحجر عليه فيه، فيكون كالسابق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قبله لم يكن مالاً، وبعده صار محتاجاً للنفقة، وبأنّ الاكتساب غير واجبٍ على السفيه، وليس للوليّ قهره عليه، فلا يلزم من صرف ما يحصل به إتلاف لشيءٍ من المال الذي تعلّق به الحجر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الأوّل إنّما يتمّ لو لم يمكنه العود، أو أمكنه بنفقةٍ مساويةٍ لنفقة ،الإكمال، وإلّا لم ينفعه احتياجه إلى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أنّ الاكتساب عليه وإن كان غير واجبٍ إلّا أنّه إذا اكتسب باختياره تحقّق</w:t>
      </w:r>
    </w:p>
    <w:p>
      <w:pPr>
        <w:pStyle w:val="BookText"/>
        <w:rPr/>
      </w:pPr>
      <w:r>
        <w:rPr>
          <w:rFonts w:ascii="Amiri" w:hAnsi="Amiri" w:eastAsia="Amiri" w:cs="Amiri"/>
          <w:color w:val="111111"/>
          <w:sz w:val="28"/>
          <w:sz w:val="28"/>
          <w:szCs w:val="28"/>
          <w:rtl w:val="true"/>
          <w:lang w:bidi="ar-SA"/>
        </w:rPr>
        <w:t>المال ولزم الحجر فيه، فعاد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الكسب الواقع في السفر لا يحصل في الحضر، وكان بعد التلبّس بالحجّ أو قبله، ولم يمكن العود إلّا بصرفه،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 ولو لم يكن كذلك حلّله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إحرامه ينعقد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مع الإخلال بالشرائط؛ للنهي عنه حينئذٍ المقتضي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النهى هنا ليس عن ذات العبادة، ولا عن شرطها؛ لأنّ المندوب لا يشترط فيه المال فينعقد، وإنّما النهي عن إتلاف المال الزائد، فطريق استدراكه تحليل الوليّ له بالصوم؛ لأنّه حينئذٍ كالمحصر، حيث يحرم عليه الذهاب للإكمال وإن كان لأمرٍ خارج، كعجزه عن النفقة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جعلنا لدم الإحصار بدلاً، وإلّا بقي على إحرامه إلى زمان الفكّ، وعلى القول بالبدل فهو عشرة أيّام كما مرّ في الحجّ </w:t>
      </w:r>
      <w:r>
        <w:rPr>
          <w:rStyle w:val="FootnoteAnchor"/>
          <w:rtl w:val="true"/>
        </w:rPr>
        <w:footnoteReference w:id="1449"/>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عشر يوماً</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وأمّا بخصوص هذه المسألة فلا نصّ فيها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انعقدت يمينه، ولو حنث كفّر بالصوم،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انعقدت يمينه، ولو حنث كفّر بالصوم،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السفيه إنّما يمنع من التصرّفات الماليّة، فإذا حلف على فعل شيءٍ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اليمين منعقدة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يمينه؛ لأنّه لا يتعلّق بالمال، ومثله نذر ذلك وعهده، أمّا لو كان متعلّق النذر نفس المال، بأن نذر أن يتصدّق بمالٍ مثلاً، فإن كان معيّناً بطل النذر، وإن كان في الذمّة صحّ، وروعي في إنفاذه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فإذا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وحنث وجبت عليه الكفّارة قطعاً؛ لأنّه بالغ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يكفّر بالصوم أم بالمال؟ تردّد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من أنّه ممنوع من التصرّف المالي فيكفّر بالصوم، كالعبد والفقير، ومن أنّ الكفّارة تصير حينئذٍ واجبةً عليه، وهو مالك للمال، فتخرج من المال كما تخرج الواجبات من الزكاة والخمس ومؤونة الحج الواجب والكفّارة التي قد سبق وجوبها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ويضعف بأنّ هذه الواجبات تثبت عليه بغیر اختیاره، فلا تصرّف له في المال، وإنّما الحاكم به الله تعالى، بخلاف الكفّارة في المتنازع؛ فإنّ سببها مستند إلى اختياره في مخالفة مقتضى اليمين، فلو أخرجها من المال أمكن جعل ذلك وسيلةً له إلى ذهابه؛ لأنّ مقتضى السفه توجيه صرفه على ما لا 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أنّه يكفّر بالصوم، وبه قطع العلّامة في كتبه </w:t>
      </w:r>
      <w:r>
        <w:rPr>
          <w:rStyle w:val="FootnoteAnchor"/>
          <w:rtl w:val="true"/>
        </w:rPr>
        <w:footnoteReference w:id="1451"/>
      </w:r>
      <w:r>
        <w:rPr>
          <w:rFonts w:ascii="Amiri" w:hAnsi="Amiri" w:eastAsia="Amiri" w:cs="Amiri"/>
          <w:color w:val="111111"/>
          <w:sz w:val="28"/>
          <w:sz w:val="28"/>
          <w:szCs w:val="28"/>
          <w:rtl w:val="true"/>
          <w:lang w:bidi="ar-SA"/>
        </w:rPr>
        <w:t>، حتى في التذكرة، من غير نقلٍ</w:t>
      </w:r>
    </w:p>
    <w:p>
      <w:pPr>
        <w:pStyle w:val="BookText"/>
        <w:rPr/>
      </w:pPr>
      <w:r>
        <w:rPr>
          <w:rFonts w:ascii="Amiri" w:hAnsi="Amiri" w:eastAsia="Amiri" w:cs="Amiri"/>
          <w:color w:val="111111"/>
          <w:sz w:val="28"/>
          <w:sz w:val="28"/>
          <w:szCs w:val="28"/>
          <w:rtl w:val="true"/>
          <w:lang w:bidi="ar-SA"/>
        </w:rPr>
        <w:t>لتردّدٍ ولا لخلاف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هذا البحث الكلام في الإنفاق على مَن استحلقه من الأنساب بإقراره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وجب له القصاص جاز أن يعفو، ولو وجب له دية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يختبر الصبيّ قبل بلوغه، وهل يصحّ بيعه؟ الأشبه 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وجب له القصاص جاز أن يعفو، ولو وجب له دية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عندنا واضح؛ لأنّ موجب العمد القصاص خاصّةً، وهو ليس بمالٍ، وإنّما يثبت المال بالصلح والتراضي، بخلاف ما يوجب الدية؛ لأنّه تصرّفٌ مالي، فيمنع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جعل الواجب في العمد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القصاص أو المال، فلا يصحّ عفوه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طلب في العمد القصاص، فله ذلك؛ لأنّه موضوع للتشفّي والانتقام، وهو صالح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له العفو عنه مطلقاً فعفوه عنه على مالٍ أولى، فحيث يثبت بصلحه لا يسلّم إليه بل إلى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يختبر الصبيّ قبل بلوغه، وهل يصحّ بيعه؟ الأشبه 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الرشد لا يتحقّق إلّا باختباره بما يلائمه من التصرّفات والأعمال </w:t>
      </w:r>
      <w:r>
        <w:rPr>
          <w:rStyle w:val="FootnoteAnchor"/>
          <w:rtl w:val="true"/>
        </w:rPr>
        <w:footnoteReference w:id="1453"/>
      </w:r>
      <w:r>
        <w:rPr>
          <w:rFonts w:ascii="Amiri" w:hAnsi="Amiri" w:eastAsia="Amiri" w:cs="Amiri"/>
          <w:color w:val="111111"/>
          <w:sz w:val="28"/>
          <w:sz w:val="28"/>
          <w:szCs w:val="28"/>
          <w:rtl w:val="true"/>
          <w:lang w:bidi="ar-SA"/>
        </w:rPr>
        <w:t>، وبيّن هنا أنّ محلّ هذا الاختبار قبل البلوغ؛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الْيَتَمَى حَتَّى إِذَا بَلَغُوا النِّكَاحَ فَإِنْ انَسْتُم مِّنْهُمْ رُشْداً فَادْفَعُوا إِلَيْهِمْ أَمْوَلَهُمْ</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دلالة الآية على ذلك من وجهين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متعلّق الابتلاء اليتامى، والمراد باليتيم لغةً </w:t>
      </w:r>
      <w:r>
        <w:rPr>
          <w:rStyle w:val="FootnoteAnchor"/>
          <w:rtl w:val="true"/>
        </w:rPr>
        <w:footnoteReference w:id="1455"/>
      </w:r>
      <w:r>
        <w:rPr>
          <w:rFonts w:ascii="Amiri" w:hAnsi="Amiri" w:eastAsia="Amiri" w:cs="Amiri"/>
          <w:color w:val="111111"/>
          <w:sz w:val="28"/>
          <w:sz w:val="28"/>
          <w:szCs w:val="28"/>
          <w:rtl w:val="true"/>
          <w:lang w:bidi="ar-SA"/>
        </w:rPr>
        <w:t>وشرعاً من لا أب له وهو دون البلوغ، فالبالغ ليس بيتيمٍ بطريق الحقيقة، وإطلاق اللفظ محمول على الحقيقة إذا لم يمنع منها مانع، وهو منتفٍ هنا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غاية اختبارهم البلوغ، فدلّ على</w:t>
      </w:r>
    </w:p>
    <w:p>
      <w:pPr>
        <w:pStyle w:val="BookText"/>
        <w:rPr/>
      </w:pPr>
      <w:r>
        <w:rPr>
          <w:rFonts w:ascii="Amiri" w:hAnsi="Amiri" w:eastAsia="Amiri" w:cs="Amiri"/>
          <w:color w:val="111111"/>
          <w:sz w:val="28"/>
          <w:sz w:val="28"/>
          <w:szCs w:val="28"/>
          <w:rtl w:val="true"/>
          <w:lang w:bidi="ar-SA"/>
        </w:rPr>
        <w:t>أنّ الاختبار قبله، ولأنّ تأخير الاختبار إلى البلوغ يؤدّي إلى الإضرار به، بسبب الحجر عليه ومنعه ماله، مع جواز كونه بالغاً رشيداً؛ لأنّ المنع يمتدّ إلى أن يختبر ويعلم رشده، وربما طال زمانه بسبب العلم بالملكة السابقة، فإذا أمكن دفع هذا الضرر بتقديم الاختبار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خلاف فيه عندنا، وإنّما خالف فيه بعض العامّة، وجعله بعده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شارحا القواعد حملا عبارتها على أنّ الاختبار بعد البلوغ، وجعلا الخلاف في</w:t>
      </w:r>
    </w:p>
    <w:p>
      <w:pPr>
        <w:pStyle w:val="BookText"/>
        <w:rPr/>
      </w:pPr>
      <w:r>
        <w:rPr>
          <w:rFonts w:ascii="Amiri" w:hAnsi="Amiri" w:eastAsia="Amiri" w:cs="Amiri"/>
          <w:color w:val="111111"/>
          <w:sz w:val="28"/>
          <w:sz w:val="28"/>
          <w:szCs w:val="28"/>
          <w:rtl w:val="true"/>
          <w:lang w:bidi="ar-SA"/>
        </w:rPr>
        <w:t xml:space="preserve">صحّة البيع الواقع بالاختبار متفرّعاً على ذلك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ضرورة 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الاختبار بمثل البيع لمن هو من أهله، فماكس الصبيّ فيه وظهر رشده وأوقعه، هل يكون صحيحاً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لأمره تعالى بالابتلاء، وهو يقتضي كون الفعل الصادر من الصبيّ معتبراً، خصوصاً على القول بأنّ أفعاله شرعيّة، ومع ذلك قد انضمّ إلى إذن الوليّ له؛ لأنّ إعطاء المال وأمره به إذن، فيجب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لمنع دلالة الأمر بالابتلاء على الصحّة، بل غايته استفادة الرشد بما به</w:t>
      </w:r>
    </w:p>
    <w:p>
      <w:pPr>
        <w:pStyle w:val="BookText"/>
        <w:rPr/>
      </w:pPr>
      <w:r>
        <w:rPr>
          <w:rFonts w:ascii="Amiri" w:hAnsi="Amiri" w:eastAsia="Amiri" w:cs="Amiri"/>
          <w:color w:val="111111"/>
          <w:sz w:val="28"/>
          <w:sz w:val="28"/>
          <w:szCs w:val="28"/>
          <w:rtl w:val="true"/>
          <w:lang w:bidi="ar-SA"/>
        </w:rPr>
        <w:t>الابتلاء، أمّا كونه صحيحا أم لا فهو خارج عن مقتضاه، وهذا هو الأقوى</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فكيفيّة اختباره أن يأمره الوليّ بالمساومة في السلع، ويمتحنه بالممارسة والمساومة وتقرير الثمن، فإذا آل الأمر إلى العقد عقده الوليّ، فإذا رآه قد استقرّ رأيه على الشراء بثمن المثل وإرادة البيع به مرّة بعد أُخرى علم رشده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ذلك أن يشتري الوليِ سلعةً ويتركها في يد البائع، أو يعطيه متاعاً من أمتعته ويواطئه على بيعه من الصبيِ، فإن اشتراه منه وفَعَل ما فيه الصلاح كذلك دلّ على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العلّامة في التحرير رجّح صحِة البيع مع إذن الوليّ </w:t>
      </w:r>
      <w:r>
        <w:rPr>
          <w:rStyle w:val="FootnoteAnchor"/>
          <w:rtl w:val="true"/>
        </w:rPr>
        <w:footnoteReference w:id="1458"/>
      </w:r>
      <w:r>
        <w:rPr>
          <w:rFonts w:ascii="Amiri" w:hAnsi="Amiri" w:eastAsia="Amiri" w:cs="Amiri"/>
          <w:color w:val="111111"/>
          <w:sz w:val="28"/>
          <w:sz w:val="28"/>
          <w:szCs w:val="28"/>
          <w:rtl w:val="true"/>
          <w:lang w:bidi="ar-SA"/>
        </w:rPr>
        <w:t xml:space="preserve">، كما هو المفروض، وفي التذكرة والإرشاد قطع بعدمه </w:t>
      </w:r>
      <w:r>
        <w:rPr>
          <w:rStyle w:val="FootnoteAnchor"/>
          <w:rtl w:val="true"/>
        </w:rPr>
        <w:footnoteReference w:id="1459"/>
      </w:r>
      <w:r>
        <w:rPr>
          <w:rFonts w:ascii="Amiri" w:hAnsi="Amiri" w:eastAsia="Amiri" w:cs="Amiri"/>
          <w:color w:val="111111"/>
          <w:sz w:val="28"/>
          <w:sz w:val="28"/>
          <w:szCs w:val="28"/>
          <w:rtl w:val="true"/>
          <w:lang w:bidi="ar-SA"/>
        </w:rPr>
        <w:t xml:space="preserve">، وفي القواعد تردّد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الرابع كتاب الضمان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مختلف النسخ، ولعلّه سهو من النسّاخ ؛ إذ المصنّف جعل هذا القسم تسعة عشر كتاباً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ونسخ شرائع الإسلام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ينتفع به من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عنه في حاشية القواعد،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ومنتهى المطلب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ألبان الإبل،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السلاح منهم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المتن والشرح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يعملهما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يعملها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جامع فيما يحلّ الشراء والبيع منه وما لا يحلّ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دويبة تكون في مستنقع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أبي عقيل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جامع فيما يحلّ الشراء والبيع منه وما لا يحلّ،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الفرع الخامس من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عقاب مَنْ صوّر 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في الدروس الشرعية،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الصناعات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شفقي ؛ وفي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شقفي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لينبّه على تمريض التعريف، فإنّ الظاهر من حال الشعبذة أنّه خلاف ما عرّفوه منه 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وعبارته مطلقة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النهي عن أخذ الأجرة في بعض الأفعال، ولم يقيّد بالواجب أو المستحبّ، وإلّا فلم نقف على نهي في هذا الباب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القسوة،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المصادر الحديثيّة المتوفّرة لدينا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بعض العامّة، مثل ابن ماجة في سننه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يُدفع 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 الرجل يُدفع 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لدفع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مخصوصين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المختصر النافع وشرائع الإسلام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حسن ابن السيّد جعفر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حاشية إرشاد الأذهان،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من صرّح بذلك، قال في 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للعبارة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فهمه من إطلاقهم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يفيد بعدم وجود مصرّح للتفصيل الذي ذكره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حسن ابن السيّد جعفر، كما تقدّم ذكره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في ذلك الحقير والخطير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وانظر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السیّد حسن ابن السیّد جعفر،کما ورد في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أنه إذا بلغ عشر سنين وكان رشيداً كان جائزاً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29/2787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المسائل الطبرية، ضمن الرسائل التسع،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من تذكرة الفقهاء؛ نعم وجدناه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وحكاء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ابنا قدامة عن عدة في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وهو ما ورد في سند الكافي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نوادر،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وكذا المصادر المذكورة في الهامش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قتلت مولاها ، وإذا جنت على غيره على قولٍ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بيع العدد والمجازفة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ابن الجنيد كما صرّح باسمه في العبارة التالية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كبيع مكوك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بيع العدد والمجازفة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العدد والمجازفة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بساط ، والزلالي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زِلّيّة، وهو نوع من الفرش المعجم الوسيط،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قبيل هذا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اللمعة الدمشقيّة،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القول عند ما يشترى للتجارة،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المصادر الحديثيّة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حديث أربعمائة ضمن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التجارة،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تكره 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مَنْ تكره 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مَنْ تكره معاملته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الوفاء والبخس،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 به فيما لدينا من المصادر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الاستحطاط بعد الصفقة،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الاستحطاط بعد الصفقة،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بتفاوت في بعض الألفاظ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ورد 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محتمل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؛وابن البرّاج على ما حكاه عنه العلّامة في مختلف الشيعة،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النهاية،ص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والإيقاعات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 وإسماعيل هذا هو السكوني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الإحكام،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الحجريّتين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يتفرّقا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فيصلاة المسافر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ممن قال به المحقّق الكركي في حاشية إرشاد الأذهان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فيما يأتي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 فيما توفّر لدينا من المصادر، ولعله قول منقول عن بعض مشايخه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كالنووي في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سقوط الخيار؛ وللمزيد 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العاقد واحداً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بتقديم وتأخير في بعض الألفاظ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المتبايعان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صحيحته في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بتفاوت في بعض الألفاظ</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ولم يستبعده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وحكاه العلّامة عن ابن الجنيد وابن البرّاج في مختلف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1519/17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 فيما لدينا من المصادر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 فيما لدينا من المصادر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وأبي الصلاح في الكافي في الفقه،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المقتصر،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الكشف في الثاني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في أوهام الخواصّ،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الغوّاص في أوهام الخواصّ،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في القرآن والحديث،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تهذيب اللغة الأزهري،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النسيئة،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حاشية القواعد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العلّامة الحلّي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ليلى كما في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بيع الثمار وشرائها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بيع الثمار وشرائها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ولقول ابن حمزة راجع الوسيلة،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السبکي في تکلمة المجموع شرح المهذّب،ج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خبره في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الفوائد المنسوبة إليه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بأشقّ الأحوال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أغلب وضعاً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إذا اختلف البائع والمشتري،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الأقوال كلّها للعلّامة، ما عدا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وراجع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ولم نلحظ تصريحاً بذلك، ولعلّه يُفهم من حكمه بالرجوع إلى القيمة بعد الانتقال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العلّامة في 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سنن الدارقطنی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المشتري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في بحث خيار الغبن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يترجّح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الجميع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المعين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التبري من العيوب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في خيار الحيوان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ونسبه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الجنيد؛ وراجع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المعجمة وسكون اللام وبالفاء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خلف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مَنْ يشتري الحيوان وله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تصرية الشاة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فيما توفّر لدينا من المصادر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مَنْ يشتري الرقيق فيظهر به 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واللمعة الدمشقيّة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بيّنة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وكذا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فصل الإضافة المعنوية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الربا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المتجانس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الإطلاقات الدالّة على جواز التفاضل مع اختلاف الجنسين، وما ورد من تصريح بالكراهة إذا كان 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فيه جمل من المعاوضات،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المعاوضة في الحيوان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على ما حكاه عنه العلامة في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الاسبتصار،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آنفاً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أنه ليس بين الرجل وبين ولده وما يملكه 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ضمن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على ما حكاه عنه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فراجع الرواية فإنّ الصدوق رواها، ولم يحضرني حالها فإن صحت تعيّن القول منه رحمه الله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البغوي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الشرائع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صرف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يفترقان،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يقترنان كذا بخطّ ع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xml:space="preserve">؛ وحكاه عنه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والزهدري في إيضاح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عبارته في مسألة الطازج، والغلّة نحو ما قلناه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؛والصيمري في تلخيص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قولَي الشافعي راجع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الصروف،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المراكب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عبد الرحمن بن الحجّاج، كما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 نفعاً،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والرواية في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على ما حكاه عنه الشهيد في غاية المراد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النخل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في المطبوع من الكافي في الفقه،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بالجواز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فيما توفّر لدينا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 نعرف القائل بذلك منّا ،نعم حكاه في التذكرة عن الشافعي راجع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الاستبصار،</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وسلّار في المراسم،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القفّال في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 قدامة في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تجويزه بيع الصبرة مطلقاً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قبالة الأرضين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وعبارة السرائر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تطابقه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يقطين عن أخيه الحسين بن عليّ بن يقطين عن عليّ بن يقطين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فقدت ولم تصل إلينا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يجمع فيه البرّ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ابن الجنيد على 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مع تفاوت لما في المتن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بيع اللقيط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وكذا في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حمزة في الوسيلة،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إلى الرواية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اشترى عبداً فادّعى الحرّيّة لم يقبل إلّا بالبيّنة، يشعر بذلك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في أحكام العيوب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في أحكام العيوب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جواهر الفقه،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نكاح ولد الزنى،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وله مال،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وله مال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العبد يسأل مولاء أن يبيعه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الأمة يشتريها الرجل وهي حبلى،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الحامل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التفرقة بين ذوي الأرحام من المماليك،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23002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جماعة من الأصحاب بصحّة رواية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كذلك بالنظر إلى جميع من عداه من الرواة، وأمّا هو فورد فيها كما نقلناه من غير ذكر اسمه، مع أنّه مشترك بين محمّد وعبدالله، فإن كان الثاني فهي صحيحة، وإن كان الأوّل فهي ضعيفة، فيمكن أن يكونوا اطّلعوا على أنّ المراد به الثاني، وأن يكونوا سمّوها صحيحة باعتبار من سبق عليه، فإنّهم يطلقون ذلك في بعض الاصطلاحات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التفرقة بين ذوي الأرحام من المماليك،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اللبن في النتاج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نادر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محمّد بن مسلم عن الباقر علیه السلام المتقدّم تخريجها في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الرجل يأتي الجارية ولغيره فيها 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والأحوط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توفّر لدينا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أبي عقيل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ولكن حكاه عنه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ابن الجنيد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في الوسيلة،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بأنّها بيع في حقّ المتعاقدين أبو حنيفة، والقائل بالتفصيل بالفسخ وغيره بعض الشافعيّة، والقائل بأنّها بيع مطلقاً جماعة منهم مالك، والشافعي في القديم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والشهيد في</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العلّامة في الرسالة السعديّة،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وراجع أيضاً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آنفاً من الرواية عن النبيّ صلی الله علیه و آله وسلم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تمّ ثماني سنين ودخل في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للذكر من الإبل إذا طلعت رباعيته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1600/118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 الرجل يقرض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القرض يجرّ المنفعة،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آنفاً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 الرجل يقرض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المسألة لم يذكرها في المختلف مع أنّ الخلاف فيها شهير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جزئيّاته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وللرواية راجع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1600/119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ممّن هو قبل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ذكره البحراني في الحدائق الناضرة،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وحكاه العاملي ناسباً له إلى القيل في مفتاح الكرامة،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وراجع أيضاً رياض المسائل،</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وسيأتي الكلام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إقراض</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نعم نسبه إليه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والموجود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ذلك</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علّله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عقداً محققاً، بل هو راجع إلى الإذن مع الإتلاف المضمون، والإتلاف يحصل بإزالة الملك أو العين، فهو كالمعاطاة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إرادة ما نقلناه عن تعليل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وراجع العزيز شرح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الحجّة نقلها عنه 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بالتفصيل أبو حنيفة وبإطلاق الثبوت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والملاحَظ أنّ العبارة هي إجمال ما فصّله آنفاً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وحكاه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والقول الثاني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المملوك يتّجر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المملوك يتّجر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المملوك يتجر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المسألة أطلقها الأصحاب وغيرهم هنا وفي باب القراض وفي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يكن إجماعيّاً يمكن جعل جواز النسيئة وجهاً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الأوّل في حاشية القواعد،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روضة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القفّال في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المملوك يتّجر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الفصل الأوّل في الأركان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والرواية عن أبي جعفر علیه السلام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الشافعي في أحد قوليه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قطب الدين الكيذري في إصباح الشيعة، 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والعلّامة في</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ونسبه الشهيد أيضاً إلى قيل اللمعة الدمشقيّة،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وانظر حاشية القواعد،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ولمزيد الاطلّاع راجع مفتاح الكرامة،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البغيّ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3376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باقي الأقسام كما مرّ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القسمان هما الجناية على نفس السيّد وعلى نفس الأجنبي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والقصاص ثابت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 الرهن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قاضیخان المطبوع بهامش الفتاوى الهندية،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المبسوط المطبوع، ونسبه إليه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ضعيف رواياته فلا يحتاج إلى الجمع لاقتضائه تخصيص 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لتخصيص الصحيح ليجمع بينه وبين الضعيف، ولو فرض أن إحداهما من الموثق فلا تعارض الصحيح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متكافئتان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متكافئان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الرواية التي أوردها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الظاهر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والرواية أوردها البيهقي في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يبطل به الحجر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إقرار العقلاء على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ثبوته في الدين دون العين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ولقول بعض الشافعية راجع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قليل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هذا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الذي ذكرناه، على أن أجزاء المبيع مطلقاً لابد أن يخصها قسط من الثمن، فإن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بذل فيه ثمن معين لا بد أن يصيب يده شيء منه، ولهذا لو كان مقطوع اليد لا يشترى بذلك الثمن، فإطلاقهم أنّ مثل ذلك لا قسط له لا يخلو من تجوّز، وهنا فسّره بمعنى أنه لا يفرد بثمن بحيث يباع وحده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وفيه أيضاً حكاية قول ابن الجنيد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يذكر المصنّف حكم ما لو كان المفلّس المؤجر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الأنسب ذكر أحكامه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الصلاح وابن البراج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وحكاه عن ابن البرّاج والطبرسي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القول بوجوبه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295</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وأورد الرواية البيهقي في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الشيخ عليّ 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يملك مطلقاً، لكنّه محجور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بالصيغة الفعليّة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حاشية القواعد المطبوع ضمن موسوعة الشهيد الأوّل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الولد،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حدّ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الوصيّ يدرك أيتامه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25694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عرّفه في القواعد بأنّه كيفيّة نفسانيّة تمنع من إفساد المال وصرفه في غير الوجوه اللائقة بأفعال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قرّرناه يظهر ما فيه من الخلل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الفتاوى الهنديّة،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أيضاً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أن صاحب المال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أن صاحب المال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أن صاحب المال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يوصي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ح؛ والفقيه،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للمعة الدمشقيّة،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أنفاً في صدر هذا البحث</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أنفاً في صدر هذا البحث</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يحيى بن سعيد في الجامع للشرائع،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المشيخة، لابن محبوب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140712</Words>
  <Characters>595542</Characters>
  <CharactersWithSpaces>730537</CharactersWithSpaces>
  <Paragraphs>7711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2026-08-21T02:45:40Z</dcterms:created>
  <dc:creator>ghaemiyeh.com</dc:creator>
  <dc:description/>
  <dc:language>en-US</dc:language>
  <cp:lastModifiedBy/>
  <dcterms:modified xsi:type="dcterms:W3CDTF">2026-08-21T06:15:56Z</dcterms:modified>
  <cp:revision>1</cp:revision>
  <dc:subject/>
  <dc:title>موسوعة الشهید الثانی جلد 19</dc:title>
</cp:coreProperties>
</file>

<file path=docProps/custom.xml><?xml version="1.0" encoding="utf-8"?>
<Properties xmlns="http://schemas.openxmlformats.org/officeDocument/2006/custom-properties" xmlns:vt="http://schemas.openxmlformats.org/officeDocument/2006/docPropsVTypes"/>
</file>