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یهود در زیارت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5606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85606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856071_2870459653">
            <w:r>
              <w:rPr>
                <w:webHidden/>
                <w:rStyle w:val="IndexLink"/>
                <w:rtl w:val="true"/>
              </w:rPr>
              <w:t>تقدیم به</w:t>
            </w:r>
            <w:r>
              <w:rPr>
                <w:rStyle w:val="IndexLink"/>
                <w:rtl w:val="true"/>
              </w:rPr>
              <w:tab/>
            </w:r>
            <w:r>
              <w:rPr>
                <w:rStyle w:val="IndexLink"/>
              </w:rPr>
              <w:t>8</w:t>
            </w:r>
          </w:hyperlink>
        </w:p>
        <w:p>
          <w:pPr>
            <w:pStyle w:val="Contents2"/>
            <w:tabs>
              <w:tab w:val="clear" w:pos="8743"/>
              <w:tab w:val="right" w:pos="9026" w:leader="dot"/>
            </w:tabs>
            <w:rPr/>
          </w:pPr>
          <w:hyperlink w:anchor="__RefHeading___Toc9856073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9856075_2870459653">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9856077_2870459653">
            <w:r>
              <w:rPr>
                <w:webHidden/>
                <w:rStyle w:val="IndexLink"/>
                <w:rtl w:val="true"/>
              </w:rPr>
              <w:t>یهود در زیارت عاشورا</w:t>
            </w:r>
            <w:r>
              <w:rPr>
                <w:rStyle w:val="IndexLink"/>
                <w:rtl w:val="true"/>
              </w:rPr>
              <w:tab/>
            </w:r>
            <w:r>
              <w:rPr>
                <w:rStyle w:val="IndexLink"/>
              </w:rPr>
              <w:t>16</w:t>
            </w:r>
          </w:hyperlink>
        </w:p>
        <w:p>
          <w:pPr>
            <w:pStyle w:val="Contents2"/>
            <w:tabs>
              <w:tab w:val="clear" w:pos="8743"/>
              <w:tab w:val="right" w:pos="9026" w:leader="dot"/>
            </w:tabs>
            <w:rPr/>
          </w:pPr>
          <w:hyperlink w:anchor="__RefHeading___Toc9856079_2870459653">
            <w:r>
              <w:rPr>
                <w:webHidden/>
                <w:rStyle w:val="IndexLink"/>
                <w:rtl w:val="true"/>
              </w:rPr>
              <w:t>بخش اول</w:t>
            </w:r>
            <w:r>
              <w:rPr>
                <w:rStyle w:val="IndexLink"/>
                <w:rtl w:val="true"/>
              </w:rPr>
              <w:tab/>
            </w:r>
            <w:r>
              <w:rPr>
                <w:rStyle w:val="IndexLink"/>
              </w:rPr>
              <w:t>18</w:t>
            </w:r>
          </w:hyperlink>
        </w:p>
        <w:p>
          <w:pPr>
            <w:pStyle w:val="Contents3"/>
            <w:tabs>
              <w:tab w:val="clear" w:pos="8459"/>
              <w:tab w:val="right" w:pos="9026" w:leader="dot"/>
            </w:tabs>
            <w:rPr/>
          </w:pPr>
          <w:hyperlink w:anchor="__RefHeading___Toc9856081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9856083_2870459653">
            <w:r>
              <w:rPr>
                <w:webHidden/>
                <w:rStyle w:val="IndexLink"/>
                <w:rtl w:val="true"/>
              </w:rPr>
              <w:t>لعن سه امت</w:t>
            </w:r>
            <w:r>
              <w:rPr>
                <w:rStyle w:val="IndexLink"/>
                <w:rtl w:val="true"/>
              </w:rPr>
              <w:tab/>
            </w:r>
            <w:r>
              <w:rPr>
                <w:rStyle w:val="IndexLink"/>
              </w:rPr>
              <w:t>18</w:t>
            </w:r>
          </w:hyperlink>
        </w:p>
        <w:p>
          <w:pPr>
            <w:pStyle w:val="Contents3"/>
            <w:tabs>
              <w:tab w:val="clear" w:pos="8459"/>
              <w:tab w:val="right" w:pos="9026" w:leader="dot"/>
            </w:tabs>
            <w:rPr/>
          </w:pPr>
          <w:hyperlink w:anchor="__RefHeading___Toc9856085_2870459653">
            <w:r>
              <w:rPr>
                <w:webHidden/>
                <w:rStyle w:val="IndexLink"/>
                <w:rtl w:val="true"/>
              </w:rPr>
              <w:t>تعریف امت</w:t>
            </w:r>
            <w:r>
              <w:rPr>
                <w:rStyle w:val="IndexLink"/>
                <w:rtl w:val="true"/>
              </w:rPr>
              <w:tab/>
            </w:r>
            <w:r>
              <w:rPr>
                <w:rStyle w:val="IndexLink"/>
              </w:rPr>
              <w:t>20</w:t>
            </w:r>
          </w:hyperlink>
        </w:p>
        <w:p>
          <w:pPr>
            <w:pStyle w:val="Contents3"/>
            <w:tabs>
              <w:tab w:val="clear" w:pos="8459"/>
              <w:tab w:val="right" w:pos="9026" w:leader="dot"/>
            </w:tabs>
            <w:rPr/>
          </w:pPr>
          <w:hyperlink w:anchor="__RefHeading___Toc9856087_2870459653">
            <w:r>
              <w:rPr>
                <w:webHidden/>
                <w:rStyle w:val="IndexLink"/>
                <w:rtl w:val="true"/>
              </w:rPr>
              <w:t>تعریف اسس و اساس</w:t>
            </w:r>
            <w:r>
              <w:rPr>
                <w:rStyle w:val="IndexLink"/>
                <w:rtl w:val="true"/>
              </w:rPr>
              <w:tab/>
            </w:r>
            <w:r>
              <w:rPr>
                <w:rStyle w:val="IndexLink"/>
              </w:rPr>
              <w:t>20</w:t>
            </w:r>
          </w:hyperlink>
        </w:p>
        <w:p>
          <w:pPr>
            <w:pStyle w:val="Contents3"/>
            <w:tabs>
              <w:tab w:val="clear" w:pos="8459"/>
              <w:tab w:val="right" w:pos="9026" w:leader="dot"/>
            </w:tabs>
            <w:rPr/>
          </w:pPr>
          <w:hyperlink w:anchor="__RefHeading___Toc9856089_2870459653">
            <w:r>
              <w:rPr>
                <w:webHidden/>
                <w:rStyle w:val="IndexLink"/>
                <w:rtl w:val="true"/>
              </w:rPr>
              <w:t>تعریف ظلم و جور</w:t>
            </w:r>
            <w:r>
              <w:rPr>
                <w:rStyle w:val="IndexLink"/>
                <w:rtl w:val="true"/>
              </w:rPr>
              <w:tab/>
            </w:r>
            <w:r>
              <w:rPr>
                <w:rStyle w:val="IndexLink"/>
              </w:rPr>
              <w:t>21</w:t>
            </w:r>
          </w:hyperlink>
        </w:p>
        <w:p>
          <w:pPr>
            <w:pStyle w:val="Contents3"/>
            <w:tabs>
              <w:tab w:val="clear" w:pos="8459"/>
              <w:tab w:val="right" w:pos="9026" w:leader="dot"/>
            </w:tabs>
            <w:rPr/>
          </w:pPr>
          <w:hyperlink w:anchor="__RefHeading___Toc9856091_2870459653">
            <w:r>
              <w:rPr>
                <w:webHidden/>
                <w:rStyle w:val="IndexLink"/>
                <w:rtl w:val="true"/>
              </w:rPr>
              <w:t>یهود، امت اول مورد لعن</w:t>
            </w:r>
            <w:r>
              <w:rPr>
                <w:rStyle w:val="IndexLink"/>
                <w:rtl w:val="true"/>
              </w:rPr>
              <w:tab/>
            </w:r>
            <w:r>
              <w:rPr>
                <w:rStyle w:val="IndexLink"/>
              </w:rPr>
              <w:t>24</w:t>
            </w:r>
          </w:hyperlink>
        </w:p>
        <w:p>
          <w:pPr>
            <w:pStyle w:val="Contents4"/>
            <w:tabs>
              <w:tab w:val="clear" w:pos="8176"/>
              <w:tab w:val="right" w:pos="9026" w:leader="dot"/>
            </w:tabs>
            <w:rPr/>
          </w:pPr>
          <w:hyperlink w:anchor="__RefHeading___Toc9856093_2870459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9856095_2870459653">
            <w:r>
              <w:rPr>
                <w:webHidden/>
                <w:rStyle w:val="IndexLink"/>
                <w:rtl w:val="true"/>
              </w:rPr>
              <w:t>الف</w:t>
            </w:r>
            <w:r>
              <w:rPr>
                <w:rStyle w:val="IndexLink"/>
                <w:rtl w:val="true"/>
              </w:rPr>
              <w:t xml:space="preserve">) </w:t>
            </w:r>
            <w:r>
              <w:rPr>
                <w:rStyle w:val="IndexLink"/>
                <w:rtl w:val="true"/>
              </w:rPr>
              <w:t>سیمای یهود در قرآن کریم</w:t>
            </w:r>
            <w:r>
              <w:rPr>
                <w:rStyle w:val="IndexLink"/>
                <w:rtl w:val="true"/>
              </w:rPr>
              <w:t>:</w:t>
              <w:tab/>
            </w:r>
            <w:r>
              <w:rPr>
                <w:rStyle w:val="IndexLink"/>
              </w:rPr>
              <w:t>24</w:t>
            </w:r>
          </w:hyperlink>
        </w:p>
        <w:p>
          <w:pPr>
            <w:pStyle w:val="Contents5"/>
            <w:tabs>
              <w:tab w:val="clear" w:pos="7892"/>
              <w:tab w:val="right" w:pos="9026" w:leader="dot"/>
            </w:tabs>
            <w:rPr/>
          </w:pPr>
          <w:hyperlink w:anchor="__RefHeading___Toc9856097_2870459653">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9856099_2870459653">
            <w:r>
              <w:rPr>
                <w:webHidden/>
                <w:rStyle w:val="IndexLink"/>
              </w:rPr>
              <w:t>1</w:t>
            </w:r>
            <w:r>
              <w:rPr>
                <w:rStyle w:val="IndexLink"/>
                <w:rtl w:val="true"/>
              </w:rPr>
              <w:t xml:space="preserve">. </w:t>
            </w:r>
            <w:r>
              <w:rPr>
                <w:rStyle w:val="IndexLink"/>
                <w:rtl w:val="true"/>
              </w:rPr>
              <w:t>دشمنی یهود با ائمه معصومین</w:t>
            </w:r>
            <w:r>
              <w:rPr>
                <w:rStyle w:val="IndexLink"/>
                <w:rtl w:val="true"/>
              </w:rPr>
              <w:t>(</w:t>
            </w:r>
            <w:r>
              <w:rPr>
                <w:rStyle w:val="IndexLink"/>
                <w:rtl w:val="true"/>
              </w:rPr>
              <w:t>علیهم السلام</w:t>
            </w:r>
            <w:r>
              <w:rPr>
                <w:rStyle w:val="IndexLink"/>
                <w:rtl w:val="true"/>
              </w:rPr>
              <w:t>):</w:t>
              <w:tab/>
            </w:r>
            <w:r>
              <w:rPr>
                <w:rStyle w:val="IndexLink"/>
              </w:rPr>
              <w:t>25</w:t>
            </w:r>
          </w:hyperlink>
        </w:p>
        <w:p>
          <w:pPr>
            <w:pStyle w:val="Contents5"/>
            <w:tabs>
              <w:tab w:val="clear" w:pos="7892"/>
              <w:tab w:val="right" w:pos="9026" w:leader="dot"/>
            </w:tabs>
            <w:rPr/>
          </w:pPr>
          <w:hyperlink w:anchor="__RefHeading___Toc9856101_2870459653">
            <w:r>
              <w:rPr>
                <w:webHidden/>
                <w:rStyle w:val="IndexLink"/>
              </w:rPr>
              <w:t>2</w:t>
            </w:r>
            <w:r>
              <w:rPr>
                <w:rStyle w:val="IndexLink"/>
                <w:rtl w:val="true"/>
              </w:rPr>
              <w:t xml:space="preserve">. </w:t>
            </w:r>
            <w:r>
              <w:rPr>
                <w:rStyle w:val="IndexLink"/>
                <w:rtl w:val="true"/>
              </w:rPr>
              <w:t>ظلم و جنایت یهود علیه انبیاء الهی</w:t>
            </w:r>
            <w:r>
              <w:rPr>
                <w:rStyle w:val="IndexLink"/>
                <w:rtl w:val="true"/>
              </w:rPr>
              <w:t>:</w:t>
              <w:tab/>
            </w:r>
            <w:r>
              <w:rPr>
                <w:rStyle w:val="IndexLink"/>
              </w:rPr>
              <w:t>25</w:t>
            </w:r>
          </w:hyperlink>
        </w:p>
        <w:p>
          <w:pPr>
            <w:pStyle w:val="Contents5"/>
            <w:tabs>
              <w:tab w:val="clear" w:pos="7892"/>
              <w:tab w:val="right" w:pos="9026" w:leader="dot"/>
            </w:tabs>
            <w:rPr/>
          </w:pPr>
          <w:hyperlink w:anchor="__RefHeading___Toc9856103_2870459653">
            <w:r>
              <w:rPr>
                <w:webHidden/>
                <w:rStyle w:val="IndexLink"/>
              </w:rPr>
              <w:t>3</w:t>
            </w:r>
            <w:r>
              <w:rPr>
                <w:rStyle w:val="IndexLink"/>
                <w:rtl w:val="true"/>
              </w:rPr>
              <w:t>.</w:t>
            </w:r>
            <w:r>
              <w:rPr>
                <w:rStyle w:val="IndexLink"/>
                <w:rtl w:val="true"/>
              </w:rPr>
              <w:t>علل دشمنی یهود</w:t>
            </w:r>
            <w:r>
              <w:rPr>
                <w:rStyle w:val="IndexLink"/>
                <w:rtl w:val="true"/>
              </w:rPr>
              <w:t>:</w:t>
              <w:tab/>
            </w:r>
            <w:r>
              <w:rPr>
                <w:rStyle w:val="IndexLink"/>
              </w:rPr>
              <w:t>27</w:t>
            </w:r>
          </w:hyperlink>
        </w:p>
        <w:p>
          <w:pPr>
            <w:pStyle w:val="Contents5"/>
            <w:tabs>
              <w:tab w:val="clear" w:pos="7892"/>
              <w:tab w:val="right" w:pos="9026" w:leader="dot"/>
            </w:tabs>
            <w:rPr/>
          </w:pPr>
          <w:hyperlink w:anchor="__RefHeading___Toc9856105_2870459653">
            <w:r>
              <w:rPr>
                <w:webHidden/>
                <w:rStyle w:val="IndexLink"/>
              </w:rPr>
              <w:t>4</w:t>
            </w:r>
            <w:r>
              <w:rPr>
                <w:rStyle w:val="IndexLink"/>
                <w:rtl w:val="true"/>
              </w:rPr>
              <w:t xml:space="preserve">. </w:t>
            </w:r>
            <w:r>
              <w:rPr>
                <w:rStyle w:val="IndexLink"/>
                <w:rtl w:val="true"/>
              </w:rPr>
              <w:t>اطلاع یهودیان از آمدن پیامبر</w:t>
            </w:r>
            <w:r>
              <w:rPr>
                <w:rStyle w:val="IndexLink"/>
                <w:rtl w:val="true"/>
              </w:rPr>
              <w:t>(</w:t>
            </w:r>
            <w:r>
              <w:rPr>
                <w:rStyle w:val="IndexLink"/>
                <w:rtl w:val="true"/>
              </w:rPr>
              <w:t>صلی الله علیه و آله و سلم</w:t>
            </w:r>
            <w:r>
              <w:rPr>
                <w:rStyle w:val="IndexLink"/>
                <w:rtl w:val="true"/>
              </w:rPr>
              <w:t>):</w:t>
              <w:tab/>
            </w:r>
            <w:r>
              <w:rPr>
                <w:rStyle w:val="IndexLink"/>
              </w:rPr>
              <w:t>28</w:t>
            </w:r>
          </w:hyperlink>
        </w:p>
        <w:p>
          <w:pPr>
            <w:pStyle w:val="Contents5"/>
            <w:tabs>
              <w:tab w:val="clear" w:pos="7892"/>
              <w:tab w:val="right" w:pos="9026" w:leader="dot"/>
            </w:tabs>
            <w:rPr/>
          </w:pPr>
          <w:hyperlink w:anchor="__RefHeading___Toc9856107_2870459653">
            <w:r>
              <w:rPr>
                <w:webHidden/>
                <w:rStyle w:val="IndexLink"/>
              </w:rPr>
              <w:t>5</w:t>
            </w:r>
            <w:r>
              <w:rPr>
                <w:rStyle w:val="IndexLink"/>
                <w:rtl w:val="true"/>
              </w:rPr>
              <w:t xml:space="preserve">. </w:t>
            </w:r>
            <w:r>
              <w:rPr>
                <w:rStyle w:val="IndexLink"/>
                <w:rtl w:val="true"/>
              </w:rPr>
              <w:t>شناختن پیامبر</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جانشینان ایشان</w:t>
            </w:r>
            <w:r>
              <w:rPr>
                <w:rStyle w:val="IndexLink"/>
                <w:rtl w:val="true"/>
              </w:rPr>
              <w:t>:</w:t>
              <w:tab/>
            </w:r>
            <w:r>
              <w:rPr>
                <w:rStyle w:val="IndexLink"/>
              </w:rPr>
              <w:t>30</w:t>
            </w:r>
          </w:hyperlink>
        </w:p>
        <w:p>
          <w:pPr>
            <w:pStyle w:val="Contents5"/>
            <w:tabs>
              <w:tab w:val="clear" w:pos="7892"/>
              <w:tab w:val="right" w:pos="9026" w:leader="dot"/>
            </w:tabs>
            <w:rPr/>
          </w:pPr>
          <w:hyperlink w:anchor="__RefHeading___Toc9856109_2870459653">
            <w:r>
              <w:rPr>
                <w:webHidden/>
                <w:rStyle w:val="IndexLink"/>
              </w:rPr>
              <w:t>6</w:t>
            </w:r>
            <w:r>
              <w:rPr>
                <w:rStyle w:val="IndexLink"/>
                <w:rtl w:val="true"/>
              </w:rPr>
              <w:t xml:space="preserve">. </w:t>
            </w:r>
            <w:r>
              <w:rPr>
                <w:rStyle w:val="IndexLink"/>
                <w:rtl w:val="true"/>
              </w:rPr>
              <w:t>بالا رفتن یهودیان از منبر پیامبر</w:t>
            </w:r>
            <w:r>
              <w:rPr>
                <w:rStyle w:val="IndexLink"/>
                <w:rtl w:val="true"/>
              </w:rPr>
              <w:t>(</w:t>
            </w:r>
            <w:r>
              <w:rPr>
                <w:rStyle w:val="IndexLink"/>
                <w:rtl w:val="true"/>
              </w:rPr>
              <w:t>صلی الله علیه و آله و سلم</w:t>
            </w:r>
            <w:r>
              <w:rPr>
                <w:rStyle w:val="IndexLink"/>
                <w:rtl w:val="true"/>
              </w:rPr>
              <w:t>):</w:t>
              <w:tab/>
            </w:r>
            <w:r>
              <w:rPr>
                <w:rStyle w:val="IndexLink"/>
              </w:rPr>
              <w:t>32</w:t>
            </w:r>
          </w:hyperlink>
        </w:p>
        <w:p>
          <w:pPr>
            <w:pStyle w:val="Contents5"/>
            <w:tabs>
              <w:tab w:val="clear" w:pos="7892"/>
              <w:tab w:val="right" w:pos="9026" w:leader="dot"/>
            </w:tabs>
            <w:rPr/>
          </w:pPr>
          <w:hyperlink w:anchor="__RefHeading___Toc9856111_2870459653">
            <w:r>
              <w:rPr>
                <w:webHidden/>
                <w:rStyle w:val="IndexLink"/>
              </w:rPr>
              <w:t>7</w:t>
            </w:r>
            <w:r>
              <w:rPr>
                <w:rStyle w:val="IndexLink"/>
                <w:rtl w:val="true"/>
              </w:rPr>
              <w:t xml:space="preserve">. </w:t>
            </w:r>
            <w:r>
              <w:rPr>
                <w:rStyle w:val="IndexLink"/>
                <w:rtl w:val="true"/>
              </w:rPr>
              <w:t xml:space="preserve">ارتباط بنی‌امیه با بنی‌اسرائیل </w:t>
            </w:r>
            <w:r>
              <w:rPr>
                <w:rStyle w:val="IndexLink"/>
                <w:rtl w:val="true"/>
              </w:rPr>
              <w:t>:</w:t>
              <w:tab/>
            </w:r>
            <w:r>
              <w:rPr>
                <w:rStyle w:val="IndexLink"/>
              </w:rPr>
              <w:t>36</w:t>
            </w:r>
          </w:hyperlink>
        </w:p>
        <w:p>
          <w:pPr>
            <w:pStyle w:val="Contents5"/>
            <w:tabs>
              <w:tab w:val="clear" w:pos="7892"/>
              <w:tab w:val="right" w:pos="9026" w:leader="dot"/>
            </w:tabs>
            <w:rPr/>
          </w:pPr>
          <w:hyperlink w:anchor="__RefHeading___Toc9856113_2870459653">
            <w:r>
              <w:rPr>
                <w:webHidden/>
                <w:rStyle w:val="IndexLink"/>
              </w:rPr>
              <w:t>8</w:t>
            </w:r>
            <w:r>
              <w:rPr>
                <w:rStyle w:val="IndexLink"/>
                <w:rtl w:val="true"/>
              </w:rPr>
              <w:t xml:space="preserve">. </w:t>
            </w:r>
            <w:r>
              <w:rPr>
                <w:rStyle w:val="IndexLink"/>
                <w:rtl w:val="true"/>
              </w:rPr>
              <w:t>کارشکنی ها و فعالیت های تخریبی علیه مسلمانان</w:t>
            </w:r>
            <w:r>
              <w:rPr>
                <w:rStyle w:val="IndexLink"/>
                <w:rtl w:val="true"/>
              </w:rPr>
              <w:t>:</w:t>
              <w:tab/>
            </w:r>
            <w:r>
              <w:rPr>
                <w:rStyle w:val="IndexLink"/>
              </w:rPr>
              <w:t>38</w:t>
            </w:r>
          </w:hyperlink>
        </w:p>
        <w:p>
          <w:pPr>
            <w:pStyle w:val="Contents4"/>
            <w:tabs>
              <w:tab w:val="clear" w:pos="8176"/>
              <w:tab w:val="right" w:pos="9026" w:leader="dot"/>
            </w:tabs>
            <w:rPr/>
          </w:pPr>
          <w:hyperlink w:anchor="__RefHeading___Toc9856115_2870459653">
            <w:r>
              <w:rPr>
                <w:webHidden/>
                <w:rStyle w:val="IndexLink"/>
                <w:rtl w:val="true"/>
              </w:rPr>
              <w:t>ب</w:t>
            </w:r>
            <w:r>
              <w:rPr>
                <w:rStyle w:val="IndexLink"/>
                <w:rtl w:val="true"/>
              </w:rPr>
              <w:t xml:space="preserve">) </w:t>
            </w:r>
            <w:r>
              <w:rPr>
                <w:rStyle w:val="IndexLink"/>
                <w:rtl w:val="true"/>
              </w:rPr>
              <w:t>سیمای یهود در روایات</w:t>
            </w:r>
            <w:r>
              <w:rPr>
                <w:rStyle w:val="IndexLink"/>
                <w:rtl w:val="true"/>
              </w:rPr>
              <w:t>:</w:t>
              <w:tab/>
            </w:r>
            <w:r>
              <w:rPr>
                <w:rStyle w:val="IndexLink"/>
              </w:rPr>
              <w:t>40</w:t>
            </w:r>
          </w:hyperlink>
        </w:p>
        <w:p>
          <w:pPr>
            <w:pStyle w:val="Contents4"/>
            <w:tabs>
              <w:tab w:val="clear" w:pos="8176"/>
              <w:tab w:val="right" w:pos="9026" w:leader="dot"/>
            </w:tabs>
            <w:rPr/>
          </w:pPr>
          <w:hyperlink w:anchor="__RefHeading___Toc9856117_2870459653">
            <w:r>
              <w:rPr>
                <w:webHidden/>
                <w:rStyle w:val="IndexLink"/>
                <w:rtl w:val="true"/>
              </w:rPr>
              <w:t>ج</w:t>
            </w:r>
            <w:r>
              <w:rPr>
                <w:rStyle w:val="IndexLink"/>
                <w:rtl w:val="true"/>
              </w:rPr>
              <w:t xml:space="preserve">) </w:t>
            </w:r>
            <w:r>
              <w:rPr>
                <w:rStyle w:val="IndexLink"/>
                <w:rtl w:val="true"/>
              </w:rPr>
              <w:t>گزاره های تاریخی</w:t>
            </w:r>
            <w:r>
              <w:rPr>
                <w:rStyle w:val="IndexLink"/>
                <w:rtl w:val="true"/>
              </w:rPr>
              <w:t>:</w:t>
              <w:tab/>
            </w:r>
            <w:r>
              <w:rPr>
                <w:rStyle w:val="IndexLink"/>
              </w:rPr>
              <w:t>45</w:t>
            </w:r>
          </w:hyperlink>
        </w:p>
        <w:p>
          <w:pPr>
            <w:pStyle w:val="Contents5"/>
            <w:tabs>
              <w:tab w:val="clear" w:pos="7892"/>
              <w:tab w:val="right" w:pos="9026" w:leader="dot"/>
            </w:tabs>
            <w:rPr/>
          </w:pPr>
          <w:hyperlink w:anchor="__RefHeading___Toc9856119_2870459653">
            <w:r>
              <w:rPr>
                <w:webHidden/>
                <w:rStyle w:val="IndexLink"/>
              </w:rPr>
              <w:t>1</w:t>
            </w:r>
            <w:r>
              <w:rPr>
                <w:rStyle w:val="IndexLink"/>
                <w:rtl w:val="true"/>
              </w:rPr>
              <w:t xml:space="preserve">. </w:t>
            </w:r>
            <w:r>
              <w:rPr>
                <w:rStyle w:val="IndexLink"/>
                <w:rtl w:val="true"/>
              </w:rPr>
              <w:t>حضور اهل کتاب در مکه و مدینه و اطراف آن</w:t>
            </w:r>
            <w:r>
              <w:rPr>
                <w:rStyle w:val="IndexLink"/>
                <w:rtl w:val="true"/>
              </w:rPr>
              <w:t>:</w:t>
              <w:tab/>
            </w:r>
            <w:r>
              <w:rPr>
                <w:rStyle w:val="IndexLink"/>
              </w:rPr>
              <w:t>45</w:t>
            </w:r>
          </w:hyperlink>
        </w:p>
        <w:p>
          <w:pPr>
            <w:pStyle w:val="Contents5"/>
            <w:tabs>
              <w:tab w:val="clear" w:pos="7892"/>
              <w:tab w:val="right" w:pos="9026" w:leader="dot"/>
            </w:tabs>
            <w:rPr/>
          </w:pPr>
          <w:hyperlink w:anchor="__RefHeading___Toc9856121_2870459653">
            <w:r>
              <w:rPr>
                <w:webHidden/>
                <w:rStyle w:val="IndexLink"/>
              </w:rPr>
              <w:t>2</w:t>
            </w:r>
            <w:r>
              <w:rPr>
                <w:rStyle w:val="IndexLink"/>
                <w:rtl w:val="true"/>
              </w:rPr>
              <w:t xml:space="preserve">. </w:t>
            </w:r>
            <w:r>
              <w:rPr>
                <w:rStyle w:val="IndexLink"/>
                <w:rtl w:val="true"/>
              </w:rPr>
              <w:t>ترور اجداد پیامبر</w:t>
            </w:r>
            <w:r>
              <w:rPr>
                <w:rStyle w:val="IndexLink"/>
                <w:rtl w:val="true"/>
              </w:rPr>
              <w:t>(</w:t>
            </w:r>
            <w:r>
              <w:rPr>
                <w:rStyle w:val="IndexLink"/>
                <w:rtl w:val="true"/>
              </w:rPr>
              <w:t>صلی الله علیه و آله و سلم</w:t>
            </w:r>
            <w:r>
              <w:rPr>
                <w:rStyle w:val="IndexLink"/>
                <w:rtl w:val="true"/>
              </w:rPr>
              <w:t>):</w:t>
              <w:tab/>
            </w:r>
            <w:r>
              <w:rPr>
                <w:rStyle w:val="IndexLink"/>
              </w:rPr>
              <w:t>47</w:t>
            </w:r>
          </w:hyperlink>
        </w:p>
        <w:p>
          <w:pPr>
            <w:pStyle w:val="Contents5"/>
            <w:tabs>
              <w:tab w:val="clear" w:pos="7892"/>
              <w:tab w:val="right" w:pos="9026" w:leader="dot"/>
            </w:tabs>
            <w:rPr/>
          </w:pPr>
          <w:hyperlink w:anchor="__RefHeading___Toc9856123_2870459653">
            <w:r>
              <w:rPr>
                <w:webHidden/>
                <w:rStyle w:val="IndexLink"/>
              </w:rPr>
              <w:t>3</w:t>
            </w:r>
            <w:r>
              <w:rPr>
                <w:rStyle w:val="IndexLink"/>
                <w:rtl w:val="true"/>
              </w:rPr>
              <w:t xml:space="preserve">. </w:t>
            </w:r>
            <w:r>
              <w:rPr>
                <w:rStyle w:val="IndexLink"/>
                <w:rtl w:val="true"/>
              </w:rPr>
              <w:t>دور کردن پیامبر</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از محیط مکه</w:t>
            </w:r>
            <w:r>
              <w:rPr>
                <w:rStyle w:val="IndexLink"/>
                <w:rtl w:val="true"/>
              </w:rPr>
              <w:t>:</w:t>
              <w:tab/>
            </w:r>
            <w:r>
              <w:rPr>
                <w:rStyle w:val="IndexLink"/>
              </w:rPr>
              <w:t>50</w:t>
            </w:r>
          </w:hyperlink>
        </w:p>
        <w:p>
          <w:pPr>
            <w:pStyle w:val="Contents5"/>
            <w:tabs>
              <w:tab w:val="clear" w:pos="7892"/>
              <w:tab w:val="right" w:pos="9026" w:leader="dot"/>
            </w:tabs>
            <w:rPr/>
          </w:pPr>
          <w:hyperlink w:anchor="__RefHeading___Toc9856125_2870459653">
            <w:r>
              <w:rPr>
                <w:webHidden/>
                <w:rStyle w:val="IndexLink"/>
              </w:rPr>
              <w:t>4</w:t>
            </w:r>
            <w:r>
              <w:rPr>
                <w:rStyle w:val="IndexLink"/>
                <w:rtl w:val="true"/>
              </w:rPr>
              <w:t xml:space="preserve">. </w:t>
            </w:r>
            <w:r>
              <w:rPr>
                <w:rStyle w:val="IndexLink"/>
                <w:rtl w:val="true"/>
              </w:rPr>
              <w:t>یهود و ترور شخصیتی در تاریخ اسلام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9856127_2870459653">
            <w:r>
              <w:rPr>
                <w:webHidden/>
                <w:rStyle w:val="IndexLink"/>
              </w:rPr>
              <w:t>5</w:t>
            </w:r>
            <w:r>
              <w:rPr>
                <w:rStyle w:val="IndexLink"/>
                <w:rtl w:val="true"/>
              </w:rPr>
              <w:t xml:space="preserve">. </w:t>
            </w:r>
            <w:r>
              <w:rPr>
                <w:rStyle w:val="IndexLink"/>
                <w:rtl w:val="true"/>
              </w:rPr>
              <w:t>استحکامات نظامی یهود از مدینه تا قدس</w:t>
            </w:r>
            <w:r>
              <w:rPr>
                <w:rStyle w:val="IndexLink"/>
                <w:rtl w:val="true"/>
              </w:rPr>
              <w:t>:</w:t>
              <w:tab/>
            </w:r>
            <w:r>
              <w:rPr>
                <w:rStyle w:val="IndexLink"/>
              </w:rPr>
              <w:t>56</w:t>
            </w:r>
          </w:hyperlink>
        </w:p>
        <w:p>
          <w:pPr>
            <w:pStyle w:val="Contents5"/>
            <w:tabs>
              <w:tab w:val="clear" w:pos="7892"/>
              <w:tab w:val="right" w:pos="9026" w:leader="dot"/>
            </w:tabs>
            <w:rPr/>
          </w:pPr>
          <w:hyperlink w:anchor="__RefHeading___Toc9856129_2870459653">
            <w:r>
              <w:rPr>
                <w:webHidden/>
                <w:rStyle w:val="IndexLink"/>
              </w:rPr>
              <w:t>6</w:t>
            </w:r>
            <w:r>
              <w:rPr>
                <w:rStyle w:val="IndexLink"/>
                <w:rtl w:val="true"/>
              </w:rPr>
              <w:t>.</w:t>
            </w:r>
            <w:r>
              <w:rPr>
                <w:rStyle w:val="IndexLink"/>
                <w:rtl w:val="true"/>
              </w:rPr>
              <w:t>مدینه عرصه رویارویی یهود با پیامبر</w:t>
            </w:r>
            <w:r>
              <w:rPr>
                <w:rStyle w:val="IndexLink"/>
                <w:rtl w:val="true"/>
              </w:rPr>
              <w:t>(</w:t>
            </w:r>
            <w:r>
              <w:rPr>
                <w:rStyle w:val="IndexLink"/>
                <w:rtl w:val="true"/>
              </w:rPr>
              <w:t>صلی الله علیه و آله و سلم</w:t>
            </w:r>
            <w:r>
              <w:rPr>
                <w:rStyle w:val="IndexLink"/>
                <w:rtl w:val="true"/>
              </w:rPr>
              <w:t>):</w:t>
              <w:tab/>
            </w:r>
            <w:r>
              <w:rPr>
                <w:rStyle w:val="IndexLink"/>
              </w:rPr>
              <w:t>57</w:t>
            </w:r>
          </w:hyperlink>
        </w:p>
        <w:p>
          <w:pPr>
            <w:pStyle w:val="Contents5"/>
            <w:tabs>
              <w:tab w:val="clear" w:pos="7892"/>
              <w:tab w:val="right" w:pos="9026" w:leader="dot"/>
            </w:tabs>
            <w:rPr/>
          </w:pPr>
          <w:hyperlink w:anchor="__RefHeading___Toc9856131_2870459653">
            <w:r>
              <w:rPr>
                <w:webHidden/>
                <w:rStyle w:val="IndexLink"/>
              </w:rPr>
              <w:t>7</w:t>
            </w:r>
            <w:r>
              <w:rPr>
                <w:rStyle w:val="IndexLink"/>
                <w:rtl w:val="true"/>
              </w:rPr>
              <w:t xml:space="preserve">. </w:t>
            </w:r>
            <w:r>
              <w:rPr>
                <w:rStyle w:val="IndexLink"/>
                <w:rtl w:val="true"/>
              </w:rPr>
              <w:t>عملیات روانی یهود در مبارزه با اسلام</w:t>
            </w:r>
            <w:r>
              <w:rPr>
                <w:rStyle w:val="IndexLink"/>
                <w:rtl w:val="true"/>
              </w:rPr>
              <w:t>:</w:t>
              <w:tab/>
            </w:r>
            <w:r>
              <w:rPr>
                <w:rStyle w:val="IndexLink"/>
              </w:rPr>
              <w:t>58</w:t>
            </w:r>
          </w:hyperlink>
        </w:p>
        <w:p>
          <w:pPr>
            <w:pStyle w:val="Contents6"/>
            <w:tabs>
              <w:tab w:val="clear" w:pos="7609"/>
              <w:tab w:val="right" w:pos="9026" w:leader="dot"/>
            </w:tabs>
            <w:rPr/>
          </w:pPr>
          <w:hyperlink w:anchor="__RefHeading___Toc9856133_2870459653">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9856135_2870459653">
            <w:r>
              <w:rPr>
                <w:webHidden/>
                <w:rStyle w:val="IndexLink"/>
                <w:rtl w:val="true"/>
              </w:rPr>
              <w:t>الف</w:t>
            </w:r>
            <w:r>
              <w:rPr>
                <w:rStyle w:val="IndexLink"/>
                <w:rtl w:val="true"/>
              </w:rPr>
              <w:t xml:space="preserve">) </w:t>
            </w:r>
            <w:r>
              <w:rPr>
                <w:rStyle w:val="IndexLink"/>
                <w:rtl w:val="true"/>
              </w:rPr>
              <w:t>رد پای یهود در جنگ بدر</w:t>
            </w:r>
            <w:r>
              <w:rPr>
                <w:rStyle w:val="IndexLink"/>
                <w:rtl w:val="true"/>
              </w:rPr>
              <w:t>:</w:t>
              <w:tab/>
            </w:r>
            <w:r>
              <w:rPr>
                <w:rStyle w:val="IndexLink"/>
              </w:rPr>
              <w:t>58</w:t>
            </w:r>
          </w:hyperlink>
        </w:p>
        <w:p>
          <w:pPr>
            <w:pStyle w:val="Contents6"/>
            <w:tabs>
              <w:tab w:val="clear" w:pos="7609"/>
              <w:tab w:val="right" w:pos="9026" w:leader="dot"/>
            </w:tabs>
            <w:rPr/>
          </w:pPr>
          <w:hyperlink w:anchor="__RefHeading___Toc9856137_2870459653">
            <w:r>
              <w:rPr>
                <w:webHidden/>
                <w:rStyle w:val="IndexLink"/>
                <w:rtl w:val="true"/>
              </w:rPr>
              <w:t>ب</w:t>
            </w:r>
            <w:r>
              <w:rPr>
                <w:rStyle w:val="IndexLink"/>
                <w:rtl w:val="true"/>
              </w:rPr>
              <w:t xml:space="preserve">) </w:t>
            </w:r>
            <w:r>
              <w:rPr>
                <w:rStyle w:val="IndexLink"/>
                <w:rtl w:val="true"/>
              </w:rPr>
              <w:t>رد پای یهود در جنگ احد</w:t>
            </w:r>
            <w:r>
              <w:rPr>
                <w:rStyle w:val="IndexLink"/>
                <w:rtl w:val="true"/>
              </w:rPr>
              <w:t>:</w:t>
              <w:tab/>
            </w:r>
            <w:r>
              <w:rPr>
                <w:rStyle w:val="IndexLink"/>
              </w:rPr>
              <w:t>59</w:t>
            </w:r>
          </w:hyperlink>
        </w:p>
        <w:p>
          <w:pPr>
            <w:pStyle w:val="Contents5"/>
            <w:tabs>
              <w:tab w:val="clear" w:pos="7892"/>
              <w:tab w:val="right" w:pos="9026" w:leader="dot"/>
            </w:tabs>
            <w:rPr/>
          </w:pPr>
          <w:hyperlink w:anchor="__RefHeading___Toc9856139_2870459653">
            <w:r>
              <w:rPr>
                <w:webHidden/>
                <w:rStyle w:val="IndexLink"/>
              </w:rPr>
              <w:t>8</w:t>
            </w:r>
            <w:r>
              <w:rPr>
                <w:rStyle w:val="IndexLink"/>
                <w:rtl w:val="true"/>
              </w:rPr>
              <w:t xml:space="preserve">. </w:t>
            </w:r>
            <w:r>
              <w:rPr>
                <w:rStyle w:val="IndexLink"/>
                <w:rtl w:val="true"/>
              </w:rPr>
              <w:t>نبردهای مستقیم یهود با اسلام</w:t>
            </w:r>
            <w:r>
              <w:rPr>
                <w:rStyle w:val="IndexLink"/>
                <w:rtl w:val="true"/>
              </w:rPr>
              <w:t>:</w:t>
              <w:tab/>
            </w:r>
            <w:r>
              <w:rPr>
                <w:rStyle w:val="IndexLink"/>
              </w:rPr>
              <w:t>59</w:t>
            </w:r>
          </w:hyperlink>
        </w:p>
        <w:p>
          <w:pPr>
            <w:pStyle w:val="Contents6"/>
            <w:tabs>
              <w:tab w:val="clear" w:pos="7609"/>
              <w:tab w:val="right" w:pos="9026" w:leader="dot"/>
            </w:tabs>
            <w:rPr/>
          </w:pPr>
          <w:hyperlink w:anchor="__RefHeading___Toc9856141_2870459653">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9856143_2870459653">
            <w:r>
              <w:rPr>
                <w:webHidden/>
                <w:rStyle w:val="IndexLink"/>
              </w:rPr>
              <w:t>1</w:t>
            </w:r>
            <w:r>
              <w:rPr>
                <w:rStyle w:val="IndexLink"/>
                <w:rtl w:val="true"/>
              </w:rPr>
              <w:t xml:space="preserve">. </w:t>
            </w:r>
            <w:r>
              <w:rPr>
                <w:rStyle w:val="IndexLink"/>
                <w:rtl w:val="true"/>
              </w:rPr>
              <w:t>بنی‌قینقاع، اولین شورش یهود</w:t>
            </w:r>
            <w:r>
              <w:rPr>
                <w:rStyle w:val="IndexLink"/>
                <w:rtl w:val="true"/>
              </w:rPr>
              <w:t>:</w:t>
              <w:tab/>
            </w:r>
            <w:r>
              <w:rPr>
                <w:rStyle w:val="IndexLink"/>
              </w:rPr>
              <w:t>59</w:t>
            </w:r>
          </w:hyperlink>
        </w:p>
        <w:p>
          <w:pPr>
            <w:pStyle w:val="Contents6"/>
            <w:tabs>
              <w:tab w:val="clear" w:pos="7609"/>
              <w:tab w:val="right" w:pos="9026" w:leader="dot"/>
            </w:tabs>
            <w:rPr/>
          </w:pPr>
          <w:hyperlink w:anchor="__RefHeading___Toc9856145_2870459653">
            <w:r>
              <w:rPr>
                <w:webHidden/>
                <w:rStyle w:val="IndexLink"/>
              </w:rPr>
              <w:t>2</w:t>
            </w:r>
            <w:r>
              <w:rPr>
                <w:rStyle w:val="IndexLink"/>
                <w:rtl w:val="true"/>
              </w:rPr>
              <w:t xml:space="preserve">. </w:t>
            </w:r>
            <w:r>
              <w:rPr>
                <w:rStyle w:val="IndexLink"/>
                <w:rtl w:val="true"/>
              </w:rPr>
              <w:t>بنی‌نضیر، جنگ طمع‌کارانه یهود</w:t>
            </w:r>
            <w:r>
              <w:rPr>
                <w:rStyle w:val="IndexLink"/>
                <w:rtl w:val="true"/>
              </w:rPr>
              <w:t>:</w:t>
              <w:tab/>
            </w:r>
            <w:r>
              <w:rPr>
                <w:rStyle w:val="IndexLink"/>
              </w:rPr>
              <w:t>60</w:t>
            </w:r>
          </w:hyperlink>
        </w:p>
        <w:p>
          <w:pPr>
            <w:pStyle w:val="Contents6"/>
            <w:tabs>
              <w:tab w:val="clear" w:pos="7609"/>
              <w:tab w:val="right" w:pos="9026" w:leader="dot"/>
            </w:tabs>
            <w:rPr/>
          </w:pPr>
          <w:hyperlink w:anchor="__RefHeading___Toc9856147_2870459653">
            <w:r>
              <w:rPr>
                <w:webHidden/>
                <w:rStyle w:val="IndexLink"/>
              </w:rPr>
              <w:t>3</w:t>
            </w:r>
            <w:r>
              <w:rPr>
                <w:rStyle w:val="IndexLink"/>
                <w:rtl w:val="true"/>
              </w:rPr>
              <w:t xml:space="preserve">. </w:t>
            </w:r>
            <w:r>
              <w:rPr>
                <w:rStyle w:val="IndexLink"/>
                <w:rtl w:val="true"/>
              </w:rPr>
              <w:t>خندق، آتش یهود، جنگ مشرکان</w:t>
            </w:r>
            <w:r>
              <w:rPr>
                <w:rStyle w:val="IndexLink"/>
                <w:rtl w:val="true"/>
              </w:rPr>
              <w:t>:</w:t>
              <w:tab/>
            </w:r>
            <w:r>
              <w:rPr>
                <w:rStyle w:val="IndexLink"/>
              </w:rPr>
              <w:t>60</w:t>
            </w:r>
          </w:hyperlink>
        </w:p>
        <w:p>
          <w:pPr>
            <w:pStyle w:val="Contents6"/>
            <w:tabs>
              <w:tab w:val="clear" w:pos="7609"/>
              <w:tab w:val="right" w:pos="9026" w:leader="dot"/>
            </w:tabs>
            <w:rPr/>
          </w:pPr>
          <w:hyperlink w:anchor="__RefHeading___Toc9856149_2870459653">
            <w:r>
              <w:rPr>
                <w:webHidden/>
                <w:rStyle w:val="IndexLink"/>
              </w:rPr>
              <w:t>4</w:t>
            </w:r>
            <w:r>
              <w:rPr>
                <w:rStyle w:val="IndexLink"/>
                <w:rtl w:val="true"/>
              </w:rPr>
              <w:t xml:space="preserve">. </w:t>
            </w:r>
            <w:r>
              <w:rPr>
                <w:rStyle w:val="IndexLink"/>
                <w:rtl w:val="true"/>
              </w:rPr>
              <w:t>جنگ خیبر</w:t>
            </w:r>
            <w:r>
              <w:rPr>
                <w:rStyle w:val="IndexLink"/>
                <w:rtl w:val="true"/>
              </w:rPr>
              <w:t>:</w:t>
              <w:tab/>
            </w:r>
            <w:r>
              <w:rPr>
                <w:rStyle w:val="IndexLink"/>
              </w:rPr>
              <w:t>61</w:t>
            </w:r>
          </w:hyperlink>
        </w:p>
        <w:p>
          <w:pPr>
            <w:pStyle w:val="Contents6"/>
            <w:tabs>
              <w:tab w:val="clear" w:pos="7609"/>
              <w:tab w:val="right" w:pos="9026" w:leader="dot"/>
            </w:tabs>
            <w:rPr/>
          </w:pPr>
          <w:hyperlink w:anchor="__RefHeading___Toc9856151_2870459653">
            <w:r>
              <w:rPr>
                <w:webHidden/>
                <w:rStyle w:val="IndexLink"/>
              </w:rPr>
              <w:t>5</w:t>
            </w:r>
            <w:r>
              <w:rPr>
                <w:rStyle w:val="IndexLink"/>
                <w:rtl w:val="true"/>
              </w:rPr>
              <w:t xml:space="preserve">. </w:t>
            </w:r>
            <w:r>
              <w:rPr>
                <w:rStyle w:val="IndexLink"/>
                <w:rtl w:val="true"/>
              </w:rPr>
              <w:t>جنگ موته</w:t>
            </w:r>
            <w:r>
              <w:rPr>
                <w:rStyle w:val="IndexLink"/>
                <w:rtl w:val="true"/>
              </w:rPr>
              <w:t>:</w:t>
              <w:tab/>
            </w:r>
            <w:r>
              <w:rPr>
                <w:rStyle w:val="IndexLink"/>
              </w:rPr>
              <w:t>61</w:t>
            </w:r>
          </w:hyperlink>
        </w:p>
        <w:p>
          <w:pPr>
            <w:pStyle w:val="Contents6"/>
            <w:tabs>
              <w:tab w:val="clear" w:pos="7609"/>
              <w:tab w:val="right" w:pos="9026" w:leader="dot"/>
            </w:tabs>
            <w:rPr/>
          </w:pPr>
          <w:hyperlink w:anchor="__RefHeading___Toc9856153_2870459653">
            <w:r>
              <w:rPr>
                <w:webHidden/>
                <w:rStyle w:val="IndexLink"/>
              </w:rPr>
              <w:t>6</w:t>
            </w:r>
            <w:r>
              <w:rPr>
                <w:rStyle w:val="IndexLink"/>
                <w:rtl w:val="true"/>
              </w:rPr>
              <w:t xml:space="preserve">. </w:t>
            </w:r>
            <w:r>
              <w:rPr>
                <w:rStyle w:val="IndexLink"/>
                <w:rtl w:val="true"/>
              </w:rPr>
              <w:t>تبوک</w:t>
            </w:r>
            <w:r>
              <w:rPr>
                <w:rStyle w:val="IndexLink"/>
                <w:rtl w:val="true"/>
              </w:rPr>
              <w:t>:</w:t>
              <w:tab/>
            </w:r>
            <w:r>
              <w:rPr>
                <w:rStyle w:val="IndexLink"/>
              </w:rPr>
              <w:t>63</w:t>
            </w:r>
          </w:hyperlink>
        </w:p>
        <w:p>
          <w:pPr>
            <w:pStyle w:val="Contents3"/>
            <w:tabs>
              <w:tab w:val="clear" w:pos="8459"/>
              <w:tab w:val="right" w:pos="9026" w:leader="dot"/>
            </w:tabs>
            <w:rPr/>
          </w:pPr>
          <w:hyperlink w:anchor="__RefHeading___Toc9856155_2870459653">
            <w:r>
              <w:rPr>
                <w:webHidden/>
                <w:rStyle w:val="IndexLink"/>
                <w:rtl w:val="true"/>
              </w:rPr>
              <w:t>پروژه نفوذ یهود</w:t>
            </w:r>
            <w:r>
              <w:rPr>
                <w:rStyle w:val="IndexLink"/>
                <w:rtl w:val="true"/>
              </w:rPr>
              <w:tab/>
            </w:r>
            <w:r>
              <w:rPr>
                <w:rStyle w:val="IndexLink"/>
              </w:rPr>
              <w:t>64</w:t>
            </w:r>
          </w:hyperlink>
        </w:p>
        <w:p>
          <w:pPr>
            <w:pStyle w:val="Contents4"/>
            <w:tabs>
              <w:tab w:val="clear" w:pos="8176"/>
              <w:tab w:val="right" w:pos="9026" w:leader="dot"/>
            </w:tabs>
            <w:rPr/>
          </w:pPr>
          <w:hyperlink w:anchor="__RefHeading___Toc9856157_287045965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9856159_2870459653">
            <w:r>
              <w:rPr>
                <w:webHidden/>
                <w:rStyle w:val="IndexLink"/>
                <w:rtl w:val="true"/>
              </w:rPr>
              <w:t>نفوذ یهود در مسیحیت</w:t>
            </w:r>
            <w:r>
              <w:rPr>
                <w:rStyle w:val="IndexLink"/>
                <w:rtl w:val="true"/>
              </w:rPr>
              <w:tab/>
            </w:r>
            <w:r>
              <w:rPr>
                <w:rStyle w:val="IndexLink"/>
              </w:rPr>
              <w:t>65</w:t>
            </w:r>
          </w:hyperlink>
        </w:p>
        <w:p>
          <w:pPr>
            <w:pStyle w:val="Contents4"/>
            <w:tabs>
              <w:tab w:val="clear" w:pos="8176"/>
              <w:tab w:val="right" w:pos="9026" w:leader="dot"/>
            </w:tabs>
            <w:rPr/>
          </w:pPr>
          <w:hyperlink w:anchor="__RefHeading___Toc9856161_2870459653">
            <w:r>
              <w:rPr>
                <w:webHidden/>
                <w:rStyle w:val="IndexLink"/>
                <w:rtl w:val="true"/>
              </w:rPr>
              <w:t>نفوذ یهود در اسلام</w:t>
            </w:r>
            <w:r>
              <w:rPr>
                <w:rStyle w:val="IndexLink"/>
                <w:rtl w:val="true"/>
              </w:rPr>
              <w:tab/>
            </w:r>
            <w:r>
              <w:rPr>
                <w:rStyle w:val="IndexLink"/>
              </w:rPr>
              <w:t>65</w:t>
            </w:r>
          </w:hyperlink>
        </w:p>
        <w:p>
          <w:pPr>
            <w:pStyle w:val="Contents4"/>
            <w:tabs>
              <w:tab w:val="clear" w:pos="8176"/>
              <w:tab w:val="right" w:pos="9026" w:leader="dot"/>
            </w:tabs>
            <w:rPr/>
          </w:pPr>
          <w:hyperlink w:anchor="__RefHeading___Toc9856163_2870459653">
            <w:r>
              <w:rPr>
                <w:webHidden/>
                <w:rStyle w:val="IndexLink"/>
                <w:rtl w:val="true"/>
              </w:rPr>
              <w:t>مهم‌ترین شخصیت‌های نفوذی یهود</w:t>
            </w:r>
            <w:r>
              <w:rPr>
                <w:rStyle w:val="IndexLink"/>
                <w:rtl w:val="true"/>
              </w:rPr>
              <w:tab/>
            </w:r>
            <w:r>
              <w:rPr>
                <w:rStyle w:val="IndexLink"/>
              </w:rPr>
              <w:t>78</w:t>
            </w:r>
          </w:hyperlink>
        </w:p>
        <w:p>
          <w:pPr>
            <w:pStyle w:val="Contents4"/>
            <w:tabs>
              <w:tab w:val="clear" w:pos="8176"/>
              <w:tab w:val="right" w:pos="9026" w:leader="dot"/>
            </w:tabs>
            <w:rPr/>
          </w:pPr>
          <w:hyperlink w:anchor="__RefHeading___Toc9856165_2870459653">
            <w:r>
              <w:rPr>
                <w:webHidden/>
                <w:rStyle w:val="IndexLink"/>
                <w:rtl w:val="true"/>
              </w:rPr>
              <w:t>منع حدیث، تیر خلاص یهود</w:t>
            </w:r>
            <w:r>
              <w:rPr>
                <w:rStyle w:val="IndexLink"/>
                <w:rtl w:val="true"/>
              </w:rPr>
              <w:tab/>
            </w:r>
            <w:r>
              <w:rPr>
                <w:rStyle w:val="IndexLink"/>
              </w:rPr>
              <w:t>81</w:t>
            </w:r>
          </w:hyperlink>
        </w:p>
        <w:p>
          <w:pPr>
            <w:pStyle w:val="Contents4"/>
            <w:tabs>
              <w:tab w:val="clear" w:pos="8176"/>
              <w:tab w:val="right" w:pos="9026" w:leader="dot"/>
            </w:tabs>
            <w:rPr/>
          </w:pPr>
          <w:hyperlink w:anchor="__RefHeading___Toc9856167_2870459653">
            <w:r>
              <w:rPr>
                <w:webHidden/>
                <w:rStyle w:val="IndexLink"/>
                <w:rtl w:val="true"/>
              </w:rPr>
              <w:t>پیامدهای ممنوعیت حدیث</w:t>
            </w:r>
            <w:r>
              <w:rPr>
                <w:rStyle w:val="IndexLink"/>
                <w:rtl w:val="true"/>
              </w:rPr>
              <w:tab/>
            </w:r>
            <w:r>
              <w:rPr>
                <w:rStyle w:val="IndexLink"/>
              </w:rPr>
              <w:t>88</w:t>
            </w:r>
          </w:hyperlink>
        </w:p>
        <w:p>
          <w:pPr>
            <w:pStyle w:val="Contents5"/>
            <w:tabs>
              <w:tab w:val="clear" w:pos="7892"/>
              <w:tab w:val="right" w:pos="9026" w:leader="dot"/>
            </w:tabs>
            <w:rPr/>
          </w:pPr>
          <w:hyperlink w:anchor="__RefHeading___Toc9856169_2870459653">
            <w:r>
              <w:rPr>
                <w:webHidden/>
                <w:rStyle w:val="IndexLink"/>
                <w:rtl w:val="true"/>
              </w:rPr>
              <w:t>الف</w:t>
            </w:r>
            <w:r>
              <w:rPr>
                <w:rStyle w:val="IndexLink"/>
                <w:rtl w:val="true"/>
              </w:rPr>
              <w:t xml:space="preserve">) </w:t>
            </w:r>
            <w:r>
              <w:rPr>
                <w:rStyle w:val="IndexLink"/>
                <w:rtl w:val="true"/>
              </w:rPr>
              <w:t>جعل حدیث</w:t>
            </w:r>
            <w:r>
              <w:rPr>
                <w:rStyle w:val="IndexLink"/>
                <w:rtl w:val="true"/>
              </w:rPr>
              <w:t>:</w:t>
              <w:tab/>
            </w:r>
            <w:r>
              <w:rPr>
                <w:rStyle w:val="IndexLink"/>
              </w:rPr>
              <w:t>88</w:t>
            </w:r>
          </w:hyperlink>
        </w:p>
        <w:p>
          <w:pPr>
            <w:pStyle w:val="Contents5"/>
            <w:tabs>
              <w:tab w:val="clear" w:pos="7892"/>
              <w:tab w:val="right" w:pos="9026" w:leader="dot"/>
            </w:tabs>
            <w:rPr/>
          </w:pPr>
          <w:hyperlink w:anchor="__RefHeading___Toc9856171_2870459653">
            <w:r>
              <w:rPr>
                <w:webHidden/>
                <w:rStyle w:val="IndexLink"/>
                <w:rtl w:val="true"/>
              </w:rPr>
              <w:t>ب</w:t>
            </w:r>
            <w:r>
              <w:rPr>
                <w:rStyle w:val="IndexLink"/>
                <w:rtl w:val="true"/>
              </w:rPr>
              <w:t xml:space="preserve">) </w:t>
            </w:r>
            <w:r>
              <w:rPr>
                <w:rStyle w:val="IndexLink"/>
                <w:rtl w:val="true"/>
              </w:rPr>
              <w:t>تغییر سنّت</w:t>
            </w:r>
            <w:r>
              <w:rPr>
                <w:rStyle w:val="IndexLink"/>
                <w:rtl w:val="true"/>
              </w:rPr>
              <w:t>:</w:t>
              <w:tab/>
            </w:r>
            <w:r>
              <w:rPr>
                <w:rStyle w:val="IndexLink"/>
              </w:rPr>
              <w:t>92</w:t>
            </w:r>
          </w:hyperlink>
        </w:p>
        <w:p>
          <w:pPr>
            <w:pStyle w:val="Contents4"/>
            <w:tabs>
              <w:tab w:val="clear" w:pos="8176"/>
              <w:tab w:val="right" w:pos="9026" w:leader="dot"/>
            </w:tabs>
            <w:rPr/>
          </w:pPr>
          <w:hyperlink w:anchor="__RefHeading___Toc9856173_2870459653">
            <w:r>
              <w:rPr>
                <w:webHidden/>
                <w:rStyle w:val="IndexLink"/>
                <w:rtl w:val="true"/>
              </w:rPr>
              <w:t>شهادت رسول خدا</w:t>
            </w:r>
            <w:r>
              <w:rPr>
                <w:rStyle w:val="IndexLink"/>
                <w:rtl w:val="true"/>
              </w:rPr>
              <w:t>(</w:t>
            </w:r>
            <w:r>
              <w:rPr>
                <w:rStyle w:val="IndexLink"/>
                <w:rtl w:val="true"/>
              </w:rPr>
              <w:t>صلی الله علیه و آله و سلم</w:t>
            </w:r>
            <w:r>
              <w:rPr>
                <w:rStyle w:val="IndexLink"/>
                <w:rtl w:val="true"/>
              </w:rPr>
              <w:t>)</w:t>
              <w:tab/>
            </w:r>
            <w:r>
              <w:rPr>
                <w:rStyle w:val="IndexLink"/>
              </w:rPr>
              <w:t>95</w:t>
            </w:r>
          </w:hyperlink>
        </w:p>
        <w:p>
          <w:pPr>
            <w:pStyle w:val="Contents4"/>
            <w:tabs>
              <w:tab w:val="clear" w:pos="8176"/>
              <w:tab w:val="right" w:pos="9026" w:leader="dot"/>
            </w:tabs>
            <w:rPr/>
          </w:pPr>
          <w:hyperlink w:anchor="__RefHeading___Toc9856175_2870459653">
            <w:r>
              <w:rPr>
                <w:webHidden/>
                <w:rStyle w:val="IndexLink"/>
                <w:rtl w:val="true"/>
              </w:rPr>
              <w:t>شهادت پیامبر</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روایت تاریخ</w:t>
            </w:r>
            <w:r>
              <w:rPr>
                <w:rStyle w:val="IndexLink"/>
                <w:rtl w:val="true"/>
              </w:rPr>
              <w:tab/>
            </w:r>
            <w:r>
              <w:rPr>
                <w:rStyle w:val="IndexLink"/>
              </w:rPr>
              <w:t>95</w:t>
            </w:r>
          </w:hyperlink>
        </w:p>
        <w:p>
          <w:pPr>
            <w:pStyle w:val="Contents4"/>
            <w:tabs>
              <w:tab w:val="clear" w:pos="8176"/>
              <w:tab w:val="right" w:pos="9026" w:leader="dot"/>
            </w:tabs>
            <w:rPr/>
          </w:pPr>
          <w:hyperlink w:anchor="__RefHeading___Toc9856177_2870459653">
            <w:r>
              <w:rPr>
                <w:webHidden/>
                <w:rStyle w:val="IndexLink"/>
                <w:rtl w:val="true"/>
              </w:rPr>
              <w:t>نقش یهود در قتل امامان معصوم</w:t>
            </w:r>
            <w:r>
              <w:rPr>
                <w:rStyle w:val="IndexLink"/>
                <w:rtl w:val="true"/>
              </w:rPr>
              <w:t>(</w:t>
            </w:r>
            <w:r>
              <w:rPr>
                <w:rStyle w:val="IndexLink"/>
                <w:rtl w:val="true"/>
              </w:rPr>
              <w:t>علیهم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9856179_2870459653">
            <w:r>
              <w:rPr>
                <w:webHidden/>
                <w:rStyle w:val="IndexLink"/>
                <w:rtl w:val="true"/>
              </w:rPr>
              <w:t>بخش دوم</w:t>
            </w:r>
            <w:r>
              <w:rPr>
                <w:rStyle w:val="IndexLink"/>
                <w:rtl w:val="true"/>
              </w:rPr>
              <w:tab/>
            </w:r>
            <w:r>
              <w:rPr>
                <w:rStyle w:val="IndexLink"/>
              </w:rPr>
              <w:t>108</w:t>
            </w:r>
          </w:hyperlink>
        </w:p>
        <w:p>
          <w:pPr>
            <w:pStyle w:val="Contents3"/>
            <w:tabs>
              <w:tab w:val="clear" w:pos="8459"/>
              <w:tab w:val="right" w:pos="9026" w:leader="dot"/>
            </w:tabs>
            <w:rPr/>
          </w:pPr>
          <w:hyperlink w:anchor="__RefHeading___Toc9856181_287045965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9856183_2870459653">
            <w:r>
              <w:rPr>
                <w:webHidden/>
                <w:rStyle w:val="IndexLink"/>
                <w:rtl w:val="true"/>
              </w:rPr>
              <w:t>اول ظالم کیست؟</w:t>
            </w:r>
            <w:r>
              <w:rPr>
                <w:rStyle w:val="IndexLink"/>
                <w:rtl w:val="true"/>
              </w:rPr>
              <w:tab/>
            </w:r>
            <w:r>
              <w:rPr>
                <w:rStyle w:val="IndexLink"/>
              </w:rPr>
              <w:t>108</w:t>
            </w:r>
          </w:hyperlink>
        </w:p>
        <w:p>
          <w:pPr>
            <w:pStyle w:val="Contents3"/>
            <w:tabs>
              <w:tab w:val="clear" w:pos="8459"/>
              <w:tab w:val="right" w:pos="9026" w:leader="dot"/>
            </w:tabs>
            <w:rPr/>
          </w:pPr>
          <w:hyperlink w:anchor="__RefHeading___Toc9856185_2870459653">
            <w:r>
              <w:rPr>
                <w:webHidden/>
                <w:rStyle w:val="IndexLink"/>
                <w:rtl w:val="true"/>
              </w:rPr>
              <w:t>لعنت شدگان توسط خدا و پیامبر</w:t>
            </w:r>
            <w:r>
              <w:rPr>
                <w:rStyle w:val="IndexLink"/>
                <w:rtl w:val="true"/>
              </w:rPr>
              <w:tab/>
            </w:r>
            <w:r>
              <w:rPr>
                <w:rStyle w:val="IndexLink"/>
              </w:rPr>
              <w:t>109</w:t>
            </w:r>
          </w:hyperlink>
        </w:p>
        <w:p>
          <w:pPr>
            <w:pStyle w:val="Contents2"/>
            <w:tabs>
              <w:tab w:val="clear" w:pos="8743"/>
              <w:tab w:val="right" w:pos="9026" w:leader="dot"/>
            </w:tabs>
            <w:rPr/>
          </w:pPr>
          <w:hyperlink w:anchor="__RefHeading___Toc9856187_2870459653">
            <w:r>
              <w:rPr>
                <w:webHidden/>
                <w:rStyle w:val="IndexLink"/>
                <w:rtl w:val="true"/>
              </w:rPr>
              <w:t>بخش سوم</w:t>
            </w:r>
            <w:r>
              <w:rPr>
                <w:rStyle w:val="IndexLink"/>
                <w:rtl w:val="true"/>
              </w:rPr>
              <w:tab/>
            </w:r>
            <w:r>
              <w:rPr>
                <w:rStyle w:val="IndexLink"/>
              </w:rPr>
              <w:t>112</w:t>
            </w:r>
          </w:hyperlink>
        </w:p>
        <w:p>
          <w:pPr>
            <w:pStyle w:val="Contents3"/>
            <w:tabs>
              <w:tab w:val="clear" w:pos="8459"/>
              <w:tab w:val="right" w:pos="9026" w:leader="dot"/>
            </w:tabs>
            <w:rPr/>
          </w:pPr>
          <w:hyperlink w:anchor="__RefHeading___Toc9856189_287045965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9856191_2870459653">
            <w:r>
              <w:rPr>
                <w:webHidden/>
                <w:rStyle w:val="IndexLink"/>
                <w:rtl w:val="true"/>
              </w:rPr>
              <w:t>برائت</w:t>
            </w:r>
            <w:r>
              <w:rPr>
                <w:rStyle w:val="IndexLink"/>
                <w:rtl w:val="true"/>
              </w:rPr>
              <w:tab/>
            </w:r>
            <w:r>
              <w:rPr>
                <w:rStyle w:val="IndexLink"/>
              </w:rPr>
              <w:t>112</w:t>
            </w:r>
          </w:hyperlink>
        </w:p>
        <w:p>
          <w:pPr>
            <w:pStyle w:val="Contents4"/>
            <w:tabs>
              <w:tab w:val="clear" w:pos="8176"/>
              <w:tab w:val="right" w:pos="9026" w:leader="dot"/>
            </w:tabs>
            <w:rPr/>
          </w:pPr>
          <w:hyperlink w:anchor="__RefHeading___Toc9856193_287045965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9856195_2870459653">
            <w:r>
              <w:rPr>
                <w:webHidden/>
                <w:rStyle w:val="IndexLink"/>
                <w:rtl w:val="true"/>
              </w:rPr>
              <w:t xml:space="preserve">تعریف واژه </w:t>
            </w:r>
            <w:r>
              <w:rPr>
                <w:rStyle w:val="IndexLink"/>
                <w:rtl w:val="true"/>
              </w:rPr>
              <w:t>«</w:t>
            </w:r>
            <w:r>
              <w:rPr>
                <w:rStyle w:val="IndexLink"/>
                <w:rtl w:val="true"/>
              </w:rPr>
              <w:t>برائت</w:t>
            </w:r>
            <w:r>
              <w:rPr>
                <w:rStyle w:val="IndexLink"/>
                <w:rtl w:val="true"/>
              </w:rPr>
              <w:t>»</w:t>
              <w:tab/>
            </w:r>
            <w:r>
              <w:rPr>
                <w:rStyle w:val="IndexLink"/>
              </w:rPr>
              <w:t>113</w:t>
            </w:r>
          </w:hyperlink>
        </w:p>
        <w:p>
          <w:pPr>
            <w:pStyle w:val="Contents4"/>
            <w:tabs>
              <w:tab w:val="clear" w:pos="8176"/>
              <w:tab w:val="right" w:pos="9026" w:leader="dot"/>
            </w:tabs>
            <w:rPr/>
          </w:pPr>
          <w:hyperlink w:anchor="__RefHeading___Toc9856197_2870459653">
            <w:r>
              <w:rPr>
                <w:webHidden/>
                <w:rStyle w:val="IndexLink"/>
                <w:rtl w:val="true"/>
              </w:rPr>
              <w:t xml:space="preserve">تعریف واژه </w:t>
            </w:r>
            <w:r>
              <w:rPr>
                <w:rStyle w:val="IndexLink"/>
                <w:rtl w:val="true"/>
              </w:rPr>
              <w:t>«</w:t>
            </w:r>
            <w:r>
              <w:rPr>
                <w:rStyle w:val="IndexLink"/>
                <w:rtl w:val="true"/>
              </w:rPr>
              <w:t>لعن</w:t>
            </w:r>
            <w:r>
              <w:rPr>
                <w:rStyle w:val="IndexLink"/>
                <w:rtl w:val="true"/>
              </w:rPr>
              <w:t>»</w:t>
              <w:tab/>
            </w:r>
            <w:r>
              <w:rPr>
                <w:rStyle w:val="IndexLink"/>
              </w:rPr>
              <w:t>113</w:t>
            </w:r>
          </w:hyperlink>
        </w:p>
        <w:p>
          <w:pPr>
            <w:pStyle w:val="Contents4"/>
            <w:tabs>
              <w:tab w:val="clear" w:pos="8176"/>
              <w:tab w:val="right" w:pos="9026" w:leader="dot"/>
            </w:tabs>
            <w:rPr/>
          </w:pPr>
          <w:hyperlink w:anchor="__RefHeading___Toc9856199_2870459653">
            <w:r>
              <w:rPr>
                <w:webHidden/>
                <w:rStyle w:val="IndexLink"/>
                <w:rtl w:val="true"/>
              </w:rPr>
              <w:t>«</w:t>
            </w:r>
            <w:r>
              <w:rPr>
                <w:rStyle w:val="IndexLink"/>
                <w:rtl w:val="true"/>
              </w:rPr>
              <w:t>لعن</w:t>
            </w:r>
            <w:r>
              <w:rPr>
                <w:rStyle w:val="IndexLink"/>
                <w:rtl w:val="true"/>
              </w:rPr>
              <w:t xml:space="preserve">» </w:t>
            </w:r>
            <w:r>
              <w:rPr>
                <w:rStyle w:val="IndexLink"/>
                <w:rtl w:val="true"/>
              </w:rPr>
              <w:t>در روایات</w:t>
            </w:r>
            <w:r>
              <w:rPr>
                <w:rStyle w:val="IndexLink"/>
                <w:rtl w:val="true"/>
              </w:rPr>
              <w:tab/>
            </w:r>
            <w:r>
              <w:rPr>
                <w:rStyle w:val="IndexLink"/>
              </w:rPr>
              <w:t>115</w:t>
            </w:r>
          </w:hyperlink>
        </w:p>
        <w:p>
          <w:pPr>
            <w:pStyle w:val="Contents4"/>
            <w:tabs>
              <w:tab w:val="clear" w:pos="8176"/>
              <w:tab w:val="right" w:pos="9026" w:leader="dot"/>
            </w:tabs>
            <w:rPr/>
          </w:pPr>
          <w:hyperlink w:anchor="__RefHeading___Toc9856201_2870459653">
            <w:r>
              <w:rPr>
                <w:webHidden/>
                <w:rStyle w:val="IndexLink"/>
                <w:rtl w:val="true"/>
              </w:rPr>
              <w:t>برائت زبانی و عملی</w:t>
            </w:r>
            <w:r>
              <w:rPr>
                <w:rStyle w:val="IndexLink"/>
                <w:rtl w:val="true"/>
              </w:rPr>
              <w:tab/>
            </w:r>
            <w:r>
              <w:rPr>
                <w:rStyle w:val="IndexLink"/>
              </w:rPr>
              <w:t>118</w:t>
            </w:r>
          </w:hyperlink>
        </w:p>
        <w:p>
          <w:pPr>
            <w:pStyle w:val="Contents4"/>
            <w:tabs>
              <w:tab w:val="clear" w:pos="8176"/>
              <w:tab w:val="right" w:pos="9026" w:leader="dot"/>
            </w:tabs>
            <w:rPr/>
          </w:pPr>
          <w:hyperlink w:anchor="__RefHeading___Toc9856203_2870459653">
            <w:r>
              <w:rPr>
                <w:webHidden/>
                <w:rStyle w:val="IndexLink"/>
                <w:rtl w:val="true"/>
              </w:rPr>
              <w:t>برائت در زیارت عاشورا</w:t>
            </w:r>
            <w:r>
              <w:rPr>
                <w:rStyle w:val="IndexLink"/>
                <w:rtl w:val="true"/>
              </w:rPr>
              <w:tab/>
            </w:r>
            <w:r>
              <w:rPr>
                <w:rStyle w:val="IndexLink"/>
              </w:rPr>
              <w:t>120</w:t>
            </w:r>
          </w:hyperlink>
        </w:p>
        <w:p>
          <w:pPr>
            <w:pStyle w:val="Contents4"/>
            <w:tabs>
              <w:tab w:val="clear" w:pos="8176"/>
              <w:tab w:val="right" w:pos="9026" w:leader="dot"/>
            </w:tabs>
            <w:rPr/>
          </w:pPr>
          <w:hyperlink w:anchor="__RefHeading___Toc9856205_2870459653">
            <w:r>
              <w:rPr>
                <w:webHidden/>
                <w:rStyle w:val="IndexLink"/>
                <w:rtl w:val="true"/>
              </w:rPr>
              <w:t>تقرب پیدا کردن به وسیله برائت</w:t>
            </w:r>
            <w:r>
              <w:rPr>
                <w:rStyle w:val="IndexLink"/>
                <w:rtl w:val="true"/>
              </w:rPr>
              <w:tab/>
            </w:r>
            <w:r>
              <w:rPr>
                <w:rStyle w:val="IndexLink"/>
              </w:rPr>
              <w:t>120</w:t>
            </w:r>
          </w:hyperlink>
        </w:p>
        <w:p>
          <w:pPr>
            <w:pStyle w:val="Contents4"/>
            <w:tabs>
              <w:tab w:val="clear" w:pos="8176"/>
              <w:tab w:val="right" w:pos="9026" w:leader="dot"/>
            </w:tabs>
            <w:rPr/>
          </w:pPr>
          <w:hyperlink w:anchor="__RefHeading___Toc9856207_2870459653">
            <w:r>
              <w:rPr>
                <w:webHidden/>
                <w:rStyle w:val="IndexLink"/>
                <w:rtl w:val="true"/>
              </w:rPr>
              <w:t>برائت رزق است</w:t>
            </w:r>
            <w:r>
              <w:rPr>
                <w:rStyle w:val="IndexLink"/>
                <w:rtl w:val="true"/>
              </w:rPr>
              <w:tab/>
            </w:r>
            <w:r>
              <w:rPr>
                <w:rStyle w:val="IndexLink"/>
              </w:rPr>
              <w:t>121</w:t>
            </w:r>
          </w:hyperlink>
        </w:p>
        <w:p>
          <w:pPr>
            <w:pStyle w:val="Contents4"/>
            <w:tabs>
              <w:tab w:val="clear" w:pos="8176"/>
              <w:tab w:val="right" w:pos="9026" w:leader="dot"/>
            </w:tabs>
            <w:rPr/>
          </w:pPr>
          <w:hyperlink w:anchor="__RefHeading___Toc9856209_2870459653">
            <w:r>
              <w:rPr>
                <w:webHidden/>
                <w:rStyle w:val="IndexLink"/>
                <w:rtl w:val="true"/>
              </w:rPr>
              <w:t>پاداش تقرب حاصل از برائت</w:t>
            </w:r>
            <w:r>
              <w:rPr>
                <w:rStyle w:val="IndexLink"/>
                <w:rtl w:val="true"/>
              </w:rPr>
              <w:tab/>
            </w:r>
            <w:r>
              <w:rPr>
                <w:rStyle w:val="IndexLink"/>
              </w:rPr>
              <w:t>123</w:t>
            </w:r>
          </w:hyperlink>
        </w:p>
        <w:p>
          <w:pPr>
            <w:pStyle w:val="Contents4"/>
            <w:tabs>
              <w:tab w:val="clear" w:pos="8176"/>
              <w:tab w:val="right" w:pos="9026" w:leader="dot"/>
            </w:tabs>
            <w:rPr/>
          </w:pPr>
          <w:hyperlink w:anchor="__RefHeading___Toc9856211_2870459653">
            <w:r>
              <w:rPr>
                <w:webHidden/>
                <w:rStyle w:val="IndexLink"/>
                <w:rtl w:val="true"/>
              </w:rPr>
              <w:t>جنگ و مخالفت با یهود</w:t>
            </w:r>
            <w:r>
              <w:rPr>
                <w:rStyle w:val="IndexLink"/>
                <w:rtl w:val="true"/>
              </w:rPr>
              <w:tab/>
            </w:r>
            <w:r>
              <w:rPr>
                <w:rStyle w:val="IndexLink"/>
              </w:rPr>
              <w:t>124</w:t>
            </w:r>
          </w:hyperlink>
        </w:p>
        <w:p>
          <w:pPr>
            <w:pStyle w:val="Contents4"/>
            <w:tabs>
              <w:tab w:val="clear" w:pos="8176"/>
              <w:tab w:val="right" w:pos="9026" w:leader="dot"/>
            </w:tabs>
            <w:rPr/>
          </w:pPr>
          <w:hyperlink w:anchor="__RefHeading___Toc9856213_2870459653">
            <w:r>
              <w:rPr>
                <w:webHidden/>
                <w:rStyle w:val="IndexLink"/>
                <w:rtl w:val="true"/>
              </w:rPr>
              <w:t>تعداد لعن در زیارت عاشورا</w:t>
            </w:r>
            <w:r>
              <w:rPr>
                <w:rStyle w:val="IndexLink"/>
                <w:rtl w:val="true"/>
              </w:rPr>
              <w:tab/>
            </w:r>
            <w:r>
              <w:rPr>
                <w:rStyle w:val="IndexLink"/>
              </w:rPr>
              <w:t>124</w:t>
            </w:r>
          </w:hyperlink>
        </w:p>
        <w:p>
          <w:pPr>
            <w:pStyle w:val="Contents4"/>
            <w:tabs>
              <w:tab w:val="clear" w:pos="8176"/>
              <w:tab w:val="right" w:pos="9026" w:leader="dot"/>
            </w:tabs>
            <w:rPr/>
          </w:pPr>
          <w:hyperlink w:anchor="__RefHeading___Toc9856215_2870459653">
            <w:r>
              <w:rPr>
                <w:webHidden/>
                <w:rStyle w:val="IndexLink"/>
                <w:rtl w:val="true"/>
              </w:rPr>
              <w:t>درخواست ثبوت قدم در تولی و تبری</w:t>
            </w:r>
            <w:r>
              <w:rPr>
                <w:rStyle w:val="IndexLink"/>
                <w:rtl w:val="true"/>
              </w:rPr>
              <w:tab/>
            </w:r>
            <w:r>
              <w:rPr>
                <w:rStyle w:val="IndexLink"/>
              </w:rPr>
              <w:t>125</w:t>
            </w:r>
          </w:hyperlink>
        </w:p>
        <w:p>
          <w:pPr>
            <w:pStyle w:val="Contents2"/>
            <w:tabs>
              <w:tab w:val="clear" w:pos="8743"/>
              <w:tab w:val="right" w:pos="9026" w:leader="dot"/>
            </w:tabs>
            <w:rPr/>
          </w:pPr>
          <w:hyperlink w:anchor="__RefHeading___Toc9856217_2870459653">
            <w:r>
              <w:rPr>
                <w:webHidden/>
                <w:rStyle w:val="IndexLink"/>
                <w:rtl w:val="true"/>
              </w:rPr>
              <w:t>منابع</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25_75323"/>
      <w:bookmarkStart w:id="1" w:name="pg9825_75323"/>
      <w:bookmarkEnd w:id="1"/>
    </w:p>
    <w:p>
      <w:pPr>
        <w:pStyle w:val="Heading2"/>
        <w:numPr>
          <w:ilvl w:val="1"/>
          <w:numId w:val="1"/>
        </w:numPr>
        <w:rPr/>
      </w:pPr>
      <w:bookmarkStart w:id="2" w:name="pg9825_75323"/>
      <w:bookmarkStart w:id="3" w:name="__RefHeading___Toc985606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عبدالله،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در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عبدالله رجبی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هستی،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در قرآن </w:t>
      </w:r>
      <w:r>
        <w:rPr>
          <w:rFonts w:eastAsia="Times New Roman" w:cs="Times New Roman" w:ascii="Times New Roman" w:hAnsi="Times New Roman"/>
          <w:color w:val="111111"/>
          <w:sz w:val="28"/>
          <w:szCs w:val="28"/>
          <w:lang w:val="en-US" w:bidi="en-US"/>
        </w:rPr>
        <w:t>Jews in the Qur'an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Times New Roman" w:cs="Times New Roman" w:ascii="Times New Roman" w:hAnsi="Times New Roman"/>
          <w:color w:val="111111"/>
          <w:sz w:val="28"/>
          <w:szCs w:val="28"/>
          <w:lang w:val="en-US" w:bidi="en-US"/>
        </w:rPr>
        <w:t>Tenth of muharran prayer* -- Criticism, interpretation,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یهودیت و اسلام </w:t>
      </w:r>
      <w:r>
        <w:rPr>
          <w:rFonts w:eastAsia="Times New Roman" w:cs="Times New Roman" w:ascii="Times New Roman" w:hAnsi="Times New Roman"/>
          <w:color w:val="111111"/>
          <w:sz w:val="28"/>
          <w:szCs w:val="28"/>
          <w:lang w:val="en-US" w:bidi="en-US"/>
        </w:rPr>
        <w:t>Judaism -- Relations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8697245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5606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یهود در زیارت عاشورا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رجبی </w:t>
      </w:r>
      <w:bookmarkStart w:id="7" w:name="pg9825_75326"/>
    </w:p>
    <w:p>
      <w:pPr>
        <w:pStyle w:val="Heading2"/>
        <w:numPr>
          <w:ilvl w:val="1"/>
          <w:numId w:val="1"/>
        </w:numPr>
        <w:rPr/>
      </w:pPr>
      <w:bookmarkStart w:id="8" w:name="__RefHeading___Toc9856071_2870459653"/>
      <w:bookmarkStart w:id="9" w:name="_Toc3"/>
      <w:bookmarkEnd w:id="7"/>
      <w:bookmarkEnd w:id="8"/>
      <w:r>
        <w:rPr>
          <w:rtl w:val="true"/>
        </w:rPr>
        <w:t>تقدیم به</w:t>
      </w:r>
      <w:bookmarkEnd w:id="9"/>
    </w:p>
    <w:p>
      <w:pPr>
        <w:pStyle w:val="BookText"/>
        <w:rPr/>
      </w:pPr>
      <w:r>
        <w:rPr>
          <w:rFonts w:ascii="IRNazanin" w:hAnsi="IRNazanin" w:eastAsia="IRNazanin"/>
          <w:color w:val="111111"/>
          <w:sz w:val="28"/>
          <w:sz w:val="28"/>
          <w:szCs w:val="28"/>
          <w:rtl w:val="true"/>
          <w:lang w:bidi="fa-IR"/>
        </w:rPr>
        <w:t>پیشگاه ملکوتی و مقدسه</w:t>
      </w:r>
    </w:p>
    <w:p>
      <w:pPr>
        <w:pStyle w:val="BookText"/>
        <w:rPr/>
      </w:pPr>
      <w:r>
        <w:rPr>
          <w:rFonts w:ascii="IRNazanin" w:hAnsi="IRNazanin" w:eastAsia="IRNazanin"/>
          <w:color w:val="111111"/>
          <w:sz w:val="28"/>
          <w:sz w:val="28"/>
          <w:szCs w:val="28"/>
          <w:rtl w:val="true"/>
          <w:lang w:bidi="fa-IR"/>
        </w:rPr>
        <w:t>سه ساله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روح مادر آسمانی 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الْحُسَيْنِ وَ عَلَىٰ عَلِيِّ بْنِ الْحُسَيْنِ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أَوْلادِ الْحُسَيْنِ وَ عَلَىٰ أَصْحابِ الْحُسَيْنِ</w:t>
      </w:r>
      <w:r>
        <w:rPr>
          <w:rFonts w:eastAsia="Amiri" w:cs="Amiri" w:ascii="Amiri" w:hAnsi="Amiri"/>
          <w:color w:val="111111"/>
          <w:sz w:val="28"/>
          <w:szCs w:val="28"/>
          <w:rtl w:val="true"/>
          <w:lang w:bidi="ar-SA"/>
        </w:rPr>
        <w:t xml:space="preserve">» </w:t>
      </w:r>
      <w:bookmarkStart w:id="10" w:name="pg9826_75328"/>
    </w:p>
    <w:p>
      <w:pPr>
        <w:pStyle w:val="Heading2"/>
        <w:numPr>
          <w:ilvl w:val="1"/>
          <w:numId w:val="1"/>
        </w:numPr>
        <w:rPr/>
      </w:pPr>
      <w:bookmarkStart w:id="11" w:name="__RefHeading___Toc9856073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یهود در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لعن سه امت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تعریف امت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تعریف اسس و اساس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تعریف ظلم و جور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یهود، امت اول مورد لعن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یهود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یهود با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جنایت یهود علیه انبیاء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دشمنی یهود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یهودیان از 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یهودیان از منبر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بنی‌امیه با بنی‌اسرائیل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کارشکنی ها و فعالیت های تخریبی علیه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یهود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اهل کتاب در مکه و مدینه و اطراف آن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 اجداد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 مکه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و ترور شخصیتی در تاریخ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استحکامات نظامی یهود از مدینه تا قدس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عرصه رویارویی یهود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روانی یهود در مبارزه با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نبردهای مستقیم یهود با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پروژه نفوذ یهود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نفوذ یهود در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نفوذ یهود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مهم‌ترین شخصیت‌های نفوذی یهود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منع حدیث، تیر خلاص یهود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پیامدهای ممنوعیت حدیث</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شهادت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نقش یهود در قتل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ظالم کیست؟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لعنت شدگان توسط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برائت زبانی و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برائت در زیارت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تقرب پیدا کردن به وسیله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برائت رزق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پاداش تقرب حاصل از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جنگ و مخالفت با یهود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تعداد لعن در زیارت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درخواست ثبوت قدم در تولی و تبری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826_75332"/>
      <w:bookmarkStart w:id="14" w:name="pg9826_75332"/>
      <w:bookmarkEnd w:id="14"/>
    </w:p>
    <w:p>
      <w:pPr>
        <w:pStyle w:val="Heading2"/>
        <w:numPr>
          <w:ilvl w:val="1"/>
          <w:numId w:val="1"/>
        </w:numPr>
        <w:rPr/>
      </w:pPr>
      <w:bookmarkStart w:id="15" w:name="pg9826_75332"/>
      <w:bookmarkStart w:id="16" w:name="__RefHeading___Toc9856075_287045965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فرقه انحرافی یهود از اسبات دوازده گانه بنی اسرائیل نشأت گرفته است که در آرزوی حکومت جهانی و در حالت سرسپردگی شیطان در مقابل حق قد الم کرده و هر کس که ندای حق را بر زبان جاری می کرد از سر راه خود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و روش یهودیت در دوران پیامبران نیز مشهود بوده و در دوران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هویدا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اینکه مخالفین خود را از سر راه بردارند از هیچ تلاشی فروگذار نکردند ولذا بعد از توطئه ترور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نامحسوس توسط عمّال و نفوذیان خود که همان گروه مشرکین و منافقین نام برده در قرآن کریم هستند، در برابر جانشینان برحق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امیرالمومنین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ایستادند تا مانع جمع شدن مردم بر گرد حق شوند و مردم با حق و حقیقت آشنا نشوند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تدابیر یهودیان، رقم زدن فاجعه سقیفه بنی ساعده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جمع شدن در این مکان منحوس خشت اول بدعت و انحراف در دین اسلام را بنا نهادند و 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قهقرا بردند تا جایی که پنجاه سال </w:t>
      </w:r>
    </w:p>
    <w:p>
      <w:pPr>
        <w:pStyle w:val="BookText"/>
        <w:rPr/>
      </w:pPr>
      <w:r>
        <w:rPr>
          <w:rFonts w:ascii="IRNazanin" w:hAnsi="IRNazanin" w:eastAsia="IRNazanin"/>
          <w:color w:val="111111"/>
          <w:sz w:val="28"/>
          <w:sz w:val="28"/>
          <w:szCs w:val="28"/>
          <w:rtl w:val="true"/>
          <w:lang w:bidi="fa-IR"/>
        </w:rPr>
        <w:t>بعد از شهادت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يَتَقَرَّبُ إِلَى اللَّهِ عَزَّ وَ جَلَّ بِدَمِه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همه آنان برای بریدن سر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قربت الی الله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آقایی که در شرافت و نسب احدی از مردم به ایشان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پنجاه سال چه اتفاقاتی رخ داد و چه بلایی بر سر اعتقادات 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این فاجعه عظیم را رقم زدند و اهل و عیال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نوامیس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هر کوی و برزنی در مقابل چشمان مردم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زیارت عاشورا فرمایشاتی است که اشاراتی غیر مستقیم به یهودیت دارد که کمتر کسی متذکر آن شده و تاکنون کتابی در این باب ملاحظه ننمودم، لذا بر آن شدم تا در این موضوع، مطالبی را برای علاقه مندان تهیه نمایم تا از آن بهره ببرند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عبدالله رجبی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bookmarkStart w:id="18" w:name="pg9826_75334"/>
    </w:p>
    <w:p>
      <w:pPr>
        <w:pStyle w:val="Heading2"/>
        <w:numPr>
          <w:ilvl w:val="1"/>
          <w:numId w:val="1"/>
        </w:numPr>
        <w:rPr/>
      </w:pPr>
      <w:bookmarkStart w:id="19" w:name="__RefHeading___Toc9856077_2870459653"/>
      <w:bookmarkStart w:id="20" w:name="_Toc6"/>
      <w:bookmarkEnd w:id="18"/>
      <w:bookmarkEnd w:id="19"/>
      <w:r>
        <w:rPr>
          <w:rtl w:val="true"/>
        </w:rPr>
        <w:t>یهود در زیارت عاشورا</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زیارت عاشورا که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مفاد آن از جانب خداوند صادر و الفاظ آن توسط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و سپس حضرت به مواظبت نمودن بر این زیارت و برآمدن حاجت در پرتو این زیارت اشاره فرموده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همچنین سرشار از تولی و تبری است به نکات قابل تاملی دست می یابیم، از جمله این نکات نقش یهودیان در به قتل رساندن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رقم زدن آن مصیبت بزرگ که به تعبیر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مصبیتا ما اعظمها واعظم رضیتها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826_75336"/>
      <w:bookmarkStart w:id="22" w:name="pg9826_75336"/>
      <w:bookmarkEnd w:id="22"/>
    </w:p>
    <w:p>
      <w:pPr>
        <w:pStyle w:val="Heading2"/>
        <w:numPr>
          <w:ilvl w:val="1"/>
          <w:numId w:val="1"/>
        </w:numPr>
        <w:rPr/>
      </w:pPr>
      <w:bookmarkStart w:id="23" w:name="pg9826_75336"/>
      <w:bookmarkStart w:id="24" w:name="__RefHeading___Toc9856079_2870459653"/>
      <w:bookmarkStart w:id="25" w:name="_Toc7"/>
      <w:bookmarkEnd w:id="23"/>
      <w:bookmarkEnd w:id="24"/>
      <w:r>
        <w:rPr>
          <w:rtl w:val="true"/>
        </w:rPr>
        <w:t>بخش اول</w:t>
      </w:r>
      <w:bookmarkEnd w:id="25"/>
    </w:p>
    <w:p>
      <w:pPr>
        <w:pStyle w:val="Heading3"/>
        <w:numPr>
          <w:ilvl w:val="2"/>
          <w:numId w:val="1"/>
        </w:numPr>
        <w:rPr/>
      </w:pPr>
      <w:bookmarkStart w:id="26" w:name="__RefHeading___Toc9856081_2870459653"/>
      <w:bookmarkStart w:id="27" w:name="_Toc8"/>
      <w:bookmarkEnd w:id="26"/>
      <w:r>
        <w:rPr>
          <w:rtl w:val="true"/>
        </w:rPr>
        <w:t>اشاره</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أُمَّةً أَسَّسَتْ أَسَاسَ الظُّلْمِ وَالْجَوْرِ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أُمَّةً دَفَعَتْكُمْ عَنْ مَقامِكُمْ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أُمَّةً قَتَلَتْكُمْ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9856083_2870459653"/>
      <w:bookmarkStart w:id="29" w:name="_Toc9"/>
      <w:bookmarkEnd w:id="28"/>
      <w:r>
        <w:rPr>
          <w:rtl w:val="true"/>
        </w:rPr>
        <w:t>لعن سه امت</w:t>
      </w:r>
      <w:bookmarkEnd w:id="29"/>
    </w:p>
    <w:p>
      <w:pPr>
        <w:pStyle w:val="BookText"/>
        <w:rPr/>
      </w:pPr>
      <w:r>
        <w:rPr>
          <w:rFonts w:ascii="IRNazanin" w:hAnsi="IRNazanin" w:eastAsia="IRNazanin"/>
          <w:color w:val="111111"/>
          <w:sz w:val="28"/>
          <w:sz w:val="28"/>
          <w:szCs w:val="28"/>
          <w:rtl w:val="true"/>
          <w:lang w:bidi="fa-IR"/>
        </w:rPr>
        <w:t>برای پرداختن به این موضوع در ابتدا باید به سراغ سه امتی که در اول زیارت عاشورا به ترتیب مورد لعن قرار گرفته اند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أُمَّةً أَسَّسَتْ أَسَاسَ الظُّلْمِ وَالْجَوْرِ عَلَيْكُمْ أَهْلَ الْبَيْتِ؛</w:t>
      </w:r>
    </w:p>
    <w:p>
      <w:pPr>
        <w:pStyle w:val="BookText"/>
        <w:rPr/>
      </w:pPr>
      <w:r>
        <w:rPr>
          <w:rFonts w:ascii="IRNazanin" w:hAnsi="IRNazanin" w:eastAsia="IRNazanin"/>
          <w:color w:val="111111"/>
          <w:sz w:val="28"/>
          <w:sz w:val="28"/>
          <w:szCs w:val="28"/>
          <w:rtl w:val="true"/>
          <w:lang w:bidi="fa-IR"/>
        </w:rPr>
        <w:t>خدا لعنت کند امّتی را که بنای ستم و بیداد را بر شما اهل‌بیت بنیان 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أُمَّةً دَفَعَتْكُمْ عَنْ مَقامِكُمْ وَأَزالَتْكُمْ عَنْ مَراتِبِكُمُ الَّتِي رَتَّبَكُمُ اللّهُ فِيها؛</w:t>
      </w:r>
    </w:p>
    <w:p>
      <w:pPr>
        <w:pStyle w:val="BookText"/>
        <w:rPr/>
      </w:pPr>
      <w:r>
        <w:rPr>
          <w:rFonts w:ascii="IRNazanin" w:hAnsi="IRNazanin" w:eastAsia="IRNazanin"/>
          <w:color w:val="111111"/>
          <w:sz w:val="28"/>
          <w:sz w:val="28"/>
          <w:szCs w:val="28"/>
          <w:rtl w:val="true"/>
          <w:lang w:bidi="fa-IR"/>
        </w:rPr>
        <w:t>و خدا لعنت کند قومی را که شما را از مقامتان دور کرد و از مرتبه‌هایتان برکنار نمود، مرتبه‌هایی که خدا شما را در آن‌ها جای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أُمَّةً قَتَلَتْكُمْ؛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لعنت کند امّتی را که شما 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امت دومی که مورد لعن واقع شده اند اشاره به اصحاب صحیفه ملعونه</w:t>
      </w:r>
      <w:r>
        <w:rPr>
          <w:rStyle w:val="FootnoteAnchor"/>
          <w:rtl w:val="true"/>
        </w:rPr>
        <w:footnoteReference w:id="4"/>
      </w:r>
      <w:r>
        <w:rPr>
          <w:rFonts w:ascii="IRNazanin" w:hAnsi="IRNazanin" w:eastAsia="IRNazanin"/>
          <w:color w:val="111111"/>
          <w:sz w:val="28"/>
          <w:sz w:val="28"/>
          <w:szCs w:val="28"/>
          <w:rtl w:val="true"/>
          <w:lang w:bidi="fa-IR"/>
        </w:rPr>
        <w:t>و اصحاب سقیفه دارد که مولا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خلافت و جانشینی بر حقش کنار زدند و این منصب را دزدیده و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سومی که مورد لعن واقع شده اند اشاره به همان افراد و گروه هایی دارد که نقشه کشتن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کشیدند و مردم را علیه حضرت تحریک کردند و آن فاجعه سنگین را که مصیبه ما اعظمها بود رقم زدند که از آنان در زیارت عاشورا با این عبارات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وَلَعَنَ اللّهُ آلَ زِيادٍ وَآلَ مَرْوانَ ، وَلَعَنَ اللّهُ بَنِي أُمَيَّةَ قاطِبَةً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بنی امیه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وَلَعَنَ اللّهُ ابْنَ مَرْجانَةَ ، وَلَعَنَ اللّهُ عُمَرَ بْنَ سَعْدٍ ، وَلَعَنَ اللّهُ شِمْراً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سوال اینجاست، امت دسته اول که در رتبه اول لعن خداوند قرار گرفته اند چه کسانی هستند؟ با توجه به  اینکه در امت های بعدی به تمام کسانی که در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حق آنان را غصب کردند و آنان را به شهادت رساندند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پاسخ ابتدا نگاهی به واژگان این فراز از زیارت عاشورا می کنیم</w:t>
      </w:r>
      <w:r>
        <w:rPr>
          <w:rFonts w:eastAsia="IRNazanin" w:cs="IRNazanin"/>
          <w:color w:val="111111"/>
          <w:sz w:val="28"/>
          <w:szCs w:val="28"/>
          <w:rtl w:val="true"/>
          <w:lang w:bidi="fa-IR"/>
        </w:rPr>
        <w:t xml:space="preserve">: </w:t>
      </w:r>
      <w:bookmarkStart w:id="30" w:name="pg9826_75338"/>
    </w:p>
    <w:p>
      <w:pPr>
        <w:pStyle w:val="Heading3"/>
        <w:numPr>
          <w:ilvl w:val="2"/>
          <w:numId w:val="1"/>
        </w:numPr>
        <w:rPr/>
      </w:pPr>
      <w:bookmarkStart w:id="31" w:name="__RefHeading___Toc9856085_2870459653"/>
      <w:bookmarkStart w:id="32" w:name="_Toc10"/>
      <w:bookmarkEnd w:id="30"/>
      <w:bookmarkEnd w:id="31"/>
      <w:r>
        <w:rPr>
          <w:rtl w:val="true"/>
        </w:rPr>
        <w:t>تعریف امت</w:t>
      </w:r>
      <w:bookmarkEnd w:id="32"/>
    </w:p>
    <w:p>
      <w:pPr>
        <w:pStyle w:val="BookText"/>
        <w:rPr/>
      </w:pPr>
      <w:r>
        <w:rPr>
          <w:rFonts w:ascii="IRNazanin" w:hAnsi="IRNazanin" w:eastAsia="IRNazanin"/>
          <w:color w:val="111111"/>
          <w:sz w:val="28"/>
          <w:sz w:val="28"/>
          <w:szCs w:val="28"/>
          <w:rtl w:val="true"/>
          <w:lang w:bidi="fa-IR"/>
        </w:rPr>
        <w:t>امت به جمعیتی گفته می شود که پشت سر یک امام و رهبر یگانه در حرکت اند و دنباله روی آن هستند، یا آن امام حق است یا باطل که در قرآن کریم از آنان به امامان هدایتگر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امامان گمراه کننده</w:t>
      </w:r>
      <w:r>
        <w:rPr>
          <w:rStyle w:val="FootnoteAnchor"/>
          <w:rtl w:val="true"/>
        </w:rPr>
        <w:footnoteReference w:id="6"/>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امت، واژه‌ای با بُرد معنایی بسیار وسیع است که می‌تواند جامع مفاهیمی چون قوم، قبیله، عشیره و ملت نیز باشد</w:t>
      </w:r>
      <w:r>
        <w:rPr>
          <w:rFonts w:eastAsia="IRNazanin" w:cs="IRNazanin"/>
          <w:color w:val="111111"/>
          <w:sz w:val="28"/>
          <w:szCs w:val="28"/>
          <w:rtl w:val="true"/>
          <w:lang w:bidi="fa-IR"/>
        </w:rPr>
        <w:t>.</w:t>
      </w:r>
    </w:p>
    <w:p>
      <w:pPr>
        <w:pStyle w:val="Heading3"/>
        <w:numPr>
          <w:ilvl w:val="2"/>
          <w:numId w:val="1"/>
        </w:numPr>
        <w:rPr/>
      </w:pPr>
      <w:bookmarkStart w:id="33" w:name="__RefHeading___Toc9856087_2870459653"/>
      <w:bookmarkStart w:id="34" w:name="_Toc11"/>
      <w:bookmarkEnd w:id="33"/>
      <w:r>
        <w:rPr>
          <w:rtl w:val="true"/>
        </w:rPr>
        <w:t>تعریف اسس و اساس</w:t>
      </w:r>
      <w:bookmarkEnd w:id="34"/>
    </w:p>
    <w:p>
      <w:pPr>
        <w:pStyle w:val="BookText"/>
        <w:rPr/>
      </w:pPr>
      <w:r>
        <w:rPr>
          <w:rFonts w:ascii="IRNazanin" w:hAnsi="IRNazanin" w:eastAsia="IRNazanin"/>
          <w:color w:val="111111"/>
          <w:sz w:val="28"/>
          <w:sz w:val="28"/>
          <w:szCs w:val="28"/>
          <w:rtl w:val="true"/>
          <w:lang w:bidi="fa-IR"/>
        </w:rPr>
        <w:t>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آن بنا پايه‌هائى كه مانند ستون هاست قرار داد كه بناها بر آن پايه‌ها قرار 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ساختمان، پى ساختمان، آغاز هر چيزى، پايه و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أَسَاسٍ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مبناى فلان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أَسَاسَ له 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كار اساس درستى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الأَسَاسِيّ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اوليه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الأَسَاسِي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علت اوليه هر چيزى</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پايه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بُنْيَانَه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ساختمانش پايه قرار داد، در قرآن کریم نیز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أَسَّسَ بُنْيانَهُ عَلى تَقْوى مِنَ اللَّهِ؛</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bookmarkStart w:id="35" w:name="pg9826_75339"/>
    </w:p>
    <w:p>
      <w:pPr>
        <w:pStyle w:val="BookText"/>
        <w:rPr/>
      </w:pPr>
      <w:bookmarkEnd w:id="35"/>
      <w:r>
        <w:rPr>
          <w:rFonts w:ascii="IRNazanin" w:hAnsi="IRNazanin" w:eastAsia="IRNazanin"/>
          <w:color w:val="111111"/>
          <w:sz w:val="28"/>
          <w:sz w:val="28"/>
          <w:szCs w:val="28"/>
          <w:rtl w:val="true"/>
          <w:lang w:bidi="fa-IR"/>
        </w:rPr>
        <w:t xml:space="preserve">اصل و پايه بناى او تقوى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عَلَى التَّقْوى؛</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پايه آن تقوى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صورت ماضى معلوم و مجهول فقط سه بار در قرآن کریم استعمال شده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لازم نيست پايه و اصل، مادّى باشد بلكه اعمّ است چنان كه در دو آيه فوق، پايه معنوى مراد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نتیجه، اسس و اساس یعنی زیر بنای ظلم و جور بر حق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و اساسی پایه ریزی کردند</w:t>
      </w:r>
      <w:r>
        <w:rPr>
          <w:rFonts w:eastAsia="IRNazanin" w:cs="IRNazanin"/>
          <w:color w:val="111111"/>
          <w:sz w:val="28"/>
          <w:szCs w:val="28"/>
          <w:rtl w:val="true"/>
          <w:lang w:bidi="fa-IR"/>
        </w:rPr>
        <w:t>.</w:t>
      </w:r>
    </w:p>
    <w:p>
      <w:pPr>
        <w:pStyle w:val="Heading3"/>
        <w:numPr>
          <w:ilvl w:val="2"/>
          <w:numId w:val="1"/>
        </w:numPr>
        <w:rPr/>
      </w:pPr>
      <w:bookmarkStart w:id="36" w:name="__RefHeading___Toc9856089_2870459653"/>
      <w:bookmarkStart w:id="37" w:name="_Toc12"/>
      <w:bookmarkEnd w:id="36"/>
      <w:r>
        <w:rPr>
          <w:rtl w:val="true"/>
        </w:rPr>
        <w:t>تعریف ظلم و جور</w:t>
      </w:r>
      <w:bookmarkEnd w:id="37"/>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تجاوز از حقّى است كه در حكم نقطه محيط دايره است و در تجاوز كم يا زياد هم گفته مى‌شود از اين روى ظلم، در گناه بزرگ و كوچک هر دو بكار مى‌رود، به آدم در حال تعدّى و تجاوزش ظَالِم گفته شده و درباره ابليس هم کلمه ظالم آمده است هر چند كه ميان اين دو ظلم يعنى ظلم آدم و ظلم ابليس فرق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حكماء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گونه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ميان انسان و خداوند متعال و بزرگترين آن كفر و شرک و نفاق است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و مقصود همان است كه در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الظَّالِمِينَ أَعَدَّ لَهُمْ عَذاباً أَلِيماً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 در آيات زياد </w:t>
      </w:r>
    </w:p>
    <w:p>
      <w:pPr>
        <w:pStyle w:val="BookText"/>
        <w:rPr/>
      </w:pPr>
      <w:r>
        <w:rPr>
          <w:rFonts w:ascii="IRNazanin" w:hAnsi="IRNazanin" w:eastAsia="IRNazanin"/>
          <w:color w:val="111111"/>
          <w:sz w:val="28"/>
          <w:sz w:val="28"/>
          <w:szCs w:val="28"/>
          <w:rtl w:val="true"/>
          <w:lang w:bidi="fa-IR"/>
        </w:rPr>
        <w:t>ديگری آمده 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أَظْلَمُ مِمَّنْ كَذَبَ عَلَى اللَّهِ</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كَذِباً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ظلمى كه ميان انسان و مردم است كه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سَيِّئَةٍ سَيِّئَةٌ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به آن اشاره شده تا آن جا كه مى‌فرماید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الظَّالِمِينَ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ميان انسان و نفس خويش كه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به آن مقصود اشاره شده و در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ظَلَمْتُ نَفْسِي</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ظَلَمُوا أَنْفُسَهُمْ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يعنى از ظالمين و ستم كنندگان به نفس خويش مى‌شويد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يَفْعَلْ ذلِكَ فَقَدْ ظَلَمَ نَفْسَهُ</w:t>
      </w:r>
      <w:r>
        <w:rPr>
          <w:rFonts w:eastAsia="IRNazanin" w:cs="IRNazanin"/>
          <w:color w:val="111111"/>
          <w:sz w:val="28"/>
          <w:szCs w:val="28"/>
          <w:rtl w:val="true"/>
          <w:lang w:bidi="fa-IR"/>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اين سه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 شد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همان آغاز كه كسى همّت به ظلم مى‌گمارد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و كفر و نفاق ورزيدن يا به حقّ مردم تجاوز كردن و يا در همسرى با همسر ستم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خودش ستم مى‌كند پس ظالم آغاز كننده ستم به نفس </w:t>
      </w:r>
    </w:p>
    <w:p>
      <w:pPr>
        <w:pStyle w:val="BookText"/>
        <w:rPr/>
      </w:pPr>
      <w:r>
        <w:rPr>
          <w:rFonts w:ascii="IRNazanin" w:hAnsi="IRNazanin" w:eastAsia="IRNazanin"/>
          <w:color w:val="111111"/>
          <w:sz w:val="28"/>
          <w:sz w:val="28"/>
          <w:szCs w:val="28"/>
          <w:rtl w:val="true"/>
          <w:lang w:bidi="fa-IR"/>
        </w:rPr>
        <w:t>خويش است و لذا خداوند متعال در موارد زياد ديگری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ظَلَمَهُمُ اللَّهُ وَ لكِنْ كانُوا أَنْفُسَهُمْ يَظْلِمُونَ</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يَلْبِسُوا إِيمانَهُمْ بِظُلْمٍ</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گفته شده ظلم در اين آيه همان شرک است به دلیل اينكه وقتى اين آيه بر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بر آن ها سخت و گران آمد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را نمى‌بينيد</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530</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همسایگی معنای دیگری نیز دارد و آن به معنای کسی است كه از راه و طريق مستقيم عدول مى‌كند و دور مى‌شود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عن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اين معنى در عدول از حقّ نيز به كار رفته است،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جائِرٌ؛</w:t>
      </w:r>
      <w:r>
        <w:rPr>
          <w:rStyle w:val="FootnoteAnchor"/>
          <w:rtl w:val="true"/>
        </w:rPr>
        <w:footnoteReference w:id="33"/>
      </w:r>
      <w:r>
        <w:rPr>
          <w:rFonts w:ascii="IRNazanin" w:hAnsi="IRNazanin" w:eastAsia="IRNazanin"/>
          <w:color w:val="111111"/>
          <w:sz w:val="28"/>
          <w:sz w:val="28"/>
          <w:szCs w:val="28"/>
          <w:rtl w:val="true"/>
          <w:lang w:bidi="fa-IR"/>
        </w:rPr>
        <w:t>يعنى از راه روشن توحيد كج و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عدول كننده و منحرف و </w:t>
      </w:r>
      <w:bookmarkStart w:id="38" w:name="pg9826_75342"/>
    </w:p>
    <w:p>
      <w:pPr>
        <w:pStyle w:val="BookText"/>
        <w:rPr/>
      </w:pPr>
      <w:bookmarkEnd w:id="38"/>
      <w:r>
        <w:rPr>
          <w:rFonts w:ascii="IRNazanin" w:hAnsi="IRNazanin" w:eastAsia="IRNazanin"/>
          <w:color w:val="111111"/>
          <w:sz w:val="28"/>
          <w:sz w:val="28"/>
          <w:szCs w:val="28"/>
          <w:rtl w:val="true"/>
          <w:lang w:bidi="fa-IR"/>
        </w:rPr>
        <w:t>درباره كسى است كه مردم را از التزام و پايبندی به آنچه كه شرع امر كرده منع مى‌كند و باز مى‌دارد</w:t>
      </w:r>
      <w:r>
        <w:rPr>
          <w:rStyle w:val="FootnoteAnchor"/>
          <w:rtl w:val="true"/>
        </w:rPr>
        <w:footnoteReference w:id="34"/>
      </w:r>
      <w:r>
        <w:rPr>
          <w:rFonts w:ascii="IRNazanin" w:hAnsi="IRNazanin" w:eastAsia="IRNazanin"/>
          <w:color w:val="111111"/>
          <w:sz w:val="28"/>
          <w:sz w:val="28"/>
          <w:szCs w:val="28"/>
          <w:rtl w:val="true"/>
          <w:lang w:bidi="fa-IR"/>
        </w:rPr>
        <w:t>و نیز به معنای ستمگر و مستبد هم می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همچنین جائر را منحرف از حق معنى كرده‌اند در اقرب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يجور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عَنِ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به معنى ظلم و انحراف از اين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اللَّهِ قَصْدُ السَّبِيلِ وَ مِنْها جائِرٌ وَ لَوْ شاءَ لَهَداكُمْ أَجْمَعِينَ؛</w:t>
      </w:r>
      <w:r>
        <w:rPr>
          <w:rStyle w:val="FootnoteAnchor"/>
          <w:rtl w:val="true"/>
        </w:rPr>
        <w:footnoteReference w:id="36"/>
      </w:r>
      <w:r>
        <w:rPr>
          <w:rFonts w:ascii="IRNazanin" w:hAnsi="IRNazanin" w:eastAsia="IRNazanin"/>
          <w:color w:val="111111"/>
          <w:sz w:val="28"/>
          <w:sz w:val="28"/>
          <w:szCs w:val="28"/>
          <w:rtl w:val="true"/>
          <w:lang w:bidi="fa-IR"/>
        </w:rPr>
        <w:t xml:space="preserve">و قرار دادن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بندگان به سوی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عهده خداست و برخی از این راه ها کج و منحرف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در آن شما را از سعادت ابدی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 خواست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می کرد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39" w:name="__RefHeading___Toc9856091_2870459653"/>
      <w:bookmarkStart w:id="40" w:name="_Toc13"/>
      <w:bookmarkEnd w:id="39"/>
      <w:r>
        <w:rPr>
          <w:rtl w:val="true"/>
        </w:rPr>
        <w:t>یهود، امت اول مورد لعن</w:t>
      </w:r>
      <w:bookmarkEnd w:id="40"/>
    </w:p>
    <w:p>
      <w:pPr>
        <w:pStyle w:val="Heading4"/>
        <w:numPr>
          <w:ilvl w:val="3"/>
          <w:numId w:val="1"/>
        </w:numPr>
        <w:rPr/>
      </w:pPr>
      <w:bookmarkStart w:id="41" w:name="__RefHeading___Toc9856093_2870459653"/>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اما در پاسخ به سوالی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اولی که مورد لعن قرار گرفتند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این امت، همان امت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ادعا به سراغ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گزاره های تاریخی می رویم</w:t>
      </w:r>
      <w:r>
        <w:rPr>
          <w:rFonts w:eastAsia="IRNazanin" w:cs="IRNazanin"/>
          <w:color w:val="111111"/>
          <w:sz w:val="28"/>
          <w:szCs w:val="28"/>
          <w:rtl w:val="true"/>
          <w:lang w:bidi="fa-IR"/>
        </w:rPr>
        <w:t>:</w:t>
      </w:r>
    </w:p>
    <w:p>
      <w:pPr>
        <w:pStyle w:val="Heading4"/>
        <w:numPr>
          <w:ilvl w:val="3"/>
          <w:numId w:val="1"/>
        </w:numPr>
        <w:rPr/>
      </w:pPr>
      <w:bookmarkStart w:id="43" w:name="__RefHeading___Toc9856095_2870459653"/>
      <w:bookmarkStart w:id="44" w:name="_Toc15"/>
      <w:bookmarkEnd w:id="43"/>
      <w:r>
        <w:rPr>
          <w:rtl w:val="true"/>
        </w:rPr>
        <w:t>الف</w:t>
      </w:r>
      <w:r>
        <w:rPr>
          <w:rtl w:val="true"/>
        </w:rPr>
        <w:t xml:space="preserve">) </w:t>
      </w:r>
      <w:r>
        <w:rPr>
          <w:rtl w:val="true"/>
        </w:rPr>
        <w:t>سیمای یهود در قرآن کریم</w:t>
      </w:r>
      <w:r>
        <w:rPr>
          <w:rtl w:val="true"/>
        </w:rPr>
        <w:t>:</w:t>
      </w:r>
      <w:bookmarkEnd w:id="44"/>
    </w:p>
    <w:p>
      <w:pPr>
        <w:pStyle w:val="Heading5"/>
        <w:numPr>
          <w:ilvl w:val="4"/>
          <w:numId w:val="1"/>
        </w:numPr>
        <w:rPr/>
      </w:pPr>
      <w:bookmarkStart w:id="45" w:name="__RefHeading___Toc9856097_2870459653"/>
      <w:bookmarkStart w:id="46" w:name="_Toc16"/>
      <w:bookmarkEnd w:id="45"/>
      <w:r>
        <w:rPr>
          <w:rtl w:val="true"/>
        </w:rPr>
        <w:t>اشاره</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آیاتی که چهره حقیقی یهودیان و ظلم و جنایتشان در حق انبیاء الهی و جانشینان آنان و مومنان را بیان می کنند مورد بررسی قرار می دهیم</w:t>
      </w:r>
      <w:r>
        <w:rPr>
          <w:rFonts w:eastAsia="IRNazanin" w:cs="IRNazanin"/>
          <w:color w:val="111111"/>
          <w:sz w:val="28"/>
          <w:szCs w:val="28"/>
          <w:rtl w:val="true"/>
          <w:lang w:bidi="fa-IR"/>
        </w:rPr>
        <w:t xml:space="preserve">: </w:t>
      </w:r>
      <w:bookmarkStart w:id="47" w:name="pg9826_75343"/>
    </w:p>
    <w:p>
      <w:pPr>
        <w:pStyle w:val="Heading5"/>
        <w:numPr>
          <w:ilvl w:val="4"/>
          <w:numId w:val="1"/>
        </w:numPr>
        <w:rPr/>
      </w:pPr>
      <w:bookmarkStart w:id="48" w:name="__RefHeading___Toc9856099_2870459653"/>
      <w:bookmarkStart w:id="49" w:name="_Toc17"/>
      <w:bookmarkEnd w:id="47"/>
      <w:bookmarkEnd w:id="48"/>
      <w:r>
        <w:rPr/>
        <w:t>1</w:t>
      </w:r>
      <w:r>
        <w:rPr>
          <w:rtl w:val="true"/>
        </w:rPr>
        <w:t xml:space="preserve">. </w:t>
      </w:r>
      <w:r>
        <w:rPr>
          <w:rtl w:val="true"/>
        </w:rPr>
        <w:t>دشمنی یهود با ائمه معصومین</w:t>
      </w:r>
      <w:r>
        <w:rPr>
          <w:rtl w:val="true"/>
        </w:rPr>
        <w:t>(</w:t>
      </w:r>
      <w:r>
        <w:rPr>
          <w:rtl w:val="true"/>
        </w:rPr>
        <w:t>علیهم السلام</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 وَالَّذِينَ أَشْرَكُوا؛</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یقیناً سرسخت ترین مردم را در کینه و دشمنی نسبت به مؤمنان، یهودیان و مشرکان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یهودیان و مشرکین صراحتا دشمن مومنان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حقیقی و حقیقت ایمان،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شیعیان به سبب قبول ولایت آن بزرگواران در زمره مومنین قرار گرفته اند زیرا در زیارت جامعه کبیره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عنوان ابواب الایمان می خوانیم به این معنا که برای ورود به وادی ایمان و آشنایی با آن باید وارد وادی ولایت ایشان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جالبی که در این آیه وجود دارد مشرکان عطف به یهودیان شده اند و این طور برداشت می شود که مشرکان هم پیمانان و همدستان و کارگزاران یهودیان برای دشمنی و اذیت و آزار مومنین و مسلمانان اند که درطول تاریخ حیات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دیده می شود</w:t>
      </w:r>
      <w:r>
        <w:rPr>
          <w:rFonts w:eastAsia="IRNazanin" w:cs="IRNazanin"/>
          <w:color w:val="111111"/>
          <w:sz w:val="28"/>
          <w:szCs w:val="28"/>
          <w:rtl w:val="true"/>
          <w:lang w:bidi="fa-IR"/>
        </w:rPr>
        <w:t>.</w:t>
      </w:r>
    </w:p>
    <w:p>
      <w:pPr>
        <w:pStyle w:val="Heading5"/>
        <w:numPr>
          <w:ilvl w:val="4"/>
          <w:numId w:val="1"/>
        </w:numPr>
        <w:rPr/>
      </w:pPr>
      <w:bookmarkStart w:id="50" w:name="__RefHeading___Toc9856101_2870459653"/>
      <w:bookmarkStart w:id="51" w:name="_Toc18"/>
      <w:bookmarkEnd w:id="50"/>
      <w:r>
        <w:rPr/>
        <w:t>2</w:t>
      </w:r>
      <w:r>
        <w:rPr>
          <w:rtl w:val="true"/>
        </w:rPr>
        <w:t xml:space="preserve">. </w:t>
      </w:r>
      <w:r>
        <w:rPr>
          <w:rtl w:val="true"/>
        </w:rPr>
        <w:t>ظلم و جنایت یهود علیه انبیاء الهی</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بِآيَاتِ اللَّهِ وَيَقْتُلُونَ النَّبِيِّينَ بِغَيْرِ حَقٍّ وَيَقْتُلُونَ الَّذِينَ يَأْمُرُونَ بِالْقِسْطِ مِنَ النَّاسِ فَبَشِّرْهُمْ بِعَذَابٍ أَلِيمٍ؛</w:t>
      </w:r>
      <w:r>
        <w:rPr>
          <w:rStyle w:val="FootnoteAnchor"/>
          <w:rtl w:val="true"/>
        </w:rPr>
        <w:footnoteReference w:id="3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پیوسته به آیات خدا کفر می ورزند و همواره پیامبران را به ناحق می کشند و از مردم کسانی را که امر به عدالت می کنند به قتل می رسانند، پس آنان را به عذابی دردناک بشارت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اشاره به ظلم و جنایت یهودیان و کشتن پیامبران خدا و کسانی که امر به معروف و نهی از منکر می کنند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مؤیدات این سابقه‌ی تاریک و ننگین یهود این است که نور دیدگان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هجرت از مدینه به سمت مکه خطاب به عبدالله بن عمر در مورد یهودیان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عَلِمْتَ أَنَّ مِنْ هَوَانِ الدُّنْيَا عَلَى اللَّهِ أَنَّ رَأْسَ يَحْيَى بْنِ زَكَرِيَّا أُهْدِيَ إِلَى بَغِيٍّ مِنْ بَغَايَا بَنِي إِسْرَائِيلَ أَ مَا تَعْلَمُ أَنَّ بَنِي إِسْرَائِيلَ كَانُوا يَقْتُلُونَ مَا بَيْنَ طُلُوعِ الْفَجْرِ إِلَى طُلُوعِ الشَّمْسِ سَبْعِينَ نَبِيّاً ثُمَّ يَجْلِسُونَ فِي أَسْوَاقِهِمْ يَبِيعُونَ وَ يَشْتَرُونَ كَأَنْ لَمْ يَصْنَعُوا شَيْئاً؛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آیا نمی‌دانی که بنی‌اسرائیل از طلوع فجر تا طلوع آفتاب هفتاد پیامبر را می‌کشتند سپس در بازارهای خود نشسته همگی به خرید و فروش می‌پرداختند آن‌چنان که گویی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یحیی بن زکریا را بریده و به عنوان هدیه به پیش زنی بدکاره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چهل و سه پیامبر را در ابتدای روز و در یک ساعت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صد و دوازده نفر از عابدان بنی‌اسرائیل به پا خاستند و آن هایی را که پیامبران را کشته بودند، دعوت به کار نیک و دست برداشتن از کار زشت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همه‌ی این افراد را در پایان همان روز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در این آیه ذکر کرده است</w:t>
      </w:r>
      <w:r>
        <w:rPr>
          <w:rFonts w:eastAsia="IRNazanin" w:cs="IRNazanin"/>
          <w:color w:val="111111"/>
          <w:sz w:val="28"/>
          <w:szCs w:val="28"/>
          <w:rtl w:val="true"/>
          <w:lang w:bidi="fa-IR"/>
        </w:rPr>
        <w:t>».</w:t>
      </w:r>
      <w:r>
        <w:rPr>
          <w:rStyle w:val="FootnoteAnchor"/>
          <w:rtl w:val="true"/>
        </w:rPr>
        <w:footnoteReference w:id="41"/>
      </w:r>
      <w:bookmarkStart w:id="52" w:name="pg9826_75345"/>
    </w:p>
    <w:p>
      <w:pPr>
        <w:pStyle w:val="Heading5"/>
        <w:numPr>
          <w:ilvl w:val="4"/>
          <w:numId w:val="1"/>
        </w:numPr>
        <w:rPr/>
      </w:pPr>
      <w:bookmarkStart w:id="53" w:name="__RefHeading___Toc9856103_2870459653"/>
      <w:bookmarkStart w:id="54" w:name="_Toc19"/>
      <w:bookmarkEnd w:id="52"/>
      <w:bookmarkEnd w:id="53"/>
      <w:r>
        <w:rPr/>
        <w:t>3</w:t>
      </w:r>
      <w:r>
        <w:rPr>
          <w:rtl w:val="true"/>
        </w:rPr>
        <w:t>.</w:t>
      </w:r>
      <w:r>
        <w:rPr>
          <w:rtl w:val="true"/>
        </w:rPr>
        <w:t>علل دشمنی یهود</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 فَاعْفُوا وَاصْفَحُوا حَتَّى يَأْتِيَ اللَّهُ بِأَمْرِهِ إِنَّ اللَّهَ عَلَى كُلِّ شَيْءٍ قَدِيرٌ؛</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بسیاری از اهل کتاب پس از آنکه حق برای آنان روشن شد به سبب حسدی که از وجودشان شعله کشیده دوست دارند که شما را پس از ایمانتان به کفر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ستیز و جدال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بگردانید 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یا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کند؛ یقیناً خدا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کَثِیرٌ مِنْ أَهْلِ الْکِتابِ نَزَلَتْ فِی حُیَیِّ بْنِ أَخْطَبَ وَ أَخِیهِ أَبِی یَاسِرِ بْنِ أَخْطَبَ وَ قَدْ دَخَلَا عَلَی النَّبِیِّینَ قَدِمَ الْمَدِینَه فَلَمَّا خَرَجَا قِیلَ لَحُیَیٍّ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عِنْدَکَ؟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الْعَدَاوَه إِلَی الْمَوْتِ وَ هُوَ الَّذِی نَقَضَ الْعَهْدَ وَ أَثَارَ الْحَرْبَ یَوْمَ الْأَحْزابِ؛</w:t>
      </w:r>
      <w:r>
        <w:rPr>
          <w:rStyle w:val="FootnoteAnchor"/>
          <w:rtl w:val="true"/>
        </w:rPr>
        <w:footnoteReference w:id="4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کَثِیرٌ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حییّ‌بن‌أخطب و برادرش أبی‌یاسربن‌أخطب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یهودی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به حضور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بیرون آمدند به حیی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واقعاً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خود آن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نزد تو از چه چیزی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تا 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عهدشکنی کرد و جنگ احزاب را برانگیخت</w:t>
      </w:r>
      <w:r>
        <w:rPr>
          <w:rFonts w:eastAsia="IRNazanin" w:cs="IRNazanin"/>
          <w:color w:val="111111"/>
          <w:sz w:val="28"/>
          <w:szCs w:val="28"/>
          <w:rtl w:val="true"/>
          <w:lang w:bidi="fa-IR"/>
        </w:rPr>
        <w:t xml:space="preserve">». </w:t>
      </w:r>
      <w:bookmarkStart w:id="55" w:name="pg9826_75346"/>
    </w:p>
    <w:p>
      <w:pPr>
        <w:pStyle w:val="BookText"/>
        <w:rPr/>
      </w:pPr>
      <w:bookmarkEnd w:id="55"/>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حسن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یُورِدُونَهُ عَلَیْکُمْ مِنَ الشُّبَهِ؛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بیشتر اهل کتاب مایلند که به وسیله‌ی شبهه‌هایی که بر شما عرضه می‌نمایند، شما را از دین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اهل کتاب در این آیه، یهودیان هستند که در مقابل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قسمت گزاره های تاریخی به آن اشاره خواهد شد</w:t>
      </w:r>
      <w:r>
        <w:rPr>
          <w:rFonts w:eastAsia="IRNazanin" w:cs="IRNazanin"/>
          <w:color w:val="111111"/>
          <w:sz w:val="28"/>
          <w:szCs w:val="28"/>
          <w:rtl w:val="true"/>
          <w:lang w:bidi="fa-IR"/>
        </w:rPr>
        <w:t>.</w:t>
      </w:r>
    </w:p>
    <w:p>
      <w:pPr>
        <w:pStyle w:val="Heading5"/>
        <w:numPr>
          <w:ilvl w:val="4"/>
          <w:numId w:val="1"/>
        </w:numPr>
        <w:rPr/>
      </w:pPr>
      <w:bookmarkStart w:id="56" w:name="__RefHeading___Toc9856105_2870459653"/>
      <w:bookmarkStart w:id="57" w:name="_Toc20"/>
      <w:bookmarkEnd w:id="56"/>
      <w:r>
        <w:rPr/>
        <w:t>4</w:t>
      </w:r>
      <w:r>
        <w:rPr>
          <w:rtl w:val="true"/>
        </w:rPr>
        <w:t xml:space="preserve">. </w:t>
      </w:r>
      <w:r>
        <w:rPr>
          <w:rtl w:val="true"/>
        </w:rPr>
        <w:t>اطلاع یهودیان از آمدن پیامبر</w:t>
      </w:r>
      <w:r>
        <w:rPr>
          <w:rtl w:val="true"/>
        </w:rPr>
        <w:t>(</w:t>
      </w:r>
      <w:r>
        <w:rPr>
          <w:rtl w:val="true"/>
        </w:rPr>
        <w:t>صلی الله علیه و آله و سلم</w:t>
      </w:r>
      <w:r>
        <w:rPr>
          <w:rtl w:val="true"/>
        </w:rPr>
        <w:t>):</w:t>
      </w:r>
      <w:bookmarkEnd w:id="57"/>
    </w:p>
    <w:p>
      <w:pPr>
        <w:pStyle w:val="BookText"/>
        <w:rPr/>
      </w:pPr>
      <w:r>
        <w:rPr>
          <w:rFonts w:ascii="IRNazanin" w:hAnsi="IRNazanin" w:eastAsia="IRNazanin"/>
          <w:color w:val="111111"/>
          <w:sz w:val="28"/>
          <w:sz w:val="28"/>
          <w:szCs w:val="28"/>
          <w:rtl w:val="true"/>
          <w:lang w:bidi="fa-IR"/>
        </w:rPr>
        <w:t>بنا به فرمایش قرآن،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بشارت آمدنِ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آنان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هنگامی را که عیسی پسر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اسرائیل، 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که پیش از من بوده تصدیق می کنم و به فرستاده ای که پس از من می آید و نام او احمد است بشارتگرم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الْحَسَنِ بْنِ مَحْبُوبٍ عَنْ مُحَمَّدِ بْنِ الْفُضَيْلِ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بَعَثَ اللَّهُ تَبَارَکَ وَ تَعَالَی الْمَسِیحَ عِیسَی‌ابْنَ‌مَرْیَمَ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یَجِدُونَهُ</w:t>
      </w:r>
      <w:r>
        <w:rPr>
          <w:rStyle w:val="FootnoteAnchor"/>
          <w:rtl w:val="true"/>
        </w:rPr>
        <w:footnoteReference w:id="46"/>
      </w:r>
      <w:r>
        <w:rPr>
          <w:rFonts w:ascii="Amiri" w:hAnsi="Amiri" w:eastAsia="Amiri" w:cs="Amiri"/>
          <w:color w:val="111111"/>
          <w:sz w:val="28"/>
          <w:sz w:val="28"/>
          <w:szCs w:val="28"/>
          <w:rtl w:val="true"/>
          <w:lang w:bidi="ar-SA"/>
        </w:rPr>
        <w:t>یَعْنِی الْیَهُودَ وَ النَّصَارَی مَکْتُوباً یَعْنِی صِفَةَ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یَعْنِی فِی التَّوْراةِ وَ الْإِنْجِیلِ یَأْمُرُهُمْ بِالْمَعْرُوفِ وَ یَنْهاهُمْ عَنِ الْمُنْکَرِ</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 هُوَ قَوْلُ اللَّهِ عزّوجلّ یُخْبِرُ عَنْ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یَأْتِی مِنْ بَعْدِی اسْمُهُ أَحْمَدُ وَ بَشَّرَ مُوسَی وَ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بَشَّرَ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بِبَعْضٍ؛</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تورات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بشارت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یوسف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پیامبر بود و جانشین موسی، یوشع‌بن‌نون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جوانمردی است که خداوند نام او را در کتابش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همواره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بشارت می‌دادند تا اینکه خداوند مسیح عیسی‌بن‌مریم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کرد و او به پیامبری بشارت داد و کلام خداوند تعالی در این زمینه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یَجِدُونَهُ؛ مقصود، یهود و نصاری است، مَکْتُوبًا؛ یعنی صفت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مکتوب است در تورات و انجیلی که نزدشان است می‌یابند، آن‌ها را به معروف دستور می‌دهد، و از منکر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خداوند عزّوجلّ است که از زبان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 دهد 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 یَأْتِی مِن بَعْدِی اسْمُهُ أَحْمَدُ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دادند، همان‌طور که برخی پیامبران به آمدن برخی دیگر بشارت می‌دادند تا اینکه زمان بعثت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 که عمده افراد مورد خطاب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یهودیان طاغی هستند که در آیات دیگر قرآن به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به گمان خود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8" w:name="pg9826_75348"/>
    </w:p>
    <w:p>
      <w:pPr>
        <w:pStyle w:val="BookText"/>
        <w:rPr/>
      </w:pPr>
      <w:bookmarkEnd w:id="58"/>
      <w:r>
        <w:rPr>
          <w:rFonts w:ascii="IRNazanin" w:hAnsi="IRNazanin" w:eastAsia="IRNazanin"/>
          <w:color w:val="111111"/>
          <w:sz w:val="28"/>
          <w:sz w:val="28"/>
          <w:szCs w:val="28"/>
          <w:rtl w:val="true"/>
          <w:lang w:bidi="fa-IR"/>
        </w:rPr>
        <w:t>آمد تا آنان را بشیر و نذیر باشد و به راه راست هدایت و از طغیان و سرکشی و ظلم و جنایت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رسالت های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معرفی ایشان، یهودیان برای مقابله با حضرت عزمشان را جزم تر کردند</w:t>
      </w:r>
      <w:r>
        <w:rPr>
          <w:rFonts w:eastAsia="IRNazanin" w:cs="IRNazanin"/>
          <w:color w:val="111111"/>
          <w:sz w:val="28"/>
          <w:szCs w:val="28"/>
          <w:rtl w:val="true"/>
          <w:lang w:bidi="fa-IR"/>
        </w:rPr>
        <w:t>.</w:t>
      </w:r>
    </w:p>
    <w:p>
      <w:pPr>
        <w:pStyle w:val="Heading5"/>
        <w:numPr>
          <w:ilvl w:val="4"/>
          <w:numId w:val="1"/>
        </w:numPr>
        <w:rPr/>
      </w:pPr>
      <w:bookmarkStart w:id="59" w:name="__RefHeading___Toc9856107_2870459653"/>
      <w:bookmarkStart w:id="60" w:name="_Toc21"/>
      <w:bookmarkEnd w:id="59"/>
      <w:r>
        <w:rPr/>
        <w:t>5</w:t>
      </w:r>
      <w:r>
        <w:rPr>
          <w:rtl w:val="true"/>
        </w:rPr>
        <w:t xml:space="preserve">. </w:t>
      </w:r>
      <w:r>
        <w:rPr>
          <w:rtl w:val="true"/>
        </w:rPr>
        <w:t>شناختن پیامبر</w:t>
      </w:r>
      <w:r>
        <w:rPr>
          <w:rtl w:val="true"/>
        </w:rPr>
        <w:t>(</w:t>
      </w:r>
      <w:r>
        <w:rPr>
          <w:rtl w:val="true"/>
        </w:rPr>
        <w:t>صلی الله علیه و آله و سلم</w:t>
      </w:r>
      <w:r>
        <w:rPr>
          <w:rtl w:val="true"/>
        </w:rPr>
        <w:t xml:space="preserve">) </w:t>
      </w:r>
      <w:r>
        <w:rPr>
          <w:rtl w:val="true"/>
        </w:rPr>
        <w:t>و جانشینان ایشان</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اهل کتاب، پیامبر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اوصافش که در تورات و انجیل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 به گونه ای که پسران خود را می شناسند و مسلماً گروهی از آنان حق را در حالی که می دانند پنهان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مُحَمَّداً وَ الْوَلَایَه فِی التَّوْرَاه وَ الْإِنْجِیلِ کَمَا یَعْرِفُونَ أَبْنَاءَهُمْ فِی مَنَازِلِهِمْ؛</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تورات و انجیل می‌شناسند؛ چنانکه پسران خود را در خانه‌های خویش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دلایل نبوّت پیامبر و ولایت فرزندان او در تورات و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عَرَفُوا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الْوَصِيَّ مِنْ بَعْدِهِ وَ كَتَمُوا مَا عَرَفُوا مِنَ الْحَقِّ بَغْياً وَ حَسَداً فَسَلَبَهُمْ رُوحَ الْإِيمَانِ وَ جَعَلَ لَهُمْ ثَلَاثَةَ أَرْوَاحٍ رُوحَ الْقُوَّةِ وَ رُوحَ الشَّهْوَةِ وَ رُوحَ الْبَدَنِ ثُمَّ أَضَافَهُمْ إِلَى الْأَنْعَامِ فَقَالَ إِنْ هُمْ إِلَّا </w:t>
      </w:r>
    </w:p>
    <w:p>
      <w:pPr>
        <w:pStyle w:val="BookText"/>
        <w:rPr/>
      </w:pPr>
      <w:r>
        <w:rPr>
          <w:rFonts w:ascii="Amiri" w:hAnsi="Amiri" w:eastAsia="Amiri" w:cs="Amiri"/>
          <w:color w:val="111111"/>
          <w:sz w:val="28"/>
          <w:sz w:val="28"/>
          <w:szCs w:val="28"/>
          <w:rtl w:val="true"/>
          <w:lang w:bidi="ar-SA"/>
        </w:rPr>
        <w:t>كَالْأَنْعامِ بَلْ هُمْ أَضَلُّ سَبِيلًا</w:t>
      </w:r>
      <w:r>
        <w:rPr>
          <w:rStyle w:val="FootnoteAnchor"/>
          <w:rtl w:val="true"/>
        </w:rPr>
        <w:footnoteReference w:id="51"/>
      </w:r>
      <w:r>
        <w:rPr>
          <w:rFonts w:ascii="Amiri" w:hAnsi="Amiri" w:eastAsia="Amiri" w:cs="Amiri"/>
          <w:color w:val="111111"/>
          <w:sz w:val="28"/>
          <w:sz w:val="28"/>
          <w:szCs w:val="28"/>
          <w:rtl w:val="true"/>
          <w:lang w:bidi="ar-SA"/>
        </w:rPr>
        <w:t>، لِأَنَّ الدَّابَّةَ إِنَّمَا تَحْمِلُ بِرُوحِ الْقُوَّةِ وَ تَعْتَلِفُ بِرُوحِ الشَّهْوَةِ وَ تَسِيرُ بِرُوحِ الْبَدَن؛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شناخته و به وصیّ او معرفت پیدا کردند ولی از روی حسد و ستم حق را منکر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روح ایمان را از آن‌ها سلب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روحِ قوّت، شهوت و بدن را در آن‌ها باقی‌گذاشت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چهارپایان اضافه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فقط همچون چهارپایانند، بلکه گمراهترند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چهارپایان به‌واسطه‌ی روح قوّت، بار می‌کشند؛ به کمک روح شهوت، علف می‌خورند و به مدد روح بدن،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الْيَهُودِ وَ النَّصَارَى يَقُولُ اللَّهُ تَبَارَكَ وَ تَعَالَى الَّذِينَ آتَيْناهُمُ الْكِتابَ يَعْرِفُونَهُ، يَعْنِي رَسُولَ اللَّهِ ص كَما يَعْرِفُونَ أَبْناءَهُمْ لِأَنَّ اللَّهَ عَزَّ وَ جَلَّ قَدْ أَنْزَلَ عَلَيْهِمْ فِي التَّوْرَاةِ وَ الْإِنْجِيلِ وَ الزَّبُورِ صِفَةَ مُحَمَّدٍ ص وَ صِفَةَ أَصْحَابِهِ وَ مَبْعَثَهُ وَ مُهَاجَرَه؛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یهودیان و مسیحیان نازل شده است، یعنی آنان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می‌شناسند همان‌گونه که فرزندان خود را می‌شناسند؛ زیرا خداوند عزّوجلّ در تورات و انجیل و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او و هجرت و بعثتش بر آنان نازل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صراحتا اشاره شده که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ایشان را همچون فرزندان خود می شناسند</w:t>
      </w:r>
      <w:r>
        <w:rPr>
          <w:rFonts w:eastAsia="IRNazanin" w:cs="IRNazanin"/>
          <w:color w:val="111111"/>
          <w:sz w:val="28"/>
          <w:szCs w:val="28"/>
          <w:rtl w:val="true"/>
          <w:lang w:bidi="fa-IR"/>
        </w:rPr>
        <w:t xml:space="preserve">. </w:t>
      </w:r>
      <w:bookmarkStart w:id="61" w:name="pg9826_75350"/>
    </w:p>
    <w:p>
      <w:pPr>
        <w:pStyle w:val="BookText"/>
        <w:rPr/>
      </w:pPr>
      <w:bookmarkEnd w:id="61"/>
      <w:r>
        <w:rPr>
          <w:rFonts w:ascii="IRNazanin" w:hAnsi="IRNazanin" w:eastAsia="IRNazanin"/>
          <w:color w:val="111111"/>
          <w:sz w:val="28"/>
          <w:sz w:val="28"/>
          <w:szCs w:val="28"/>
          <w:rtl w:val="true"/>
          <w:lang w:bidi="fa-IR"/>
        </w:rPr>
        <w:t xml:space="preserve">نکته قابل توجه در این آیه این است که چه لزومی دارد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یعرفون ابناءهم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کند؟ می توانست صرفا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قید، اهمیت و شناخت منحصر به فرد یهودیان نسبت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تمامی اوصاف ظاهری و باطنی فرزندان خود آگاهند و تمامی حالات او را می شناسند، لذا این قید می تواند شامل آگاهی به چنین اوصاف و حالات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مطلب قابل تأمل است</w:t>
      </w:r>
      <w:r>
        <w:rPr>
          <w:rFonts w:eastAsia="IRNazanin" w:cs="IRNazanin"/>
          <w:color w:val="111111"/>
          <w:sz w:val="28"/>
          <w:szCs w:val="28"/>
          <w:rtl w:val="true"/>
          <w:lang w:bidi="fa-IR"/>
        </w:rPr>
        <w:t>.</w:t>
      </w:r>
    </w:p>
    <w:p>
      <w:pPr>
        <w:pStyle w:val="Heading5"/>
        <w:numPr>
          <w:ilvl w:val="4"/>
          <w:numId w:val="1"/>
        </w:numPr>
        <w:rPr/>
      </w:pPr>
      <w:bookmarkStart w:id="62" w:name="__RefHeading___Toc9856109_2870459653"/>
      <w:bookmarkStart w:id="63" w:name="_Toc22"/>
      <w:bookmarkEnd w:id="62"/>
      <w:r>
        <w:rPr/>
        <w:t>6</w:t>
      </w:r>
      <w:r>
        <w:rPr>
          <w:rtl w:val="true"/>
        </w:rPr>
        <w:t xml:space="preserve">. </w:t>
      </w:r>
      <w:r>
        <w:rPr>
          <w:rtl w:val="true"/>
        </w:rPr>
        <w:t>بالا رفتن یهودیان از منبر پیامبر</w:t>
      </w:r>
      <w:r>
        <w:rPr>
          <w:rtl w:val="true"/>
        </w:rPr>
        <w:t>(</w:t>
      </w:r>
      <w:r>
        <w:rPr>
          <w:rtl w:val="true"/>
        </w:rPr>
        <w:t>صلی الله علیه و آله و سلم</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لَكَ إِنَّ رَبَّكَ أَحَاطَ بِالنَّاسِ وَمَا جَعَلْنَا الرُّؤْيَا الَّتِي أَرَيْنَاكَ إِلَّا فِتْنَةً لِلنَّاسِ وَالشَّجَرَةَ الْمَلْعُونَةَ فِي الْقُرْآنِ وَنُخَوِّفُهُمْ فَمَا يَزِيدُهُمْ إِلَّا طُغْيَانًا كَبِيرًا؛</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احاطه کامل دارد و آن خوابی را که به تو نشان دادیم و نیز درخت لعنت شده در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مصداقش درخت زقّوم، بنی امیه، طاغیان و یاغیانند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آزمایش مردم قرار ندادیم و ما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عاقبت شرک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 دهیم ولی در آنان جز طغیانی بزرگ نمی افزاید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آیات مهم مورد بحث ما همین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حقایق تلخی که در طول تاریخ بر آن سرپوش گذاشته شده و تقریباً در کتب تفسیر و تاریخ اثر چندانی از آن دیده نمی‌شود نقش یهودیان در شهادت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رقم زدن فاجعه سقیفه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بیان نکته ای مهم از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شجره، قبیله و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جالب در مورد بنی امیه وجود دارد و آن اینکه هیچ گونه نسبت خونی بین امیه و اجداد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امیه یک برده رومی یهودی بود که عبد الشمس او را خرید و او را فرزندخوانده خود قرار داد؛ در رسم عرب جاهلی آن زمان کسی که فرزندخوانده می شد در حکم فرزند نسبی قرار می گرفت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لذا بعدها به علت زیرکی با عنوان فرزندخوانده موفق به نفوذ در قبیله قریش شد و با توجه به این‌که در آن زمان فرزندخوانده هم مانند سایر فرزندان بوده است، در طول تاریخ، بنی‌امیه به عنوان برادران بنی‌هاشم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مطاعن امیه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مرد بدنامی بود که متعرض زنان می‌شد و در فحشاء و زنا معروف بود که بر اثر کردارهای زشتش به مدت ده سال به شام تبعید شد و در آن جا نیز با یک زن یهودی هم بستر شد و او پسری آورد که امیه او را به خودش ملحق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کنیه ابو عمرو به وی داد و او پدر ابی معیط و جد عقبه پدر ولید برادر مادری عثمان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نیز درباره شناسنامه وی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امیّه کان صاحب عُهار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بزهکار بود و مزاحم زنان می‌شد؛ به گونه‌ای که یک بار هنگام تعرض به یکی از زنان، با افراد قبیله‌ی وی درگیر شد و نفیل بن عدی درباره‌اش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ابوک معاهر و ابوه عفٌّ؛ پدر تو بزهکار و پدر وی پاک 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حیاتش زن خویش را به عقد پسرش ابوعمر درآورد و چنین چیزی در عرب بی سابقه 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بدنامی اخلاقی امیه و داستان ستیز خانوادگی او با بنی زهره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شام رفت با یک زن یهودی هم بستر و صاحب فرزند شد و او را ذکوان نامید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او همسرش را به ازدواج پسرش ابوعمرو درآورد که ابی معیط بن عمرو بن امیه نتیجه آن ازدواج بود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شأن نزول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منابع تاریخی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ترمذی، ابن جریر، طبری، بیهقی، ابن مردویه و مرحوم ثقةالاسلام کلینی صاحب کتاب شریف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رؤیای معروف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در خواب مشاهده فرمودند که بوزینگان بر منبر مبارکشان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زراره و محمد بن مسلم روایت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فوق را سؤال نمودیم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 کسانی به منبر او رفته و مردم را به ضلالت و گمراهی می‌کشانند و آن‌ها زریق و زفر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حق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 امیه بودند و شجره ملعونه در قرآن اشاره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طرق متعدد میان عامه و خاصه شایع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الرؤیا التی اریناک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که مردانی از بنی تمیم و بنی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حق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منابر بر می‌آیند و مردم را از صراط مستقیم که دین اسلام است به عقب و به طرف قهقری برمی‌گردانند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بنو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بنی امیه هستند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نکته 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رویا شدیدا نگران شد؟ در پاسخ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منبر در آن دوران، صرفاً مکانی برای جلوس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ایشان بوده است؛ دیدن این خواب به معنای هشداری جدی در خصوص در معرض خطر قرار گرفتن خلافت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چنین خواب تلخی شدیداً نگران آینده اسلام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قابل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تنها قوم بنی‌اسرائیل در قرآن بارها لعنت شده‌اند و تردیدی هم نیست که قبیله بنی‌امیه از نسل بنی‌اسرائیل هستند و هیچ‌گونه نسبت خویشاوندی با بنی‌هاشم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کنیم چرا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دیدند که بوزینگان از منبرشان بالا و پایین می روند نه حیوانات دیگری؟ در پاسخ می گوییم تنها قومی که در طول تاریخ به علت نافرمانی‌های متعدد از جمله سرپیچی از عبادت در روز شنبه به بوزینه تبدیل شده‌اند قبیله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رؤیای خویش بوزینه‌ها را دیدند که از منبرشان بالا و پایین می روند و این طور می توان برداشت کرد که هر چند یهودیان صراحتا حاکم نشدند اما نفوذیانشان در بدنه نظام اسلامی صاحب مسئولیت های کلیدی </w:t>
      </w:r>
      <w:bookmarkStart w:id="64" w:name="pg9826_75354"/>
    </w:p>
    <w:p>
      <w:pPr>
        <w:pStyle w:val="BookText"/>
        <w:rPr/>
      </w:pPr>
      <w:bookmarkEnd w:id="64"/>
      <w:r>
        <w:rPr>
          <w:rFonts w:ascii="IRNazanin" w:hAnsi="IRNazanin" w:eastAsia="IRNazanin"/>
          <w:color w:val="111111"/>
          <w:sz w:val="28"/>
          <w:sz w:val="28"/>
          <w:szCs w:val="28"/>
          <w:rtl w:val="true"/>
          <w:lang w:bidi="fa-IR"/>
        </w:rPr>
        <w:t>شدند و حکومت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این ماجرا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الَّذِينَ اعْتَدَوْا مِنْكُمْ فِي السَّبْتِ فَقُلْنَا لَهُمْ كُونُوا قِرَدَةً خَاسِئِينَ؛</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بی تردید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کسانی از هم مسلکان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 که صید ماهی را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ورزیدند دانستید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عصیانشان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نهیب زدیم که به صورت بوزینگانی خوار و رانده شده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دوزاده نفر از امامان گمراهی را دیدم که از منبرم بالا می رفتند و پایین می آمدند و امتّم را به صورت قهقری به عقب برمی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طایفه مختلف قریش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از بنی امیه و هفت نفر از فرزندان حکم بن ابی العاص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كه فرزندان ابی‌العاص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 تن برسند دين خدا را بازيچه، بندگان خدا را رام و برده، مال خدا را در ميان خود دست به دست كنند و با صالحان به چنگ و ستيز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را حزب و دسته نابكار خود قرار دهند</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65" w:name="__RefHeading___Toc9856111_2870459653"/>
      <w:bookmarkStart w:id="66" w:name="_Toc23"/>
      <w:bookmarkEnd w:id="65"/>
      <w:r>
        <w:rPr/>
        <w:t>7</w:t>
      </w:r>
      <w:r>
        <w:rPr>
          <w:rtl w:val="true"/>
        </w:rPr>
        <w:t xml:space="preserve">. </w:t>
      </w:r>
      <w:r>
        <w:rPr>
          <w:rtl w:val="true"/>
        </w:rPr>
        <w:t xml:space="preserve">ارتباط بنی‌امیه با بنی‌اسرائیل </w:t>
      </w:r>
      <w:r>
        <w:rPr>
          <w:rtl w:val="true"/>
        </w:rPr>
        <w:t>:</w:t>
      </w:r>
      <w:bookmarkEnd w:id="66"/>
    </w:p>
    <w:p>
      <w:pPr>
        <w:pStyle w:val="BookText"/>
        <w:rPr/>
      </w:pPr>
      <w:r>
        <w:rPr>
          <w:rFonts w:ascii="IRNazanin" w:hAnsi="IRNazanin" w:eastAsia="IRNazanin"/>
          <w:color w:val="111111"/>
          <w:sz w:val="28"/>
          <w:sz w:val="28"/>
          <w:szCs w:val="28"/>
          <w:rtl w:val="true"/>
          <w:lang w:bidi="fa-IR"/>
        </w:rPr>
        <w:t>از دیگر مواردی که در قرآن کریم می‌تواند نشانه‌ای بر ارتباط بنی‌امیه با بنی‌اسرائیل و یهود دوران پیامبر باشد، آیات ابتدایی سوره اسراء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w:t>
      </w:r>
    </w:p>
    <w:p>
      <w:pPr>
        <w:pStyle w:val="BookText"/>
        <w:rPr/>
      </w:pPr>
      <w:r>
        <w:rPr>
          <w:rFonts w:ascii="Amiri" w:hAnsi="Amiri" w:eastAsia="Amiri" w:cs="Amiri"/>
          <w:color w:val="111111"/>
          <w:sz w:val="28"/>
          <w:sz w:val="28"/>
          <w:szCs w:val="28"/>
          <w:rtl w:val="true"/>
          <w:lang w:bidi="ar-SA"/>
        </w:rPr>
        <w:t>خِلَالَ الدِّيَارِ وَكَانَ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ما در تورات به بنی اسرائیل خبر دادیم که قطعاً دو بار در زمین فساد می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سرکشی و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مردم به برتری جویی و 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دچار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انتقام ما 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فسادانگیزی و طغیان شما فرا رسد، بندگان سخت پیکار و نیرومند خود را بر ضد شما برانگیزیم،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اسیر کردن و ربودن ثروت و اموالتان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لابه لای خانه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 و 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می کنند و یقیناً این وعده ای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پیروزی بر آنان را به شما باز می گردانیم و شما را به وسیله اموال و فرزندان تقویت می کنیم و نفرات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بیشتر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آیات سوال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قاسم بطل درباره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إِلَى بَنِی إِسْرَائِیلَ فِی الْکِتَابِ لَتُفْسِدُنَّ فِی الْأَرْضِ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کشتن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نیزه زدن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کشته شدن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ریخته شدن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عَلَیکُمْ عِبَاداً لَنَا أُولِی بَأْسٍ شَدِیدٍ فَجَاسُوا 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مردمی دلالت دارد که خداوند پیش از ظهور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و هیچ کس را مسئول خونی در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وانگذارند مگر آنکه او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وَعْداً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ظهور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هفتاد تن از یاران وفادار خود که کلاه خودهای زرین بر سر دارند از دو سو به مردم خبر می دهند که این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7" w:name="pg9826_75356"/>
    </w:p>
    <w:p>
      <w:pPr>
        <w:pStyle w:val="BookText"/>
        <w:rPr/>
      </w:pPr>
      <w:bookmarkEnd w:id="67"/>
      <w:r>
        <w:rPr>
          <w:rFonts w:ascii="IRNazanin" w:hAnsi="IRNazanin" w:eastAsia="IRNazanin"/>
          <w:color w:val="111111"/>
          <w:sz w:val="28"/>
          <w:sz w:val="28"/>
          <w:szCs w:val="28"/>
          <w:rtl w:val="true"/>
          <w:lang w:bidi="fa-IR"/>
        </w:rPr>
        <w:t>است که رجعت کرده و بیرون آمده تا هیچ مؤمنی درباره آن حضرت شک و تردید نکند و بدون تردید او دجّال و شیطان نیست و هنوز 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است و چون در دل مؤمنان استوار شود او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امام دوازدهم که حجت است فرا رسد و همان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که او را غسل می دهد و کفن و حنوط می کند و به خاکش می سپارد و عهده دار تجهیز جنازه وصی نشود مگر وصی و امام</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68" w:name="__RefHeading___Toc9856113_2870459653"/>
      <w:bookmarkStart w:id="69" w:name="_Toc24"/>
      <w:bookmarkEnd w:id="68"/>
      <w:r>
        <w:rPr/>
        <w:t>8</w:t>
      </w:r>
      <w:r>
        <w:rPr>
          <w:rtl w:val="true"/>
        </w:rPr>
        <w:t xml:space="preserve">. </w:t>
      </w:r>
      <w:r>
        <w:rPr>
          <w:rtl w:val="true"/>
        </w:rPr>
        <w:t>کارشکنی ها و فعالیت های تخریبی علیه مسلمانان</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افکنی بین مومنین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اتَّخَذُوا مَسْجِدًا ضِرارًا وَ کُفْرًا وَ تَفْریقًا بَینَ الْمُؤْمِنینَ؛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 پایه دورویی و نفاق، مسجدی ساختند برای آسیب رساندن و ترویج کفر و تفرقه افکنی میان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دادن به عناصر ضد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إِرْصادًا لِمَنْ حارَبَ اللّهَ وَ رَسُولَهُ مِنْ قَبْلُ؛</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گاهی بود برای کسی که از پیش، با خدا و پیامبرش مبارزه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آواره کردن شهروندان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w:t>
      </w:r>
      <w:r>
        <w:rPr>
          <w:rStyle w:val="FootnoteAnchor"/>
          <w:rtl w:val="true"/>
        </w:rPr>
        <w:footnoteReference w:id="6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بازگردیم، عزیزان، ذلیلان را بیرون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محاصره اقتصادی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یقُولُونَ لا تُنْفِقُوا عَلی مَنْ عِنْدَ رَسُولِ اللّهِ حَتّی ینْفَضُّوا؛</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 ها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انفاق نکنید تا پراکنده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خرسندی از مسلمانان مگر با پیروی از یهود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تَرْضی عَنْکَ الْیهُودُ وَ لاَ النَّصاری حَتّی تَتَّبِعَ مِلَّتَهُمْ قُلْ إِنَّ هُدَی اللّهِ هُوَ الْهُدی؛</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هرگز یهود و نصاری از تو راضی نخواهند شد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تسلیم خواسته های آن ها شوی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الهی ، تنها هدایت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آیاتی که گذشت ثابت شد که یهودیان با انبیاءالهی ستیز داشتند و همواره در برابر حق و حقیقت دشمنی کرده و دست به کشتار انبیاءالهی می زدند و همیشه در تلاش هستند که انبیاء و جانشینان آنان را از سر راه خود بردارند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یهود مستثنی نبوده و نیستند و امروزه نیز به دنبال جنگ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70" w:name="pg9826_75358"/>
    </w:p>
    <w:p>
      <w:pPr>
        <w:pStyle w:val="Heading4"/>
        <w:numPr>
          <w:ilvl w:val="3"/>
          <w:numId w:val="1"/>
        </w:numPr>
        <w:rPr/>
      </w:pPr>
      <w:bookmarkStart w:id="71" w:name="__RefHeading___Toc9856115_2870459653"/>
      <w:bookmarkStart w:id="72" w:name="_Toc25"/>
      <w:bookmarkEnd w:id="70"/>
      <w:bookmarkEnd w:id="71"/>
      <w:r>
        <w:rPr>
          <w:rtl w:val="true"/>
        </w:rPr>
        <w:t>ب</w:t>
      </w:r>
      <w:r>
        <w:rPr>
          <w:rtl w:val="true"/>
        </w:rPr>
        <w:t xml:space="preserve">) </w:t>
      </w:r>
      <w:r>
        <w:rPr>
          <w:rtl w:val="true"/>
        </w:rPr>
        <w:t>سیمای یهود در روایات</w:t>
      </w:r>
      <w:r>
        <w:rPr>
          <w:rtl w:val="true"/>
        </w:rPr>
        <w:t>:</w:t>
      </w:r>
      <w:bookmarkEnd w:id="72"/>
    </w:p>
    <w:p>
      <w:pPr>
        <w:pStyle w:val="BookText"/>
        <w:rPr/>
      </w:pPr>
      <w:r>
        <w:rPr>
          <w:rFonts w:ascii="IRNazanin" w:hAnsi="IRNazanin" w:eastAsia="IRNazanin"/>
          <w:color w:val="111111"/>
          <w:sz w:val="28"/>
          <w:sz w:val="28"/>
          <w:szCs w:val="28"/>
          <w:rtl w:val="true"/>
          <w:lang w:bidi="fa-IR"/>
        </w:rPr>
        <w:t>در این قسمت به روایاتی می پردازیم که در مذمت یهودیان و اعوان و انصارشان از لسان مبارک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سبب دشمنی بنی امیه را این‌گونه بیان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آلُ أَبِي سُفْيَانَ أَهْلُ بَيْتَيْنِ تَعَادَيْنَا فِي اللَّهِ قُلْنَا صَدَقَ اللَّهُ وَ قَالُوا كَذَبَ اللَّهُ قَاتَلَ أَبُو سُفْيَانَ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 مُعَاوِيَةُ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 يَزِيدُ بْنُ مُعَاوِيَةَ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السُّفْيَانِيُّ يُقَاتِلُ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ما و فرزندان ابوسفیان افراد دو خانواده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ما با هم در راه خداست؛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گفته، ولی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و معاویه با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نمود و یزید پسر معاویه با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و او را به شهادت رسانید و سفیانی با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شواهد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حضرت عبدالمطلب برای تجارت به یمن که در عصر تولد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سلطه ایرانیان قرار داشت،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فرماندار یمن، عبدالمطلب را در خلوت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رازی از رازهای خود را برایت بازگو کنم و از تو می‌خواهم آن را پنهان كنی تا هنگام ظهور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شما طفلی خوش‌رو و خوش‌قامت به دنیا آمده که یگانه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بنی‌اسرائیل، وصف او از ماه شب</w:t>
      </w:r>
    </w:p>
    <w:p>
      <w:pPr>
        <w:pStyle w:val="BookText"/>
        <w:rPr/>
      </w:pPr>
      <w:r>
        <w:rPr>
          <w:rFonts w:ascii="IRNazanin" w:hAnsi="IRNazanin" w:eastAsia="IRNazanin"/>
          <w:color w:val="111111"/>
          <w:sz w:val="28"/>
          <w:sz w:val="28"/>
          <w:szCs w:val="28"/>
          <w:rtl w:val="true"/>
          <w:lang w:bidi="fa-IR"/>
        </w:rPr>
        <w:t>چهاردهم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بیان ویژگی‌های پیامبر موعود، آهی از حسرت کشید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عصر پیامبری او بودم و از جان یاری‌اش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عبدالمطلب را به پاسداری از او در برابر یهود سفارش کرد و هشدار داد که اگر آن ها او را بیابند وی را خواهند کشت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حششتم علینا نارا اقتدحناها علی عدونا و عدوکم فأصبحتم ألبا لأعدائکم علی أولیائکم؛</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آتشی که برای نابودی دشمن شما و خود برافروختیم، شما این آتش را علیه خود ما به کار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حضرت از یک دشمن مشترک سخن به میان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دشمن مشترک را یزید و بنی امیه می‌دانند ولی در زیارت عاشورا یزید نفر پنجم است که لعن می‌شود و اول ظالم، فرد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انت اول ظالم باللعن منی و ابدا به اولا ثم الثانی و الثالث و الرابع اللهم العن یزید خامسا و العن عبید الله بن زیاد وابن مرجانة و عمر بن سعد؛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نمی‌توان این دشمن را در افرادی جستجو کرد که پشت پرده بنی‌امیه بودند و همان کسانی که خداوند اول آنان را مورد لعن قرار داده است؟ همان کسانی که همیشه در تلاش بودند کفار قریش را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شورش و جنگ کنند؟ همان کسانی که بعد از طراحی سقیفه و غصب خلافت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زیادی داشتند تا بعد از عثمان، معاویه را </w:t>
      </w:r>
    </w:p>
    <w:p>
      <w:pPr>
        <w:pStyle w:val="BookText"/>
        <w:rPr/>
      </w:pPr>
      <w:r>
        <w:rPr>
          <w:rFonts w:ascii="IRNazanin" w:hAnsi="IRNazanin" w:eastAsia="IRNazanin"/>
          <w:color w:val="111111"/>
          <w:sz w:val="28"/>
          <w:sz w:val="28"/>
          <w:szCs w:val="28"/>
          <w:rtl w:val="true"/>
          <w:lang w:bidi="fa-IR"/>
        </w:rPr>
        <w:t xml:space="preserve">خلیفه نمایند؟ در زیارت عاشورا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یوم تبرکت به بنوا امیة اللعین بن اللعین علی لسانک و لسان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امیه از سوی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شده‌اند و از سوی دیگر، تنها قومی که در قرآن مورد لعن خدا قرار گرفته‌اند، کفار بنی اسرائیل هستند، این خود دلیلی بر یهودی بودن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شواهد می توان به روزه گرفتن بنی امیه در روز عاشورا به سبب کشتن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عملی که یهودیان در آن روز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تسنن نیز به این مطلب اشاراتی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کتاب تاریخ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آمد دید که یهودیان روز عاشورا را روزه مى‌گیرند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سبب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روزى است که خداوند موسى و همراهان وى را نجات داده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هم در کتاب کامل فی تاریخ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مدینه شد، دید یهودیان روز عاشورا را روزه می گیرند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 ها را از آن منع نکرد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موطأ مالک آمده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Style w:val="FootnoteAnchor"/>
          <w:rtl w:val="true"/>
        </w:rPr>
        <w:footnoteReference w:id="76"/>
      </w:r>
      <w:r>
        <w:rPr>
          <w:rFonts w:ascii="IRNazanin" w:hAnsi="IRNazanin" w:eastAsia="IRNazanin"/>
          <w:color w:val="111111"/>
          <w:sz w:val="28"/>
          <w:sz w:val="28"/>
          <w:szCs w:val="28"/>
          <w:rtl w:val="true"/>
          <w:lang w:bidi="fa-IR"/>
        </w:rPr>
        <w:t>در زمان جاهلیت روز عاشورا را روزه می گرفتند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عمل روزه گرفتن یهود در روز عاشورا در مطالب فوق آمد، اما جای تعجب اینجاست که با وجود اینکه این عمل از رسوم یهودیان است چه دلیل دارد که کفار قریش این کار را انجام دهند؟ چرا باید بنی امیه در روز عاشورا روزه بگیرند؟ پس قطعا باید یک ارتباطی بین آنان و یهودیان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به دنبال ترور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این مسئله را می‌توان از حدیث شریف نبوی که در دوران خردسالی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شده است فهمید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خَائِفٌ عَلَيْهِمَا مِنْ كَيْدِ الْيَهُود؛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من از مکر یهود نسبت به فرزندانم حسن و حسین بیمناکم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مطلقه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الَّذینَ سَفَکُوا دَمَکَ، وَ اسْتَحَلُّوا حُرْمَتَکَ، مَلْعُونُونَ مُعَذَّبُونَ عَلى لِسانِ داوُدَ وَ عیسَى بْنِ مَرْیَمَ، ذلِکَ بِما عَصَوْا وَ کانُوا یَعْتَدُونَ؛</w:t>
      </w:r>
    </w:p>
    <w:p>
      <w:pPr>
        <w:pStyle w:val="BookText"/>
        <w:rPr/>
      </w:pPr>
      <w:r>
        <w:rPr>
          <w:rFonts w:ascii="IRNazanin" w:hAnsi="IRNazanin" w:eastAsia="IRNazanin"/>
          <w:color w:val="111111"/>
          <w:sz w:val="28"/>
          <w:sz w:val="28"/>
          <w:szCs w:val="28"/>
          <w:rtl w:val="true"/>
          <w:lang w:bidi="fa-IR"/>
        </w:rPr>
        <w:t>و گواهى می‌دهم که حقّاً آنان که خونت را ریختند و حرمت تو را از بین بردند ملعونند و معذّب هستند بر زبان داوود و عیسى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بخاطر آن گناهى است که کردند و مردمى تجاوزکار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اینجاست که چه کسانی توسط حضرت داوود 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شده‌اند؟ پاسخ این سؤال صراحتاً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الَّذِینَ کفَرُوا مِنْ بَنِی إِسْرَائِیلَ عَلَى لِسَانِ دَاوُودَ وَ عِیسَى ابْنِ مَرْیمَ ذَلِک بِمَا عَصَوْا وَ کانُواْ یعْتَدُونَ؛ </w:t>
      </w:r>
    </w:p>
    <w:p>
      <w:pPr>
        <w:pStyle w:val="BookText"/>
        <w:rPr/>
      </w:pPr>
      <w:r>
        <w:rPr>
          <w:rFonts w:ascii="IRNazanin" w:hAnsi="IRNazanin" w:eastAsia="IRNazanin"/>
          <w:color w:val="111111"/>
          <w:sz w:val="28"/>
          <w:sz w:val="28"/>
          <w:szCs w:val="28"/>
          <w:rtl w:val="true"/>
          <w:lang w:bidi="fa-IR"/>
        </w:rPr>
        <w:t xml:space="preserve">کافران از بنی‌اسرائیل به زبان داود و عیسی بن مریم لعنت شدند، لعنت شدنشان بدین سبب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های خدا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کردند،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أبغَضَنا اَهلَ‌البَیت بَعَثَهُ الله یَوم القیامةِ یهودیّاً؛</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هر کس با ما اهل‌بیت دشمنی کند روز قیامت خداوند او را یهودی محشور می‌گرداند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روایت می توان از قول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کرد که یهودیان بغض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چرا که حضرت می توانستند بدون اشاره به یهود، قید به کفر، نفاق و یا وعده به آتش جهنم بدهند</w:t>
      </w:r>
      <w:r>
        <w:rPr>
          <w:rFonts w:eastAsia="IRNazanin" w:cs="IRNazanin"/>
          <w:color w:val="111111"/>
          <w:sz w:val="28"/>
          <w:szCs w:val="28"/>
          <w:rtl w:val="true"/>
          <w:lang w:bidi="fa-IR"/>
        </w:rPr>
        <w:t xml:space="preserve">. </w:t>
      </w:r>
      <w:bookmarkStart w:id="73" w:name="pg9826_75363"/>
    </w:p>
    <w:p>
      <w:pPr>
        <w:pStyle w:val="Heading4"/>
        <w:numPr>
          <w:ilvl w:val="3"/>
          <w:numId w:val="1"/>
        </w:numPr>
        <w:rPr/>
      </w:pPr>
      <w:bookmarkStart w:id="74" w:name="__RefHeading___Toc9856117_2870459653"/>
      <w:bookmarkStart w:id="75" w:name="_Toc26"/>
      <w:bookmarkEnd w:id="73"/>
      <w:bookmarkEnd w:id="74"/>
      <w:r>
        <w:rPr>
          <w:rtl w:val="true"/>
        </w:rPr>
        <w:t>ج</w:t>
      </w:r>
      <w:r>
        <w:rPr>
          <w:rtl w:val="true"/>
        </w:rPr>
        <w:t xml:space="preserve">) </w:t>
      </w:r>
      <w:r>
        <w:rPr>
          <w:rtl w:val="true"/>
        </w:rPr>
        <w:t>گزاره های تاریخی</w:t>
      </w:r>
      <w:r>
        <w:rPr>
          <w:rtl w:val="true"/>
        </w:rPr>
        <w:t>:</w:t>
      </w:r>
      <w:bookmarkEnd w:id="75"/>
    </w:p>
    <w:p>
      <w:pPr>
        <w:pStyle w:val="Heading5"/>
        <w:numPr>
          <w:ilvl w:val="4"/>
          <w:numId w:val="1"/>
        </w:numPr>
        <w:rPr/>
      </w:pPr>
      <w:bookmarkStart w:id="76" w:name="__RefHeading___Toc9856119_2870459653"/>
      <w:bookmarkStart w:id="77" w:name="_Toc27"/>
      <w:bookmarkEnd w:id="76"/>
      <w:r>
        <w:rPr/>
        <w:t>1</w:t>
      </w:r>
      <w:r>
        <w:rPr>
          <w:rtl w:val="true"/>
        </w:rPr>
        <w:t xml:space="preserve">. </w:t>
      </w:r>
      <w:r>
        <w:rPr>
          <w:rtl w:val="true"/>
        </w:rPr>
        <w:t>حضور اهل کتاب در مکه و مدینه و اطراف آن</w:t>
      </w:r>
      <w:r>
        <w:rPr>
          <w:rtl w:val="true"/>
        </w:rPr>
        <w:t>:</w:t>
      </w:r>
      <w:bookmarkEnd w:id="77"/>
    </w:p>
    <w:p>
      <w:pPr>
        <w:pStyle w:val="BookText"/>
        <w:rPr/>
      </w:pPr>
      <w:r>
        <w:rPr>
          <w:rFonts w:ascii="IRNazanin" w:hAnsi="IRNazanin" w:eastAsia="IRNazanin"/>
          <w:color w:val="111111"/>
          <w:sz w:val="28"/>
          <w:sz w:val="28"/>
          <w:szCs w:val="28"/>
          <w:rtl w:val="true"/>
          <w:lang w:bidi="fa-IR"/>
        </w:rPr>
        <w:t>یهودیان شنیده بودند که پیامبر آخرالزمان به یثرب می‌رود و در این‌باره اطلاعات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می‌کردند که برای یافتن پیامبر آخرالزمان و ایمان آوردن به او به مدینه رفته‌اند، ولی اگر چنین بود چرا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معجزات بسیار نشان داد ایمان نیاوردند؟ خبر ظهور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در کتب مقدس یهود بود به گونه‌ای که هنوز هم آن ها به دنبال مسیح راستین یا مسیح جدید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کم گروهی از یهودیان در این ادعا که ما آمدیم تا ایمان بیاوریم دروغ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هنگامی که برای آنان از سوی خدا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تصدیق کننده توراتی است که با آنان است و همواره پیش از نزولش به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ایمان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پیروزی بر کافران می دادند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نزولش آن را با پیشگویی تورات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آمد، به آن کافر شدند؛ پس لعنت خدا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جای این پرسش است که چرا یهودیان که می‌دانستند پیامبر آخرالزمان در مکه مبعوث می‌شود به مکه نرفتند؟ چرا در منطقه‌ای مستقر شدند که خالی از سکنه بود؟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می‌دانستند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خواهد شد و از این‌روی در این محدوده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w:t>
      </w:r>
    </w:p>
    <w:p>
      <w:pPr>
        <w:pStyle w:val="BookText"/>
        <w:rPr/>
      </w:pPr>
      <w:r>
        <w:rPr>
          <w:rFonts w:ascii="IRNazanin" w:hAnsi="IRNazanin" w:eastAsia="IRNazanin"/>
          <w:color w:val="111111"/>
          <w:sz w:val="28"/>
          <w:sz w:val="28"/>
          <w:szCs w:val="28"/>
          <w:rtl w:val="true"/>
          <w:lang w:bidi="fa-IR"/>
        </w:rPr>
        <w:t xml:space="preserve">پرسش مطرح می‌شود که چرا یهود در سرزمین حجاز پراکنده شدند در حالی‌که منطقه میان این دو کوه، منطقه‌ای محدود است؟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پس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عنصر تهدید علیه یهود، پیامبر آخرالزمان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اوصاف او را که در تورات نیز آمده است دقیق می‌دانستند ولی با تحریف معنوی، آیات مربوط به آن حضرت را به گونه‌ای دیگر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این عمل آن 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 اللَّهُ مِنَ الْكِتَابِ وَيَشْتَرُونَ بِهِ ثَمَنًا قَلِيلًا أُولَئِكَ مَا يَأْكُلُونَ فِي بُطُونِهِمْ إِلَّا النَّارَ وَلَا يُكَلِّمُهُمُ اللَّهُ يَوْمَ الْقِيَامَةِ وَلَا يُزَكِّيهِمْ وَلَهُمْ عَذَابٌ أَلِيمٌ؛</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قطعاً کسانی که آنچه را خدا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به عنوان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خود، از بی سوادان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 کنند و در برابر این پنهان کاری بهای اندکی به دست می آورند، جز آتش به شکم های خود نمی ریزند و خدا روز قیامت با آنان سخن نمی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نمی کند و برای آنان عذابی دردناک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یهودیان نیز منجی آخرالزمان را از خویش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در مکه زندگی می‌کردند، به یمن، حبشه و شام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 یمن که مرکز مسیحیان بود از اخبار مربوط به پیامبر آخرالزمان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اهالی مکه را می‌دیدند،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شما اتفاقی نیفتاده است؟ چون مطابق کتاب‌های آنان، پیامبر موعود، در جبل فاران که همان جبل النور و غار حرا در مکه است ظهور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مکه رسید و دهان به دهان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در عصر نزدیک به </w:t>
      </w:r>
      <w:bookmarkStart w:id="78" w:name="pg9826_75365"/>
    </w:p>
    <w:p>
      <w:pPr>
        <w:pStyle w:val="BookText"/>
        <w:rPr/>
      </w:pPr>
      <w:bookmarkEnd w:id="78"/>
      <w:r>
        <w:rPr>
          <w:rFonts w:ascii="IRNazanin" w:hAnsi="IRNazanin" w:eastAsia="IRNazanin"/>
          <w:color w:val="111111"/>
          <w:sz w:val="28"/>
          <w:sz w:val="28"/>
          <w:szCs w:val="28"/>
          <w:rtl w:val="true"/>
          <w:lang w:bidi="fa-IR"/>
        </w:rPr>
        <w:t>بعثت، به مکه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کشیش‌ها و عالمان آن روز، آستانه ظهور را نزدیک می‌دیدند و برای درک حضور پیامبر آخرالزمان به مکه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اساس تفاوت برداشت‌هایشان از تورات و انجیل، مکان‌هایی متفاوت را برمی‌گزیدند و در این مکان‌ها منتظر ظهور بودند</w:t>
      </w:r>
      <w:r>
        <w:rPr>
          <w:rFonts w:eastAsia="IRNazanin" w:cs="IRNazanin"/>
          <w:color w:val="111111"/>
          <w:sz w:val="28"/>
          <w:szCs w:val="28"/>
          <w:rtl w:val="true"/>
          <w:lang w:bidi="fa-IR"/>
        </w:rPr>
        <w:t xml:space="preserve">. </w:t>
      </w:r>
      <w:r>
        <w:rPr>
          <w:rStyle w:val="FootnoteAnchor"/>
          <w:rtl w:val="true"/>
        </w:rPr>
        <w:footnoteReference w:id="83"/>
      </w:r>
    </w:p>
    <w:p>
      <w:pPr>
        <w:pStyle w:val="Heading5"/>
        <w:numPr>
          <w:ilvl w:val="4"/>
          <w:numId w:val="1"/>
        </w:numPr>
        <w:rPr/>
      </w:pPr>
      <w:bookmarkStart w:id="79" w:name="__RefHeading___Toc9856121_2870459653"/>
      <w:bookmarkStart w:id="80" w:name="_Toc28"/>
      <w:bookmarkEnd w:id="79"/>
      <w:r>
        <w:rPr/>
        <w:t>2</w:t>
      </w:r>
      <w:r>
        <w:rPr>
          <w:rtl w:val="true"/>
        </w:rPr>
        <w:t xml:space="preserve">. </w:t>
      </w:r>
      <w:r>
        <w:rPr>
          <w:rtl w:val="true"/>
        </w:rPr>
        <w:t>ترور اجداد پیامبر</w:t>
      </w:r>
      <w:r>
        <w:rPr>
          <w:rtl w:val="true"/>
        </w:rPr>
        <w:t>(</w:t>
      </w:r>
      <w:r>
        <w:rPr>
          <w:rtl w:val="true"/>
        </w:rPr>
        <w:t>صلی الله علیه و آله و سلم</w:t>
      </w:r>
      <w:r>
        <w:rPr>
          <w:rtl w:val="true"/>
        </w:rPr>
        <w:t>):</w:t>
      </w:r>
      <w:bookmarkEnd w:id="80"/>
    </w:p>
    <w:p>
      <w:pPr>
        <w:pStyle w:val="BookText"/>
        <w:rPr/>
      </w:pPr>
      <w:r>
        <w:rPr>
          <w:rFonts w:ascii="IRNazanin" w:hAnsi="IRNazanin" w:eastAsia="IRNazanin"/>
          <w:color w:val="111111"/>
          <w:sz w:val="28"/>
          <w:sz w:val="28"/>
          <w:szCs w:val="28"/>
          <w:rtl w:val="true"/>
          <w:lang w:bidi="fa-IR"/>
        </w:rPr>
        <w:t>یهودیان از آنجایی که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داشتند در جستجوی اجداد او بودند تا با از بین بردن آنان، مانع ولادت ایشان شوند، لذا دست به ترور اجداد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جد اعلای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مکه بود اما قبرش در غزه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مکه برای تجارت به سوی شام خارج شد و در یثرب مهمان رئیس یکی از قبایل مستقر در مدینه به نام عمرو بن زید بن لبید خزرجی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با سلمی، دختر عمرو، ازدوج کرد و او را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سلمی حامله شد، طبق شرطی که هنگام ازدواج کرده بودند، هاشم او را برای وضع حمل به نزد خانواده اش در یثرب بازگرداند و خود از آنجا برای تجارت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رفتن به سفر،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از این سفر بازنگردم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پسری خواهد داد، از او بسیار نگهداری کن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به غزه رفت و پس از پایان تجارت، آهنگ بازگشت کرد اما همان شب، به ناگاه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اصحابش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که رسیدید، همسرم را سلام برسانید و درباره فرزندم که از او متولد </w:t>
      </w:r>
    </w:p>
    <w:p>
      <w:pPr>
        <w:pStyle w:val="BookText"/>
        <w:rPr/>
      </w:pPr>
      <w:r>
        <w:rPr>
          <w:rFonts w:ascii="IRNazanin" w:hAnsi="IRNazanin" w:eastAsia="IRNazanin"/>
          <w:color w:val="111111"/>
          <w:sz w:val="28"/>
          <w:sz w:val="28"/>
          <w:szCs w:val="28"/>
          <w:rtl w:val="true"/>
          <w:lang w:bidi="fa-IR"/>
        </w:rPr>
        <w:t>خواهد شد سفارش کنید؛ به او بگویید که این فرزند، بزرگ‌ترین دغدغه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قلم و کاغذی خواست و وصیت‌نامه‌ای نوشت که بخش عمده‌ای از آن در سفارش به پاسداری از فرزند و اشتیاقش به زیارت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خبر آمدن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قیافه، پدر و مادر و نسل او آگاه بودند و گنجینه‌ای از اطلاعات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چهره‌شناسی نیز که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 بودند، نسل به نسل در آنان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اطلاعات، هاشم در چشم آن ها آشنا بود و به خوبی می‌دانستند که پیامبر آخرالزمان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تیرشان دیر به هدف خورد و هنگامی هاشم ترور شد که نطفه عبدالمطلب در مدینه بسته شده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هاشم در مدینه به دنیا آمد و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شیبه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توصیه‌ی هاشم، مادر پاسداری از او را بر عهده گرفت و جالب است كه مادر دیگر ازدواج نکرد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بنی عبدمناف برای تجارت به یثرب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در آنجا دید که خود را فرزند هاشم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كودكان در حال كُشتی گرفتن بودند كه شیبه پس از پیروزی بر سایر كودكان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هاشمم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او پرسید و او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خبر را به مُطلب رساند و مُطلب کودک را از این خانه فراری داده، همراه خود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نقلی دیگر وی با توافق مادر شیبه این کار را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هنگام بازگشت مطلب و شیبه، یهودیان آنان را شناسایی كرده و به آن ها حمله کردند که آن دو با اعجاز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 شیبه را به مکه آورد مردم به گمان این‌که وی غلام مطلب است، او را عبدالمطلب نام نهادند و این نام بر وی ماند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 در ترور عبدالمطلب ناكام ماند و از او عبدالله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اهل مکه بود ولی قبرش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عجیب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عبدالله، داستان‌ها صریح‌تر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بارها دست به ترور او زده و ناکام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وهب بن عبدمناف، یکی از تاجران مکه، عبدالله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دید که یهودیان در میانش گرفته بودند و می‌خواستند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گریخت و میان بنی‌هاشم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دریابید که دشمنان، او را در میان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معجزه‌آسا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که شاهد نجات معجزه‌آسای عبدالله بود و نور نبوت را در چهره او می‌دید، پیشنهاد ازدواج دخترش آمنه و عبدالله را داد و این ازدواج مبارک سرگرفت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یهودی زنی را فرستادند که همسر عبدالله شود تا نطفه پیامبر آخرالزمان به این زن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روز راه بر عبدالله می‌گرفت و به او پیشنهاد ازدواج می‌داد ولی بعد از ازدواج عبدالله، دیگر این پیشنهاد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بار سخن پیشینت را تکرار نکردی؟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در پیشانی تو بود،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ازدواج کرده بود</w:t>
      </w:r>
      <w:r>
        <w:rPr>
          <w:rFonts w:eastAsia="IRNazanin" w:cs="IRNazanin"/>
          <w:color w:val="111111"/>
          <w:sz w:val="28"/>
          <w:szCs w:val="28"/>
          <w:rtl w:val="true"/>
          <w:lang w:bidi="fa-IR"/>
        </w:rPr>
        <w:t xml:space="preserve">. </w:t>
      </w:r>
      <w:bookmarkStart w:id="81" w:name="pg9826_75368"/>
    </w:p>
    <w:p>
      <w:pPr>
        <w:pStyle w:val="BookText"/>
        <w:rPr/>
      </w:pPr>
      <w:bookmarkEnd w:id="81"/>
      <w:r>
        <w:rPr>
          <w:rFonts w:ascii="IRNazanin" w:hAnsi="IRNazanin" w:eastAsia="IRNazanin"/>
          <w:color w:val="111111"/>
          <w:sz w:val="28"/>
          <w:sz w:val="28"/>
          <w:szCs w:val="28"/>
          <w:rtl w:val="true"/>
          <w:lang w:bidi="fa-IR"/>
        </w:rPr>
        <w:t>چند ماه پس از ازدواج آن‌دو و در شرایطی که آمنه باردار بود، عبدالله در راه بازگشت از شام بیمار شد و 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یهود برای بار دوم دیر به هدف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گونه‌ای کاملاً مشکوک در یثرب درگذشت، اما نمی‌توان خط ترور را ردیابی کرد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ترور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روز بعد از میلاد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علمای یهودی به دارالندوه آمد و از حاضران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امشب در میان شما فردی متولد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فلسطین متولد شده باشد؛ پسری که نامش احمد است و هلاک یهود به دست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پس از جلسه سراغ گرفتند و دریافتند که پسری برای عبدالله بن عبدالمطلب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عالم یهودی را خبر کردند و بنابر درخواست وی، او را نزد کودک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 دیدن طفل،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قیامت از بنی‌اسرائیل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بنی‌اسرائیل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دیدن شادی قریش از این خبر،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کاری با شما کند که اهل مشرق و مغرب از آن یاد کنند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82" w:name="__RefHeading___Toc9856123_2870459653"/>
      <w:bookmarkStart w:id="83" w:name="_Toc29"/>
      <w:bookmarkEnd w:id="82"/>
      <w:r>
        <w:rPr/>
        <w:t>3</w:t>
      </w:r>
      <w:r>
        <w:rPr>
          <w:rtl w:val="true"/>
        </w:rPr>
        <w:t xml:space="preserve">. </w:t>
      </w:r>
      <w:r>
        <w:rPr>
          <w:rtl w:val="true"/>
        </w:rPr>
        <w:t>دور کردن پیامبر</w:t>
      </w:r>
      <w:r>
        <w:rPr>
          <w:rtl w:val="true"/>
        </w:rPr>
        <w:t>(</w:t>
      </w:r>
      <w:r>
        <w:rPr>
          <w:rtl w:val="true"/>
        </w:rPr>
        <w:t>صلی الله علیه و آله و سلم</w:t>
      </w:r>
      <w:r>
        <w:rPr>
          <w:rtl w:val="true"/>
        </w:rPr>
        <w:t xml:space="preserve">) </w:t>
      </w:r>
      <w:r>
        <w:rPr>
          <w:rtl w:val="true"/>
        </w:rPr>
        <w:t>از محیط مکه</w:t>
      </w:r>
      <w:r>
        <w:rPr>
          <w:rtl w:val="true"/>
        </w:rPr>
        <w:t>:</w:t>
      </w:r>
      <w:bookmarkEnd w:id="8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شرایط، عبدالمطلب وظیفه‌ای خطیر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 و نیز جد مادری و جد پدری بسیار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محبوب ترین فرزندش، عبدالله را از دست داده و دختر وهب نیز دو ماه پس از ازدواج بیوه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این ازدواج، یک پسر بسیار </w:t>
      </w:r>
      <w:bookmarkStart w:id="84" w:name="pg9826_75369"/>
    </w:p>
    <w:p>
      <w:pPr>
        <w:pStyle w:val="BookText"/>
        <w:rPr/>
      </w:pPr>
      <w:bookmarkEnd w:id="84"/>
      <w:r>
        <w:rPr>
          <w:rFonts w:ascii="IRNazanin" w:hAnsi="IRNazanin" w:eastAsia="IRNazanin"/>
          <w:color w:val="111111"/>
          <w:sz w:val="28"/>
          <w:sz w:val="28"/>
          <w:szCs w:val="28"/>
          <w:rtl w:val="true"/>
          <w:lang w:bidi="fa-IR"/>
        </w:rPr>
        <w:t>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اهمیت پاسداری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سرپرستان ایشان، کاملا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محیط مکه به دلیل رفت و آمد کاروان‌های تجاری و زیارتی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چاره، دور کردن وی از مکه بود؛ آن هم مخفیانه و دور از چشم 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دایه سپردند تا ایشان را در سرزمینی دورتر از مکه و پنهانی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سکونت حلیمه از مکه بسیار دور بوده است</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85" w:name="__RefHeading___Toc9856125_2870459653"/>
      <w:bookmarkStart w:id="86" w:name="_Toc30"/>
      <w:bookmarkEnd w:id="85"/>
      <w:r>
        <w:rPr/>
        <w:t>4</w:t>
      </w:r>
      <w:r>
        <w:rPr>
          <w:rtl w:val="true"/>
        </w:rPr>
        <w:t xml:space="preserve">. </w:t>
      </w:r>
      <w:r>
        <w:rPr>
          <w:rtl w:val="true"/>
        </w:rPr>
        <w:t>یهود و ترور شخصیتی در تاریخ اسلام</w:t>
      </w:r>
      <w:r>
        <w:rPr>
          <w:rtl w:val="true"/>
        </w:rPr>
        <w:t>:</w:t>
      </w:r>
      <w:bookmarkEnd w:id="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شخصیت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به سن زیاد و دفعات ازدواج ایشان می خواهند چهره ایشان را تخریب کرده و برای دیگر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تراشی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سن ازدواج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روایاتی از شیعه و از اهل تسنن می باشد که به نقل تعدادی از راویان سنی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بيهقی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وفات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برخی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ايشان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 كه قول صحيح هم همين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در جای ديگر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بوده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بنابراین طبق قول بیهقی وقتی ایشان در زمان وفات یعنی سال دهم بعثت،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باشند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هم ازدواج کرده باشند، با این حساب سن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ازدواج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و حلبی هم همین قول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و در آن هنگام قولی وجود دارد که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بیست و پنج سالگی بوده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قول دیگر که قول اکثر محققین و مورخین است این است که سن ایشان در زمان ازدواج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ابن‌عماد حنبلی از علمای اهل تسنن در شذرات الذهب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مورخین قول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برای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حاکم نیشابوری نیز فقط همین قول را برای ابن‌اسحاق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نویس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در زمان ازدواجش با پیامبر، بیست و هشت ساله بود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نقل های فوق، فرقی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نمی کند، اما این سن کجا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باکره بودن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هایی است که خط بطلانی بر تحریفات تاریخ مبنی بر بیوه بودن ایشان دارد که باز هم از اهل تسنن نقل هایی را ذکر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ابوالقاسم اسماعیل بن محمد اصفهانی از دانشمندان اهل تسنن تصریح می‌کند که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بَاكِرَةً ذَاتَ شَرَفٍ وَمَالٍ كَثِيرٍ وَتِجَارَةٍ تَبْعَثُ بِهَا إِلَى الشَّامِ فَتَكُونُ عِيرُهَا كَعَامَّةِ عِيرِ قُرَيْشٍ؛</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باکره، دارای اعتبار و مال بسیاری بود، کاروان تجاری‌اش را به سوی شام می‌فرستاد و کاروان او به اندازه تمام کاروان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کوفی از علمای شیعه، در این‌باره استدلال جالبی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الاستغاثه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الاجماع من الخاص والعام من اهل الانال ونقلة الاخبار علی انه لم یبق من اشراف قریش ومن ساداتهم وذوی النجدة منهم الا من خطب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تزویجها فامتنعت علی جمیعهم من ذلک فلما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علیها نساء قریش وهجرنها وقلن لها خطبک اشراف قریش وامراؤهم فلم تتزوجی احدا منهم وتزوجت محمدا یتیم ابی طالب فقیرا لا مال له، فکیف یجوز فی نظر اهل الفهم ان تکون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یتزوجها اعرابی من تمیم وتمتنع من سادات قریش واشرافها علی ما وصفناه، الا یعلم ذو التمیز والنظر انه من ابین المحال وافظع المقال، ولما وجب هذا عند ذوی التحصیل ثبت ان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تتزوج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و محدثان شیعه و سنی بر این مطلب اتفاق دارند که کسی از بزرگان، اشراف، رؤسا و جوانمردان قریش باقی نماند مگر این‌که از حضرت </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کرد و ازدواج با ایشان را آرزو می‌کرد اما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رد بر سینه همه آن‌ها زد ولی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 تمام زنان قریش از او فاصله گرفته و رفت و آمد با وی را ترک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پیشنهاد سران قریش را رد کردی و تن به همسری کسی دادی که فقیر است و مال و ثروتی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چگونه اهل فهم می‌توانند بپذیرند که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اعرابی از قبیله بنی‌تمیم ازدواج کرده باشد اما خواستگاری بزرگان قریش را نپذیرفته باشد؟ آیا صاحبان فکر و اندیشه نمی‌دانند که این مطلب از آشکارترین محالات و ناپسند‌ترین گفتارها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اهل تحقیق این مطلب ثابت شود، ثابت می‌شود که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غیر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 این سؤال را از اهل تحقیق پرسید که اگر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ازدواج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نفر اعرابی از قبیله تمیم ازدواج کرده بود، آیا موردی برای این سرزنش‌ها پس از ازدواج با رسول خدا باقی می‌ماند؟ و آیا ازدواج زنی بیوه و شوهر دیده به این اندازه برای تمام مردم مکه مهم بود که بر اساس همین نقل تمام همسران اشراف قریش با وی قطع رابطه کنند؟</w:t>
      </w:r>
    </w:p>
    <w:p>
      <w:pPr>
        <w:pStyle w:val="BookText"/>
        <w:rPr/>
      </w:pPr>
      <w:r>
        <w:rPr>
          <w:rFonts w:ascii="IRNazanin" w:hAnsi="IRNazanin" w:eastAsia="IRNazanin"/>
          <w:color w:val="111111"/>
          <w:sz w:val="28"/>
          <w:sz w:val="28"/>
          <w:szCs w:val="28"/>
          <w:rtl w:val="true"/>
          <w:lang w:bidi="fa-IR"/>
        </w:rPr>
        <w:t>اگر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ملامت و سرزنش بود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با یک نفر اعرابی که بر پاشنه پایش ادرار می‌کرد و از هیچ امتیازی برخوردار نبود ملامت و سرزنش نشد؟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ما مطمئن هستیم که قضیه ازدواج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دسیسه‌های کسانی است که هیچ حد و مرزی را در فضیلت برای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نمی‌شناختند و هیچ فضیلتی را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نگذاشتند مگر این‌که عین همان را برای دیگران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زیارت اربعین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اَنَّكَ كُنْتَ نُوراً فىِ الاْصْلابِ الشّامِخَةِ وَالاْرْحامِ الْمُطَهَّرَةِ لَمْ تُنَجِّسْكَ الْجاهِلِیَّةُ بِاَنْجاسِها وَ لَمْ تُلْبِسْكَ الْمُدْلَهِمّاتُ مِنْ ثِیابِها؛</w:t>
      </w:r>
    </w:p>
    <w:p>
      <w:pPr>
        <w:pStyle w:val="BookText"/>
        <w:rPr/>
      </w:pPr>
      <w:r>
        <w:rPr>
          <w:rFonts w:ascii="IRNazanin" w:hAnsi="IRNazanin" w:eastAsia="IRNazanin"/>
          <w:color w:val="111111"/>
          <w:sz w:val="28"/>
          <w:sz w:val="28"/>
          <w:szCs w:val="28"/>
          <w:rtl w:val="true"/>
          <w:lang w:bidi="fa-IR"/>
        </w:rPr>
        <w:t>گواهى دهم كه تو به راستى نورى بودى در پشت پدرانى بلند مرتبه و رحم‌هایى پاكیزه كه آلوده‌ات نكرد اوضاع زمان جاهلیت به آلودگی‌هایش و در برت نكرد از لباس‌هاى چركینش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ابن‌شهرآشوب نقل شده که احمد بلاذری و ابوالقاسم کوفی در کتاب‌هایشان و سید مرتضی در الشافی و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تلخیص الشافی متذکر این امر شده‌اند که پیامبر با خدیجه ازدواج کرد در حالی که ایشان دختری باکره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در کتاب‌های الانوار و البدع نیز مورد تاکید قرار می‌گیرد، در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رقیه و زینب دختران هاله، خواهر خدیجه‌اند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چطور ممکن است که رحم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به شرک و جاهلیت شده باشد؟ همچنین چطور ممکن است یک زن حنیف به ازدواج کافر و بت پرست درآید؟ و سوالات دیگری که مجالی برای مطرح کردن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چگونگی بعثت و بی سوادی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می‌کنند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جهت اُمّی گفته‌اند که نمی‌توانست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آنان باد،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دو زبان می‌خواند 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نمی‌توانست بخواند و بنویسد، نقص </w:t>
      </w:r>
      <w:bookmarkStart w:id="87" w:name="pg9826_75374"/>
    </w:p>
    <w:p>
      <w:pPr>
        <w:pStyle w:val="BookText"/>
        <w:rPr/>
      </w:pPr>
      <w:bookmarkEnd w:id="87"/>
      <w:r>
        <w:rPr>
          <w:rFonts w:ascii="IRNazanin" w:hAnsi="IRNazanin" w:eastAsia="IRNazanin"/>
          <w:color w:val="111111"/>
          <w:sz w:val="28"/>
          <w:sz w:val="28"/>
          <w:szCs w:val="28"/>
          <w:rtl w:val="true"/>
          <w:lang w:bidi="fa-IR"/>
        </w:rPr>
        <w:t>بزرگی برای پیامبری آن حضرت بود، در صورتی که آن بزرگوار کوچک‌ترین نقصی نداشت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88" w:name="__RefHeading___Toc9856127_2870459653"/>
      <w:bookmarkStart w:id="89" w:name="_Toc31"/>
      <w:bookmarkEnd w:id="88"/>
      <w:r>
        <w:rPr/>
        <w:t>5</w:t>
      </w:r>
      <w:r>
        <w:rPr>
          <w:rtl w:val="true"/>
        </w:rPr>
        <w:t xml:space="preserve">. </w:t>
      </w:r>
      <w:r>
        <w:rPr>
          <w:rtl w:val="true"/>
        </w:rPr>
        <w:t>استحکامات نظامی یهود از مدینه تا قدس</w:t>
      </w:r>
      <w:r>
        <w:rPr>
          <w:rtl w:val="true"/>
        </w:rPr>
        <w:t>:</w:t>
      </w:r>
      <w:bookmarkEnd w:id="8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با استقرار به صورت پراکنده در سرزمین حجاز، در حقیقت،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بیت‌المقدس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اگر می‌خواست از هر راهی، از مدینه به سرزمین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یهودیان در برابر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مسیر عراق می‌رفت به فدک و اگر از مسیر مدینه می‌رفت به خیبر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بپذیریم که آنان تصادفی و اتفاقی در پایتخت حکومتی او مستقر شدند؟ سیزده سال،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بود و یهودیان از بعثت او آگاه بودند؛ حتی یکی از عالمان یهود، در روز میلاد حضرت او را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یهودیان مدینه نمی‌دانستند که پیامبر موعود در مکه به دنیا آمده است؟ به‌ویژه که یهود انسجام درونی قوی‌ای داشت و حتی بارها به ترور حضرت یا اجداد ایشان نیز اقدام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برای یاری پیامبر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رفته بودند، چرا در حالی که او را به دقت می‌شناختند در مکه به او ایمان نمی‌آوردند؟ یهودیان از مدینه تا دیوار قدس را مانع‌گذاری کرده بودند؛ چرا 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را می‌گرفت، سازمان یهود از رسیدن به آرزوی بزرگ خود که حاکمیت جهانی بود، ناامید می‌شد و آتش این فتنه بزرگ که جهان را در خود می‌سوزاند خاموش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مرکز اصلی آن ها بود و در کتاب مقدس آن ها اهمیت ویژه‌ای داشت</w:t>
      </w:r>
      <w:r>
        <w:rPr>
          <w:rFonts w:eastAsia="IRNazanin" w:cs="IRNazanin"/>
          <w:color w:val="111111"/>
          <w:sz w:val="28"/>
          <w:szCs w:val="28"/>
          <w:rtl w:val="true"/>
          <w:lang w:bidi="fa-IR"/>
        </w:rPr>
        <w:t xml:space="preserve">. </w:t>
      </w:r>
      <w:bookmarkStart w:id="90" w:name="pg9826_75375"/>
    </w:p>
    <w:p>
      <w:pPr>
        <w:pStyle w:val="BookText"/>
        <w:rPr/>
      </w:pPr>
      <w:bookmarkEnd w:id="90"/>
      <w:r>
        <w:rPr>
          <w:rFonts w:ascii="IRNazanin" w:hAnsi="IRNazanin" w:eastAsia="IRNazanin"/>
          <w:color w:val="111111"/>
          <w:sz w:val="28"/>
          <w:sz w:val="28"/>
          <w:szCs w:val="28"/>
          <w:rtl w:val="true"/>
          <w:lang w:bidi="fa-IR"/>
        </w:rPr>
        <w:t>بنابراین، یهود در واقع برای جلوگیری از ورود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قدس به مدینه و اطراف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نقشه سکونت یهودیان در حجاز، آن ها از مدینه تا دیوار قدس را خاکریز زده و استحکامات نظامی فوق‌العاده و موانعی عظیم در این مسیر فراهم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قدس باید از هفت خاکریز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بنی‌قریظه، بنی‌مصطلق، بنی‌نضیر، خیبر، تبوک، موته و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خاکریز نخست در مدینه بود و یهودیان مستقر در آن ها هریک در زمانی خاص، به جنگ با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خاکریزهای بعدی، حضرت در جنگ‌های مختلف تا موته پیش رفت ولی با مکر یهودیان به قدس نرسید</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91" w:name="__RefHeading___Toc9856129_2870459653"/>
      <w:bookmarkStart w:id="92" w:name="_Toc32"/>
      <w:bookmarkEnd w:id="91"/>
      <w:r>
        <w:rPr/>
        <w:t>6</w:t>
      </w:r>
      <w:r>
        <w:rPr>
          <w:rtl w:val="true"/>
        </w:rPr>
        <w:t>.</w:t>
      </w:r>
      <w:r>
        <w:rPr>
          <w:rtl w:val="true"/>
        </w:rPr>
        <w:t>مدینه عرصه رویارویی یهود با پیامبر</w:t>
      </w:r>
      <w:r>
        <w:rPr>
          <w:rtl w:val="true"/>
        </w:rPr>
        <w:t>(</w:t>
      </w:r>
      <w:r>
        <w:rPr>
          <w:rtl w:val="true"/>
        </w:rPr>
        <w:t>صلی الله علیه و آله و سلم</w:t>
      </w:r>
      <w:r>
        <w:rPr>
          <w:rtl w:val="true"/>
        </w:rPr>
        <w:t>):</w:t>
      </w:r>
      <w:bookmarkEnd w:id="92"/>
    </w:p>
    <w:p>
      <w:pPr>
        <w:pStyle w:val="BookText"/>
        <w:rPr/>
      </w:pPr>
      <w:r>
        <w:rPr>
          <w:rFonts w:ascii="IRNazanin" w:hAnsi="IRNazanin" w:eastAsia="IRNazanin"/>
          <w:color w:val="111111"/>
          <w:sz w:val="28"/>
          <w:sz w:val="28"/>
          <w:szCs w:val="28"/>
          <w:rtl w:val="true"/>
          <w:lang w:bidi="fa-IR"/>
        </w:rPr>
        <w:t>پیمان فریبکارانه یهود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از سه قبیله‌ی یهودی بنی‌قریظه، بنی‌نضیر و بنی‌قینقاع خدمت حضرت رسیدند و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چه می‌خوانی؟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گواهی دادن به توحید و رسالت خودم؛ من کسی هستم که نامم را در تورات می‌یابید و علمایتان گفته‌اند که از مکه ظهور می‌کنم و به این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می‌کنم…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شنیدیم؛ اکنون آمده‌ایم با تو صلح کنیم که به سود یا زیان تو نباشیم و کسی را علیه تو یاری نکرده و متعرض یارانت نشویم؛ تو هم متعرض ما و دوستانمان نشوی تا ببینیم کار تو و قومت به کجا می‌انجامد</w:t>
      </w:r>
      <w:r>
        <w:rPr>
          <w:rFonts w:eastAsia="IRNazanin" w:cs="IRNazanin"/>
          <w:color w:val="111111"/>
          <w:sz w:val="28"/>
          <w:szCs w:val="28"/>
          <w:rtl w:val="true"/>
          <w:lang w:bidi="fa-IR"/>
        </w:rPr>
        <w:t>.</w:t>
      </w:r>
      <w:r>
        <w:rPr>
          <w:rStyle w:val="FootnoteAnchor"/>
          <w:rtl w:val="true"/>
        </w:rPr>
        <w:footnoteReference w:id="99"/>
      </w:r>
      <w:bookmarkStart w:id="93" w:name="pg9826_75376"/>
    </w:p>
    <w:p>
      <w:pPr>
        <w:pStyle w:val="Heading5"/>
        <w:numPr>
          <w:ilvl w:val="4"/>
          <w:numId w:val="1"/>
        </w:numPr>
        <w:rPr/>
      </w:pPr>
      <w:bookmarkStart w:id="94" w:name="__RefHeading___Toc9856131_2870459653"/>
      <w:bookmarkStart w:id="95" w:name="_Toc33"/>
      <w:bookmarkEnd w:id="93"/>
      <w:bookmarkEnd w:id="94"/>
      <w:r>
        <w:rPr/>
        <w:t>7</w:t>
      </w:r>
      <w:r>
        <w:rPr>
          <w:rtl w:val="true"/>
        </w:rPr>
        <w:t xml:space="preserve">. </w:t>
      </w:r>
      <w:r>
        <w:rPr>
          <w:rtl w:val="true"/>
        </w:rPr>
        <w:t>عملیات روانی یهود در مبارزه با اسلام</w:t>
      </w:r>
      <w:r>
        <w:rPr>
          <w:rtl w:val="true"/>
        </w:rPr>
        <w:t>:</w:t>
      </w:r>
      <w:bookmarkEnd w:id="95"/>
    </w:p>
    <w:p>
      <w:pPr>
        <w:pStyle w:val="Heading6"/>
        <w:numPr>
          <w:ilvl w:val="5"/>
          <w:numId w:val="1"/>
        </w:numPr>
        <w:rPr/>
      </w:pPr>
      <w:bookmarkStart w:id="96" w:name="__RefHeading___Toc9856133_2870459653"/>
      <w:bookmarkStart w:id="97" w:name="_Toc34"/>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تحریک مشرکان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تحریف، تمسخر، ایجاد تردید و فریب از جمله کارهایی است که یهودیان انجام می دادند، در زیر به برخی از این موارد اشاره می شود</w:t>
      </w:r>
      <w:r>
        <w:rPr>
          <w:rFonts w:eastAsia="IRNazanin" w:cs="IRNazanin"/>
          <w:color w:val="111111"/>
          <w:sz w:val="28"/>
          <w:szCs w:val="28"/>
          <w:rtl w:val="true"/>
          <w:lang w:bidi="fa-IR"/>
        </w:rPr>
        <w:t>:</w:t>
      </w:r>
    </w:p>
    <w:p>
      <w:pPr>
        <w:pStyle w:val="Heading6"/>
        <w:numPr>
          <w:ilvl w:val="5"/>
          <w:numId w:val="1"/>
        </w:numPr>
        <w:rPr/>
      </w:pPr>
      <w:bookmarkStart w:id="98" w:name="__RefHeading___Toc9856135_2870459653"/>
      <w:bookmarkStart w:id="99" w:name="_Toc35"/>
      <w:bookmarkEnd w:id="98"/>
      <w:r>
        <w:rPr>
          <w:rtl w:val="true"/>
        </w:rPr>
        <w:t>الف</w:t>
      </w:r>
      <w:r>
        <w:rPr>
          <w:rtl w:val="true"/>
        </w:rPr>
        <w:t xml:space="preserve">) </w:t>
      </w:r>
      <w:r>
        <w:rPr>
          <w:rtl w:val="true"/>
        </w:rPr>
        <w:t>رد پای یهود در جنگ بدر</w:t>
      </w:r>
      <w:r>
        <w:rPr>
          <w:rtl w:val="true"/>
        </w:rPr>
        <w:t>:</w:t>
      </w:r>
      <w:bookmarkEnd w:id="99"/>
    </w:p>
    <w:p>
      <w:pPr>
        <w:pStyle w:val="BookText"/>
        <w:rPr/>
      </w:pPr>
      <w:r>
        <w:rPr>
          <w:rFonts w:ascii="IRNazanin" w:hAnsi="IRNazanin" w:eastAsia="IRNazanin"/>
          <w:color w:val="111111"/>
          <w:sz w:val="28"/>
          <w:sz w:val="28"/>
          <w:szCs w:val="28"/>
          <w:rtl w:val="true"/>
          <w:lang w:bidi="fa-IR"/>
        </w:rPr>
        <w:t>ساعتی بعد از پراکنده شدن سپاه کفر در جنگ بدر که بهترین فرصت برای قلع و قمع سران شرک بود، به ناگاه بدون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در این زمینه داده باشد جنگ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 به اسارت گرفتن شماری از مشرکان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اسیر، تخلف از فرمان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یهود 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طمع برخی مسلمین را مسبّب و مشوّق اسیرگیری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مطلب که مردم عادی گوشه چشمی هم به دنیا داشته باشند،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تمرّد سلحشوران بدری از 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بعید به نظر می‌رسد؛ پس باید دلیلی ظریف‌تر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مدینه پیوسته درصدد بودند 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پیروزی‌های زودرس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مشرکان در بدر نابود می‌شدند یهود به سرعت سقوط می‌کرد و منافقان نیز نمی‌توانستند آنان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داخل مدینه به زمان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نهضت اسلامی باید به تاخیر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میان یهود و نفاق داخل مدینه، به دنبال عوامل این نافرمانی گشت؛ چرا که تنها آن ها از این امر سود می‌بردند</w:t>
      </w:r>
      <w:r>
        <w:rPr>
          <w:rFonts w:eastAsia="IRNazanin" w:cs="IRNazanin"/>
          <w:color w:val="111111"/>
          <w:sz w:val="28"/>
          <w:szCs w:val="28"/>
          <w:rtl w:val="true"/>
          <w:lang w:bidi="fa-IR"/>
        </w:rPr>
        <w:t>.</w:t>
      </w:r>
      <w:r>
        <w:rPr>
          <w:rStyle w:val="FootnoteAnchor"/>
          <w:rtl w:val="true"/>
        </w:rPr>
        <w:footnoteReference w:id="100"/>
      </w:r>
      <w:bookmarkStart w:id="100" w:name="pg9826_75377"/>
    </w:p>
    <w:p>
      <w:pPr>
        <w:pStyle w:val="Heading6"/>
        <w:numPr>
          <w:ilvl w:val="5"/>
          <w:numId w:val="1"/>
        </w:numPr>
        <w:rPr/>
      </w:pPr>
      <w:bookmarkStart w:id="101" w:name="__RefHeading___Toc9856137_2870459653"/>
      <w:bookmarkStart w:id="102" w:name="_Toc36"/>
      <w:bookmarkEnd w:id="100"/>
      <w:bookmarkEnd w:id="101"/>
      <w:r>
        <w:rPr>
          <w:rtl w:val="true"/>
        </w:rPr>
        <w:t>ب</w:t>
      </w:r>
      <w:r>
        <w:rPr>
          <w:rtl w:val="true"/>
        </w:rPr>
        <w:t xml:space="preserve">) </w:t>
      </w:r>
      <w:r>
        <w:rPr>
          <w:rtl w:val="true"/>
        </w:rPr>
        <w:t>رد پای یهود در جنگ احد</w:t>
      </w:r>
      <w:r>
        <w:rPr>
          <w:rtl w:val="true"/>
        </w:rPr>
        <w:t>:</w:t>
      </w:r>
      <w:bookmarkEnd w:id="102"/>
    </w:p>
    <w:p>
      <w:pPr>
        <w:pStyle w:val="BookText"/>
        <w:rPr/>
      </w:pPr>
      <w:r>
        <w:rPr>
          <w:rFonts w:ascii="IRNazanin" w:hAnsi="IRNazanin" w:eastAsia="IRNazanin"/>
          <w:color w:val="111111"/>
          <w:sz w:val="28"/>
          <w:sz w:val="28"/>
          <w:szCs w:val="28"/>
          <w:rtl w:val="true"/>
          <w:lang w:bidi="fa-IR"/>
        </w:rPr>
        <w:t>دومین نبرد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 جنگ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مکه آمدند و در گفتگو با ابوسفیان او را تحریک کردند و قول دادند که در صورت عملیات دوباره، هماهنگ با آنان وارد جنگ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سرمایه‌گذاران و صاحبان کاروان تجاری مکه، در بدر کشته شده بودند و اموال، بی‌صاحب شده بود؛ تعدادی نیز مجروح و تعدادی دیگر سرافکنده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ابوسفیان سه هزار نیرو برای رزم گرد آورد و به همراه سه هزار نفر نیروی تدارکاتی و تعدادی زن، سپاه شرک را دوباره به راه انداخت</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103" w:name="__RefHeading___Toc9856139_2870459653"/>
      <w:bookmarkStart w:id="104" w:name="_Toc37"/>
      <w:bookmarkEnd w:id="103"/>
      <w:r>
        <w:rPr/>
        <w:t>8</w:t>
      </w:r>
      <w:r>
        <w:rPr>
          <w:rtl w:val="true"/>
        </w:rPr>
        <w:t xml:space="preserve">. </w:t>
      </w:r>
      <w:r>
        <w:rPr>
          <w:rtl w:val="true"/>
        </w:rPr>
        <w:t>نبردهای مستقیم یهود با اسلام</w:t>
      </w:r>
      <w:r>
        <w:rPr>
          <w:rtl w:val="true"/>
        </w:rPr>
        <w:t>:</w:t>
      </w:r>
      <w:bookmarkEnd w:id="104"/>
    </w:p>
    <w:p>
      <w:pPr>
        <w:pStyle w:val="Heading6"/>
        <w:numPr>
          <w:ilvl w:val="5"/>
          <w:numId w:val="1"/>
        </w:numPr>
        <w:rPr/>
      </w:pPr>
      <w:bookmarkStart w:id="105" w:name="__RefHeading___Toc9856141_2870459653"/>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در یک برحه از زمان یهودیان مخفی کاری را کنار گذاشته و مستقیماً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جنگ شدند که در زیر به برخی از آنان مختصرا اشاره می شود</w:t>
      </w:r>
      <w:r>
        <w:rPr>
          <w:rFonts w:eastAsia="IRNazanin" w:cs="IRNazanin"/>
          <w:color w:val="111111"/>
          <w:sz w:val="28"/>
          <w:szCs w:val="28"/>
          <w:rtl w:val="true"/>
          <w:lang w:bidi="fa-IR"/>
        </w:rPr>
        <w:t>:</w:t>
      </w:r>
    </w:p>
    <w:p>
      <w:pPr>
        <w:pStyle w:val="Heading6"/>
        <w:numPr>
          <w:ilvl w:val="5"/>
          <w:numId w:val="1"/>
        </w:numPr>
        <w:rPr/>
      </w:pPr>
      <w:bookmarkStart w:id="107" w:name="__RefHeading___Toc9856143_2870459653"/>
      <w:bookmarkStart w:id="108" w:name="_Toc39"/>
      <w:bookmarkEnd w:id="107"/>
      <w:r>
        <w:rPr/>
        <w:t>1</w:t>
      </w:r>
      <w:r>
        <w:rPr>
          <w:rtl w:val="true"/>
        </w:rPr>
        <w:t xml:space="preserve">. </w:t>
      </w:r>
      <w:r>
        <w:rPr>
          <w:rtl w:val="true"/>
        </w:rPr>
        <w:t>بنی‌قینقاع، اولین شورش یهود</w:t>
      </w:r>
      <w:r>
        <w:rPr>
          <w:rtl w:val="true"/>
        </w:rPr>
        <w:t>:</w:t>
      </w:r>
      <w:bookmarkEnd w:id="10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از قبیله بنی‌قینقاع در بازار این قبیله، دو طرف دامن زنی انصاری را که در مغازه مردی یهودی نشسته بود با میخ به زمین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که متوجه کار او نشده بود، به هنگام برخاستن، پشتش برهنه شد و یهودیان به او خندیدند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نیز با هجوم فرهنگی خود در بلاد اسلامی به مسلمانان می 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مسلمان که آن جا بود آن یهودی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نیز بر سر او ریختند و وی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عهدشان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شکستند و به جنگ برخاستند و در قلعه‌های خویش مستقر شدند</w:t>
      </w:r>
      <w:r>
        <w:rPr>
          <w:rFonts w:eastAsia="IRNazanin" w:cs="IRNazanin"/>
          <w:color w:val="111111"/>
          <w:sz w:val="28"/>
          <w:szCs w:val="28"/>
          <w:rtl w:val="true"/>
          <w:lang w:bidi="fa-IR"/>
        </w:rPr>
        <w:t>.</w:t>
      </w:r>
      <w:r>
        <w:rPr>
          <w:rStyle w:val="FootnoteAnchor"/>
          <w:rtl w:val="true"/>
        </w:rPr>
        <w:footnoteReference w:id="102"/>
      </w:r>
      <w:bookmarkStart w:id="109" w:name="pg9826_75378"/>
    </w:p>
    <w:p>
      <w:pPr>
        <w:pStyle w:val="Heading6"/>
        <w:numPr>
          <w:ilvl w:val="5"/>
          <w:numId w:val="1"/>
        </w:numPr>
        <w:rPr/>
      </w:pPr>
      <w:bookmarkStart w:id="110" w:name="__RefHeading___Toc9856145_2870459653"/>
      <w:bookmarkStart w:id="111" w:name="_Toc40"/>
      <w:bookmarkEnd w:id="109"/>
      <w:bookmarkEnd w:id="110"/>
      <w:r>
        <w:rPr/>
        <w:t>2</w:t>
      </w:r>
      <w:r>
        <w:rPr>
          <w:rtl w:val="true"/>
        </w:rPr>
        <w:t xml:space="preserve">. </w:t>
      </w:r>
      <w:r>
        <w:rPr>
          <w:rtl w:val="true"/>
        </w:rPr>
        <w:t>بنی‌نضیر، جنگ طمع‌کارانه یهود</w:t>
      </w:r>
      <w:r>
        <w:rPr>
          <w:rtl w:val="true"/>
        </w:rPr>
        <w:t>:</w:t>
      </w:r>
      <w:bookmarkEnd w:id="111"/>
    </w:p>
    <w:p>
      <w:pPr>
        <w:pStyle w:val="BookText"/>
        <w:rPr/>
      </w:pPr>
      <w:r>
        <w:rPr>
          <w:rFonts w:ascii="IRNazanin" w:hAnsi="IRNazanin" w:eastAsia="IRNazanin"/>
          <w:color w:val="111111"/>
          <w:sz w:val="28"/>
          <w:sz w:val="28"/>
          <w:szCs w:val="28"/>
          <w:rtl w:val="true"/>
          <w:lang w:bidi="fa-IR"/>
        </w:rPr>
        <w:t>پس از نبرد احد و بازگشت سپاهیان اسلام به مدینه، بنی نضیر با سوءقصد به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اسلام به سوی قلعه بنی‌نضیر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دیدن آنان، درون قلعه‌هایشان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قلعه را محاصره کرد و این محاصره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محاصره آن بود که ارتباط یهود با منافقان مدینه که قول همکاری داده بودند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بعد از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نقلی دیگر پانزده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و نرسیدن کمک از سوی منافقان و تخریب املاک بیرون قلعه توسط مسلمین، یهود تسلیم شد؛ مشروط به این‌که جانشان در امان باشد و جز اسلحه، هر اثاثیه‌ای که شترانشان قدرت حمل آن ها را دارند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هنگام کوچ اجباری، زن‌هایشان را وادار به دف زدن و آواز خواندن کردند تا وانمود کنند که خوار و زبون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مدینه، هنگام کوچ بنی‌نضیر با ناراحتی آنان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رفاعه در جمع بنی‌غنم، پنهانی به عبدالله 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نبود بنی‌نضیر در مدینه وحشت می‌کنم ولی آنان به سوی عزت و ثروت می‌روند و به سوی قلعه‌هایی بلند که مانند این جا نخواهد بود</w:t>
      </w:r>
      <w:r>
        <w:rPr>
          <w:rFonts w:eastAsia="IRNazanin" w:cs="IRNazanin"/>
          <w:color w:val="111111"/>
          <w:sz w:val="28"/>
          <w:szCs w:val="28"/>
          <w:rtl w:val="true"/>
          <w:lang w:bidi="fa-IR"/>
        </w:rPr>
        <w:t>.</w:t>
      </w:r>
      <w:r>
        <w:rPr>
          <w:rStyle w:val="FootnoteAnchor"/>
          <w:rtl w:val="true"/>
        </w:rPr>
        <w:footnoteReference w:id="103"/>
      </w:r>
    </w:p>
    <w:p>
      <w:pPr>
        <w:pStyle w:val="Heading6"/>
        <w:numPr>
          <w:ilvl w:val="5"/>
          <w:numId w:val="1"/>
        </w:numPr>
        <w:rPr/>
      </w:pPr>
      <w:bookmarkStart w:id="112" w:name="__RefHeading___Toc9856147_2870459653"/>
      <w:bookmarkStart w:id="113" w:name="_Toc41"/>
      <w:bookmarkEnd w:id="112"/>
      <w:r>
        <w:rPr/>
        <w:t>3</w:t>
      </w:r>
      <w:r>
        <w:rPr>
          <w:rtl w:val="true"/>
        </w:rPr>
        <w:t xml:space="preserve">. </w:t>
      </w:r>
      <w:r>
        <w:rPr>
          <w:rtl w:val="true"/>
        </w:rPr>
        <w:t>خندق، آتش یهود، جنگ مشرکان</w:t>
      </w:r>
      <w:r>
        <w:rPr>
          <w:rtl w:val="true"/>
        </w:rPr>
        <w:t>:</w:t>
      </w:r>
      <w:bookmarkEnd w:id="11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هیئتی از روسای یهود بنی‌نضیر و بنی‌وائل به مکه رفتند و ابوسفیان را به گردآوری نیرو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آن ها نیز برای تشویق، پیروزی مشرکان </w:t>
      </w:r>
      <w:bookmarkStart w:id="114" w:name="pg9826_75379"/>
    </w:p>
    <w:p>
      <w:pPr>
        <w:pStyle w:val="BookText"/>
        <w:rPr/>
      </w:pPr>
      <w:bookmarkEnd w:id="114"/>
      <w:r>
        <w:rPr>
          <w:rFonts w:ascii="IRNazanin" w:hAnsi="IRNazanin" w:eastAsia="IRNazanin"/>
          <w:color w:val="111111"/>
          <w:sz w:val="28"/>
          <w:sz w:val="28"/>
          <w:szCs w:val="28"/>
          <w:rtl w:val="true"/>
          <w:lang w:bidi="fa-IR"/>
        </w:rPr>
        <w:t>در عملیات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به سراغ قبایل دیگر شبه جزیره نیز رفتند و آن ها را برای حمله به مدینه با خویش هم‌رأی کردند</w:t>
      </w:r>
      <w:r>
        <w:rPr>
          <w:rFonts w:eastAsia="IRNazanin" w:cs="IRNazanin"/>
          <w:color w:val="111111"/>
          <w:sz w:val="28"/>
          <w:szCs w:val="28"/>
          <w:rtl w:val="true"/>
          <w:lang w:bidi="fa-IR"/>
        </w:rPr>
        <w:t>.</w:t>
      </w:r>
      <w:r>
        <w:rPr>
          <w:rStyle w:val="FootnoteAnchor"/>
          <w:rtl w:val="true"/>
        </w:rPr>
        <w:footnoteReference w:id="104"/>
      </w:r>
    </w:p>
    <w:p>
      <w:pPr>
        <w:pStyle w:val="Heading6"/>
        <w:numPr>
          <w:ilvl w:val="5"/>
          <w:numId w:val="1"/>
        </w:numPr>
        <w:rPr/>
      </w:pPr>
      <w:bookmarkStart w:id="115" w:name="__RefHeading___Toc9856149_2870459653"/>
      <w:bookmarkStart w:id="116" w:name="_Toc42"/>
      <w:bookmarkEnd w:id="115"/>
      <w:r>
        <w:rPr/>
        <w:t>4</w:t>
      </w:r>
      <w:r>
        <w:rPr>
          <w:rtl w:val="true"/>
        </w:rPr>
        <w:t xml:space="preserve">. </w:t>
      </w:r>
      <w:r>
        <w:rPr>
          <w:rtl w:val="true"/>
        </w:rPr>
        <w:t>جنگ خیبر</w:t>
      </w:r>
      <w:r>
        <w:rPr>
          <w:rtl w:val="true"/>
        </w:rPr>
        <w:t>:</w:t>
      </w:r>
      <w:bookmarkEnd w:id="116"/>
    </w:p>
    <w:p>
      <w:pPr>
        <w:pStyle w:val="BookText"/>
        <w:rPr/>
      </w:pPr>
      <w:r>
        <w:rPr>
          <w:rFonts w:ascii="IRNazanin" w:hAnsi="IRNazanin" w:eastAsia="IRNazanin"/>
          <w:color w:val="111111"/>
          <w:sz w:val="28"/>
          <w:sz w:val="28"/>
          <w:szCs w:val="28"/>
          <w:rtl w:val="true"/>
          <w:lang w:bidi="fa-IR"/>
        </w:rPr>
        <w:t>پس از شکست یهود در مدینه، چهارمین خاکریز یهود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خیبر به تجمع نیرو پرداخت و خیبر را که در شمال مدینه قرار داشت به پایگاهی برای توطئه و حرکت‌های نظامی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خیبر، شمال مدینه را ناامن ساخته و مانع گسترش اسلام در آن مناطق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بنی‌قریظه، یهودیان خیبر و قبایل هم‌پیمان آنان با اطمینان به نیرو و امکانات خود، به ویژه قلعه شکست‌ناپذیر خیبر، نقشه‌ای برای حمله به مدینه طرح ریزی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دریافته بودند که جز با قطع ریشه فساد، توطئه‌های یهود پایان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حدیبیه و آسوده شدن خاطر مسلمین از جبهه شرک، سپاه شش هزار نفری مسلمانان به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سوی خیبر رهسپار شد که با رشادت بی نظیر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دستان مبارک ایشان خیبر فتح شد</w:t>
      </w:r>
      <w:r>
        <w:rPr>
          <w:rFonts w:eastAsia="IRNazanin" w:cs="IRNazanin"/>
          <w:color w:val="111111"/>
          <w:sz w:val="28"/>
          <w:szCs w:val="28"/>
          <w:rtl w:val="true"/>
          <w:lang w:bidi="fa-IR"/>
        </w:rPr>
        <w:t>.</w:t>
      </w:r>
      <w:r>
        <w:rPr>
          <w:rStyle w:val="FootnoteAnchor"/>
          <w:rtl w:val="true"/>
        </w:rPr>
        <w:footnoteReference w:id="105"/>
      </w:r>
    </w:p>
    <w:p>
      <w:pPr>
        <w:pStyle w:val="Heading6"/>
        <w:numPr>
          <w:ilvl w:val="5"/>
          <w:numId w:val="1"/>
        </w:numPr>
        <w:rPr/>
      </w:pPr>
      <w:bookmarkStart w:id="117" w:name="__RefHeading___Toc9856151_2870459653"/>
      <w:bookmarkStart w:id="118" w:name="_Toc43"/>
      <w:bookmarkEnd w:id="117"/>
      <w:r>
        <w:rPr/>
        <w:t>5</w:t>
      </w:r>
      <w:r>
        <w:rPr>
          <w:rtl w:val="true"/>
        </w:rPr>
        <w:t xml:space="preserve">. </w:t>
      </w:r>
      <w:r>
        <w:rPr>
          <w:rtl w:val="true"/>
        </w:rPr>
        <w:t>جنگ موته</w:t>
      </w:r>
      <w:r>
        <w:rPr>
          <w:rtl w:val="true"/>
        </w:rPr>
        <w:t>:</w:t>
      </w:r>
      <w:bookmarkEnd w:id="11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ربیع‌الاول سال هشتم هجری،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تبلیغی شانزده نفره‌ای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اراضی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منطقه نه تنها </w:t>
      </w:r>
    </w:p>
    <w:p>
      <w:pPr>
        <w:pStyle w:val="BookText"/>
        <w:rPr/>
      </w:pPr>
      <w:r>
        <w:rPr>
          <w:rFonts w:ascii="IRNazanin" w:hAnsi="IRNazanin" w:eastAsia="IRNazanin"/>
          <w:color w:val="111111"/>
          <w:sz w:val="28"/>
          <w:sz w:val="28"/>
          <w:szCs w:val="28"/>
          <w:rtl w:val="true"/>
          <w:lang w:bidi="fa-IR"/>
        </w:rPr>
        <w:t>دعوت ایشان را به اسلام نپذیرفتند بلکه به گروه اعزامی حمله کردند و آن ها را از دم تیغ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واقعه را یک زخمی که در میان کشته‌ها افتاده بود و شبانه توانست از آنجا خارج شود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واقعه،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پیکی به سوی حاکم بصری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غسانیان در موته، وقتی به هویت پیک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بردند او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جمادی‌الاولی همان سال، لشکری سه هزار نفری به فرماندهی جعفربن ابی‌طالب و زید بن حارثه و عبدالله بن رواحه به موته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آنجا با ارتشی متشکل از نظامیان رومی و قبایل هم‌پیمان آنان مواجه شدند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صلح حدیبیه، یهود جناح عظیمش را از دست داد و مجبور شد آخرین تیغ خود را از نیام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بار دوم در طول تاریخ بود که یهود برای رویارویی با یک پیامبر، به سراغ ابرقدرت زمان خود، روم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در عصر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پیلاتوس رومی را ضد آن حضرت وارد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نیز هنگامی که از مشرکان مایوس شدند از روم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سپاه خویش را در موته که حدود هزار کیلومتر از مدینه فاصله داشت، مستقر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پس از شکست‌های پیاپی در جلوگیری از گسترش اسلام و قلمرو آن و خروج جبهه شرک از مثلث یهود، نفاق و شرک، برای نابودی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که هر لحظه بر رشد آن افزوده می‌شد، عرصه کارزار را تغییر داد</w:t>
      </w:r>
      <w:r>
        <w:rPr>
          <w:rFonts w:eastAsia="IRNazanin" w:cs="IRNazanin"/>
          <w:color w:val="111111"/>
          <w:sz w:val="28"/>
          <w:szCs w:val="28"/>
          <w:rtl w:val="true"/>
          <w:lang w:bidi="fa-IR"/>
        </w:rPr>
        <w:t>.</w:t>
      </w:r>
      <w:r>
        <w:rPr>
          <w:rStyle w:val="FootnoteAnchor"/>
          <w:rtl w:val="true"/>
        </w:rPr>
        <w:footnoteReference w:id="106"/>
      </w:r>
      <w:bookmarkStart w:id="119" w:name="pg9826_75381"/>
    </w:p>
    <w:p>
      <w:pPr>
        <w:pStyle w:val="Heading6"/>
        <w:numPr>
          <w:ilvl w:val="5"/>
          <w:numId w:val="1"/>
        </w:numPr>
        <w:rPr/>
      </w:pPr>
      <w:bookmarkStart w:id="120" w:name="__RefHeading___Toc9856153_2870459653"/>
      <w:bookmarkStart w:id="121" w:name="_Toc44"/>
      <w:bookmarkEnd w:id="119"/>
      <w:bookmarkEnd w:id="120"/>
      <w:r>
        <w:rPr/>
        <w:t>6</w:t>
      </w:r>
      <w:r>
        <w:rPr>
          <w:rtl w:val="true"/>
        </w:rPr>
        <w:t xml:space="preserve">. </w:t>
      </w:r>
      <w:r>
        <w:rPr>
          <w:rtl w:val="true"/>
        </w:rPr>
        <w:t>تبوک</w:t>
      </w:r>
      <w:r>
        <w:rPr>
          <w:rtl w:val="true"/>
        </w:rPr>
        <w:t>:</w:t>
      </w:r>
      <w:bookmarkEnd w:id="121"/>
    </w:p>
    <w:p>
      <w:pPr>
        <w:pStyle w:val="BookText"/>
        <w:rPr/>
      </w:pPr>
      <w:r>
        <w:rPr>
          <w:rFonts w:ascii="IRNazanin" w:hAnsi="IRNazanin" w:eastAsia="IRNazanin"/>
          <w:color w:val="111111"/>
          <w:sz w:val="28"/>
          <w:sz w:val="28"/>
          <w:szCs w:val="28"/>
          <w:rtl w:val="true"/>
          <w:lang w:bidi="fa-IR"/>
        </w:rPr>
        <w:t>پس از فتح مکه و طائف، روم دوباره در منطقه‌ای مرزی که در مقایسه با موته، در فاصله نزدیک‌تری واقع شده بود دست به لشکرکشی عظیمی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دید که خود با سپاهی پر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رسیدن سپاهیان اسلام به تبوک، رومیان از آنجا رفته بودند و مسلمین بدون هیچ‌گونه درگیری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موضوع و نیز از سوءقصد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تبوک، در تنگه عقبه و نیز سوءقصد به جان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زمان، می‌توان نتیجه گرفت که در این زمان نیز بین یهود و نفاق ارتباطی وجود داشت و یهود هنوز در پی اجرای نقشه کودتای منافقان برای به دست گرفتن حکومت در پایگاه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این‌بار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گماردن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جانشینی خویش در مدینه طرح آن ها را نقش بر آب کرد</w:t>
      </w:r>
      <w:r>
        <w:rPr>
          <w:rFonts w:eastAsia="IRNazanin" w:cs="IRNazanin"/>
          <w:color w:val="111111"/>
          <w:sz w:val="28"/>
          <w:szCs w:val="28"/>
          <w:rtl w:val="true"/>
          <w:lang w:bidi="fa-IR"/>
        </w:rPr>
        <w:t>.</w:t>
      </w:r>
      <w:r>
        <w:rPr>
          <w:rStyle w:val="FootnoteAnchor"/>
          <w:rtl w:val="true"/>
        </w:rPr>
        <w:footnoteReference w:id="107"/>
      </w:r>
      <w:bookmarkStart w:id="122" w:name="pg9826_75382"/>
    </w:p>
    <w:p>
      <w:pPr>
        <w:pStyle w:val="Heading3"/>
        <w:numPr>
          <w:ilvl w:val="2"/>
          <w:numId w:val="1"/>
        </w:numPr>
        <w:rPr/>
      </w:pPr>
      <w:bookmarkStart w:id="123" w:name="__RefHeading___Toc9856155_2870459653"/>
      <w:bookmarkStart w:id="124" w:name="_Toc45"/>
      <w:bookmarkEnd w:id="122"/>
      <w:bookmarkEnd w:id="123"/>
      <w:r>
        <w:rPr>
          <w:rtl w:val="true"/>
        </w:rPr>
        <w:t>پروژه نفوذ یهود</w:t>
      </w:r>
      <w:bookmarkEnd w:id="124"/>
    </w:p>
    <w:p>
      <w:pPr>
        <w:pStyle w:val="Heading4"/>
        <w:numPr>
          <w:ilvl w:val="3"/>
          <w:numId w:val="1"/>
        </w:numPr>
        <w:rPr/>
      </w:pPr>
      <w:bookmarkStart w:id="125" w:name="__RefHeading___Toc9856157_2870459653"/>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نفوذ همیشه مخفیانه است و اگر مخفی نبود، اسم آن را نفوذ نمی‌گذاشتند؛ از این رو عوامل نفوذی پس از گذشت زمان مشخص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هستیم همه، نفوذی‌ها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خاصی که دارای اطلاعات خاصی هستند، امکان دارد که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ادله دشمنی یهود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مسئله نفوذ یهودیان در بدنه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طولانی، سرزمینی را در جهنم معرفی می‌کند که ویژه‌ی بدعت‌گذاران و گمراهان بزرگ است؛ در این سرزمین، پنج تن از امت‌های پیشین، از جمله پولس قرار دارند و دو نفر از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حدیثی دیگر فرموده‌اند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خداوند در عصر خویش و پس از خود، به شیطان‌هایی مبتلا بودند که آنان را می‌آزردند و مردم را پس از آنان گمراه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و نسطور در امت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مرسیون</w:t>
      </w:r>
      <w:r>
        <w:rPr>
          <w:rStyle w:val="FootnoteAnchor"/>
          <w:rtl w:val="true"/>
        </w:rPr>
        <w:footnoteReference w:id="108"/>
      </w:r>
      <w:r>
        <w:rPr>
          <w:rFonts w:ascii="IRNazanin" w:hAnsi="IRNazanin" w:eastAsia="IRNazanin"/>
          <w:color w:val="111111"/>
          <w:sz w:val="28"/>
          <w:sz w:val="28"/>
          <w:szCs w:val="28"/>
          <w:rtl w:val="true"/>
          <w:lang w:bidi="fa-IR"/>
        </w:rPr>
        <w:t>اندیشه‌های پولس را ادامه داد</w:t>
      </w:r>
      <w:r>
        <w:rPr>
          <w:rFonts w:eastAsia="IRNazanin" w:cs="IRNazanin"/>
          <w:color w:val="111111"/>
          <w:sz w:val="28"/>
          <w:szCs w:val="28"/>
          <w:rtl w:val="true"/>
          <w:lang w:bidi="fa-IR"/>
        </w:rPr>
        <w:t>.</w:t>
      </w:r>
      <w:r>
        <w:rPr>
          <w:rStyle w:val="FootnoteAnchor"/>
          <w:rtl w:val="true"/>
        </w:rPr>
        <w:footnoteReference w:id="109"/>
      </w:r>
      <w:bookmarkStart w:id="127" w:name="pg9826_75383"/>
    </w:p>
    <w:p>
      <w:pPr>
        <w:pStyle w:val="Heading4"/>
        <w:numPr>
          <w:ilvl w:val="3"/>
          <w:numId w:val="1"/>
        </w:numPr>
        <w:rPr/>
      </w:pPr>
      <w:bookmarkStart w:id="128" w:name="__RefHeading___Toc9856159_2870459653"/>
      <w:bookmarkStart w:id="129" w:name="_Toc47"/>
      <w:bookmarkEnd w:id="127"/>
      <w:bookmarkEnd w:id="128"/>
      <w:r>
        <w:rPr>
          <w:rtl w:val="true"/>
        </w:rPr>
        <w:t>نفوذ یهود در مسیحیت</w:t>
      </w:r>
      <w:bookmarkEnd w:id="129"/>
    </w:p>
    <w:p>
      <w:pPr>
        <w:pStyle w:val="BookText"/>
        <w:rPr/>
      </w:pPr>
      <w:r>
        <w:rPr>
          <w:rFonts w:ascii="IRNazanin" w:hAnsi="IRNazanin" w:eastAsia="IRNazanin"/>
          <w:color w:val="111111"/>
          <w:sz w:val="28"/>
          <w:sz w:val="28"/>
          <w:szCs w:val="28"/>
          <w:rtl w:val="true"/>
          <w:lang w:bidi="fa-IR"/>
        </w:rPr>
        <w:t>به گفته اناجیل،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پترس را به جانشینی خود برگزیده و امتش را به پیروی از او فرا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شخصی به نام شائول به مسیحیت گروید و به پولس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از فریسیان و بزرگان یهود و دشمن سرسخت 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مسیحیان سخت می‌گرفت و آنان را شکنجه و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نفوذ دادن پولس در جهان مسیحیت، آن را با کمال زیرکی در اختیار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با ظرافت تمام، محتوای انجیل را تغییر داد تا جایی که حتی نام قدس در منابع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یهودیه ذکر شده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یهودیان با همین روش در اسلام نفود کردند و خسارت های جبران ناپذیری را به بار آوردند</w:t>
      </w:r>
      <w:r>
        <w:rPr>
          <w:rFonts w:eastAsia="IRNazanin" w:cs="IRNazanin"/>
          <w:color w:val="111111"/>
          <w:sz w:val="28"/>
          <w:szCs w:val="28"/>
          <w:rtl w:val="true"/>
          <w:lang w:bidi="fa-IR"/>
        </w:rPr>
        <w:t>.</w:t>
      </w:r>
    </w:p>
    <w:p>
      <w:pPr>
        <w:pStyle w:val="Heading4"/>
        <w:numPr>
          <w:ilvl w:val="3"/>
          <w:numId w:val="1"/>
        </w:numPr>
        <w:rPr/>
      </w:pPr>
      <w:bookmarkStart w:id="130" w:name="__RefHeading___Toc9856161_2870459653"/>
      <w:bookmarkStart w:id="131" w:name="_Toc48"/>
      <w:bookmarkEnd w:id="130"/>
      <w:r>
        <w:rPr>
          <w:rtl w:val="true"/>
        </w:rPr>
        <w:t>نفوذ یهود در اسلام</w:t>
      </w:r>
      <w:bookmarkEnd w:id="131"/>
    </w:p>
    <w:p>
      <w:pPr>
        <w:pStyle w:val="BookText"/>
        <w:rPr/>
      </w:pPr>
      <w:r>
        <w:rPr>
          <w:rFonts w:ascii="IRNazanin" w:hAnsi="IRNazanin" w:eastAsia="IRNazanin"/>
          <w:color w:val="111111"/>
          <w:sz w:val="28"/>
          <w:sz w:val="28"/>
          <w:szCs w:val="28"/>
          <w:rtl w:val="true"/>
          <w:lang w:bidi="fa-IR"/>
        </w:rPr>
        <w:t>بعد از نفوذ موفقیت آمیز یهود در مسیحیت و نابود کردن آن نوبت به نفوذ به سیستم حکومتی اسلام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این تجربه موفق را به وسیله کارگزاران و نفوذیان خود در اسلام پیاده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عملیات یهودیان برای مبارزه با پیامبر آخرالزمان، در سه مرحله طرح‌ریزی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ظهور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موانع بر سر راه ایشان برای جلوگیری از رسیدن به قدس؛ چون قدس محور خواسته‌ی یهود بود و اگر این منطقه به دست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می‌شد، یهود برای همیشه ناامید می‌گردید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در حکومت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درباره اسلام اطلاعات جامعی داشت؛ نه تنها درباره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اطلاعات مربوط به جانشینان او را نیز در کتاب‌های خود داشت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همانند فرزندان خود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 منجی آخرالزمان در کتاب‌های دانیال، ارمیا، حزقیل و اشعیا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می‌دانست که بر این اساس، رسالت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جانشینان او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پرچمی که در موته متوقف شده بود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می‌شد و او آن عملیات را ادامه می‌داد و قدس را می‌گرفت گویی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گرفته و فتح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سرزمینی را فتح می‌کرد، دیگر آن سرزمین از دست مسلمین بیرون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توانستند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موته متوقف کنند،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می‌کرد و به هر حال، یهود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می‌بایست برای این شرایط نیز تدبیری می‌اندیشیدند و این گره جز با نفوذ دادن عواملشان باز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برای نفوذ در حکومت مسلمانان، گروهی را سازماندهی کرد و درون 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برخی از آنان را با نام منافقان می‌شناسیم، کسانی بودند که در ظاهر، اسلام آورده بودند ولی دل در گرو آن نداشتند و درصدد یافتن فرصتی مناسب برای ضربه زدن به اسلام بودند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بسیاری، آنان را سرزنش کرده است و صفاتشان را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تاریخ، بسیاری از این افراد پیش از اسلام ظاهری </w:t>
      </w:r>
    </w:p>
    <w:p>
      <w:pPr>
        <w:pStyle w:val="BookText"/>
        <w:rPr/>
      </w:pPr>
      <w:r>
        <w:rPr>
          <w:rFonts w:ascii="IRNazanin" w:hAnsi="IRNazanin" w:eastAsia="IRNazanin"/>
          <w:color w:val="111111"/>
          <w:sz w:val="28"/>
          <w:sz w:val="28"/>
          <w:szCs w:val="28"/>
          <w:rtl w:val="true"/>
          <w:lang w:bidi="fa-IR"/>
        </w:rPr>
        <w:t>خویش یا در کسوت یهودی بوده‌اند یا با یهودیان ارتباط مکرر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کتاب‌ها به نام این افراد نیز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نام برخی دیگر را نمی‌توان در کتاب‌ها یافت اما از نحوه‌ی سلوک آنان و تاریخ زندگی و چگونگی اسلام آوردنشان می‌توان به یهودی بودن یا ارتباطشان با یهود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از رفت و آمد اهل نفاق به کنیسه یهود خبر داده و در جای دیگر ضمن برشمردن عالمان یهودی پناهنده شده به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ابی قوقل، عالم یهودی بود که به اسلام پناه آورده بود ولی اخبار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یهودیان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یهودی بودن شماری از منافقان، رابطه خوبی میان این دو گروه درصدر اسلام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عبدالله بن ابی، یکی از منافقان رسوا شده در دو حادثه بنی‌قینقاع و بنی‌نضیر، برای نجات دوستان یهودی‌اش، دلیل دیگری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با نفوذ پیروزمند خویش در دین مسیح، مسیحیت یهودستیز و اصلاح‌گر را به دینی بی‌محتوا و بی‌پایه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پولس، نفوذی یهود در مسیحیت، به اندازه‌ای به بار نشست که پس از یک قرن، اثری از مسیحیت راستین بر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موفق یهود، در جلوگیری از گسترش اسلام به کار یهود آمد اما آنان این‌بار، نه پس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زمان با آغاز رسالت او، تلاش خویش را برای نفوذ در دین اسلام آغاز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نفوذی یهود در دو چهره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همانند عبدالله بن ابی، رفاعة بن زید، مالک بن ابی‌قوقل و… با تلاش‌های یهودپسندانه و دفاع از یهودیان، خواسته یا ناخواسته، ماهیت خویش را به دیگر مسلمانان </w:t>
      </w:r>
    </w:p>
    <w:p>
      <w:pPr>
        <w:pStyle w:val="BookText"/>
        <w:rPr/>
      </w:pPr>
      <w:r>
        <w:rPr>
          <w:rFonts w:ascii="IRNazanin" w:hAnsi="IRNazanin" w:eastAsia="IRNazanin"/>
          <w:color w:val="111111"/>
          <w:sz w:val="28"/>
          <w:sz w:val="28"/>
          <w:szCs w:val="28"/>
          <w:rtl w:val="true"/>
          <w:lang w:bidi="fa-IR"/>
        </w:rPr>
        <w:t>نمایانده بودند؛ اما برخی وظیفه‌ای دیگر برعهده داشتند و مامور بودند که هرگز ماهیت خویش را ابراز نسازند و حتی با ظاهرسازی‌های دروغین تا راس هرم قدرت نیز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نیست که این افراد هیچ ردپایی از خویش به جای نگذاشته باشند؛ می‌توان نفوذ آنان را اثبات کرد اما آنان توانستند کار خویش را به درستی پیش برده، همچنان قلوب عوام‌الناس را همراه خود سازند و حمایت آنان را پس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پذیرش حقیقت را نداشتند، رسوا ساختن آن نفوذی‌ها نیز کاری از پیش نمی‌برد؛ چنان‌که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کار را کرد اما تاثیر چندانی در روند تاریخ و نفوذ یهود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رسوایی خط نفاق 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شقشقیه آن حضرت در کوفه که شهر ارادتمندان آن حضرت بود، ایراد شده است؛ اما او پس از بیان مقدماتی، از سخن، بازماند؛ چرا که مخاطبان ظرفیت پذیرش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سازمان نفاق، متشکل از عده‌ای یهودی، عده‌ای قدرت‌طلب و عده‌ای بود که تنها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قدرت‌طلبان و یهودیان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مشرکان همانند ابوسفیان که دشمن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دروغ مسلمان شدند؛ آن ها هنگامی اسلام را پذیرفتند که اسلام رشد و گسترش یافته بود و آن ها توان مقابله با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کار، ابتدا جان خویش را حفظ کردند و سپس زمینه دست یافتن به قدرت را در زمان‌های بعد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مسلمانانی بودند که در پی قدرت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از این عده نیز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نیز اصالتاً یهودی بودند و هرگز ایمان نیاوردند اما به ظاهر اسلام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این سازمان باید به اندازه‌ای قدرت و پایگاه می‌یافت که بتواند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را به دست گیرد؛ به اندازه‌ای که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کنار زند و در راس هرم قدرت 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پس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دنبال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نرفتند؟ چند گونه می‌توان به این پرسش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معرفی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غلط است؛ چرا که به دلایل پرشمار و متواتر،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 و وصایت منصوب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غلط است؛ چرا که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مختلف،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مردم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چنان مناقبی بود که مردم نمی‌توانستند او را نشناسند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غلط است؛ چرا که توده‌های مردم مدینه،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دوست داشتند که نمی‌گذاشتند آب وضوی او بر زمین بریزد بلکه برای تبرک برمی‌داشتند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نفوذ سازمان نفاق در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کسان دیگری را نیز به موازات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داشتند و به اوامرشان گوش می‌سپردند؛ به اندازه‌ای که با پیروی از آنان، از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فرمانبری به حدی بود که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پدر آزارهای بسیار دید و در راه رسوا ساختن </w:t>
      </w:r>
    </w:p>
    <w:p>
      <w:pPr>
        <w:pStyle w:val="BookText"/>
        <w:rPr/>
      </w:pPr>
      <w:r>
        <w:rPr>
          <w:rFonts w:ascii="IRNazanin" w:hAnsi="IRNazanin" w:eastAsia="IRNazanin"/>
          <w:color w:val="111111"/>
          <w:sz w:val="28"/>
          <w:sz w:val="28"/>
          <w:szCs w:val="28"/>
          <w:rtl w:val="true"/>
          <w:lang w:bidi="fa-IR"/>
        </w:rPr>
        <w:t>خط نفاق و دفاع از ولایت به شهادت رسید اما مردم زبان به اعتراض نگشودند و عاملان شهادت او، بر اریکه‌ی قدرت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مردم دیده بودند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دهان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می‌بوسید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پاره‌ی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بیازارد، مرا آزرده است؛ رضایت خدا در خشنودی او و خشم خداوند در خشم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سرور زنان جهانیان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یهودیان از طریق منافقان به بدنه حکومت اسلامی وارد شده بودند و همواره عوامل آنان در بین مسلمانان حضور داشتند؛ البته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ها به شدت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گرایش به اهل کتاب داشتند که در منابع سنی هم به برخی از آنان اشاره شده است، مثلا آمده عمر بن الخطاب و حفصه به تورات، گرايش فوق العاده ای داشتند و آن  را همانند قرآن قرائت می کردند و در فراگيری آن تلاش می کردند؛ مثلا چندین بار عمربن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و گفت که می‌خواهد تورات را بنویسد و از تورات استفاده کند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با وی مقابله کردند، مردم را برای نماز جماعت جمع کرده و این کار عمر را توبیخ کردند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است که نفوذ یهود در جامعه اسلامی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پس از ایشان دو راه اساسی را برای نفوذ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یهودیان به صورت منافقانه اظهار اسلام کردند، آن هم یهودیانی که عالم به دین یهود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تمیم داری و عبدالله بن سلام که از راه نفاق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اصلی خود را </w:t>
      </w:r>
    </w:p>
    <w:p>
      <w:pPr>
        <w:pStyle w:val="BookText"/>
        <w:rPr/>
      </w:pPr>
      <w:r>
        <w:rPr>
          <w:rFonts w:ascii="IRNazanin" w:hAnsi="IRNazanin" w:eastAsia="IRNazanin"/>
          <w:color w:val="111111"/>
          <w:sz w:val="28"/>
          <w:sz w:val="28"/>
          <w:szCs w:val="28"/>
          <w:rtl w:val="true"/>
          <w:lang w:bidi="fa-IR"/>
        </w:rPr>
        <w:t>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نفوذ هم استفاده از مهره‌های داخلی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منافق بودند خودشان یهودی نبودند و در حقیقت افراد ضعیف الایمانی بودند که یهود از آن ها برای رسیدن به اهداف خود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اشخاصی که دارای وجهه سیاسی و خواهان رسیدن به مقام بودند که خلفا در رأس این اشخاص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روایتی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روی طمع، مسلمان شدند و آن به اين خاطر است كه آن دو با يهوديان همنشينی می نمودند و از آنان درباره آنچه در تورات و ديگر كتب پيشين كه حاوی پيشگويی های احوال ماجرای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كارش بود درخواست خبر می كردند و يهوديان يادآور می شدند كه محمد بر عرب مسلط می شود همان طور كه بختنصر بر بنی اسرائيل مسلط شد و پيروزی او بر عرب حتمی است همان طور كه بختنصر بر بنی اسرائيل پيروز گشت غير از اين كه او در ادعای نبوتش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محمد آمدند و با شهادت بر يكتايی خدا او را ياری كردند و از روی طمع در اين كه هنگامی كه امورش استوار شد و احوالش برقرار، هر يک از آن دو از سويش به ولايت سرزمينی دست يابد با او بيعت كردند؛ ولی هنگامی كه از آن مأيوس شدند نقاب بر چهره زدند و همراه گروهی از منافقان همانند خويش از عقبه بالا رفتند تا او را بكشند ولی خداوند بلند مرتبه نيرنگشان را دفع كرد و با خشم بازگشتند و به نتيجه ای نرسيدند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ایمان آن ها واقعی نبوده است بلکه جاسوس یهود در بین مسلمانان بودند و برای آن ها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تشکیل نظام سیاسی، ابتدا ابوبکر و پس از وی، عمر و عثمان به خلافت </w:t>
      </w:r>
    </w:p>
    <w:p>
      <w:pPr>
        <w:pStyle w:val="BookText"/>
        <w:rPr/>
      </w:pPr>
      <w:r>
        <w:rPr>
          <w:rFonts w:ascii="IRNazanin" w:hAnsi="IRNazanin" w:eastAsia="IRNazanin"/>
          <w:color w:val="111111"/>
          <w:sz w:val="28"/>
          <w:sz w:val="28"/>
          <w:szCs w:val="28"/>
          <w:rtl w:val="true"/>
          <w:lang w:bidi="fa-IR"/>
        </w:rPr>
        <w:t>حکومت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پیش از این‌که اسلام بیاورند، رابطه مناسبی با یهود داشتند و حتی در برخی منابع روایی آمده که پدر ابوبکر خود معلم یهود بوده است و یا عمر پس از مسلمان شدن به مدارس یهود رفت و آمد داشته و از آموزه‌های یهود درس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یهودیان نقل کرده‌اند و در کتاب‌های اهل تسنن هم آمده که محبوب‌ترین اشخاص از بین مسلمانان در بین یهود،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افراد از قبل با یهودیان رابطه داشتند، پس از این‌که به حکومت رسیدند، رابطه آن ها متقابل بود؛ یهودیان به شدت از خلفا حمایت می‌کردند و خلفا نیز حامی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می‌بینیم که آنان برای یهود مناصب حکومتی در نظر گرفتند و اهل کتاب در حکومت خلفا، جایگاه مناسبی داشتند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کعب الاحبار تا آنجا پیش رفت که مستشار و مشاور خلیفه شد؛ یا تمیم داری به عنوان قصه‌گوی خلیفه، پیش از نماز جمعه برای مردم قصه‌های اهل کتاب را نقل می‌کرد یا زید بن ثابت به عنوان مفسر، جمع کننده و قاری قرآن که آن زمان یک منصب فرهنگی مهم در بین جامعه بود، مطرح شد و این منصب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الاحبار يهودی بسيار مورد اعتماد حکومت در دوران خليفه دوم و حکومت امويان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عمر بن خطاب به شام رفت و مشاور معاویه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اظهار اسلام، تورات را قرائت و ترويج می داد و او يکی از متّهمان اصلی نفوذ اسرائيليات در تفسير قرآن بوده است؛ امام ذهبی سنی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يحدِّثهم عن الکتب الإسرائيلية؛</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صحابه از کتاب ها و روايات إسرائيليات نقل می کردند و یهودیان علاوه بر حمایت از خلفا برای آنان لقب‌هایی را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p>
    <w:p>
      <w:pPr>
        <w:pStyle w:val="BookText"/>
        <w:rPr/>
      </w:pPr>
      <w:r>
        <w:rPr>
          <w:rFonts w:ascii="IRNazanin" w:hAnsi="IRNazanin" w:eastAsia="IRNazanin"/>
          <w:color w:val="111111"/>
          <w:sz w:val="28"/>
          <w:sz w:val="28"/>
          <w:szCs w:val="28"/>
          <w:rtl w:val="true"/>
          <w:lang w:bidi="fa-IR"/>
        </w:rPr>
        <w:t>صدیق برای ابوبکر و لقب فاروق برای عمر یا لقب شهید مظلوم برای عثمان از ابتکارات یهود بود تا جایگاه خلفا در بین مردم تثبیت شود و این لقب دادن برای خلفا، یکی از حمایت‌هایی بود که از طرف یهود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تسنن به این مطلب نیز معترف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سعد در الطبقات الکبری، ابن‌عساکر در تاریخ مدینة دمشق، ابن‌اثیر در اسد الغابه و محمدبن جریر طبری در تاریخش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بن شهاب بلغنا ان اهل الکتاب کانوا اول من قال لعمر الفاروق وکان المسلمون یاثرون ذلک من قولهم ولم یبلغنا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ذلک شیئا؛</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ابن‌شهاب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ما رسیده است که اهل کتاب نخستین کسانی بودند که به عمر لقب فاروق دادند و مسلمانان از سخن آن‌ها متاثر شدند و این لقب را درباره عمر استعمال کردند و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مطلبی در این‌باره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ابن‌جوزی، عالم معروف اهل سنت در کتاب الموضوعات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الدرداء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لیلة اسری بی فی العرش فرندة خضراء فیها مکتوب بنور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ابو بکر الصدیق عمر الفاروق؛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درداء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دیدم که در عرش خداوند بر لوحی سبز با نور سفید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یکتا نیست،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او است، ابوبکر صدیق و عمر فاروق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در نقد روایت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لا یصحّ، والمتّهم به عمر بن اسماعیل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بشئ کذّاب، دجال، سوء، خبیث، وقال النسائی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 حدیث صحیح نیست و کسی که به آن متهم است عمربن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ارزش ندارد، دروغ‌گو است، آدمی بد و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دارقطنی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باطل موضوع وعلی بن جمیل کان یضع الحدیث؛</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روایت باطل و ساختگی است و علی بن جمیل حدیث جعل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ابن‌کثیر دمشقی سلفی نیز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حدیث ضعیف فی اسناده من تکلم فیه ولا یخلو من نکارة، والله اعلم؛</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حدیث ضعیفی است و در سند آن کسی است که درباره او سخن‌ها گفته شده و سخن او از منکرات خالی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لقب شهید مظلوم که به عثمان دادند گفته‌اند که این لقب را عبدالله بن سلام، آن هنگامی که مسلمانان می‌خواستند عثمان را به قتل برسانند به عثمان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حمایت‌های دیگر یهود، توجیه اشتباهات و انحرافات خلفا بود که نمونه بارز آن، دفاع کعب الاحبار از عثمان در برابر ابوذر است که کعب الاحبار از اشتباهات عثمان به شدت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ابوذر در مقابل کعب الاحبار می‌ایستد، این امر سبب تبعید ایشان از سوی عثمان می‌شود که خود نشان می‌دهد رابطه خلفا و یهود، رابطه متقابلی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یهود برای این‌که حکومت خلفا را تثبیت کنند، از آنان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یهود، مناصب حکومتی به ویژه مناصب فرهنگی را به دست گرفته بودند تا بتوانند فرهنگ اسلام را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نفوذ سیاسی و اجتماعی وسیله‌ای برای تحریف فرهنگی اسلام و به دنبال آن تحریف اعتقادی بوده است تا بتوانند تمام دین را از بین ببرند که در این امر نیز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آن زمان چند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ظاهر مسلمانند و از جریان نفوذ یهود اطلاع داشته و از این‌که هدف یهودیان چیست و می‌خواهند چه کاری انجام دهند با خبر بودند؛ به ویژه منافقان که ارتباط خاصی با یهود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دستیاران آن ها با علم به نفوذ یهود، به آن ها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که از نفوذ یهود اطلاع نداشتند عموم مردم بودند و اصلا متوجه این امر نبودند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از مسلمانان که تحت تربیت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در مقابل این عوامل می‌ایستادند و گاهی ملزم می‌شد به این‌که خودشان مانند ابوذر تبعید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 ها در مقابل نفوذ یهود و به ویژه کسانی که عوامل یهود بوده و منافقانه ایمان آورده و در ظاهر، اظهار اسلام کرده بودند، تا جایی که امکان داشت، این مسائل را برای مردم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کعب الاحبار و همچنین شاگرد او ابوهریره دروغ‌گوترین مردم هستند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همچنین ابن عباس درباره عبدالله بن سلام گفته است که او اصلا مسلمان نیست و بر یهودیت خود باقی مانده و به دروغ اظهار اسلام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امکان داشت مطالب را برای مردم بیان می‌کردند اما شرایط جامعه به گونه‌ای بود که مردم به سختی باور می‌کردند، به این دلیل که از طرفی مستندی در دست نبود و از سوی دیگر، بزرگان جامعه مانند خلفا، حامی این  افراد بودند و از آنجایی که برای آنان فضائلی دست و پا کرده بودند، سبب شده بود که در بین مردم جایگاه خاصی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چندان نمی‌شد از توطئه‌های یهود سخن گفت و آن ها را افشا کرد؛ اگر هم افشا می‌کردند از آنجا که تبلیغات حکومت قوی‌تر از تبلیغات مردم عادی است، شاید مورد قبول قرار نمی‌گرفت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نخبگان جامعه، اشخاصی مانند ابن عباس یا ابن مسعود یا ابوذر در مقابل عوامل یهود ایستادند و یهودی بودن عبدالله بن سلام یا کعب الاحبار و یا زیدبن ثابت، به مردم گوشزد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ابن عباس درباره کعب الاحبار گفته اند که پدر و مادر این فرد یهودی هستند و خود او هم از یهودیت دست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درباره زید بن ثابت، همین مطلب را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مهم‌ترین عرصه‌های تأثیر عوامل یهود، در مسأله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را مورد بررسی قرار می‌دهیم، می‌بینیم که عوامل یهود به شدت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این‌که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همه این ها به شام نزد معاویه مهاجرت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حقیقت در مسأله خلافت تأثیر گذاشتند و مخالفت علنی با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عمر به کعب الاحبار گفت که من می‌خواهم برای خود جانشینی تعیین کنم، نظر شما چیست؟ آیا در کتاب‌های شما درباره جانشین من، چیزی آمده است؟ عمر به کعب الاحبار به نظر یک پیشگو نگاه می‌کرد و در عین حالی که مشاور عمر بود از او پیشگویی هم می‌خواست؛ چراکه اعتقاد داشت او می‌تواند پیشگویی هم کند و وعظ و خطابه و موعظه هم از او می‌خواهد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این‌گونه نقل شده که عمر از کعب الاحبار خواست که از جانشین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جانشین من آیا در کتاب‌های شما چیزی آمده است؟ آیا علی می‌تواند جانشین من باشد یا نمی‌تواند؟ کعب الاحبار در پاسخ گفت که از نظر من صلاح نیست که علی جانشین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دین خود محکم است و از گناهی نمی‌گذرد و به ابتهاج و سلیقه خود عمل نمی‌کند؛ لذا سیاست با روش علی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دقیقا در امر خلافت و حتی انتخاب خلیفه هم دخالت می‌کردند و حتی این ها در انتخاب ابوبکر برای </w:t>
      </w:r>
      <w:bookmarkStart w:id="132" w:name="pg9826_75396"/>
    </w:p>
    <w:p>
      <w:pPr>
        <w:pStyle w:val="BookText"/>
        <w:rPr/>
      </w:pPr>
      <w:bookmarkEnd w:id="132"/>
      <w:r>
        <w:rPr>
          <w:rFonts w:ascii="IRNazanin" w:hAnsi="IRNazanin" w:eastAsia="IRNazanin"/>
          <w:color w:val="111111"/>
          <w:sz w:val="28"/>
          <w:sz w:val="28"/>
          <w:szCs w:val="28"/>
          <w:rtl w:val="true"/>
          <w:lang w:bidi="fa-IR"/>
        </w:rPr>
        <w:t>خلافت تأثیرگذار بودند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همچنین کعب الاحبار به عمر پیشنهاد داد تا معاویه را به عنوان استاندار شام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و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یهود در فاجعه و کودتای سقیفه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سقیفه، بین انصار و مهاجران نزاع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خلیفه از انصار باشد و دیگری گفت که خلیفه از مهاجرین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زیدبن ثابت که یکی از نفوذی‌های یهودی بود به سخنرانی پرداخت و از ابوبکر به شدت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سخنرانی وی، مردم با ابوبکر بیعت کردند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همچنین در انتخاب عمر و عثمان برای خلافت، اینها نقش داشتند و مهم‌تر از همه در انتقال حکومت از خلفا به بنی امیه نیز نقش عمده‌ای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مهم‌ترین تأثیر آن ها در سیاست، جهت‌دهی به حکومت بوده است</w:t>
      </w:r>
      <w:r>
        <w:rPr>
          <w:rFonts w:eastAsia="IRNazanin" w:cs="IRNazanin"/>
          <w:color w:val="111111"/>
          <w:sz w:val="28"/>
          <w:szCs w:val="28"/>
          <w:rtl w:val="true"/>
          <w:lang w:bidi="fa-IR"/>
        </w:rPr>
        <w:t>.</w:t>
      </w:r>
    </w:p>
    <w:p>
      <w:pPr>
        <w:pStyle w:val="Heading4"/>
        <w:numPr>
          <w:ilvl w:val="3"/>
          <w:numId w:val="1"/>
        </w:numPr>
        <w:rPr/>
      </w:pPr>
      <w:bookmarkStart w:id="133" w:name="__RefHeading___Toc9856163_2870459653"/>
      <w:bookmarkStart w:id="134" w:name="_Toc49"/>
      <w:bookmarkEnd w:id="133"/>
      <w:r>
        <w:rPr>
          <w:rtl w:val="true"/>
        </w:rPr>
        <w:t>مهم‌ترین شخصیت‌های نفوذی یهود</w:t>
      </w:r>
      <w:bookmarkEnd w:id="13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شخصیت‌های نفوذی که در اصل یهودی بودند و اظهار اسلام کردند، یکی کعب الاحبار است که در زمان خلافت عمر برای نخستین بار عمر را دید و به ظاهر اسلام آورد و در عین حال که تازه مسلمان بود از مشاوران نزدیک خلیفه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دیگری عبدالله بن سلام است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اظهار اسلام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تلاش داشت به آموزه‌های یهود عمل کند و تعصب خاصی نسبت به آموزه‌های یهود داشت و از عثمان و بنی‌امیه هم به شدت حمایت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چه ارتباطی می تواند بین این فرد و بنی امیه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بغض نسبت به امیرمؤمنان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تمیم داری است که منصب قصه‌گوی خلیفه را بر عهده داشت و قصه‌های ساختگی برای مردم از خرافات یهود نقل می‌کرد حتی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قصه‌ای نقل کرده و به معاویه گفت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نامه‌ای نوشته و دستور داده که در سرزمین فلسطین از فلان جا تا فلان جا و به طور مثال چند روستا و دهکده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که شما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قصه را ساخته و از معاویه هم این دستمزد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هم منحرف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عبدالله بن سلام و تمیم داری و زید بن ثابت که شخصیت بعدی هست، همه به سوی معاویه در شام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بعدی زید بن ثابت است که از بچگی با آموزه‌های یهود بزرگ شده و در حکومت خلفا نیز دارای منصب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زید بن ثابت را حکم جاهلیت دانسته و فرموده‌اند که حکم دو نوع است؛ حکم خدا و حکم جاهلیت و حکم زیدبن ثابت، حکم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رفقایش منحرف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بعدی وهب بن منبه است که می‌شود گفت بیشترین جعل حدیث را در بین این اشخاص، کعب الاحبار به همراه همین وهب داشتند و </w:t>
      </w:r>
    </w:p>
    <w:p>
      <w:pPr>
        <w:pStyle w:val="BookText"/>
        <w:rPr/>
      </w:pPr>
      <w:r>
        <w:rPr>
          <w:rFonts w:ascii="IRNazanin" w:hAnsi="IRNazanin" w:eastAsia="IRNazanin"/>
          <w:color w:val="111111"/>
          <w:sz w:val="28"/>
          <w:sz w:val="28"/>
          <w:szCs w:val="28"/>
          <w:rtl w:val="true"/>
          <w:lang w:bidi="fa-IR"/>
        </w:rPr>
        <w:t>احادیث بسیاری را به صورت جعلی درست کردند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شام یکی از قصه‌گوهای معاویه بوده و همان قصه‌های یهود و اهل کتاب را برای مردم نقل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قصه‌گویی در زمانی اتفاق افتاده که خلفا تدوین حدیث و نقل 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ممنوع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صفحات آتی در مورد این فاجعه مطالبی را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ابن مسعود را به خاطر نقل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زدند و نیز ابوذر را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کار این  افراد از اینجا مشخص می‌شود که آرام آرام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 مسلمانان پاک می‌شد و به جای آن قصه‌های اهل کتاب یهود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که در تفاسیر اهل سنت، برخی آیات مربوط به انبیا و خداوند طوری تدوین شده که دقیقا مخالف با آیات دیگر قرآن و ادله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اسرائیلیات است که وارد احادیث و تفسیر قرآن شده و علمای اهل تسنن نیز خود بر این نکته تصریح کرده‌اند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مهم‌ترین بازتاب‌های سیاسی و فرهنگی یهود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دخالت در امور خلافت، انتخاب خلیفه و انتقال خلیفه از خلفا به بنی‌امیه مهم‌ترین تأثیر یهود از نظر سیاسی بوده است و از نظر فرهنگی نیز مهم‌ترین تأثیر، داخل کردن اسرائیلیات، خرافات و آموزه‌های یهود در داخل آموزه‌های اسلام بوده است که بعدها به عنوان تفسیر قرآن و حتی به عنوان </w:t>
      </w:r>
      <w:bookmarkStart w:id="135" w:name="pg9826_75399"/>
    </w:p>
    <w:p>
      <w:pPr>
        <w:pStyle w:val="BookText"/>
        <w:rPr/>
      </w:pPr>
      <w:bookmarkEnd w:id="135"/>
      <w:r>
        <w:rPr>
          <w:rFonts w:ascii="IRNazanin" w:hAnsi="IRNazanin" w:eastAsia="IRNazanin"/>
          <w:color w:val="111111"/>
          <w:sz w:val="28"/>
          <w:sz w:val="28"/>
          <w:szCs w:val="28"/>
          <w:rtl w:val="true"/>
          <w:lang w:bidi="fa-IR"/>
        </w:rPr>
        <w:t>روایت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حداد در کتاب التمهید نقل می‌کند که یکی از صحابه به بقیه صحابه توصیه کرد که مراقب باشید از ابوهریره، حدیث اخذ نکنید؛ چرا که من خودم دیدم این مطلب را از کعب الاحبار یاد گرفت و آمد به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و گفت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 در حالی که این مطلب را کعب الاحبار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سخنان کعب الاحبار و قصه‌های تمیم داری را به عنوان تفسیر قرآن یا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رواج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سیاسی دخالت در امور خلافت و از نظر فرهنگی، ورود اسرائیلیات در تفسیر و حدیث از مهم‌ترین بازتاب‌های سیاسی و فرهنگی یهود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عرصه‌های بسیار مهم نفوذ، تاثیر در عرصه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سیاسی، مقدمه‌ای برای رسیدن به تحریفات فرهنگی بود که در اعتقادات به نام قرآن، تفسیر قرآن و قصه‌های پیامبران، خرافات یهود و خرافات اهل کتاب را وارد آموزه‌های اسلام کردند و از جهت فرهنگی ضربه بسیار بزرگی را به مسلمانان زدند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36" w:name="__RefHeading___Toc9856165_2870459653"/>
      <w:bookmarkStart w:id="137" w:name="_Toc50"/>
      <w:bookmarkEnd w:id="136"/>
      <w:r>
        <w:rPr>
          <w:rtl w:val="true"/>
        </w:rPr>
        <w:t>منع حدیث، تیر خلاص یهود</w:t>
      </w:r>
      <w:bookmarkEnd w:id="13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یهود با نفوذ خود اسلام را از اساس نابود کرد، البته اسلام شیعی به برکت وجود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مکرها و حیله های یهود در امان ماند اما مسلمانانی که به غیر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شدند گرفتار دام یهودیان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شاهکارهای نفوذ، منع حدیث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و عمربن خطاب دستور منع نقل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واقعیت‌های تاریخی به خوبی نشان می‌دهد این کار ناشی از انگیزه‌های سیاسی بوده و از هر جهت به زیان اسلام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نشانه آشکار مخالفت با کتابت حدیث از زبان عمربن خطاب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اسناد تاریخی مورد پذیرش عالمان فریقین،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شهادت در حالی که بزرگان صحابه و بنی هاشم در خانه ایشان گرد آمده بودند،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کاغذ و قلمی بیاورید تا برای شما چیزی بنویسم که پس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درد غلبه کرده است و او هزیان می گوید، قرآن نزد ماست و ما را بس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بدین ترتیب با بر هم زدن مجلس و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نگارش حدیث از سوی آن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ابوبکر در منع نگارش</w:t>
      </w:r>
    </w:p>
    <w:p>
      <w:pPr>
        <w:pStyle w:val="BookText"/>
        <w:rPr/>
      </w:pP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نخستین روزهای حکومت خود، احادیث گرد آوری شده از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برد و سپس به صورت رسمی از مردم خواست تا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اقدامی دیگر خطاب به مردم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گزارش می‌کنید و در آن ها اختلاف می‌کنید، پس از شما اختلاف ها بیش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نقل </w:t>
      </w:r>
    </w:p>
    <w:p>
      <w:pPr>
        <w:pStyle w:val="BookText"/>
        <w:rPr/>
      </w:pPr>
      <w:r>
        <w:rPr>
          <w:rFonts w:ascii="IRNazanin" w:hAnsi="IRNazanin" w:eastAsia="IRNazanin"/>
          <w:color w:val="111111"/>
          <w:sz w:val="28"/>
          <w:sz w:val="28"/>
          <w:szCs w:val="28"/>
          <w:rtl w:val="true"/>
          <w:lang w:bidi="fa-IR"/>
        </w:rPr>
        <w:t>نکنید و اگر کسی از شما سؤال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کتاب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حلال و حرامش را حرام بدانید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همچنین 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پانصد حدیث از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کرده بود، شبی خوابید اما آرام نداشت، من اندوهگین شدم و از ناآرامی اش پرسیدم، چون آفتاب بر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احادیثی که نزد تو است بیاور، من احادیث را آوردم، او آتش خواست و آن ها را سوزاند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نقش عمر در منع نگارش</w:t>
      </w:r>
    </w:p>
    <w:p>
      <w:pPr>
        <w:pStyle w:val="BookText"/>
        <w:rPr/>
      </w:pPr>
      <w:r>
        <w:rPr>
          <w:rFonts w:ascii="IRNazanin" w:hAnsi="IRNazanin" w:eastAsia="IRNazanin"/>
          <w:color w:val="111111"/>
          <w:sz w:val="28"/>
          <w:sz w:val="28"/>
          <w:szCs w:val="28"/>
          <w:rtl w:val="true"/>
          <w:lang w:bidi="fa-IR"/>
        </w:rPr>
        <w:t>بر اساس برخی از گزارش‌های تاریخی، عمر در آغاز می‌خواست به گردآوری روایات بپردازد و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به این کار تشویق کردند اما به بهانه‌ای از این کار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 خواست تا سنن را بنگارد و در این کار با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 آنان نیز او را به این کار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 ماه در این کار به تامل گذراند و از خداوند راهنمایی می‌خواست تا آن که یک روز خداوند عزم او را استوار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می‌خواستم سنن را بنویسم اما به یاد اقوام پیش از شما افتادم که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سنت پیامبرانشان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و به آن رو آوردند و کتاب الهی را وا نهادند؛ سوگند به خدا که من کتاب خدا را هرگز به چیزی نمی‌آمیزم</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عمر نه تنها خود به گردآوری روایات اقدام نکرد بلکه از هر اقدامی برای کتابت و تدوین حدیث بسان ابوبکر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w:t>
      </w:r>
    </w:p>
    <w:p>
      <w:pPr>
        <w:pStyle w:val="BookText"/>
        <w:rPr/>
      </w:pPr>
      <w:r>
        <w:rPr>
          <w:rFonts w:ascii="IRNazanin" w:hAnsi="IRNazanin" w:eastAsia="IRNazanin"/>
          <w:color w:val="111111"/>
          <w:sz w:val="28"/>
          <w:sz w:val="28"/>
          <w:szCs w:val="28"/>
          <w:rtl w:val="true"/>
          <w:lang w:bidi="fa-IR"/>
        </w:rPr>
        <w:t>مطلع شد که احادیث، بسیار شده و گروهی به کتابت حدیث روی آورده‌اند، از آنان خواست تا نگاشته‌های حدیثی خود را بیاورند و دستور داد آن ها را بسوزانند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این رابطه خطیب بغدادی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عمربن خطاب گزارش دادند که در میان مردم کتاب‌ها و حدیث‌هایی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امر را ناخوش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من گزارش رسیده که در میان شما کتاب‌هایی فراهم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آن ها محبوب ترینشان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کتاب‌ها را نزد من آورند تا درباره آنها اظهار نظر کنم، مردم گمان کردند که او می‌خواهد در آن ها نگریسته و بر اساس معیار، چندگانگی و تعارض آن ها را برطرف کند اما هنگامی که کتاب‌ها را آوردند همه را در آتش سوزاند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شدت عمل در منع نقل حدیث</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راستی عمر به این نتیجه رسید که سنّت را ننویسد، این فکر برای خود او اعتبار داشت و اگر واقعاً نقشه های خطرناک تری پشت سر این نقشه نبود چرا در منع نقل حدیث این همه شدّت عمل به خرج داد؟ عمر در این کار چنان مراقبت و پافشاری داشت که گاه بزرگانی از صحابه همچون ابن مسعود، ابو درداء و ابو مسعود انصاری را به بهانه فراوانی نقل 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می انداخت و برخی دیگر را که در سایر شهرهای اسلامی به نشر حدیث اشتغال داشتند به مدینه فراخواند و تا زنده بود اجازه خروج از مدینه را به آنان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بن عوف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 از تمام شهرهای اسلامی عبدالله بن حذیفه، ابودرداء، ابوذر، عقبة بن عامر و گروهی دیگر از اصحاب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چیست که در میان شهرها می‌پراکنید؟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پراکندن حدیث باز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پیش من باشید تا زنده‌ام از من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می‌دانیم چه چیز را از شما فرا گیریم و چه چیز را وا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تا زمانی که عمر زنده بود از وی جدا نشدند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او حتی اگر ناچار می‌شد، جمعی را به شهری گسیل می‌داشت تا به شدت آنان را از نقل حدیث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قرظة بن کعب نیز چنین نقل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خواست ما را به سوی عراق روانه کند، خود نیز تا نقطه صرار ما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ما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شما را مشایعت کردم؟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احترام و 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غرض دیگری دارم و آن این که شما به دیاری می‌روید که مردم آن به قرآن، انس خاصی دارند و همانند زنبوران که در کندوی خویش دائم آواز می‌خوانند، صدای تلاوت قرآن از خانه‌های ایشان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ایشان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مشغول حدیث نسازید و روایت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حداقل برسانید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قرظه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عراق رفتم،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از نقل حدیث نهی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بن عیاش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ابوحصین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هنگامی که عمّال خود را به جایی می فرستاد، آن ها را همراهی می کرد و در ضمن دستور می داد که فقط قرآن را مورد توجه قرار دهند و از نقل احادیث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جلوگیری عمربن خطاب از تفسیر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طبری در تاریخ خود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حال خود گذارید و آن را تفسیر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کمتر حدیث نقل کنید و من شریک شما خواهم بود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توبیخ ناقلان حدیث</w:t>
      </w:r>
    </w:p>
    <w:p>
      <w:pPr>
        <w:pStyle w:val="BookText"/>
        <w:rPr/>
      </w:pPr>
      <w:r>
        <w:rPr>
          <w:rFonts w:ascii="IRNazanin" w:hAnsi="IRNazanin" w:eastAsia="IRNazanin"/>
          <w:color w:val="111111"/>
          <w:sz w:val="28"/>
          <w:sz w:val="28"/>
          <w:szCs w:val="28"/>
          <w:rtl w:val="true"/>
          <w:lang w:bidi="fa-IR"/>
        </w:rPr>
        <w:t>عمر به نهی و حبس افراد اکتفا نکرد بلکه گاهی افراد را توبیخ می کرد و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ذاذان دراین باره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مسجد بیرون آمد و با گروهی برخورد کرد که گرد مردی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است که در مسجد برای مردم حدیث نقل می کرد و مردم بیرون آمده اند تا از او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خود را بر سر ابی بن کعب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این عمل، تو را مفتون و این جماعت را خوار و ذلیل می کند؟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نه تنها از نقل حدیث نهی می کرد بلکه پرسش از علت و حکمت احکام را نیز نهی کرد؛ به طوری که کسی جرئت پرسش از اهل حدیث را نداشت و اگر کسی هم می پرسید، اصحاب جرئت بیان فلسفه احکام را </w:t>
      </w:r>
    </w:p>
    <w:p>
      <w:p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چنان اختناق آور بود که اگر کسی از حکمت احکام می پرسید، او را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کردند؛ همان گونه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پرسش تبعید کرد و دستور داد کسی با او همنشین نشود و همفکران خلیفه نیز او را به خوبی در این مسئله کمک می کردند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دوران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به طور علنی دنبال ریشه کنی امامت و تشیع بود، بهترین بهانه را برای اجرای سنّت های ناروا یافته بود؛ کاری که خلفای قبل از او بنا گذارده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بن مسلم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همان گونه که در عصر عمربن خطاب بود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مردم را از بیان حدیث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دوران خلفای بنی امیه 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خلفای جائر بنی امیه و بنی عباس، نه تنها از نقل سنّت صحیح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شد بلکه ناقلان حدیث صحیح به شدّت مورد تعقیب و آزار و شکنجه قرار گرفتند که به یک نمونه اشاره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 عمیر، یکی از راویان شیعه، در دوران هارون الرشید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حبس به شدت زیر شلاق گرفتند تا مخفیگاه های راویان، شیعیان و محل پنهان ساختن احادیث را نشان دهد ولی او از خود مقاومت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و شلاق دشمن بیشتر شد تا آنجا که نزدیک بود ابن عمیر به خواسته های دشمن تن در دهد که ناگهان صدای هم زندانی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آورد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صبر پیشه ساز تا از طرف خداوند فرجی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او مقاومت </w:t>
      </w:r>
      <w:bookmarkStart w:id="138" w:name="pg9826_75406"/>
    </w:p>
    <w:p>
      <w:pPr>
        <w:pStyle w:val="BookText"/>
        <w:rPr/>
      </w:pPr>
      <w:bookmarkEnd w:id="138"/>
      <w:r>
        <w:rPr>
          <w:rFonts w:ascii="IRNazanin" w:hAnsi="IRNazanin" w:eastAsia="IRNazanin"/>
          <w:color w:val="111111"/>
          <w:sz w:val="28"/>
          <w:sz w:val="28"/>
          <w:szCs w:val="28"/>
          <w:rtl w:val="true"/>
          <w:lang w:bidi="fa-IR"/>
        </w:rPr>
        <w:t>می کرد و بعد از چهارسال از زندان آزاد شد و دید که حدیث های دفن شده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دوباره همه را از حفظ نوشت</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139" w:name="__RefHeading___Toc9856167_2870459653"/>
      <w:bookmarkStart w:id="140" w:name="_Toc51"/>
      <w:bookmarkEnd w:id="139"/>
      <w:r>
        <w:rPr>
          <w:rtl w:val="true"/>
        </w:rPr>
        <w:t>پیامدهای ممنوعیت حدیث</w:t>
      </w:r>
      <w:bookmarkEnd w:id="140"/>
    </w:p>
    <w:p>
      <w:pPr>
        <w:pStyle w:val="Heading5"/>
        <w:numPr>
          <w:ilvl w:val="4"/>
          <w:numId w:val="1"/>
        </w:numPr>
        <w:rPr/>
      </w:pPr>
      <w:bookmarkStart w:id="141" w:name="__RefHeading___Toc9856169_2870459653"/>
      <w:bookmarkStart w:id="142" w:name="_Toc52"/>
      <w:bookmarkEnd w:id="141"/>
      <w:r>
        <w:rPr>
          <w:rtl w:val="true"/>
        </w:rPr>
        <w:t>الف</w:t>
      </w:r>
      <w:r>
        <w:rPr>
          <w:rtl w:val="true"/>
        </w:rPr>
        <w:t xml:space="preserve">) </w:t>
      </w:r>
      <w:r>
        <w:rPr>
          <w:rtl w:val="true"/>
        </w:rPr>
        <w:t>جعل حدیث</w:t>
      </w:r>
      <w:r>
        <w:rPr>
          <w:rtl w:val="true"/>
        </w:rPr>
        <w:t>:</w:t>
      </w:r>
      <w:bookmarkEnd w:id="142"/>
    </w:p>
    <w:p>
      <w:pPr>
        <w:pStyle w:val="BookText"/>
        <w:rPr/>
      </w:pPr>
      <w:r>
        <w:rPr>
          <w:rFonts w:ascii="IRNazanin" w:hAnsi="IRNazanin" w:eastAsia="IRNazanin"/>
          <w:color w:val="111111"/>
          <w:sz w:val="28"/>
          <w:sz w:val="28"/>
          <w:szCs w:val="28"/>
          <w:rtl w:val="true"/>
          <w:lang w:bidi="fa-IR"/>
        </w:rPr>
        <w:t>گفته شد که سنگ آغازین جعل حدیث در دوران خلیفه اول و دوم پایه گذاری شد و حدیث های دروغین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الانبیاءِ لا نُورَّث؛ ما گروه انبیا چیزی به ارث نمی 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تجْتَمع اُمَّتی عَلَی الخطاء؛ امت من بر خطا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بِایهِمْ اِقْتَدَیتُم، اِهْتَدَیتُمْ؛ اصحاب من همچون ستاره اند به هر کدام اقتدا کنید هدایت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تأمین اهداف سیاسی و اقتصادی ساخته شد ولی بعدها این احادیث بازار داغ و گرمی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اسکافی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عده ای از اصحاب و تابعان را وادار کرد که حدیث هایی در طعن و تبرّی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کنند و برای این کار اجرت زیادی تعیین کرد و افرادی مانند ابوهریره، عمرو بن عاص، عروة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اجیر کرده بود</w:t>
      </w:r>
      <w:r>
        <w:rPr>
          <w:rFonts w:eastAsia="IRNazanin" w:cs="IRNazanin"/>
          <w:color w:val="111111"/>
          <w:sz w:val="28"/>
          <w:szCs w:val="28"/>
          <w:rtl w:val="true"/>
          <w:lang w:bidi="fa-IR"/>
        </w:rPr>
        <w:t>».</w:t>
      </w:r>
      <w:r>
        <w:rPr>
          <w:rStyle w:val="FootnoteAnchor"/>
          <w:rtl w:val="true"/>
        </w:rPr>
        <w:footnoteReference w:id="13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فجایع منع حدیث این است که در منابع مهم حدیثی اهل تسنن راویانی هستند که در تاریخ، مهر فسق و فجور و خیانت و دشمنی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پیشانی آنان خورده است و همچنین افرادی که از نفوذیان یهود در بدنه حکومت اسلامی بودند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در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شده است و فقط بخاری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نقل کرده است؛ در حالی که ابوهریره فقط سه سال از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درک کرد و در زمان خودش به دروغ گویی متهم بود و به وسیله عمر به خاطر خیانت به بیت المال شلاق زده شد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او خود نیز اعتراف به جعل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حدیثی از طریق ابوهریره،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در آخرش اضافه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هریره سَمِعْتَ هذا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مِن کیسِ اَبی هُرَیرة؛</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سخن از کیسه ابوهریره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ابوهریره نقل شده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اصحابم روز قیامت بر من وارد می شوند، پس از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بعد از تو چه بدعت هایی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برگشتند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بدانید بخاری که صد سال بعد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یک حدیث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نکرده و حتی از نقل حدیث متواتر ثقلین نیز دوری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به عنوان راوی به حساب نیاورده و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معصوم است، فقط </w:t>
      </w:r>
    </w:p>
    <w:p>
      <w:pPr>
        <w:pStyle w:val="BookText"/>
        <w:rPr/>
      </w:pPr>
      <w:r>
        <w:rPr>
          <w:rFonts w:ascii="IRNazanin" w:hAnsi="IRNazanin" w:eastAsia="IRNazanin"/>
          <w:color w:val="111111"/>
          <w:sz w:val="28"/>
          <w:sz w:val="28"/>
          <w:szCs w:val="28"/>
          <w:rtl w:val="true"/>
          <w:lang w:bidi="fa-IR"/>
        </w:rPr>
        <w:t>یک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از عایشه،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ابوهریره،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دیگر فجایع منع حدیث این است که انس بن مالک می گوید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یک از اصحاب خود، جز معاویه بن ابی سفیان را هشتاد و یا هفتاد سال نمی بینم و بعد از آن او را می بینم در حالی که رحمت خدا او را احاطه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هشتاد سال در کجا بودی؟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ای زیر عرش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مناجات می کرد و من با او مناجات می کردم و او مرا مورد تحیت قرار می داد و من او را مورد تحیت قرار می دادم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عوض آن دشنام هایی است که در دنیا به تو داده اند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خطیب بغدادی بعد از نقل 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نظر متن و سند باطل است و فرد جاعل آن را از سریج بن یونس نقل کرده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جای تاسف است وقتی سنّت اصلی سوزانده و یا نقل و تدوین آن ممنوع شود معاویه عرش نشین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معاویه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فرعون این امت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معاویه چنین 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أَوَّلُ مَنْ عَلَّقَ عَلى بَابِهِ مِصْرَاعَیْنِ بِمَکَّةَ، فَمَنَعَ حَاجَّ بَیْتِ اللَّهِ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الْعاکِفُ فِیهِ وَ الْبادِ وَ کَانَ النَّاسُ إِذَا قَدِمُوا مَکَّةَ، نَزَلَ الْبَادِی عَلَى الْحَاضِرِ حَتّى یَقْضِیَ حَجَّهُ، وَ کَانَ مُعَاوِیَةُ صَاحِبَ السِّلْسِلَةِ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سِلْسِلَةٍ ذَرْعُها سَبْعُونَ ذِراعاً فَاسْلُکُوهُ إِنَّهُ کانَ لَایُؤْمِنُ بِاللَّهِ الْعَظِیمِ، وَ کَانَ فِرْعَوْنَ هذِهِ الْأُمَّةِ؛</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معاویه اوّلین کسى بود که در شهر مکه بر در خانه خود دو لنگه در نصب کرد و مانع شد که حاجیان بهره  مند بشوند از حقى که خداوند براى آنان مقرر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سرزمین حرم، بومیان و حاجیان با 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موقعى که حاجیان وارد شهر مکه مى‌شدند، در خانه بومیان وارد مى شدند و اقامت مى کردند تا مراسم حج و عمره ی خود را به پایان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روز قیامت با همان زنجیر گرانى در بند خواهد شد که خداوند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 زنجیر گرانى به بند بکشید که هفتاد ذراع طول آن باشد، چرا که او به خداى بزرگ ایمان نمى ‌آورد، معاویه فرعون این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وقتی محمد بن سلیمان زندیق معروف ابن ابی العوجاء را دستگیر و حکم اعدام او را صادر کرد، او چنین اعتراف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میان شما چهار هزار روایت جعل کرده‌ام که در میان آن ها حلال را حرام و حرام را حلال معرفی کرده‌ام و در روز روزه، شما را به افطار و در روز افطار، شما را به روزه واداشتم</w:t>
      </w:r>
      <w:r>
        <w:rPr>
          <w:rFonts w:eastAsia="IRNazanin" w:cs="IRNazanin"/>
          <w:color w:val="111111"/>
          <w:sz w:val="28"/>
          <w:szCs w:val="28"/>
          <w:rtl w:val="true"/>
          <w:lang w:bidi="fa-IR"/>
        </w:rPr>
        <w:t>».</w:t>
      </w:r>
      <w:r>
        <w:rPr>
          <w:rStyle w:val="FootnoteAnchor"/>
          <w:rtl w:val="true"/>
        </w:rPr>
        <w:footnoteReference w:id="146"/>
      </w:r>
      <w:bookmarkStart w:id="143" w:name="pg9826_75410"/>
    </w:p>
    <w:p>
      <w:pPr>
        <w:pStyle w:val="Heading5"/>
        <w:numPr>
          <w:ilvl w:val="4"/>
          <w:numId w:val="1"/>
        </w:numPr>
        <w:rPr/>
      </w:pPr>
      <w:bookmarkStart w:id="144" w:name="__RefHeading___Toc9856171_2870459653"/>
      <w:bookmarkStart w:id="145" w:name="_Toc53"/>
      <w:bookmarkEnd w:id="143"/>
      <w:bookmarkEnd w:id="144"/>
      <w:r>
        <w:rPr>
          <w:rtl w:val="true"/>
        </w:rPr>
        <w:t>ب</w:t>
      </w:r>
      <w:r>
        <w:rPr>
          <w:rtl w:val="true"/>
        </w:rPr>
        <w:t xml:space="preserve">) </w:t>
      </w:r>
      <w:r>
        <w:rPr>
          <w:rtl w:val="true"/>
        </w:rPr>
        <w:t>تغییر سنّت</w:t>
      </w:r>
      <w:r>
        <w:rPr>
          <w:rtl w:val="true"/>
        </w:rPr>
        <w:t>:</w:t>
      </w:r>
      <w:bookmarkEnd w:id="145"/>
    </w:p>
    <w:p>
      <w:pPr>
        <w:pStyle w:val="BookText"/>
        <w:rPr/>
      </w:pPr>
      <w:r>
        <w:rPr>
          <w:rFonts w:ascii="IRNazanin" w:hAnsi="IRNazanin" w:eastAsia="IRNazanin"/>
          <w:color w:val="111111"/>
          <w:sz w:val="28"/>
          <w:sz w:val="28"/>
          <w:szCs w:val="28"/>
          <w:rtl w:val="true"/>
          <w:lang w:bidi="fa-IR"/>
        </w:rPr>
        <w:t>ممنوعیت تدوین حدیث و آثار مستقیم و غیرمستقیم آن در کنار دیگر بدعت ها باعث شد که 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در جامعه تغییر یابد و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است که محدثان و مورخان اهل تسنن نیز بدان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از سخنان آنان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از وهب بن کیسان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سُنَنِ رسول الله قَدْ غُیرَتْ حَتَّی الصلوة؛</w:t>
      </w:r>
    </w:p>
    <w:p>
      <w:pPr>
        <w:pStyle w:val="BookText"/>
        <w:rPr/>
      </w:pPr>
      <w:r>
        <w:rPr>
          <w:rFonts w:ascii="IRNazanin" w:hAnsi="IRNazanin" w:eastAsia="IRNazanin"/>
          <w:color w:val="111111"/>
          <w:sz w:val="28"/>
          <w:sz w:val="28"/>
          <w:szCs w:val="28"/>
          <w:rtl w:val="true"/>
          <w:lang w:bidi="fa-IR"/>
        </w:rPr>
        <w:t>تمام سنّت های رسول خدا تغییر یافت، حتی نماز</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هم روایتی مثل همین را از زهری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زُرَارَةَ قال اخبرنا عبد الْوَاحِدِ بن وَاصِلٍ ابو عُبَیْدَةَ الْحَدَّادُ عن عُثْمَانَ بن ابی رَوَّادٍ اَخِی عبد الْعَزِیزِ قال سمعت الزُّهْرِیَّ یقول دَخَلْتُ علی اَنَسِ بن مَالِکٍ بِدِمَشْقَ وهو یَبْکِی فقلت ما یُبْکِیکَ فقال لَا اَعْرِفُ شیئا مِمَّا اَدْرَکْتُ الا هذه الصَّلَاةَ وَهَذِهِ الصَّلَاةُ قد ضُیِّعَتْ وقال بَکْرُ حدثنا محمد بن بَکْرٍ الْبُرْسَانِیُّ اخبرنا عُثْمَانُ بن ابی رَوَّادٍ نَحْوَهُ؛</w:t>
      </w:r>
      <w:r>
        <w:rPr>
          <w:rStyle w:val="FootnoteAnchor"/>
          <w:rtl w:val="true"/>
        </w:rPr>
        <w:footnoteReference w:id="14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زهری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انس بن مالک در شهر دمشق در حالی که گریه می‌کرد، پس گفتم چرا تو گریه می‌کنی؟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نشناختم چیزی از آنچه را که درک کردم مگر همین نماز را و همین نماز را هم ضایع شد 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محمد بن بکر بُرْسانِی که خبر داد ما را عثمان بن ابی‌رواد مثل آن 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به جایی رسیده بود که 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دراین باره با اسناد خودش از مطرف روایت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یحیی بن یحیی وَخَلَفُ بن هِشَامٍ جمیعا عن حَمَّادٍ قال یحیی اخبرنا حَمَّادُ بن زَیْدٍ عن غَیْلَانَ عن مُطَرِّفٍ قال صَلَّیْتُ انا وَعِمْرَانُ بن حُصَیْنٍ خَلْفَ عَلِیِّ بن ابی طَالِبٍ فَکَانَ اذا سَجَدَ کَبَّرَ واذا رَفَعَ رَاْسَهُ کَبَّرَ واذا نَهَضَ من الرَّکْعَتَیْنِ کَبَّرَ فلما انْصَرَفْنَا من الصَّلَاةِ قال اَخَذَ عِمْرَانُ بِیَدِی ثُمَّ قال لقد صلی بِنَا هذا صَلَاةَ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 قد ذَکَّرَنِی هذا صَلَاةَ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روایت از مطرف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عمران بن حصین پشت سر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خواندیم، هنگامی که آن حضرت به سجده می‌رفت و یا سر از سجده برمی‌داشت و یا هرگاه که از دو رکعت فارغ می‌شد،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را تمام کردیم عمران بن حصین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نماز،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خواندیم 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من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از عمران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بصره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خواندن او ما را به یاد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r>
        <w:rPr>
          <w:rStyle w:val="FootnoteAnchor"/>
          <w:rtl w:val="true"/>
        </w:rPr>
        <w:footnoteReference w:id="15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با دستور منع حدیث، نه  تنها بازار جعل احادیث داغ شد بلکه در مبانی اصلی دین همچون توحید، معاد و نبوت و نیز نماز، روزه و حج بدعت ها و انحرافاتی ایجاد شد که با مبانی حقیقی اسلام فرسنگ ها فاصله </w:t>
      </w:r>
    </w:p>
    <w:p>
      <w:pPr>
        <w:pStyle w:val="BookText"/>
        <w:rPr/>
      </w:pPr>
      <w:r>
        <w:rPr>
          <w:rFonts w:ascii="IRNazanin" w:hAnsi="IRNazanin" w:eastAsia="IRNazanin"/>
          <w:color w:val="111111"/>
          <w:sz w:val="28"/>
          <w:sz w:val="28"/>
          <w:szCs w:val="28"/>
          <w:rtl w:val="true"/>
          <w:lang w:bidi="fa-IR"/>
        </w:rPr>
        <w:t>دارد که مجال پرداختن به آن در اینجا نیست هرچند که در مورد این فجایع مطالبی نوشته شده و اهل علم و تحقیق به آن ها پرداخته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سایه سار منع حدیث شروع کردند به ساختن فضائل برای کسانی که شقی ترین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نفوذ یهود کمر دین را شکست و اسلام را همچون مسیحیت پوچ و یهودی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ظریف و قابل تاملی که کمتر به آن پرداخته شده این است که پولس با نفوذ در مسیحیت به آرامی انجیل را کنار زد و آن انجیلی که خودش تدوین نمود و سراسر انحراف و دوری از طریقت الهی بود به مردم معرفی کرد؛ مشابه این تجربه موفق را با دستور منع حدیث در اسلام مشاهده می کنیم که اهل دقت و اهل علم و تحقیق متوجه نفوذ یهود در اسلام می شوند و نیز ذکر شد که شیعه به برکت وجود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فاجعه در امان ماند اما یهودیان باز هم از طرق دیگر جامعه تشیع را تحت شعاع شبهات و برخی فرق ضاله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یکی از اهداف یهودیان بود چرا که این بزرگواران ادامه دهندگان راه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 که مانعی بر سر راه دنیاطلبی یهود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وسیله عمال و کارگزاران خود دست به ترور آنان زدند که در ادامه به برخی از آن اشاره می شود</w:t>
      </w:r>
      <w:r>
        <w:rPr>
          <w:rFonts w:eastAsia="IRNazanin" w:cs="IRNazanin"/>
          <w:color w:val="111111"/>
          <w:sz w:val="28"/>
          <w:szCs w:val="28"/>
          <w:rtl w:val="true"/>
          <w:lang w:bidi="fa-IR"/>
        </w:rPr>
        <w:t xml:space="preserve">. </w:t>
      </w:r>
      <w:bookmarkStart w:id="146" w:name="pg9826_75413"/>
    </w:p>
    <w:p>
      <w:pPr>
        <w:pStyle w:val="Heading4"/>
        <w:numPr>
          <w:ilvl w:val="3"/>
          <w:numId w:val="1"/>
        </w:numPr>
        <w:rPr/>
      </w:pPr>
      <w:bookmarkStart w:id="147" w:name="__RefHeading___Toc9856173_2870459653"/>
      <w:bookmarkStart w:id="148" w:name="_Toc54"/>
      <w:bookmarkEnd w:id="146"/>
      <w:bookmarkEnd w:id="147"/>
      <w:r>
        <w:rPr>
          <w:rtl w:val="true"/>
        </w:rPr>
        <w:t>شهادت رسول خدا</w:t>
      </w:r>
      <w:r>
        <w:rPr>
          <w:rtl w:val="true"/>
        </w:rPr>
        <w:t>(</w:t>
      </w:r>
      <w:r>
        <w:rPr>
          <w:rtl w:val="true"/>
        </w:rPr>
        <w:t>صلی الله علیه و آله و سلم</w:t>
      </w:r>
      <w:r>
        <w:rPr>
          <w:rtl w:val="true"/>
        </w:rPr>
        <w:t>)</w:t>
      </w:r>
      <w:bookmarkEnd w:id="148"/>
    </w:p>
    <w:p>
      <w:pPr>
        <w:pStyle w:val="BookText"/>
        <w:rPr/>
      </w:pPr>
      <w:r>
        <w:rPr>
          <w:rFonts w:ascii="IRNazanin" w:hAnsi="IRNazanin" w:eastAsia="IRNazanin"/>
          <w:color w:val="111111"/>
          <w:sz w:val="28"/>
          <w:sz w:val="28"/>
          <w:szCs w:val="28"/>
          <w:rtl w:val="true"/>
          <w:lang w:bidi="fa-IR"/>
        </w:rPr>
        <w:t>مطابق روایات معتبر، رسول گرامی اسلام با شهادت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برهه‌ی حساس و مهمی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زمانی که آن حضرت سپاه اسامه را بسیج کرده بود تا به سوی موته پیش رود و شکست پیشین مسلمین را در این منطقه جبران کند، به یک‌باره و بدون هیچ سابقه‌ای،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اسامه در این نبرد پیروز می‌شد سد مستحکم یهود به سوی قدس فرو می‌ریخت و از سوی دیگر با شکست یهود، نفاق نیز در مدینه شکست می‌خورد و یهود آخرین پایگاه امید خویش را هم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یهود برای جلوگیری از فتح قدس به دست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ماه دیگر زنده می‌ماند و این سپاه به جنبش درمی‌آمد مرگ یهود قطعی بود، اینجا بود که منافقان مدینه برای حفظ حیات خویش و یهود،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نوشاندند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149" w:name="__RefHeading___Toc9856175_2870459653"/>
      <w:bookmarkStart w:id="150" w:name="_Toc55"/>
      <w:bookmarkEnd w:id="149"/>
      <w:r>
        <w:rPr>
          <w:rtl w:val="true"/>
        </w:rPr>
        <w:t>شهادت پیامبر</w:t>
      </w:r>
      <w:r>
        <w:rPr>
          <w:rtl w:val="true"/>
        </w:rPr>
        <w:t>(</w:t>
      </w:r>
      <w:r>
        <w:rPr>
          <w:rtl w:val="true"/>
        </w:rPr>
        <w:t>صلی الله علیه و آله و سلم</w:t>
      </w:r>
      <w:r>
        <w:rPr>
          <w:rtl w:val="true"/>
        </w:rPr>
        <w:t xml:space="preserve">) </w:t>
      </w:r>
      <w:r>
        <w:rPr>
          <w:rtl w:val="true"/>
        </w:rPr>
        <w:t>به روایت تاریخ</w:t>
      </w:r>
      <w:bookmarkEnd w:id="150"/>
    </w:p>
    <w:p>
      <w:pPr>
        <w:pStyle w:val="BookText"/>
        <w:rPr/>
      </w:pPr>
      <w:r>
        <w:rPr>
          <w:rFonts w:ascii="IRNazanin" w:hAnsi="IRNazanin" w:eastAsia="IRNazanin"/>
          <w:color w:val="111111"/>
          <w:sz w:val="28"/>
          <w:sz w:val="28"/>
          <w:szCs w:val="28"/>
          <w:rtl w:val="true"/>
          <w:lang w:bidi="fa-IR"/>
        </w:rPr>
        <w:t>کتاب های سیره و حدیث،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 را تایید و آن را با احادیث متواتر ذکر کرده اند از جمله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 عَنْ عَبْدِ الصَّمَدِ بْنِ بَشِيرٍ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قُتِلَ إِنَّ اللَّهَ يَقُولُ أَ فَإِنْ ماتَ أَوْ قُتِلَ انْقَلَبْتُمْ عَلى أَعْقابِكُمْ</w:t>
      </w:r>
      <w:r>
        <w:rPr>
          <w:rStyle w:val="FootnoteAnchor"/>
          <w:rtl w:val="true"/>
        </w:rPr>
        <w:footnoteReference w:id="152"/>
      </w:r>
      <w:r>
        <w:rPr>
          <w:rFonts w:ascii="Amiri" w:hAnsi="Amiri" w:eastAsia="Amiri" w:cs="Amiri"/>
          <w:color w:val="111111"/>
          <w:sz w:val="28"/>
          <w:sz w:val="28"/>
          <w:szCs w:val="28"/>
          <w:rtl w:val="true"/>
          <w:lang w:bidi="ar-SA"/>
        </w:rPr>
        <w:t>فَسُمَّ قَبْلَ الْمَوْتِ إِنَّهُمَا سَقَتَاهُ فَقُلْنَا إِنَّهُمَا وَ أَبُوهُمَا شَرُّ مَنْ خَلَقَ اللَّهُ؛</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به مرگ طبیعی از دنیا رفت یا کشته شد؟ خداوند 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اگر او بمیرد یا کشته شود از عقیده خود برمى‌ گردید؟ آن حضرت قبل از این که از دنیا بروند مسموم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حفصه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را به آن حضرت نوشانیدند لذا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و پدرانشان، بدترین کسانی هستند که خداوند خلق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بالمدينة مسموما يوم الاثنين لليلتين بقيتا من صفر؛</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در مدينه در حالی كه مسموم شده بود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مرحوم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 الأحكام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بالمدينة مسموما يوم الاثنين لليلتين بقينا من صفر سنة عشرين من الهجرة؛</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دهم هجری در حالی از دنيا رفت كه مسموم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على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الرواه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مسموم درگذشت</w:t>
      </w:r>
      <w:r>
        <w:rPr>
          <w:rFonts w:eastAsia="IRNazanin" w:cs="IRNazanin"/>
          <w:color w:val="111111"/>
          <w:sz w:val="28"/>
          <w:szCs w:val="28"/>
          <w:rtl w:val="true"/>
          <w:lang w:bidi="fa-IR"/>
        </w:rPr>
        <w:t>».</w:t>
      </w:r>
      <w:r>
        <w:rPr>
          <w:rStyle w:val="FootnoteAnchor"/>
          <w:rtl w:val="true"/>
        </w:rPr>
        <w:footnoteReference w:id="15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تهذيب الأحكام می نويسد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بالمدينة مسموما يوم الاثنين لليلتين بقيتا من صفر سنة عشرة من الهجرة؛</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محمدبن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دهم هجری در حالی از دنيا رفت كه مسموم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بزرگان اهل تسنن از عبدالله بن مسعود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حدثني أبي ثنا عبد الرَّزَّاقِ ثنا سُفْيَانُ عَنِ الأَعْمَشِ عن عبد اللَّهِ بن مُرَّةَ عن أبي الأَحْوَصِ عن عبد اللَّهِ قال لأَنْ أَحْلِفَ تِسْعاً ان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صلى الله عليه وسلم قُتِلَ قَتْلاً أَحَبُّ الي من أَنْ أَحْلِفَ وَاحِدَةً انه لم يُقْتَلْ وَذَلِكَ بِأَنَّ اللَّهَ جَعَلَهُ نَبِيًّا وَاتَّخَذَهُ شَهِيداً؛</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عبدالله بن مسعود روايت شده است که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قسم بخورم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 برايم محبوب‌تر است از اين‌که يک بار قسم بخورم که او کشته نشده است زيرا خداوند او را پيامبر و شهيد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هيثمی بعد از نقل اين روايت 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ورجاله رجال الصحيح؛</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احمد آن را نقل كرده و راويان آن، راويان صحيح بخاری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نيشابوری بعد از نقل اين روايت می 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علي شرط الشيخين ولم يخرجاه؛</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اين حديث طبق شرایطی كه بخاری و مسلم برای صحت روايت قائل هستند، صحيح است ولی آن دو نقل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می گوید 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 درگذشت و شصت و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ابن عبده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حاكم نيشابوری عالم معروف اهل تسنن در كتاب معتبرش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علي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داود بن يزيد الأودي قال سمعت الشعبي يقول والله لقد 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 أبو بكر الصديق وقتل عمر بن الخطاب صبرا وقتل عثمان بن عفان صبرا وقتل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وسم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رضي الله عنهم فما نرجو بعدهم؛</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داود بن يزيد گويد كه از شعبی شنيدم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با سمّ كشته شدند و عمر و عثمان و علی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كشته شدند و حسن بن علی  با سم و حسين بن علی با شمشير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عجیبی در منابع اهل تسنن اندر احوالات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بیهوش شد و چون به هوش آمد زن ها به او دارو خوراندند در حالی که او روزه دار بود</w:t>
      </w:r>
      <w:r>
        <w:rPr>
          <w:rFonts w:eastAsia="IRNazanin" w:cs="IRNazanin"/>
          <w:color w:val="111111"/>
          <w:sz w:val="28"/>
          <w:szCs w:val="28"/>
          <w:rtl w:val="true"/>
          <w:lang w:bidi="fa-IR"/>
        </w:rPr>
        <w:t>».</w:t>
      </w:r>
      <w:r>
        <w:rPr>
          <w:rStyle w:val="FootnoteAnchor"/>
          <w:rtl w:val="true"/>
        </w:rPr>
        <w:footnoteReference w:id="16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اسماعيل بخاری و مسلم و بسياری ديگر از بزرگان اهل سنت نوشته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 لَدَدْنَاهُ في مَرَضِهِ فَجَعَلَ يُشِيرُ إِلَيْنَا أَنْ لَا تَلُدُّونِي فَقُلْنَا كَرَاهِيَةُ الْمَرِيضِ لِلدَّوَاءِ فلما أَفَاقَ قال أَلَمْ أَنْهَكُمْ أَنْ تَلُدُّونِي قُلْنَا كَرَاهِيَةَ الْمَرِيضِ لِلدَّوَاءِ فقال لَا يَبْقَي أَحَدٌ في الْبَيْتِ إلا لُدَّ وأنا أَنْظُرُ إلا الْعَبَّاسَ فإنه لم يَشْهَدْكُمْ؛</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عايشه گفته است در دهان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مريضی ايشان به زور دوا ريختيم پس با اشاره به ما فهماندند كه به من دوا نخورانيد، ما با خود گفتيم اين از آن جهت است كه مريض از دوا بدش می آيد و وقتی حضرت بهتر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شما را از اين كه به من دوا بخورانيد نهی نكردم؟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دهان هر كسی كه در اين خانه است در جلوی چشم من دوا ريخته شود؛ غير از عباس كه او شاهد ماجرا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شرح اين روايت می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جعلنا في جانب فمه دواه بغير اختياره وهذا هو اللدود؛</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اين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اين كه ما در دهان آن حضرت بدون اين كه اختياری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ريختيم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روایت چند سؤال به ذهن می رسد که اهل تسنن جواب بدهند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عايشه و كسانی كه در آن جا حضور داشتند حرف پيامبر را گوش نكردند و علی رغم نهی آن حضرت، دارو را با زور در حلق آن حضرت ريختند؟ مگر نه اين كه قرآن كريم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هر دستوری كه رسول به شما داد اطاعت كنيد و از هر گناهی نهيتان كرد آن را ترک كنيد و از خدا بترسيد كه خدا عقابی سخت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عايشه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ديگر مريض ها يكسان می بيند؟ مگر نه اين كه خداوند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يُوحَي؛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هرگز از روی هوی و هوس سخن نمی گويد و آنچه می گويد چيزی جز وحيی كه به وی می شود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فكر كرد كه هر مريضی حتی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دوا را دوست ندارد؟ آيا پيامبر اسلام به اندازه اطرافيان درک نمی كرد كه چه چيزی برای او خوب است و چه چيزی بد؟ يا اين كه اطرافيان می خواستند با انجام اين عمل، همان سخن افرادی را تكرار كنند كه به هنگام درخواست قلم و كاغذ به پيامبر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هذيان دادند؟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عجيب تر اين است كه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به هوش آمد دستور داد به همه آن ها كه به زور به حضرت دوا داده بودند از همان دوا بخورانند غير از عمويش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را مجازات می كند؟ مگر قرآن كريم نفرموده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أُخْري؛</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هيچ گنهكاری بار گناه ديگری را بر دوش نمی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قلعه خیبر توسط یک زن یهودی که برای ایشان گوشتی را بریان کرد و سمی را بین آن ریخت مسموم شد و در روزهای آخر عمر شریف حضرت آن سم خودش را در بدن ایشان نشان داد و منجر به شهادت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سوالاتی برای ما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سمی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بدن حضرت باشد و با وجود اینکه در این مدت جنگ ها و وقایعی همچون فتح مکه رخ داده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در آن ها حضور داشتند، اطباء یک تب و مریضی ساده ای که نشانه این سم باشد از ایشان گزارش نکنند؟ اما در سال</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هجری و هنگامی که پای جنگ موته و نابودی یهودیان به وسط می آید این سم خودش را نشان داده و حال ایشان را وخیم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 ولایت تشریعی است و احکام حلال و حرام را برای مسلمانان مشخص می کنند، چطور ممکن است از گوشت ذبیحه ای بخورند که به روش مسلمانان ذبح نشده و حرام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ادله ای بیاورند که این گوشت حلال بوده سوال می کنیم با وجود علم غیب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ایشان اسلامی که نو پاست و هنوز در مکه مستقر نشده و جایگاه خود را تثبیت نکرده و گسترش پیدا </w:t>
      </w:r>
      <w:bookmarkStart w:id="151" w:name="pg9826_75420"/>
    </w:p>
    <w:p>
      <w:pPr>
        <w:pStyle w:val="BookText"/>
        <w:rPr/>
      </w:pPr>
      <w:bookmarkEnd w:id="151"/>
      <w:r>
        <w:rPr>
          <w:rFonts w:ascii="IRNazanin" w:hAnsi="IRNazanin" w:eastAsia="IRNazanin"/>
          <w:color w:val="111111"/>
          <w:sz w:val="28"/>
          <w:sz w:val="28"/>
          <w:szCs w:val="28"/>
          <w:rtl w:val="true"/>
          <w:lang w:bidi="fa-IR"/>
        </w:rPr>
        <w:t>نکرده را رها کند و موجبات شهادت خود را فراهم کند؟ و سوالات بسیار زیاد دیگری</w:t>
      </w:r>
      <w:r>
        <w:rPr>
          <w:rFonts w:eastAsia="IRNazanin" w:cs="IRNazanin"/>
          <w:color w:val="111111"/>
          <w:sz w:val="28"/>
          <w:szCs w:val="28"/>
          <w:rtl w:val="true"/>
          <w:lang w:bidi="fa-IR"/>
        </w:rPr>
        <w:t>...</w:t>
      </w:r>
    </w:p>
    <w:p>
      <w:pPr>
        <w:pStyle w:val="Heading4"/>
        <w:numPr>
          <w:ilvl w:val="3"/>
          <w:numId w:val="1"/>
        </w:numPr>
        <w:rPr/>
      </w:pPr>
      <w:bookmarkStart w:id="152" w:name="__RefHeading___Toc9856177_2870459653"/>
      <w:bookmarkStart w:id="153" w:name="_Toc56"/>
      <w:bookmarkEnd w:id="152"/>
      <w:r>
        <w:rPr>
          <w:rtl w:val="true"/>
        </w:rPr>
        <w:t>نقش یهود در قتل امامان معصوم</w:t>
      </w:r>
      <w:r>
        <w:rPr>
          <w:rtl w:val="true"/>
        </w:rPr>
        <w:t>(</w:t>
      </w:r>
      <w:r>
        <w:rPr>
          <w:rtl w:val="true"/>
        </w:rPr>
        <w:t>علیهم السلام</w:t>
      </w:r>
      <w:r>
        <w:rPr>
          <w:rtl w:val="true"/>
        </w:rPr>
        <w:t>):</w:t>
      </w:r>
      <w:bookmarkEnd w:id="153"/>
    </w:p>
    <w:p>
      <w:pPr>
        <w:pStyle w:val="BookText"/>
        <w:rPr/>
      </w:pPr>
      <w:r>
        <w:rPr>
          <w:rFonts w:ascii="IRNazanin" w:hAnsi="IRNazanin" w:eastAsia="IRNazanin"/>
          <w:color w:val="111111"/>
          <w:sz w:val="28"/>
          <w:sz w:val="28"/>
          <w:szCs w:val="28"/>
          <w:rtl w:val="true"/>
          <w:lang w:bidi="fa-IR"/>
        </w:rPr>
        <w:t>از تلاش یهود برای قتل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بگذریم دست یهود در قتل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عمر و ابوبکر که کارگزار یهود می باشند قُنفُذ و مغیره بن شعبه یهودی‌زاد  گانی بودند که به همراه عمر بن خطاب و به دستور ابوبکر در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ضربت خوردن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قَتَلَنِي ابْنُ مُلْجَمٍ قَتَلَنِي اللَّعِينُ ابْنُ الْيَهُودِيَّة؛</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فرزند يهوديه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كشت، او را مأخوذ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نماز ضربت خوردند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دیگر در نُخیله برای دفاع در برابر حمله معاویه اردو زده بودند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قیس نیز در شهر کوفه به همراه عده ای در کنار حضرت حضور داشتند اما جای تعجب است که با توجه به شرایط حساس جنگ و احتمال ترور حضرت، چطور ممکن است غریبه ای با صورتی بسته و با شمشیر بدون اینکه کسی متعرض او شود وارد مسجد شود و در صف نماز حضور پیدا کند و بعد از ضربت هم از بین مردم فرار کند؟ به نظر می رسد که ابن ملجم به کمک اشعث ابن قیس در مسجد حضور یافته و در صف نماز قرار می گیرد و بعد از ضربت، راه را برای فرار او محیا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اهل‌بيت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زهر شهيد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اين كار را خواهد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جَعده، دختر اشعث‌بن‌قيس؛ معاويه او را فریفته و به او امر خواهد كرد كه آن زهر را به من بخوراند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اشعث‌بن‌قيس شوهر خواهر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كسی است كه سوابق تاريخی نكوهيده او در خطبه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ذكر شده است و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منافق پسر كافر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يهودی‌زادگان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عَنْ يَعْقُوبَ بْنِ يَزِيدَ أَوْ غَيْرِهِ عَنْ سُلَيْمَانَ كَاتِبِ عَلِيِّ بْنِ يَقْطِينٍ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بْنَ قَيْسٍ شَرِكَ فِي دَمِ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ابْنَتُهُ جَعْدَةُ سَمَّتِ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ابْنُهُ شَرِكَ فِي دَمِ الْحُسَيْنِ؛</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اشعث بن قیس در قتل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است و دخترش جعده،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کرد و محمد پسر اشعث نیز در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فرزندان اشعث باید توجه داشت که شخصیت های مهم یهودی دیگری نیز در کربلا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صاحب نفوذ لشکر دشمن در کربلا یهودی بوده که این واقعه دردناک را از نزدیک رصد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با زهر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مروان‌بن‌حكم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يهودی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نیز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جنگ جمل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كردند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آيا با شما بيعت می‌كند؟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كشته شدن عثمان با من بيعت نكرد؟ مرا به بيعت او نيازی نيست، دست او دست يهودی است؛ اگر با دست خود بيعت كند در نهان بيعت را می‌شكند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او حكومت كوتاه‌مدتی خواهد داشت؛ مانند فرصت كوتاه سگی كه با زبان، بينی خود را پاک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قوچ‌های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امت اسلام از دست او و پسرانش روزگار خونينی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يهودی، به ظاهر مسلمان و داماد عثمان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يزيد حكومت را به دست گرفت و پس از او فرزندانش تا سال‌های سال با قتل و كشتار حكومت كردند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احتجاج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حکم در روز جنگ جمل به سمت هر دو لشگر تیراندازی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تیراندازی کور داشته و وقتی از او می‌پرسند چرا به سمت هر دو لشگر تیراندازی می‌کنی؟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به هر سمتی اصابت کند فتح و پیروزی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مروان بن حکم به دنبال این بوده که با بالا بردن کشته‌های جنگ جمل، تهمت کشتار را به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مشخص </w:t>
      </w:r>
    </w:p>
    <w:p>
      <w:pPr>
        <w:pStyle w:val="BookText"/>
        <w:rPr/>
      </w:pPr>
      <w:r>
        <w:rPr>
          <w:rFonts w:ascii="IRNazanin" w:hAnsi="IRNazanin" w:eastAsia="IRNazanin"/>
          <w:color w:val="111111"/>
          <w:sz w:val="28"/>
          <w:sz w:val="28"/>
          <w:szCs w:val="28"/>
          <w:rtl w:val="true"/>
          <w:lang w:bidi="fa-IR"/>
        </w:rPr>
        <w:t>می‌شود نخستین نفوذی معاویه در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پروژه کشته سازی علیه نظام اسلامی را دنبال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تیراندازی کور می‌خواسته آمار کشته‌ها را بالا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سم سِندی‌بن‌شاهَک یهودی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قابل تامل این است که حتی با تغییر حکومت بنی امیه به بنی عباس یهودیان مثل قبل نفوذ و جایگاه خود را در حکومت عباسیان به عناوین و طرق مختلف حفظ کردند من جمله برمکیان که نفوذی های سازمان یهود در حکومت بنی‌عباس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العباس و یهود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عباس با نام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کار آمدند و خودشان عامل یهود هستند چرا سازمان یهود، کسانی مانند برمکیان و بنی سهل را در کنار بنی عباس قرار می دهد؟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در بنی العباس، افرادی بودند که وقتی به قدرت می رسیدند هدف اصلی خود را فراموش می کردند اما کسانی که خلفای بنی عباس را در مسیر قرار داده و به آن ها اطلاعات می دادند همین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سازمان یهود است که نفوذی های خود یعنی برمکیان و بنی سهل را وارد سیستم حکومتی بنی عباس می کند تا هارون را علیه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مبارزه نگه دارد و هدف خود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وزرا با سازمان یهود در ارتباط نبودند؟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مبارزات امام باقر وامام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اسرائیلیات</w:t>
      </w:r>
    </w:p>
    <w:p>
      <w:pPr>
        <w:pStyle w:val="BookText"/>
        <w:rPr/>
      </w:pPr>
      <w:r>
        <w:rPr>
          <w:rFonts w:ascii="IRNazanin" w:hAnsi="IRNazanin" w:eastAsia="IRNazanin"/>
          <w:color w:val="111111"/>
          <w:sz w:val="28"/>
          <w:sz w:val="28"/>
          <w:szCs w:val="28"/>
          <w:rtl w:val="true"/>
          <w:lang w:bidi="fa-IR"/>
        </w:rPr>
        <w:t>از جمله گروه‌هاى خطرناکى که آن روزها در جامعه اسلامى حضور داشتند و تأثیر عمیقى در فرهنگ آن روزگار برجا گذاشتند یهودیان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عالمان یهود که به ظاهر مسلمان شده و گروهی دیگر که هنوز به دین خود باقی مانده بودند در جامعه اسلامی پراکنده شده بودند و مرجعیت علمی گروهی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یهود و القائات سوء آن‌ها در فرهنگ اسلام، بخش مهمى از برنامه کار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احادیث دروغین و ساخته و پرداخته ی یهودیان در مورد انبیاى الاهى و مطالبى که باعث خدشه‌دار شدن چهره ملکوتى پیامبران خدا شده است، در برخوردهاى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تأثیرى که آنان در فرهنگ اسلام بر جا نهادند به صورت احادیثى جعلی،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گشت که بیشترین قسمت این احادیث درباره تفسیر و مراتب و شئون زندگى پیامبران سلف، جعل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یهودیان جاسوسان خود را به جامعه می‌فرستادند تا به نام دین اسلام دست به رواج خرافات بزنند، شبهه‌پراکنی کنند و نهایتاً دین را زیر سوال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این بخش</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و روایات و گذاره های تاریخی و پروژ نفوذ یهودیان به خوبی می توان نتیجه گرفت کسانی که اساس ظلم را در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کردند یهودیان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یهودیان همواره سعی می کنند تا با استفاده از فراموشی و عدم مطالعه و تحقیق اکثریت مردم، ظلم و جنایاتی که در حق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الهی کردند مخفی نمایند اما بخاطر حرص و طمع دنیا و غرق شدن در آرزوها نمی توانند بفهمند و درک کنند که وعده خدا حق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هم الغالبون</w:t>
      </w:r>
      <w:r>
        <w:rPr>
          <w:rFonts w:eastAsia="IRNazanin" w:cs="IRNazanin"/>
          <w:color w:val="111111"/>
          <w:sz w:val="28"/>
          <w:szCs w:val="28"/>
          <w:rtl w:val="true"/>
          <w:lang w:bidi="fa-IR"/>
        </w:rPr>
        <w:t xml:space="preserve">». </w:t>
      </w:r>
      <w:bookmarkStart w:id="154" w:name="pg9826_75426"/>
    </w:p>
    <w:p>
      <w:pPr>
        <w:pStyle w:val="Heading2"/>
        <w:numPr>
          <w:ilvl w:val="1"/>
          <w:numId w:val="1"/>
        </w:numPr>
        <w:rPr/>
      </w:pPr>
      <w:bookmarkStart w:id="155" w:name="__RefHeading___Toc9856179_2870459653"/>
      <w:bookmarkStart w:id="156" w:name="_Toc57"/>
      <w:bookmarkEnd w:id="154"/>
      <w:bookmarkEnd w:id="155"/>
      <w:r>
        <w:rPr>
          <w:rtl w:val="true"/>
        </w:rPr>
        <w:t>بخش دوم</w:t>
      </w:r>
      <w:bookmarkEnd w:id="156"/>
    </w:p>
    <w:p>
      <w:pPr>
        <w:pStyle w:val="Heading3"/>
        <w:numPr>
          <w:ilvl w:val="2"/>
          <w:numId w:val="1"/>
        </w:numPr>
        <w:rPr/>
      </w:pPr>
      <w:bookmarkStart w:id="157" w:name="__RefHeading___Toc9856181_2870459653"/>
      <w:bookmarkStart w:id="158" w:name="_Toc58"/>
      <w:bookmarkEnd w:id="157"/>
      <w:r>
        <w:rPr>
          <w:rtl w:val="true"/>
        </w:rPr>
        <w:t>اشاره</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اَوَّلَ ظالِمٍ ظَلَمَ حَقَّ مُحَمَّدٍ وَآلِ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اللَّعینُ ابْنُ اللَّعینِ عَلى لِسانِکَ وَ لِسانِ نَبِیِّکَ </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9856183_2870459653"/>
      <w:bookmarkStart w:id="160" w:name="_Toc59"/>
      <w:bookmarkEnd w:id="159"/>
      <w:r>
        <w:rPr>
          <w:rtl w:val="true"/>
        </w:rPr>
        <w:t>اول ظالم کیست؟</w:t>
      </w:r>
      <w:bookmarkEnd w:id="160"/>
    </w:p>
    <w:p>
      <w:pPr>
        <w:pStyle w:val="BookText"/>
        <w:rPr/>
      </w:pPr>
      <w:r>
        <w:rPr>
          <w:rFonts w:ascii="IRNazanin" w:hAnsi="IRNazanin" w:eastAsia="IRNazanin"/>
          <w:color w:val="111111"/>
          <w:sz w:val="28"/>
          <w:sz w:val="28"/>
          <w:szCs w:val="28"/>
          <w:rtl w:val="true"/>
          <w:lang w:bidi="fa-IR"/>
        </w:rPr>
        <w:t>از دیگر فراز های زیارت عاشورا که به یهود اشاره دارد عبارت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اَوَّلَ ظالِمٍ ظَلَمَ حَقَّ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این عبارت،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در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ظلم روا داشتند چه کسانی هستند؟</w:t>
      </w:r>
    </w:p>
    <w:p>
      <w:pPr>
        <w:pStyle w:val="BookText"/>
        <w:rPr/>
      </w:pPr>
      <w:r>
        <w:rPr>
          <w:rFonts w:ascii="IRNazanin" w:hAnsi="IRNazanin" w:eastAsia="IRNazanin"/>
          <w:color w:val="111111"/>
          <w:sz w:val="28"/>
          <w:sz w:val="28"/>
          <w:szCs w:val="28"/>
          <w:rtl w:val="true"/>
          <w:lang w:bidi="fa-IR"/>
        </w:rPr>
        <w:t xml:space="preserve">پاسخ این پرسش در آیه شریفه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که خطاب به یهودیان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وَآمِنُوا بِمَا أَنْزَلْتُ مُصَدِّقًا لِمَا مَعَكُمْ وَلَا تَكُونُوا أَوَّلَ كَافِرٍ بِهِ وَلَا تَشْتَرُوا بِآيَاتِي ثَمَنًا قَلِيلًا وَإِيَّايَ فَاتَّقُونِ؛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ام که تصدیق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شماست، ایمان آورید و نخستین کافر به آن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نسل به نسل پس از شما به پیروی از شما به آن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که اوصاف محمّد و قرآن در آن است، با تغییر دادن و تحریف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بهایی ناچیز نفروشید و فقط از من پروا کنید</w:t>
      </w:r>
      <w:r>
        <w:rPr>
          <w:rFonts w:eastAsia="IRNazanin" w:cs="IRNazanin"/>
          <w:color w:val="111111"/>
          <w:sz w:val="28"/>
          <w:szCs w:val="28"/>
          <w:rtl w:val="true"/>
          <w:lang w:bidi="fa-IR"/>
        </w:rPr>
        <w:t xml:space="preserve">». </w:t>
      </w:r>
      <w:bookmarkStart w:id="161" w:name="pg9826_75427"/>
    </w:p>
    <w:p>
      <w:pPr>
        <w:pStyle w:val="BookText"/>
        <w:rPr/>
      </w:pPr>
      <w:bookmarkEnd w:id="161"/>
      <w:r>
        <w:rPr>
          <w:rFonts w:ascii="IRNazanin" w:hAnsi="IRNazanin" w:eastAsia="IRNazanin"/>
          <w:color w:val="111111"/>
          <w:sz w:val="28"/>
          <w:sz w:val="28"/>
          <w:szCs w:val="28"/>
          <w:rtl w:val="true"/>
          <w:lang w:bidi="fa-IR"/>
        </w:rPr>
        <w:t>بدیهی است که بدترین ظلم در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ورزیدن به نبوت ایشان و کتاب آسمانی ایشان است و این به این معناست که مصداق اول ظالم، یهودیان هستند</w:t>
      </w:r>
      <w:r>
        <w:rPr>
          <w:rFonts w:eastAsia="IRNazanin" w:cs="IRNazanin"/>
          <w:color w:val="111111"/>
          <w:sz w:val="28"/>
          <w:szCs w:val="28"/>
          <w:rtl w:val="true"/>
          <w:lang w:bidi="fa-IR"/>
        </w:rPr>
        <w:t>.</w:t>
      </w:r>
    </w:p>
    <w:p>
      <w:pPr>
        <w:pStyle w:val="Heading3"/>
        <w:numPr>
          <w:ilvl w:val="2"/>
          <w:numId w:val="1"/>
        </w:numPr>
        <w:rPr/>
      </w:pPr>
      <w:bookmarkStart w:id="162" w:name="__RefHeading___Toc9856185_2870459653"/>
      <w:bookmarkStart w:id="163" w:name="_Toc60"/>
      <w:bookmarkEnd w:id="162"/>
      <w:r>
        <w:rPr>
          <w:rtl w:val="true"/>
        </w:rPr>
        <w:t>لعنت شدگان توسط خدا و پیامبر</w:t>
      </w:r>
      <w:bookmarkEnd w:id="163"/>
    </w:p>
    <w:p>
      <w:pPr>
        <w:pStyle w:val="BookText"/>
        <w:rPr/>
      </w:pPr>
      <w:r>
        <w:rPr>
          <w:rFonts w:ascii="IRNazanin" w:hAnsi="IRNazanin" w:eastAsia="IRNazanin"/>
          <w:color w:val="111111"/>
          <w:sz w:val="28"/>
          <w:sz w:val="28"/>
          <w:szCs w:val="28"/>
          <w:rtl w:val="true"/>
          <w:lang w:bidi="fa-IR"/>
        </w:rPr>
        <w:t>یکی دیگر از فرازهای زیارت عاشورا که اشاره به یهودیان می کند، عبارت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هذا یَوْمٌ تَبَرَّکَتْ بِهِ بَنُو اُمَیَّةَ وَ ابْنُ آکِلَةِ الْاَکْبادِ اللَّعینُ ابْنُ اللَّعینِ عَلى لِسانِکَ وَ لِسانِ نَبِیِّکَ صَلَّى اللهُ عَلَیْهِ وَ آلِهِ؛</w:t>
      </w:r>
    </w:p>
    <w:p>
      <w:pPr>
        <w:pStyle w:val="BookText"/>
        <w:rPr/>
      </w:pPr>
      <w:r>
        <w:rPr>
          <w:rFonts w:ascii="IRNazanin" w:hAnsi="IRNazanin" w:eastAsia="IRNazanin"/>
          <w:color w:val="111111"/>
          <w:sz w:val="28"/>
          <w:sz w:val="28"/>
          <w:szCs w:val="28"/>
          <w:rtl w:val="true"/>
          <w:lang w:bidi="fa-IR"/>
        </w:rPr>
        <w:t xml:space="preserve">خدایا این روز روزی است که به آن تبرّک جستند بنی‌امیه و فرزند جگرخوار، آن لعنت‌شده فرزند لعنت شده بر زبان تو و زبان پیامبرت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توسط خداوند متعال لعنت شده‌اند؟ پاسخ این سؤال را در آیات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گانه قرآن کریم که همگی درباره‌ی بنی‌اسرائیل و یهود نازل شده‌اند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 اشاره می کنیم و به دلیل اختصار مطالب مابقی را به پاورقی ارجاع می دهیم</w:t>
      </w:r>
      <w:r>
        <w:rPr>
          <w:rStyle w:val="FootnoteAnchor"/>
          <w:rtl w:val="true"/>
        </w:rPr>
        <w:footnoteReference w:id="174"/>
      </w:r>
      <w:r>
        <w:rPr>
          <w:rFonts w:ascii="IRNazanin" w:hAnsi="IRNazanin" w:eastAsia="IRNazanin"/>
          <w:color w:val="111111"/>
          <w:sz w:val="28"/>
          <w:sz w:val="28"/>
          <w:szCs w:val="28"/>
          <w:rtl w:val="true"/>
          <w:lang w:bidi="fa-IR"/>
        </w:rPr>
        <w:t>تا علاقمندان به آن مراجعه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 لَعَنَّاهُمْ وَجَعَلْنَا قُلُوبَهُمْ قَاسِيَةً يُحَرِّفُونَ الْكَلِمَ عَنْ مَوَاضِعِهِ وَنَسُوا حَظًّا مِمَّا ذُكِّرُوا بِهِ وَلَا تَزَالُ تَطَّلِعُ عَلَى خَائِنَةٍ مِنْهُمْ إِلَّا قَلِيلًا مِنْهُمْ فَاعْفُ عَنْهُمْ وَاصْفَحْ إِنَّ اللَّهَ يُحِبُّ الْمُحْسِنِينَ؛</w:t>
      </w:r>
      <w:r>
        <w:rPr>
          <w:rStyle w:val="FootnoteAnchor"/>
          <w:rtl w:val="true"/>
        </w:rPr>
        <w:footnoteReference w:id="17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آنان را به سبب پیمان شکستنشان لعنت کردیم و دل هایشان را بسیار سخت گردانیدیم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الَّذِينَ يَكْتُمُونَ مَا أَنْزَلْنَا مِنَ الْبَيِّنَاتِ وَالْهُدَى مِنْ بَعْدِ مَا بَيَّنَّاهُ لِلنَّاسِ فِي الْكِتَابِ أُولَئِكَ يَلْعَنُهُمُ اللَّهُ وَيَلْعَنُهُمُ اللَّاعِنُونَ؛</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یقیناً کسانی که آنچه را ما از دلایل آشکار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نازل کردیم، پس از آنکه همه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روشن ساختیم پنهان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به قرآن و پیامبر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می کند و لعنت کنندگان هم لعنتشان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وَمَاتُوا وَهُمْ كُفَّارٌ أُولَئِكَ عَلَيْهِمْ لَعْنَةُ اللَّهِ وَالْمَلَائِكَةِ وَالنَّاسِ أَجْمَعِينَ؛</w:t>
      </w:r>
    </w:p>
    <w:p>
      <w:pPr>
        <w:pStyle w:val="BookText"/>
        <w:rPr/>
      </w:pPr>
      <w:r>
        <w:rPr>
          <w:rFonts w:ascii="IRNazanin" w:hAnsi="IRNazanin" w:eastAsia="IRNazanin"/>
          <w:color w:val="111111"/>
          <w:sz w:val="28"/>
          <w:sz w:val="28"/>
          <w:szCs w:val="28"/>
          <w:rtl w:val="true"/>
          <w:lang w:bidi="fa-IR"/>
        </w:rPr>
        <w:t>قطعاً کسانی که کافر شدند و در حال کفر از دنیا رفتند، لعنت خدا و فرشتگان و همه مردم بر آنان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p>
    <w:p>
      <w:pPr>
        <w:pStyle w:val="BookText"/>
        <w:rPr/>
      </w:pPr>
      <w:r>
        <w:rPr>
          <w:rFonts w:ascii="IRNazanin" w:hAnsi="IRNazanin" w:eastAsia="IRNazanin"/>
          <w:color w:val="111111"/>
          <w:sz w:val="28"/>
          <w:sz w:val="28"/>
          <w:szCs w:val="28"/>
          <w:rtl w:val="true"/>
          <w:lang w:bidi="fa-IR"/>
        </w:rPr>
        <w:t>و کسانی که عهد خدا را پس از استوار کردنش می شکنند و پیوندهایی را که خدا به برقراری آن فرمان داده می گسلند و در زمین فساد می کنند، لعنت و فرجام بد و دشوار آن سرای برای آنان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سؤال دیگر این است که چه کسانی توسط نبی خدا لعنت شده‌اند؟ پاسخ این سؤال را نیز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می‌یابیم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بنی اسرائیل آنان که کافر شدند به زبان داود و عیسی بن مریم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شدنشان برای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فرمان های خدا و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داشتند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 کردند</w:t>
      </w:r>
      <w:r>
        <w:rPr>
          <w:rFonts w:eastAsia="IRNazanin" w:cs="IRNazanin"/>
          <w:color w:val="111111"/>
          <w:sz w:val="28"/>
          <w:szCs w:val="28"/>
          <w:rtl w:val="true"/>
          <w:lang w:bidi="fa-IR"/>
        </w:rPr>
        <w:t xml:space="preserve">». </w:t>
      </w:r>
      <w:bookmarkStart w:id="164" w:name="pg9826_75430"/>
    </w:p>
    <w:p>
      <w:pPr>
        <w:pStyle w:val="Heading2"/>
        <w:numPr>
          <w:ilvl w:val="1"/>
          <w:numId w:val="1"/>
        </w:numPr>
        <w:rPr/>
      </w:pPr>
      <w:bookmarkStart w:id="165" w:name="__RefHeading___Toc9856187_2870459653"/>
      <w:bookmarkStart w:id="166" w:name="_Toc61"/>
      <w:bookmarkEnd w:id="164"/>
      <w:bookmarkEnd w:id="165"/>
      <w:r>
        <w:rPr>
          <w:rtl w:val="true"/>
        </w:rPr>
        <w:t>بخش سوم</w:t>
      </w:r>
      <w:bookmarkEnd w:id="166"/>
    </w:p>
    <w:p>
      <w:pPr>
        <w:pStyle w:val="Heading3"/>
        <w:numPr>
          <w:ilvl w:val="2"/>
          <w:numId w:val="1"/>
        </w:numPr>
        <w:rPr/>
      </w:pPr>
      <w:bookmarkStart w:id="167" w:name="__RefHeading___Toc9856189_2870459653"/>
      <w:bookmarkStart w:id="168" w:name="_Toc62"/>
      <w:bookmarkEnd w:id="167"/>
      <w:r>
        <w:rPr>
          <w:rtl w:val="true"/>
        </w:rPr>
        <w:t>اشاره</w:t>
      </w:r>
      <w:bookmarkEnd w:id="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وَبِالْبَراءَةِ مِمَّنْ أَسَّسَ أَسَاسَ الْظُلْمِ وَالْجَوْرِ عَلَيْكُمْ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إِلَى اللّهِ وَ إِلَيْكُمْ مِنْهُمْ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169" w:name="__RefHeading___Toc9856191_2870459653"/>
      <w:bookmarkStart w:id="170" w:name="_Toc63"/>
      <w:bookmarkEnd w:id="169"/>
      <w:r>
        <w:rPr>
          <w:rtl w:val="true"/>
        </w:rPr>
        <w:t>برائت</w:t>
      </w:r>
      <w:bookmarkEnd w:id="170"/>
    </w:p>
    <w:p>
      <w:pPr>
        <w:pStyle w:val="Heading4"/>
        <w:numPr>
          <w:ilvl w:val="3"/>
          <w:numId w:val="1"/>
        </w:numPr>
        <w:rPr/>
      </w:pPr>
      <w:bookmarkStart w:id="171" w:name="__RefHeading___Toc9856193_2870459653"/>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برائت در اصول عقائد اسلام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مهمی دارد، علاوه بر اینکه از فروعات دین می باشد در قرآن کریم هم یک سوره مختص به آن نازل شده است که از شدت بیزاری نسبت به دشمنان الهی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آری آن سوره توبه است؛ سوره ای که در ابتدا از دشمنان خداوند متعال اعلام برائت و بیزاری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وَرَسُولِهِ إِلَى الَّذِينَ عَاهَدْتُمْ مِنَ الْمُشْرِكِينَ؛</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بيزارى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خدا و پيامبرش نسبت به آن مشركانى كه با ايشان پيمان بسته‌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 لَهُ أَنَّهُ عَدُوٌّ لِلَّهِ تَبَرَّأَ مِنْهُ إِنَّ إِبْرَاهِيمَ لَأَوَّاهٌ حَلِيمٌ؛</w:t>
      </w:r>
      <w:r>
        <w:rPr>
          <w:rStyle w:val="FootnoteAnchor"/>
          <w:rtl w:val="true"/>
        </w:rPr>
        <w:footnoteReference w:id="18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برای او روشن شد که وی دشمن خداست از او بیزاری جست؛ یقیناً ابراهیم بسیار مهربان و بردبار بود</w:t>
      </w:r>
      <w:r>
        <w:rPr>
          <w:rFonts w:eastAsia="IRNazanin" w:cs="IRNazanin"/>
          <w:color w:val="111111"/>
          <w:sz w:val="28"/>
          <w:szCs w:val="28"/>
          <w:rtl w:val="true"/>
          <w:lang w:bidi="fa-IR"/>
        </w:rPr>
        <w:t xml:space="preserve">». </w:t>
      </w:r>
      <w:bookmarkStart w:id="173" w:name="pg9826_75431"/>
    </w:p>
    <w:p>
      <w:pPr>
        <w:pStyle w:val="Heading4"/>
        <w:numPr>
          <w:ilvl w:val="3"/>
          <w:numId w:val="1"/>
        </w:numPr>
        <w:rPr/>
      </w:pPr>
      <w:bookmarkStart w:id="174" w:name="__RefHeading___Toc9856195_2870459653"/>
      <w:bookmarkStart w:id="175" w:name="_Toc65"/>
      <w:bookmarkEnd w:id="173"/>
      <w:bookmarkEnd w:id="174"/>
      <w:r>
        <w:rPr>
          <w:rtl w:val="true"/>
        </w:rPr>
        <w:t xml:space="preserve">تعریف واژه </w:t>
      </w:r>
      <w:r>
        <w:rPr>
          <w:rtl w:val="true"/>
        </w:rPr>
        <w:t>«</w:t>
      </w:r>
      <w:r>
        <w:rPr>
          <w:rtl w:val="true"/>
        </w:rPr>
        <w:t>برائت</w:t>
      </w:r>
      <w:r>
        <w:rPr>
          <w:rtl w:val="true"/>
        </w:rPr>
        <w:t>»</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کلامی در برابر تولّی از آموزه‌های اسلام به ویژه نزد شیعه 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زبان فارسی بیش تر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بیزاری جستن از دشمنان خدا، پیامبر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بخشی از توحید و اعتقاد به آن واجب ضروری قرآن، سنّت مطهّره، فطرت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در لغت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دوری و بیزاری از کسی یا چیزی، بکارگیری شده است که این معانی زمانی برای برائت است که بدون إلی بوده باشد ولی در صورتی که همراه إلی بوده باشد، علاوه بر معنای بیزاری در بردارنده معنای التجاء و پناه بردن نیز می باشد؛ بنابراین معنای عبارت زیارت،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 جویم از بنی امیه و دیگر ملعونین مذکور، در حالی که به سوی ذات حق تعالی و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آورم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برائت از دشمنان خدا و اولياى آن ها به معناى بيزارى قلبى از آنان و عمل به مقتضاى آن در رفتار و گفتار، همچون دورى گزيدن از آنان و لعن و نفرين بر ايشان است كه در اصطلاح از آن به تبرّى تعبير مى‌شود</w:t>
      </w:r>
      <w:r>
        <w:rPr>
          <w:rFonts w:eastAsia="IRNazanin" w:cs="IRNazanin"/>
          <w:color w:val="111111"/>
          <w:sz w:val="28"/>
          <w:szCs w:val="28"/>
          <w:rtl w:val="true"/>
          <w:lang w:bidi="fa-IR"/>
        </w:rPr>
        <w:t>.</w:t>
      </w:r>
    </w:p>
    <w:p>
      <w:pPr>
        <w:pStyle w:val="Heading4"/>
        <w:numPr>
          <w:ilvl w:val="3"/>
          <w:numId w:val="1"/>
        </w:numPr>
        <w:rPr/>
      </w:pPr>
      <w:bookmarkStart w:id="176" w:name="__RefHeading___Toc9856197_2870459653"/>
      <w:bookmarkStart w:id="177" w:name="_Toc66"/>
      <w:bookmarkEnd w:id="176"/>
      <w:r>
        <w:rPr>
          <w:rtl w:val="true"/>
        </w:rPr>
        <w:t xml:space="preserve">تعریف واژه </w:t>
      </w:r>
      <w:r>
        <w:rPr>
          <w:rtl w:val="true"/>
        </w:rPr>
        <w:t>«</w:t>
      </w:r>
      <w:r>
        <w:rPr>
          <w:rtl w:val="true"/>
        </w:rPr>
        <w:t>لعن</w:t>
      </w:r>
      <w:r>
        <w:rPr>
          <w:rtl w:val="true"/>
        </w:rPr>
        <w:t>»</w:t>
      </w:r>
      <w:bookmarkEnd w:id="17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طرد نمودن و دور ساختن از روى خشم است كه در آخرت كسانى كه مشمول اين واژه هستند به عقوبت می رسند و در دنيا از رحمت و توفيق الهى بريده و محرومند؛ </w:t>
      </w:r>
      <w:r>
        <w:rPr>
          <w:rStyle w:val="FootnoteAnchor"/>
          <w:rtl w:val="true"/>
        </w:rPr>
        <w:footnoteReference w:id="182"/>
      </w:r>
      <w:r>
        <w:rPr>
          <w:rFonts w:ascii="IRNazanin" w:hAnsi="IRNazanin" w:eastAsia="IRNazanin"/>
          <w:color w:val="111111"/>
          <w:sz w:val="28"/>
          <w:sz w:val="28"/>
          <w:szCs w:val="28"/>
          <w:rtl w:val="true"/>
          <w:lang w:bidi="fa-IR"/>
        </w:rPr>
        <w:t>امّا، لعن و لَعْنَتْ از سوى انسان نفرينى است بر ديگران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نفرین کردن و در اصطلاح اسلام به معنای آرزوی دوری از رحمت خدا و نزدیکی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برترین مظاهر و مصادیق تبرّی است که در آیات و روایات فراوانی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آیات ذیل، کافران، منافقان و آزاردهندگان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ویژه مورد لعنت قرار گرفته‌اند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 ماتُوا وَ هُمْ کُفّارٌ أُولئِکَ عَلَیْهِمْ لَعْنَةُ اللّهِ وَ الْمَلائِکَةِ وَ النّاسِ أَجْمَعینَ؛</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همانا کسانی که کافر شدند و در حال کفر از دنیا رفتند، لعنت خدا، فرشتگان و تمامی مردم بر آنان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 الْمُنافِقاتِ وَ الْکُفّارَ نارَ جَهَنَّمَ خالِدینَ فیها هِیَ حَسْبُهُمْ وَ لَعَنَهُمُ اللّهُ وَ لَهُمْ عَذابٌ مُقیمٌ؛</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خداوند آتش جهنّم را به مردان و زنان نفاق‌پیشه و کافران، وعده داده است که در آن جاوید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برای آنان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لعنت کرده و عذابی پایدار برای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Style w:val="FootnoteAnchor"/>
          <w:rtl w:val="true"/>
        </w:rPr>
        <w:footnoteReference w:id="18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که خدا و پیامبرش را می‌آزارند خداوند آنان را در دنیا و آخرت لعنت کرده و برای آنان عذابی خوارکننده مهیّا ساخته است</w:t>
      </w:r>
      <w:r>
        <w:rPr>
          <w:rFonts w:eastAsia="IRNazanin" w:cs="IRNazanin"/>
          <w:color w:val="111111"/>
          <w:sz w:val="28"/>
          <w:szCs w:val="28"/>
          <w:rtl w:val="true"/>
          <w:lang w:bidi="fa-IR"/>
        </w:rPr>
        <w:t xml:space="preserve">». </w:t>
      </w:r>
      <w:bookmarkStart w:id="178" w:name="pg9826_75433"/>
    </w:p>
    <w:p>
      <w:pPr>
        <w:pStyle w:val="Heading4"/>
        <w:numPr>
          <w:ilvl w:val="3"/>
          <w:numId w:val="1"/>
        </w:numPr>
        <w:rPr/>
      </w:pPr>
      <w:bookmarkStart w:id="179" w:name="__RefHeading___Toc9856199_2870459653"/>
      <w:bookmarkStart w:id="180" w:name="_Toc67"/>
      <w:bookmarkEnd w:id="178"/>
      <w:bookmarkEnd w:id="179"/>
      <w:r>
        <w:rPr>
          <w:rtl w:val="true"/>
        </w:rPr>
        <w:t>«</w:t>
      </w:r>
      <w:r>
        <w:rPr>
          <w:rtl w:val="true"/>
        </w:rPr>
        <w:t>لعن</w:t>
      </w:r>
      <w:r>
        <w:rPr>
          <w:rtl w:val="true"/>
        </w:rPr>
        <w:t xml:space="preserve">» </w:t>
      </w:r>
      <w:r>
        <w:rPr>
          <w:rtl w:val="true"/>
        </w:rPr>
        <w:t>در روایات</w:t>
      </w:r>
      <w:bookmarkEnd w:id="180"/>
    </w:p>
    <w:p>
      <w:pPr>
        <w:pStyle w:val="BookText"/>
        <w:rPr/>
      </w:pPr>
      <w:r>
        <w:rPr>
          <w:rFonts w:ascii="IRNazanin" w:hAnsi="IRNazanin" w:eastAsia="IRNazanin"/>
          <w:color w:val="111111"/>
          <w:sz w:val="28"/>
          <w:sz w:val="28"/>
          <w:szCs w:val="28"/>
          <w:rtl w:val="true"/>
          <w:lang w:bidi="fa-IR"/>
        </w:rPr>
        <w:t>روایات بسیار زیادی در مورد برائت از دشمنان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و نفرین بر آن ها داریم اما صرفا به برخی از آنان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أُهْریقَ فِی الْإِسْلامِ مِحْجَمَةٌ مِنْ دَمٍ وَ لا اکْتُسِبَ مالٌ مِنْ غَیْرِ حِلِّهِ وَ لا نُکِحَ فَرْجٌ حَرامٌ إِلّا وَ ذَلِکَ فی أَعْناقِهِما إِلی یَوْمِ الْقِیامَةِ حَتَّی یَقُومَ قائِمُنا ، وَ نَحْنُ مَعاشِرَ بَنِی هاشِمٍ نَأْمُرُ کِبارَنا وَ صِغارَنا بِسَبِّهِما وَ الْبَراءَةِ مِنْهُما؛</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تا روز قیامت هیچ خونی به ناحق در اسلام ریخته نشود و هیچ مالی نیست که به ناحق به دست نمی آید و هیچ ناموسی به حرام نرود مگر اینکه گناه آن بر گردن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 هنگام که قائم از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و ما خاندان بنی‌هاشم، بزرگان و کودکان خود را به دشنام دادن و بیزاری جستن از آنان فرمان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تَاَثَّمَ أَنْ یَلْعَنَ مَنْ لَعَنَهُ اللَّهُ فَعَلَیْهِ لَعْنَةُ اللَّهِ؛</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لعنت خدا بر آن‌کس باد که از لعنت کردن کسی که خدا او را لعنت کرده، روی گرداند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استوارترين دستاويز ايمان چيست ؟ در پاسخ اين پرسش هر كس پاسخى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ديگرى گفت حج و عمره، فرد ديگرى گفت جهاد،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ما قُلتُم فَضلٌ وَ لَيسَ بِهِ ، وَ لكِن أوْثَقُ عُرَى الإيمانِ الحُبُّ فِي اللّهِ وَ البُغضُ فِى اللّهِ وَ تَوالي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والتبرّى مِن أعداءِ اللّهِ؛</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هر آنچه گفتيد فضيلتى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نيست، ليكن استوارترين دستاويز ايمان، دوستى در راه خدا و دشمنى در راه خدا و دوستى كردن با دوستان خدا و بيزارى جُستن از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وَلاَيَتُنَا وَ اَلْبَرَاءَةُ مِنْ عَدُوِّنَا ثُمَّ قَالَ اَلصَّفْوَانِيُّ وَ اِعْلَمْ أَنَّهُ لاَ يَتِمُّ اَلْوَلاَيَةُ وَ لاَ تَخْلُصُ اَلْمَحَبَّةُ وَ لاَ تَثْبُتُ اَلْمَوَدَّةُ لآِلِ مُحَمَّدٍ إِلاَّ بِالْبَرَاءَةِ مِنْ عَدُوِّهِمْ قَرِيباً كَانَ أَوْ بَعِيداً فَلاَ تَأْخُذْكَ بِهِ رَأْفَةٌ فَإِنَّ اَللَّهَ عَزَّ وَ جَلَّ يَقُولُ لاٰ تَجِدُ قَوْماً يُؤْمِنُونَ بِاللّٰهِ وَ اَلْيَوْمِ اَلْآخِرِ يُوٰادُّونَ مَنْ حَادَّ اَللّٰهَ وَ رَسُولَهُ وَ لَوْ كٰانُوا آبٰاءَهُمْ أَوْ أَبْنٰاءَهُمْ أَوْ إِخْوٰانَهُمْ أَوْ عَشِيرَتَهُمْ اَلْآيَةَ؛</w:t>
      </w:r>
      <w:r>
        <w:rPr>
          <w:rStyle w:val="FootnoteAnchor"/>
          <w:rtl w:val="true"/>
        </w:rPr>
        <w:footnoteReference w:id="18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دين با ولايت ما و بيزارى از دشمنان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صفوانى می نويسد بايد توجه داشت كه ولايت تكميل نمی شود و هم چنين محبت و مودت خاندان نبوّت خالص نيست مگر با بيزارى از دشمنانشان، چه خويشاوند او باشد يا غير خويشاوند، مبادا دلسوزى در اين مورد موجب ضعف برائت و بيزارى شود زيرا خداوند در اين آيه</w:t>
      </w:r>
      <w:r>
        <w:rPr>
          <w:rStyle w:val="FootnoteAnchor"/>
          <w:rtl w:val="true"/>
        </w:rPr>
        <w:footnoteReference w:id="190"/>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که به خدا و روز قیامت ایمان دارند، نمی یابی که با کسانی که با خدا و پیامبرش دشمنی و مخالفت دارند، دوستی برقرار کنند، گرچه پدرانشان یا فرزندانشان یا برادرانشان یا خویشانشان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بسیار جالبی از لسان مبارک علامه عالم وجود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که معرفت پیدا کردن به خدا به تولی و تبری گره خورده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إِنَّمَا يَعْبُدُ اَللَّهَ مَنْ عَرَفَ اَللَّهَ وَ أَمَّا مَنْ لاَ يَعْرِفُ اَللَّهَ كَأَنَّمَا يَعْبُدُ غَيْرَهُ هَكَذَا ضَالاًّ قُلْتُ أَصْلَحَكَ اَللَّهُ وَ مَا مَعْرِفَةُ اَللَّهِ قَالَ يُصَدِّقُ اَللَّهَ وَ يُصَدِّقُ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اَلاِيتِمَامِ بِهِ وَ بِأَئِمَّةِ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اَلْبَرَاءَةُ إِلَى اَللَّهِ مِنْ عَدُوِّهِمْ وَ كَذَلِكَ عِرْفَانُ اَللَّهِ قَالَ قُلْتُ أَصْلَحَكَ اَللَّهُ أَيُّ شَيْءٍ إِذَا عَمِلْتُهُ أَنَا اِسْتَكْمَلْتُ حَقِيقَةَ اَلْإِيمَانِ قَالَ تُوَالِي أَوْلِيَاءَ اَللَّهِ وَ تُعَادِي أَعْدَاءَ اَللَّهِ وَ تَكُونُ مَعَ اَلصَّادِقِينَ كَمَا أَمَرَكَ اَللَّهُ قَالَ قُلْتُ وَ مَنْ أَوْلِيَاءُ اَللَّهِ فَقَالَ أَوْلِيَاءُ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اَلْحَسَنُ وَ اَلْحُسَيْنُ وَ عَلِيُّ بْنُ اَلْحُسَيْنِ ثُمَّ اِنْتَهَى اَلْأَمْرُ إِلَيْنَا ثُمَّ اِبْنِي جَعْفَرٌ وَ أَوْمَأَ إِلَى جَعْفَرٍ وَ هُوَ جَالِسٌ فَمَنْ وَالَى هَؤُلاَءِ فَقَدْ وَالَى أَوْلِيَاءَ اَللَّهِ وَ كَانَ مَعَ اَلصَّادِقِينَ كَمَا أَمَرَهُ اَللَّهُ قُلْتُ وَ مَنْ أَعْدَاءُ اَللَّهِ أَصْلَحَكَ اَللَّهُ قَالَ اَلْأَوْثَانُ اَلْأَرْبَعَةُ قَالَ قُلْتُ مَنْ هُمْ قَالَ أَبُو اَلْفَصِيلِ وَ رُمَعُ وَ نَعْثَلٌ وَ مُعَاوِيَةُ وَ مَنْ دَانَ دِينَهُمْ فَمَنْ عَادَى هَؤُلاَءِ فَقَدْ عَادَى أَعْدَاءَ اَللَّهِ؛</w:t>
      </w:r>
      <w:r>
        <w:rPr>
          <w:rStyle w:val="FootnoteAnchor"/>
          <w:rtl w:val="true"/>
        </w:rPr>
        <w:footnoteReference w:id="19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اى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كسى پرستيده كه او را بشناسد؛ كسى كه خدا را نشناخته باشد گويا ديگرى را پرستيده؛ اين چنين گمراه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شناخت خدا چيست؟ فرمود تصديق كند خدا و پيامبرش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او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جناب و بيزارى از دشمنان آن ها، شناخت خداوند اين 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چكار كنم ايمان واقعى </w:t>
      </w:r>
      <w:bookmarkStart w:id="181" w:name="pg9826_75436"/>
    </w:p>
    <w:p>
      <w:pPr>
        <w:pStyle w:val="BookText"/>
        <w:rPr/>
      </w:pPr>
      <w:bookmarkEnd w:id="181"/>
      <w:r>
        <w:rPr>
          <w:rFonts w:ascii="IRNazanin" w:hAnsi="IRNazanin" w:eastAsia="IRNazanin"/>
          <w:color w:val="111111"/>
          <w:sz w:val="28"/>
          <w:sz w:val="28"/>
          <w:szCs w:val="28"/>
          <w:rtl w:val="true"/>
          <w:lang w:bidi="fa-IR"/>
        </w:rPr>
        <w:t>را تكميل نمايم؟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دوستان خدا و دشمنى با دشمنان او و با صادقين باشى آن طور كه خدا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على و حسن و حسين و على بن الحسين سپس منتهى به ما شد، بعد پسرم جعفر، در اين موقع اشاره به فرزندش جعفر كرد كه نشسته بود، گفتم دشمنان خدا كيانند؟ فرمود بت هاى چهارگانه، گفتم آن چهار بت كيانند؟ فرمود ابو الفيصل و رمع و نعثل و معاويه و هر كس پيرو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دشمن اين ها باشد دشمنى با دشمنان خدا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ایمان در حب و بغض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يَكْمُلُ إيمانُ عبدٍ حتّى يُحِبَّ مَن أحَبَّهُ اللّه ُ سبحانه، و يُبغضَ مَن أبْغَضَهُ اللّه ُ سبحانَهُ؛</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ايمان بنده اى كامل نمى شود مگر آن كه آنچه را خداوند دوست دارد او نيز دوست داشته باشد و آنچه را خداوند دشمن دارد او نيز دشمن بدارد</w:t>
      </w:r>
      <w:r>
        <w:rPr>
          <w:rFonts w:eastAsia="IRNazanin" w:cs="IRNazanin"/>
          <w:color w:val="111111"/>
          <w:sz w:val="28"/>
          <w:szCs w:val="28"/>
          <w:rtl w:val="true"/>
          <w:lang w:bidi="fa-IR"/>
        </w:rPr>
        <w:t>».</w:t>
      </w:r>
    </w:p>
    <w:p>
      <w:pPr>
        <w:pStyle w:val="Heading4"/>
        <w:numPr>
          <w:ilvl w:val="3"/>
          <w:numId w:val="1"/>
        </w:numPr>
        <w:rPr/>
      </w:pPr>
      <w:bookmarkStart w:id="182" w:name="__RefHeading___Toc9856201_2870459653"/>
      <w:bookmarkStart w:id="183" w:name="_Toc68"/>
      <w:bookmarkEnd w:id="182"/>
      <w:r>
        <w:rPr>
          <w:rtl w:val="true"/>
        </w:rPr>
        <w:t>برائت زبانی و عملی</w:t>
      </w:r>
      <w:bookmarkEnd w:id="18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یکی از فروعات دین اسلام است و از واجبات دین اسلام که در آیات و روایات بسیاری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افراد صرفا به برائت زبانی بسنده می کنند در صورتی که هم به زبان و هم به عمل باید اعلام برائت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سِلْمٌ لِمَنْ سالَمَكُمْ، وَحَرْبٌ لِمَنْ حارَبَكُمْ إِلىٰ يَوْمِ الْقِيامَةِ؛ من تا روز قیامت در صلحم با کسی که با شما صلح کرد و در جنگم با کسی که با شما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ازمصادیق بارز برائت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محبت انسان نسبت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شود برائت نسبت به دشمنان ایشان نیز زیادتر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خواندن زیارت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اعلام برائت کردن از دشمنان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منکران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اعلام انزجار از غاصبین حق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قاتلین ایشان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برائت نشات گرفته از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که تحت تاثیر عشق و علاقه و محبت قرار می گیرد، نسبت به دشمنان معشوق خود نه تنها اعلام انزجار می کند بلکه در میدان عمل نیز این انزجار را بروز و ظهور می دهد؛چه در میدان جنگ سخت باشد یا جنگ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روانی، شبهه افکنی، رسانه، مقاله وکتاب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بارز برائت عملی را در طول تاریخ در بین شیعیان و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اعلای آن شهدای کربلا هستند، ابوذرها و میثم تمارها هستند، حجربن عدی و دیگر اصحاب با وفای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 وسع خود مقام ولایت را درک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هم اعلام برائت کرد و هم اعلام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تاریخ و ملاحظه ظلم و جنایت بی شماری که در حق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 شده است چطور می توان نسبت به برائت بی  تفاوت ماند و از آن به سادگی گذشت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مغفول مانده در برائت زبانی و عملی، اعلام برائت از اسس اساس است، همان یهودیانی که شالوده و پی و اساس ظلم علیه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پیاده کردند؛ همان کسانی که در قرآن کریم، خداوند به صراحت دشمنی آنان و شرکایشان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امروزه نیز در حال جنگیدن با اسلام می باشند، هم در عرصه جنگ سخت که امروزه به وسیله مزدوران خود همچون داعش، طالبان و القاعده و دیگر گروه های تکفیری در کشورهای مسلمان، هر روز مسلمانان مظلوم را قطعه قطعه می کنند و هم </w:t>
      </w:r>
      <w:bookmarkStart w:id="184" w:name="pg9826_75438"/>
    </w:p>
    <w:p>
      <w:pPr>
        <w:pStyle w:val="BookText"/>
        <w:rPr/>
      </w:pPr>
      <w:bookmarkEnd w:id="184"/>
      <w:r>
        <w:rPr>
          <w:rFonts w:ascii="IRNazanin" w:hAnsi="IRNazanin" w:eastAsia="IRNazanin"/>
          <w:color w:val="111111"/>
          <w:sz w:val="28"/>
          <w:sz w:val="28"/>
          <w:szCs w:val="28"/>
          <w:rtl w:val="true"/>
          <w:lang w:bidi="fa-IR"/>
        </w:rPr>
        <w:t>در عرصه جنگ نرم با بمباران شبهات و تهاجم فرهنگی در حال نابود کردن اعتقادات و فرهنگ مردم مسلمان بالاخص شیعه و ملت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یهودیان و هم پیمانان آن نیز اعلام برائت کرد</w:t>
      </w:r>
      <w:r>
        <w:rPr>
          <w:rFonts w:eastAsia="IRNazanin" w:cs="IRNazanin"/>
          <w:color w:val="111111"/>
          <w:sz w:val="28"/>
          <w:szCs w:val="28"/>
          <w:rtl w:val="true"/>
          <w:lang w:bidi="fa-IR"/>
        </w:rPr>
        <w:t>.</w:t>
      </w:r>
    </w:p>
    <w:p>
      <w:pPr>
        <w:pStyle w:val="Heading4"/>
        <w:numPr>
          <w:ilvl w:val="3"/>
          <w:numId w:val="1"/>
        </w:numPr>
        <w:rPr/>
      </w:pPr>
      <w:bookmarkStart w:id="185" w:name="__RefHeading___Toc9856203_2870459653"/>
      <w:bookmarkStart w:id="186" w:name="_Toc69"/>
      <w:bookmarkEnd w:id="185"/>
      <w:r>
        <w:rPr>
          <w:rtl w:val="true"/>
        </w:rPr>
        <w:t>برائت در زیارت عاشورا</w:t>
      </w:r>
      <w:bookmarkEnd w:id="186"/>
    </w:p>
    <w:p>
      <w:pPr>
        <w:pStyle w:val="BookText"/>
        <w:rPr/>
      </w:pPr>
      <w:r>
        <w:rPr>
          <w:rFonts w:ascii="IRNazanin" w:hAnsi="IRNazanin" w:eastAsia="IRNazanin"/>
          <w:color w:val="111111"/>
          <w:sz w:val="28"/>
          <w:sz w:val="28"/>
          <w:szCs w:val="28"/>
          <w:rtl w:val="true"/>
          <w:lang w:bidi="fa-IR"/>
        </w:rPr>
        <w:t xml:space="preserve">این فراز زیارت عاشورا بسیار جالب و حائز اهمیت است، اعلام برائت از امت های مورد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امتی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 ها و کسانی که از آنان تبعیت می کنند و کسانی که دوستدار و محب آنان هستند تا روز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بَرِئْتُ إِلَى اللّهِ وَ إِلَيْكُمْ مِنْهُمْ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أَشْياعِهِمْ وَأَتْباعِهِمْ وَأَوْلِيائِهِمْ؛</w:t>
      </w:r>
    </w:p>
    <w:p>
      <w:pPr>
        <w:pStyle w:val="BookText"/>
        <w:rPr/>
      </w:pPr>
      <w:r>
        <w:rPr>
          <w:rFonts w:ascii="IRNazanin" w:hAnsi="IRNazanin" w:eastAsia="IRNazanin"/>
          <w:color w:val="111111"/>
          <w:sz w:val="28"/>
          <w:sz w:val="28"/>
          <w:szCs w:val="28"/>
          <w:rtl w:val="true"/>
          <w:lang w:bidi="fa-IR"/>
        </w:rPr>
        <w:t>من بیزاری می‌جویم به سوی خدا و به جانب شما از ایشان و از شیعیان و پیروان و دوستدارانشان</w:t>
      </w:r>
      <w:r>
        <w:rPr>
          <w:rFonts w:eastAsia="IRNazanin" w:cs="IRNazanin"/>
          <w:color w:val="111111"/>
          <w:sz w:val="28"/>
          <w:szCs w:val="28"/>
          <w:rtl w:val="true"/>
          <w:lang w:bidi="fa-IR"/>
        </w:rPr>
        <w:t>».</w:t>
      </w:r>
    </w:p>
    <w:p>
      <w:pPr>
        <w:pStyle w:val="Heading4"/>
        <w:numPr>
          <w:ilvl w:val="3"/>
          <w:numId w:val="1"/>
        </w:numPr>
        <w:rPr/>
      </w:pPr>
      <w:bookmarkStart w:id="187" w:name="__RefHeading___Toc9856205_2870459653"/>
      <w:bookmarkStart w:id="188" w:name="_Toc70"/>
      <w:bookmarkEnd w:id="187"/>
      <w:r>
        <w:rPr>
          <w:rtl w:val="true"/>
        </w:rPr>
        <w:t>تقرب پیدا کردن به وسیله برائت</w:t>
      </w:r>
      <w:bookmarkEnd w:id="188"/>
    </w:p>
    <w:p>
      <w:pPr>
        <w:pStyle w:val="BookText"/>
        <w:rPr/>
      </w:pPr>
      <w:r>
        <w:rPr>
          <w:rFonts w:ascii="IRNazanin" w:hAnsi="IRNazanin" w:eastAsia="IRNazanin"/>
          <w:color w:val="111111"/>
          <w:sz w:val="28"/>
          <w:sz w:val="28"/>
          <w:szCs w:val="28"/>
          <w:rtl w:val="true"/>
          <w:lang w:bidi="fa-IR"/>
        </w:rPr>
        <w:t>کمتر کسی به مفهوم این فراز زیارت عاشورا دقت می کند و آن تقرب به خداوند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اعلام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 کنند تقرب پیدا کردن به خداوند فقط از طریق نماز خواندن و روزه گرفتن و کمک کردن به محرومان است؛ در صورتی که اعلام برائت نیز موجب تقرب به خدا می شود، به این دلیل که با انجام فروعات انسان به خداوند نزدیک می شود و برائت نیز از فروعات دین می باشد که در زیارت عاشورا بسیار زیبا به این مطلب اشاره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أَباعَبْدِاللّٰه، إِنِّي أَتَقَرَّبُ إِلَى اللّهِ، وَ إِلى رَسُولِهِ، وَ إِلى أَمِيرِ الْمُؤْمِنِينَ، وَ إِلى فاطِمَةَ، وَ إِلَى الْحَسَنِ، وَ إِلَيْكَ بِمُوَالاتِكَ، وَبِالْبَراءَةِ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قَاتَلَكَ، وَنَصَبَ لَكَ الْحَرْبَ، وَبِالْبَراءَةِ مِمَّنْ أَسَّسَ أَسَاسَ الظُّلْمِ وَالْجَوْرِ عَلَيْكُمْ، وَأَبْرَأُ إِلَى اللّٰهِ وَإِلىٰ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أَسَّسَ أَساسَ ذٰلِكَ وَبَنىٰ عَلَيْهِ بُنْيانَهُ، وَجَرىٰ فِي ظُلْمِهِ </w:t>
      </w:r>
      <w:bookmarkStart w:id="189" w:name="pg9826_75439"/>
    </w:p>
    <w:p>
      <w:pPr>
        <w:pStyle w:val="BookText"/>
        <w:rPr/>
      </w:pPr>
      <w:bookmarkEnd w:id="189"/>
      <w:r>
        <w:rPr>
          <w:rFonts w:ascii="Amiri" w:hAnsi="Amiri" w:eastAsia="Amiri" w:cs="Amiri"/>
          <w:color w:val="111111"/>
          <w:sz w:val="28"/>
          <w:sz w:val="28"/>
          <w:szCs w:val="28"/>
          <w:rtl w:val="true"/>
          <w:lang w:bidi="ar-SA"/>
        </w:rPr>
        <w:t>وَجَوْرِهِ عَلَيْكُمْ وَعَلَىٰ أَشْياعِكُمْ، بَرِئْتُ إِلَى اللّٰهِ وَ إِلَيْكُمْ مِنْهُمْ، وَأَتَقَرَّبُ إِلَى اللّٰهِ ثُمَّ إِلَيْكُمْ بِمُوالاتِكُمْ وَمُوالاةِ وَلِيِّكُمْ، وَبِالْبَراءَةِ مِنْ أَعْدائِكُمْ، وَالنَّاصِبِينَ لَكُمُ الْحَرْبَ، وَبِالْبَراءَةِ مِنْ أَشْيَاعِهِمْ وَأَتْبَاعِهِمْ؛</w:t>
      </w:r>
    </w:p>
    <w:p>
      <w:pPr>
        <w:pStyle w:val="BookText"/>
        <w:rPr/>
      </w:pPr>
      <w:r>
        <w:rPr>
          <w:rFonts w:ascii="IRNazanin" w:hAnsi="IRNazanin" w:eastAsia="IRNazanin"/>
          <w:color w:val="111111"/>
          <w:sz w:val="28"/>
          <w:sz w:val="28"/>
          <w:szCs w:val="28"/>
          <w:rtl w:val="true"/>
          <w:lang w:bidi="fa-IR"/>
        </w:rPr>
        <w:t>ای اباعبدالله، من به خدا و رسولش و امیرمؤمنان و فاطمه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تقرّب می‌جویم به دوستی تو و به وسیله اعلام و انزجار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با تو جنگید و به تو اعلام جنگ داد و با اعلام بیزاری از آنان‌که اساس ستم و جور بر ضدّ شما را پایه‌گذاری کردند و بیزاری می‌جویم به سوی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پایه‌گذاری کرد اساس این حادثه را و بنا نهاد بر آن بنیانش را و روان شد در ستم و بیدادش بر شما و شیعیان شما، از ایشان به سوی خدا و شما بیزارم و به خدا تقرّب می‌جویم و پس از آن به شما نیز با دوستی نسبت به شما و دوستی نسبت به دوستان شما و به بیزاری از دشمنانتان و برپاکنندگان جنگ با شما و به بیزاری از شیعیان و پیروان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فراز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أَتَقَرَّبُ إِلَيْكَ فِي هٰذَا الْيَوْمِ، وَفِي مَوْقِفِي هٰذَا، وَأَيَّامِ حَيَاتِي بِالْبَرَاءَةِ مِنْهُمْ، وَاللَّعْنَةِ عَلَيْهِمْ، وَبِالْمُوَالاةِ لِنَبِيِّكَ وَآلِ نَبِيِّكَ عَلَيْهِ وَ عَلَيْهِمُ السَّلامُ؛</w:t>
      </w:r>
    </w:p>
    <w:p>
      <w:pPr>
        <w:pStyle w:val="BookText"/>
        <w:rPr/>
      </w:pPr>
      <w:r>
        <w:rPr>
          <w:rFonts w:ascii="IRNazanin" w:hAnsi="IRNazanin" w:eastAsia="IRNazanin"/>
          <w:color w:val="111111"/>
          <w:sz w:val="28"/>
          <w:sz w:val="28"/>
          <w:szCs w:val="28"/>
          <w:rtl w:val="true"/>
          <w:lang w:bidi="fa-IR"/>
        </w:rPr>
        <w:t>خدا من در این روز و در این جایگاه و همه روزهای زندگی‌ام به تو تقرّب می‌جویم، به بیزاری از اینان و لعنت بر ایشان و به دوستی پیامبر و خاندان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190" w:name="__RefHeading___Toc9856207_2870459653"/>
      <w:bookmarkStart w:id="191" w:name="_Toc71"/>
      <w:bookmarkEnd w:id="190"/>
      <w:r>
        <w:rPr>
          <w:rtl w:val="true"/>
        </w:rPr>
        <w:t>برائت رزق است</w:t>
      </w:r>
      <w:bookmarkEnd w:id="191"/>
    </w:p>
    <w:p>
      <w:pPr>
        <w:pStyle w:val="BookText"/>
        <w:rPr/>
      </w:pPr>
      <w:r>
        <w:rPr>
          <w:rFonts w:ascii="IRNazanin" w:hAnsi="IRNazanin" w:eastAsia="IRNazanin"/>
          <w:color w:val="111111"/>
          <w:sz w:val="28"/>
          <w:sz w:val="28"/>
          <w:szCs w:val="28"/>
          <w:rtl w:val="true"/>
          <w:lang w:bidi="fa-IR"/>
        </w:rPr>
        <w:t>در فرازی از زیارت عاشورا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 اللّهَ الَّذِي أَكْرَمَنِي بِمَعْرِفَتِكُمْ ، وَمَعْرِفَةِ أَوْلِيَائِكُمْ ، وَرَزَقَنِي الْبَراءَةَ مِنْ أَعْدائِكُمْ؛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درخواست می‌کنم از خدا که مرا به معرفت شما و دوستان شما گرامی داشت و بیزاری از دشمنان شما را نصیب من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فراز از زیارت اشاره به درخواست رزق شده است، آن هم رزق برائت از سه امتی که مورد لعن خداوند متعال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کرد که علاوه بر رزق مادی، رزق معنوی نیز از جایگاه ویژه ای برخوردار است، رزقی که در تقرب الی الله و در اتصال روحی و معنوی با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در قرآن کریم با عباراتی بسیار زیبا و قابل تامل نیز آمده است، در یکی از این آیات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يَرْزُقُ مَنْ يَشَاءُ بِغَيْرِ حِسَابٍ؛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یقیناً خدا هر کس را بخواهد رزق بی حساب می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کمی و زیادی رزق بسته به اعمال و کردار انسان دارد، لذا در رزق برائت نیز همه شیعیان شبیه به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 تفاوت و برخی نسبت به آن اهمیت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بتوان از این آیه نیز استفاده کرد که خدواند متعال به هر که بخواهد حکومت می دهد و از هر که بخواهد حکومت را می گیرد و به هر که بخواهد عزت می بخشد و هر که را بخواهد خوار و بی مقدار می کند</w:t>
      </w:r>
      <w:r>
        <w:rPr>
          <w:rStyle w:val="FootnoteAnchor"/>
          <w:rtl w:val="true"/>
        </w:rPr>
        <w:footnoteReference w:id="194"/>
      </w:r>
      <w:r>
        <w:rPr>
          <w:rFonts w:ascii="IRNazanin" w:hAnsi="IRNazanin" w:eastAsia="IRNazanin"/>
          <w:color w:val="111111"/>
          <w:sz w:val="28"/>
          <w:sz w:val="28"/>
          <w:szCs w:val="28"/>
          <w:rtl w:val="true"/>
          <w:lang w:bidi="fa-IR"/>
        </w:rPr>
        <w:t>، چرا که رفتار و کردار انسان می تواند برایش عزت و یا ذلت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جلب رزق نیز اعمال و رفتار انسان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به هر کسی که بخواهد رزق برائت را به سبب اعمال و رفتارش می دهد و از هر که بخواهد باز پس می گیرد</w:t>
      </w:r>
      <w:r>
        <w:rPr>
          <w:rFonts w:eastAsia="IRNazanin" w:cs="IRNazanin"/>
          <w:color w:val="111111"/>
          <w:sz w:val="28"/>
          <w:szCs w:val="28"/>
          <w:rtl w:val="true"/>
          <w:lang w:bidi="fa-IR"/>
        </w:rPr>
        <w:t xml:space="preserve">. </w:t>
      </w:r>
      <w:bookmarkStart w:id="192" w:name="pg9826_75441"/>
    </w:p>
    <w:p>
      <w:pPr>
        <w:pStyle w:val="Heading4"/>
        <w:numPr>
          <w:ilvl w:val="3"/>
          <w:numId w:val="1"/>
        </w:numPr>
        <w:rPr/>
      </w:pPr>
      <w:bookmarkStart w:id="193" w:name="__RefHeading___Toc9856209_2870459653"/>
      <w:bookmarkStart w:id="194" w:name="_Toc72"/>
      <w:bookmarkEnd w:id="192"/>
      <w:bookmarkEnd w:id="193"/>
      <w:r>
        <w:rPr>
          <w:rtl w:val="true"/>
        </w:rPr>
        <w:t>پاداش تقرب حاصل از برائت</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يَجْعَلَنِي مَعَكُمْ فِي الدُّنْيا وَالْآخِرَةِ ، وَأَنْ يُثَبِّتَ لِي عِنْدَكُمْ قَدَمَ صِدْقٍ فِي الدُّنْيا وَالْآخِرَةِ ، وَأَسْأَلُهُ أَنْ يُبَلِّغَنِي الْمَقامَ الْمَحْمُودَ لَكُمْ عِنْدَ اللّهِ ، وَأَنْ يَرْزُقَنِي طَلَبَ ثارِي مَعَ إِمامِ هُدىً ظَاهِرٍ نَاطِقٍ بِالْحَقِّ مِنْكُمْ؛</w:t>
      </w:r>
    </w:p>
    <w:p>
      <w:pPr>
        <w:pStyle w:val="BookText"/>
        <w:rPr/>
      </w:pPr>
      <w:r>
        <w:rPr>
          <w:rFonts w:ascii="IRNazanin" w:hAnsi="IRNazanin" w:eastAsia="IRNazanin"/>
          <w:color w:val="111111"/>
          <w:sz w:val="28"/>
          <w:sz w:val="28"/>
          <w:szCs w:val="28"/>
          <w:rtl w:val="true"/>
          <w:lang w:bidi="fa-IR"/>
        </w:rPr>
        <w:t>اینکه مرا در دنیا و آخرت با شما قرار دهد و جایگاهم را نزد شما استوار بدارد و از او می‌خواهم که مرا برساند به مقام ستوده‌ای که برای شما نزد خداست و روزی کند خون‌خواهی‌ام را به همراه امام هدایت‌گر آشکار و گویای به حق از خاندان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فِي مَقَامِي هذَا مِمَّنْ تَنالُهُ مِنْكَ صَلَواتٌ وَرَحْمَةٌ وَمَغْفِرَةٌ ، اللّهُمَّ اجْعَلْ مَحْيايَ مَحْيا مُحَمَّدٍ وَآلِ مُحَمَّدٍ ، وَمَماتِي مَماتَ مُحَمَّدٍ وَآلِ مُحَمَّدٍ؛</w:t>
      </w:r>
    </w:p>
    <w:p>
      <w:pPr>
        <w:pStyle w:val="BookText"/>
        <w:rPr/>
      </w:pPr>
      <w:r>
        <w:rPr>
          <w:rFonts w:ascii="IRNazanin" w:hAnsi="IRNazanin" w:eastAsia="IRNazanin"/>
          <w:color w:val="111111"/>
          <w:sz w:val="28"/>
          <w:sz w:val="28"/>
          <w:szCs w:val="28"/>
          <w:rtl w:val="true"/>
          <w:lang w:bidi="fa-IR"/>
        </w:rPr>
        <w:t xml:space="preserve">خدایا در این جایگاه مرا از کسانی قرار ده که از جانب تو به آنان درود و رحمت و آمرزش می‌رسد، خدایا حیاتم را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به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خاندان محمّد و مرگم را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شیفتگی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خاندان محمّد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قابل تأمل در فرازهای 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حضرت در دنیا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مقام محمود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سپاه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حضرت و گرفتن انتقام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در سیل رحمت و درود و آمرزش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و ممات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95" w:name="pg9826_75442"/>
    </w:p>
    <w:p>
      <w:pPr>
        <w:pStyle w:val="BookText"/>
        <w:rPr/>
      </w:pPr>
      <w:bookmarkEnd w:id="195"/>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مقام محمود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 ای است که همه پیشینیان و متأخران به آن غبطه می خورند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196" w:name="__RefHeading___Toc9856211_2870459653"/>
      <w:bookmarkStart w:id="197" w:name="_Toc73"/>
      <w:bookmarkEnd w:id="196"/>
      <w:r>
        <w:rPr>
          <w:rtl w:val="true"/>
        </w:rPr>
        <w:t>جنگ و مخالفت با یهود</w:t>
      </w:r>
      <w:bookmarkEnd w:id="197"/>
    </w:p>
    <w:p>
      <w:pPr>
        <w:pStyle w:val="BookText"/>
        <w:rPr/>
      </w:pPr>
      <w:r>
        <w:rPr>
          <w:rFonts w:ascii="IRNazanin" w:hAnsi="IRNazanin" w:eastAsia="IRNazanin"/>
          <w:color w:val="111111"/>
          <w:sz w:val="28"/>
          <w:sz w:val="28"/>
          <w:szCs w:val="28"/>
          <w:rtl w:val="true"/>
          <w:lang w:bidi="fa-IR"/>
        </w:rPr>
        <w:t>در زیارت عاشورا به صراحت به جانب امام معصوم اعلام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سِلْمٌ لِمَنْ سالَمَكُمْ ، وَحَرْبٌ لِمَنْ حارَبَكُمْ ، وَوَلِيٌّ لِمَنْ والاكُمْ، وَعَدُوٌّ لِمَنْ عاداكُمْ؛</w:t>
      </w:r>
    </w:p>
    <w:p>
      <w:pPr>
        <w:pStyle w:val="BookText"/>
        <w:rPr/>
      </w:pPr>
      <w:r>
        <w:rPr>
          <w:rFonts w:ascii="IRNazanin" w:hAnsi="IRNazanin" w:eastAsia="IRNazanin"/>
          <w:color w:val="111111"/>
          <w:sz w:val="28"/>
          <w:sz w:val="28"/>
          <w:szCs w:val="28"/>
          <w:rtl w:val="true"/>
          <w:lang w:bidi="fa-IR"/>
        </w:rPr>
        <w:t>من در صلحم با کسی که با شما صلح کرد و در جنگم با کسی که با شما جنگید و دوستم با کسی که شما را دوست داشت و دشمنم با کسی که شما را دشمن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در حال جنگ اند و پیشروی های زیادی در لطمه زدن به فرهنگ و اعتقادات مردم کردند که هیچ کسی نمی تواند آن را انکار کند اما ما کجای این جبهه قرار گرفتیم؟ آیا فقط به زبان این فراز را می خوانیم یا در میدان عمل به حرفی که می زنیم نیز عمل می کنیم؟</w:t>
      </w:r>
    </w:p>
    <w:p>
      <w:pPr>
        <w:pStyle w:val="Heading4"/>
        <w:numPr>
          <w:ilvl w:val="3"/>
          <w:numId w:val="1"/>
        </w:numPr>
        <w:rPr/>
      </w:pPr>
      <w:bookmarkStart w:id="198" w:name="__RefHeading___Toc9856213_2870459653"/>
      <w:bookmarkStart w:id="199" w:name="_Toc74"/>
      <w:bookmarkEnd w:id="198"/>
      <w:r>
        <w:rPr>
          <w:rtl w:val="true"/>
        </w:rPr>
        <w:t>تعداد لعن در زیارت عاشورا</w:t>
      </w:r>
      <w:bookmarkEnd w:id="199"/>
    </w:p>
    <w:p>
      <w:pPr>
        <w:pStyle w:val="BookText"/>
        <w:rPr/>
      </w:pPr>
      <w:r>
        <w:rPr>
          <w:rFonts w:ascii="IRNazanin" w:hAnsi="IRNazanin" w:eastAsia="IRNazanin"/>
          <w:color w:val="111111"/>
          <w:sz w:val="28"/>
          <w:sz w:val="28"/>
          <w:szCs w:val="28"/>
          <w:rtl w:val="true"/>
          <w:lang w:bidi="fa-IR"/>
        </w:rPr>
        <w:t>سفارش به صد مرتبه لعن نشان از اهمیت برائت و شدت برائت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أَوَّلَ ظَالِمٍ ظَلَمَ حَقَّ مُحَمَّدٍ وَآلِ مُحَمَّدٍ وَآخِرَ تَابِعٍ 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الْعِصَابَةَ الَّتِي جاهَدَتِ الْحُسَيْنَ وَشايَعَتْ وَبايَعَتْ وَتابَعَتْ عَلَى قَتْلِهِ ، اللّهُمَّ الْعَنْهُمْ جَمِيعاً؛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لعنت کن نخستین ستمکاری را که به حق محمّد و خاندان محمّد ستم کرد و آخرین کسی را که در این ستم از او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لعنت کن </w:t>
      </w:r>
      <w:bookmarkStart w:id="200" w:name="pg9826_75443"/>
    </w:p>
    <w:p>
      <w:pPr>
        <w:pStyle w:val="BookText"/>
        <w:rPr/>
      </w:pPr>
      <w:bookmarkEnd w:id="200"/>
      <w:r>
        <w:rPr>
          <w:rFonts w:ascii="IRNazanin" w:hAnsi="IRNazanin" w:eastAsia="IRNazanin"/>
          <w:color w:val="111111"/>
          <w:sz w:val="28"/>
          <w:sz w:val="28"/>
          <w:szCs w:val="28"/>
          <w:rtl w:val="true"/>
          <w:lang w:bidi="fa-IR"/>
        </w:rPr>
        <w:t>جمعیتی را که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کردند و همراهی نمودند و پیمان بستند و پیروی کردند بر کشتن آن حضرت، خدایا همه آنان را لعنت کن</w:t>
      </w:r>
      <w:r>
        <w:rPr>
          <w:rFonts w:eastAsia="IRNazanin" w:cs="IRNazanin"/>
          <w:color w:val="111111"/>
          <w:sz w:val="28"/>
          <w:szCs w:val="28"/>
          <w:rtl w:val="true"/>
          <w:lang w:bidi="fa-IR"/>
        </w:rPr>
        <w:t>».</w:t>
      </w:r>
    </w:p>
    <w:p>
      <w:pPr>
        <w:pStyle w:val="Heading4"/>
        <w:numPr>
          <w:ilvl w:val="3"/>
          <w:numId w:val="1"/>
        </w:numPr>
        <w:rPr/>
      </w:pPr>
      <w:bookmarkStart w:id="201" w:name="__RefHeading___Toc9856215_2870459653"/>
      <w:bookmarkStart w:id="202" w:name="_Toc75"/>
      <w:bookmarkEnd w:id="201"/>
      <w:r>
        <w:rPr>
          <w:rtl w:val="true"/>
        </w:rPr>
        <w:t>درخواست ثبوت قدم در تولی و تبری</w:t>
      </w:r>
      <w:bookmarkEnd w:id="202"/>
    </w:p>
    <w:p>
      <w:pPr>
        <w:pStyle w:val="BookText"/>
        <w:rPr/>
      </w:pPr>
      <w:r>
        <w:rPr>
          <w:rFonts w:ascii="IRNazanin" w:hAnsi="IRNazanin" w:eastAsia="IRNazanin"/>
          <w:color w:val="111111"/>
          <w:sz w:val="28"/>
          <w:sz w:val="28"/>
          <w:szCs w:val="28"/>
          <w:rtl w:val="true"/>
          <w:lang w:bidi="fa-IR"/>
        </w:rPr>
        <w:t>در زیارت عاشورا از خداوند متعال درخواست می کنیم که ما را در تولی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 از دشمنان ایشان ثابت قدم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ما را در تبری از یهود و پیروانش ثابت قدم نگهدار تا بی تفاوت نسبت به ظلم و جنایت های آنان در گذشته و حال و آینده نشویم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شَفاعَةَ الْحُسَيْنِ يَوْمَ الْوُرُودِ ، وَثَبِّتْ لِي قَدَمَ صِدْقٍ عِنْدَكَ مَعَ الْحُسَيْنِ وَأَصْحابِ الْحُسَيْنِ الَّذِينَ بَذَلُوا مُهَجَهُمْ دُونَ الْحُسَيْنِ عَلَيْهِ‌السلام؛</w:t>
      </w:r>
    </w:p>
    <w:p>
      <w:pPr>
        <w:pStyle w:val="BookText"/>
        <w:rPr/>
      </w:pPr>
      <w:r>
        <w:rPr>
          <w:rFonts w:ascii="IRNazanin" w:hAnsi="IRNazanin" w:eastAsia="IRNazanin"/>
          <w:color w:val="111111"/>
          <w:sz w:val="28"/>
          <w:sz w:val="28"/>
          <w:szCs w:val="28"/>
          <w:rtl w:val="true"/>
          <w:lang w:bidi="fa-IR"/>
        </w:rPr>
        <w:t>خدایا شفاعت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نصیبم کن و ثابت بدار قدم صدق مرا نزد خود به همراه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حسین، آنان که جانشان را در دفاع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هستند که ثبوت قدم را تضعیف می کنند پس باید مراقب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یهودیانی که دست پنهان در واقعه سقیفه و کربلا دارند امروزه هم خود را از ذهن برخی از شیعیان مخفی نگه داشته اند و برائت را فقط معطوف به اعوان و انصار خود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غافل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هم الغالبون</w:t>
      </w:r>
      <w:r>
        <w:rPr>
          <w:rFonts w:eastAsia="IRNazanin" w:cs="IRNazanin"/>
          <w:color w:val="111111"/>
          <w:sz w:val="28"/>
          <w:szCs w:val="28"/>
          <w:rtl w:val="true"/>
          <w:lang w:bidi="fa-IR"/>
        </w:rPr>
        <w:t xml:space="preserve">». </w:t>
      </w:r>
      <w:bookmarkStart w:id="203" w:name="pg9826_75444"/>
    </w:p>
    <w:p>
      <w:pPr>
        <w:pStyle w:val="Heading2"/>
        <w:numPr>
          <w:ilvl w:val="1"/>
          <w:numId w:val="1"/>
        </w:numPr>
        <w:rPr/>
      </w:pPr>
      <w:bookmarkStart w:id="204" w:name="__RefHeading___Toc9856217_2870459653"/>
      <w:bookmarkStart w:id="205" w:name="_Toc76"/>
      <w:bookmarkEnd w:id="203"/>
      <w:bookmarkEnd w:id="204"/>
      <w:r>
        <w:rPr>
          <w:rtl w:val="true"/>
        </w:rPr>
        <w:t>منابع</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بابويه، محمد بن على،تاريخ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كتابچى،مكان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طبرسى، احمد بن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محمد باقر،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مرتضى،مكان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على قتلى الطفوف، ابن طاووس، على بن موسى،تاريخ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فهرى زنجانى،احمد،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طوسى، محمد بن الحسن،تاريخ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طبرسى، احمد بن على،تاريخ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محمد باقر،موضوع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مرتضى،مكان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كلينى، محمد 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و آخوندى،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بخاری و کلینی، هاشم معروف حسنی، ترجمه عزیز فیضی، مشهد، آستان قدس رضوی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الموطا،مالک بن انس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احياء التراث العربي بيروت – لبنان</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المنمق في أخبار قريش، محمد بن حبيب بن أمية بن عمرو الهاشمي، بالولاء، أبو جعفر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أحمد فاروق،الناشر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ابن کثیر،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کثیر،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للطباعة والنشر والتوزیع،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الحاكم محمد بن عبد الله بن محمد بن حمدويه بن نُعيم بن الحكم الضبي الطهماني النيسابوري المعروف بابن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الشيخ المفيد، محمد بن محمد بن النعمان ابن المعلم أبي عبد الله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الكبرى، أبو عبد الله محمد بن سعد بن منيع الهاشمي بالولاء، البصري، البغدادي المعروف بابن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إحسان عباس،الناشر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 بيروت،الطبعة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المصنف،أبو بكر عبد الرزاق بن همام بن نافع الحميري اليماني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الهند،يطلب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 – بيروت،الطبعة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المجدي في أنساب الطالبيين،علي بن أبي الغنائم العمري،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المهدوي الدامغاني،الموضوع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العامة،الناشر،منشورات مكتبة آية الله العظمى المرعشي النجفي،المطبعة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الحاوي للفتاوي في الفقه وعلوم التفسير والحديث والاصول والنحو والاعراب وسائر الفنون، السيوطي،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 حسن عبد الرحمن، 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والنهاية،ابن كثير الدمشقي،ابوالفداء إسماعيل بن عمر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الموضوعات،جمال الدين عبد الرحمن بن علي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وتقديم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المحسن صاحب المكتبة السلفية بالمدينة المنورة،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القرآن،الشيخ علي الكوراني العاملي،المجموعة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التفسير عند الشيعة،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 ردمك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المسند الصحيح المختصر من أمور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وسننه و أيامه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أبو عبدالله البخاري </w:t>
      </w:r>
    </w:p>
    <w:p>
      <w:pPr>
        <w:pStyle w:val="BookText"/>
        <w:rPr/>
      </w:pPr>
      <w:r>
        <w:rPr>
          <w:rFonts w:ascii="Amiri" w:hAnsi="Amiri" w:eastAsia="Amiri" w:cs="Amiri"/>
          <w:color w:val="111111"/>
          <w:sz w:val="28"/>
          <w:sz w:val="28"/>
          <w:szCs w:val="28"/>
          <w:rtl w:val="true"/>
          <w:lang w:bidi="ar-SA"/>
        </w:rPr>
        <w:t>الجعفي،المحقق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زهير بن ناصر الناصر،الناشر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طوق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مصورة عن السلطانية بإضافة ترقيم ترقيم محمد فؤاد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ابوالحسن على بن محمد بن محمد بن عبدالكريم شيبانى جزرى، معروف به ابن اثیر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دار بیروت،محل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ق،تعداد صفحات</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،تعداد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 الشافعي أبو عبد الله محمد بن إدريس بن العباس بن عثمان بن شافع بن عبد المطلب بن عبد مناف المطلبي القرشي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بيروت،الطبعة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طبعة،سنة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الصحيح المختصر بنقل العدل عن العدل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 بن الحجاج أبو الحسن القشيري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 بيروت،عدد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الإسرائيليات والموضوعات في كتب التفسير، محمد بن محمد بن سويلم أبو شُهبة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السنة،الطبعة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الجرائح،قطب الدين راوندى، سعيد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مهدى عجل الله تعالى فرجه الشريف،مكان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المصرية العامة للكتاب، القاهرة،الطبعة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السياسية،عمرو بن بحر بن محبوب الكناني بالولاء، الليثي، أبو عثمان، الشهير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ومكتبة الهلال،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 حلبی،بیروت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مجلسى، محمد باقر بن محمد تقى،تاريخ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تاریخ تطبیقی، حجت‌الاسلام‌والمسلمین عبدالقادر سعادتی استاد حوزه علمیه تبریز، گفت‌وگو در مورد نفوذ یهود در میان مسلمانان صدر اسلام، دوشنبه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العيّاشي،عياشى، محمد بن مسعود،تاريخ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سيد هاشم،موضوع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تهران،سال چاپ</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 شعبه حرانى، حسن بن على،تاريخ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الامم والملوك، للامام أبى جعفر محمد بن جرير الطبري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قوبلت هذه الطبعة على النسخة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ليدن في سنة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،راجعه وصححه وضبطه نخبه من العلماء </w:t>
      </w:r>
    </w:p>
    <w:p>
      <w:pPr>
        <w:pStyle w:val="BookText"/>
        <w:rPr/>
      </w:pPr>
      <w:r>
        <w:rPr>
          <w:rFonts w:ascii="Amiri" w:hAnsi="Amiri" w:eastAsia="Amiri" w:cs="Amiri"/>
          <w:color w:val="111111"/>
          <w:sz w:val="28"/>
          <w:sz w:val="28"/>
          <w:szCs w:val="28"/>
          <w:rtl w:val="true"/>
          <w:lang w:bidi="ar-SA"/>
        </w:rPr>
        <w:t xml:space="preserve">الاجلاء ،منشورات مؤسسة الاعلمي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تحقيق 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اصفهانى،حسين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وفات پديدآور</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قرآنى،زبان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مرتضوي،مكان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الطوسي، الشيخ ابوجعفر، محمد بن الحسن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الأحكام، الحلي الأسدي، جمال الدين أبو منصور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بيروتلبنان،الطبعة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تقييد العلم للخطيب البغدادي، أبو بكر أحمد بن علي بن ثابت بن أحمد بن مهدي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السنة النبوية –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أبو القاسم علي بن الحسن بن هبة الله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غرامة العمروي،الناشر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فهارس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المدینة المنوره، ابن مشبة، دارالفکر،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تاريخ الرسل والملوك، وصلة تاريخ الطبري،محمد بن جرير بن يزيد بن كثير بن غالب الآملي، 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تاريخ الطبري لعريب بن سعد القرطبي،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 بيروت،الطبعة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بغداد،أبو بكر أحمد بن علي بن ثابت بن أحمد بن مهدي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بشار عواد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الغرب الإسلامي –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أعده للشاملة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الشقيري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تصنيف غرر الحكم و درر الكلم، تميمى آمدى، عبد الواحد بن محمد،تاريخ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درايتى، مصطفى،موضوع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نور الثقلين،العروسى الحويزى، عبد على بن جمعة،تاريخ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سيد هاشم،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من أنساب الأشراف، أحمد بن يحيى بن جابر بن داود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ورياض الزركلي،الناشر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بيروت،الطبعة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الرواة و ازاحة الاشتباهات عن الطرق و الأسناد،اردبيلى، محمد بن على،تاريخ وفات پديدآور</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شناسى،زبان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ومعرفة أحوال صاحب الشریعة، احمد بن حسین بیهقی،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جامعه مدرسین، قم، چاپ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الذهبی، مصحح شعیب الارنؤوط،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مؤسسة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چاپ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 بن قيس الهلالي، هلالى، سليم بن قيس،تاريخ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خوئينى، محمد،موضوع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لابن أبي الحديد،ابن أبي الحديد، عبد الحميد بن هبة الله،تاريخ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صحیفه سجادیه، سید علی خان مدنی شیرازی، ریاض السالکین، انتشارات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 فی أخبار من ذهب، عبدالحی عکری حنبلی،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دارإحیاء التراث العربی، حوادث سال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البخاري، البخاري الجعفي، ابوعبدالله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4189</w:t>
      </w:r>
      <w:r>
        <w:rPr>
          <w:rFonts w:ascii="Amiri" w:hAnsi="Amiri" w:eastAsia="Amiri" w:cs="Amiri"/>
          <w:color w:val="111111"/>
          <w:sz w:val="28"/>
          <w:sz w:val="28"/>
          <w:szCs w:val="28"/>
          <w:rtl w:val="true"/>
          <w:lang w:bidi="ar-SA"/>
        </w:rPr>
        <w:t xml:space="preserve">، كِتَاب الْمَغَازِي، بَاب مَرَضِ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وَوَفَاتِهِ؛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5382</w:t>
      </w:r>
      <w:r>
        <w:rPr>
          <w:rFonts w:ascii="Amiri" w:hAnsi="Amiri" w:eastAsia="Amiri" w:cs="Amiri"/>
          <w:color w:val="111111"/>
          <w:sz w:val="28"/>
          <w:sz w:val="28"/>
          <w:szCs w:val="28"/>
          <w:rtl w:val="true"/>
          <w:lang w:bidi="ar-SA"/>
        </w:rPr>
        <w:t>، كِتَاب الطِّبِّ، بَاب اللَّدُودِ؛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6492</w:t>
      </w:r>
      <w:r>
        <w:rPr>
          <w:rFonts w:ascii="Amiri" w:hAnsi="Amiri" w:eastAsia="Amiri" w:cs="Amiri"/>
          <w:color w:val="111111"/>
          <w:sz w:val="28"/>
          <w:sz w:val="28"/>
          <w:szCs w:val="28"/>
          <w:rtl w:val="true"/>
          <w:lang w:bidi="ar-SA"/>
        </w:rPr>
        <w:t>،كِتَاب الدِّيَاتِ، بَاب الْقِصَاصِ بين الرِّجَالِ وَالنِّسَاءِ في الْجِرَاحَاتِ؛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6501</w:t>
      </w:r>
      <w:r>
        <w:rPr>
          <w:rFonts w:ascii="Amiri" w:hAnsi="Amiri" w:eastAsia="Amiri" w:cs="Amiri"/>
          <w:color w:val="111111"/>
          <w:sz w:val="28"/>
          <w:sz w:val="28"/>
          <w:szCs w:val="28"/>
          <w:rtl w:val="true"/>
          <w:lang w:bidi="ar-SA"/>
        </w:rPr>
        <w:t>، بَاب إذا أَصَابَ قَوْمٌ من رَجُلٍ هل يُعَاقِبُ، تحقيق د، مصطفي ديب البغا،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البخاري،البخاري الجعفي، ابوعبدالله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4165</w:t>
      </w:r>
      <w:r>
        <w:rPr>
          <w:rFonts w:ascii="Amiri" w:hAnsi="Amiri" w:eastAsia="Amiri" w:cs="Amiri"/>
          <w:color w:val="111111"/>
          <w:sz w:val="28"/>
          <w:sz w:val="28"/>
          <w:szCs w:val="28"/>
          <w:rtl w:val="true"/>
          <w:lang w:bidi="ar-SA"/>
        </w:rPr>
        <w:t xml:space="preserve">، كِتَاب الْمَغَازِي، بَاب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وَوَفَاتِهِ،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مصطفي ديب البغا،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النيسابوري القشيري، ابوالحسين مسلم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2213</w:t>
      </w:r>
      <w:r>
        <w:rPr>
          <w:rFonts w:ascii="Amiri" w:hAnsi="Amiri" w:eastAsia="Amiri" w:cs="Amiri"/>
          <w:color w:val="111111"/>
          <w:sz w:val="28"/>
          <w:sz w:val="28"/>
          <w:szCs w:val="28"/>
          <w:rtl w:val="true"/>
          <w:lang w:bidi="ar-SA"/>
        </w:rPr>
        <w:t>، كِتَاب السَّلَامِ، بَاب كَرَاهَةِ التَّدَاوِي بِاللَّدُودِ،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ابجدى، بستانى، فواد افرام،موضوع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لفظى،زبان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قرشى، على اكبر،موضوع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قرآنى،زبان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الاسلاميه،مكان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الباري شرح صحيح البخاري، العسقلاني الشافعي، أحمد بن علي بن حجر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المغازي، 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النبي و َوَفَاتِهِ، ذيل حديث </w:t>
      </w:r>
      <w:r>
        <w:rPr>
          <w:rFonts w:eastAsia="IRNazanin" w:cs="IRNazanin"/>
          <w:color w:val="111111"/>
          <w:sz w:val="28"/>
          <w:szCs w:val="28"/>
          <w:lang w:bidi="fa-IR"/>
        </w:rPr>
        <w:t>4189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التاسع عشر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الدين الخطيب،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مدینه، نظری منفرد، انتشارات 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 سلاح المتعبّد، طوسى، محمد بن الحسن،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زيارات،زبان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الشيعة،مكان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نینوا،حیدری فر، مجید، انتشارات مسجد مقدس جمکران، چاپ دوم،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الأخبار،ابن بابويه، محمد بن على،تاريخ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العلامة الحلي،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الشيعة من القرن الثامن،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ردمك، 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شهرآشوب،تاريخ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آشتیانی، محمدحسین و رسولی، هاشم،موضوع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الزوائد ومنبع الفوائد، الهيثمي، ابوالحسن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الريان للتراث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هستند که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غدیر در وصف آنان می 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گروه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پس از من امامانی خواهند آمد و شما را به سوی آتش خواهند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روز رستاخیز تنها و بدون یاور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 من از آنان بیزاریم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گروه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و تمام انصار و اعوان و پیروانشان در فروترین طبقه دوزخند و به‌راستی چه بد است جایگاه گردنکشان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آنان اصحاب صحیفه‌اند، پس باید هر یک از شما در صحیفه‌اش نظر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وَجَعَلْنَاهُمْ أَئِمَّةً يَهْدُونَ بِأَمْرِنَا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وَجَعَلْنَاهُمْ أَئِمَّةً يَدْعُونَ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بناى خويش را بر پرهيزكارى پايه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مسجدی كه بر تقوى پايه گذارى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تردید شرک ستمی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 بر ستمکاران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برای ستمکاران عذابی دردناک آماده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31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چه کسی ستمکارتر است از آنکه بر خدا دروغ 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ستمکارتر از کسی که بر خدا دروغ 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پاداش بدی مانند همان بدی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40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یقیناً خدا ستمکاران را دوست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40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ایراد و محکومیت فقط متوجه کسانی است که به مردم ستم روا می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42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کس مظلوم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برخی 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ترک عمل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ستمکار بر خویش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من به خود ستم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آنان هنگامی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ارتکاب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ستم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ستمکاران خواهید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که چنین کند قطعاً به خود ستم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عذاب کردنشان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ستم نورزید، بلکه آنان همواره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مرتکب شدن انواع 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خودشان ستم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ما ستم نکردند، بلکه همواره بر خود ستم می 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57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ایمانشان را به ستمی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82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تردید شرک ستمی بزرگ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 ترجمه فهرى،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44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60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منشور نینوا، ص </w:t>
      </w:r>
      <w:r>
        <w:rPr>
          <w:rFonts w:eastAsia="IRNazanin" w:cs="IRNazanin"/>
          <w:b w:val="false"/>
          <w:bCs w:val="false"/>
          <w:i w:val="false"/>
          <w:iCs w:val="false"/>
          <w:color w:val="333333"/>
          <w:sz w:val="20"/>
          <w:szCs w:val="20"/>
        </w:rPr>
        <w:t>385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 ابن حبیب،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؛انساب الاشراف، بلاذری،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المعارف، ابن قتیبه، ص</w:t>
      </w:r>
      <w:r>
        <w:rPr>
          <w:rFonts w:eastAsia="IRNazanin" w:cs="IRNazanin"/>
          <w:b w:val="false"/>
          <w:bCs w:val="false"/>
          <w:i w:val="false"/>
          <w:iCs w:val="false"/>
          <w:color w:val="333333"/>
          <w:sz w:val="20"/>
          <w:szCs w:val="20"/>
        </w:rPr>
        <w:t>319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السیاسیه، الجاحظ،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Pr>
        <w:t>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 ،</w:t>
      </w:r>
      <w:r>
        <w:rPr>
          <w:rFonts w:eastAsia="IRNazanin" w:cs="IRNazanin"/>
          <w:b w:val="false"/>
          <w:bCs w:val="false"/>
          <w:i w:val="false"/>
          <w:iCs w:val="false"/>
          <w:color w:val="333333"/>
          <w:sz w:val="20"/>
          <w:szCs w:val="20"/>
        </w:rPr>
        <w:t>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346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قریشیانی که یهودی بودند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موطا مالک،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انحراف،ص</w:t>
      </w:r>
      <w:r>
        <w:rPr>
          <w:rFonts w:eastAsia="IRNazanin" w:cs="IRNazanin"/>
          <w:b w:val="false"/>
          <w:bCs w:val="false"/>
          <w:i w:val="false"/>
          <w:iCs w:val="false"/>
          <w:color w:val="333333"/>
          <w:sz w:val="20"/>
          <w:szCs w:val="20"/>
        </w:rPr>
        <w:t>179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156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 انحراف، ص </w:t>
      </w:r>
      <w:r>
        <w:rPr>
          <w:rFonts w:eastAsia="IRNazanin" w:cs="IRNazanin"/>
          <w:b w:val="false"/>
          <w:bCs w:val="false"/>
          <w:i w:val="false"/>
          <w:iCs w:val="false"/>
          <w:color w:val="333333"/>
          <w:sz w:val="20"/>
          <w:szCs w:val="20"/>
        </w:rPr>
        <w:t>158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 انحراف، ص </w:t>
      </w:r>
      <w:r>
        <w:rPr>
          <w:rFonts w:eastAsia="IRNazanin" w:cs="IRNazanin"/>
          <w:b w:val="false"/>
          <w:bCs w:val="false"/>
          <w:i w:val="false"/>
          <w:iCs w:val="false"/>
          <w:color w:val="333333"/>
          <w:sz w:val="20"/>
          <w:szCs w:val="20"/>
        </w:rPr>
        <w:t>159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 انحراف، ص </w:t>
      </w:r>
      <w:r>
        <w:rPr>
          <w:rFonts w:eastAsia="IRNazanin" w:cs="IRNazanin"/>
          <w:b w:val="false"/>
          <w:bCs w:val="false"/>
          <w:i w:val="false"/>
          <w:iCs w:val="false"/>
          <w:color w:val="333333"/>
          <w:sz w:val="20"/>
          <w:szCs w:val="20"/>
        </w:rPr>
        <w:t>160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؛تبار انحراف، ص </w:t>
      </w:r>
      <w:r>
        <w:rPr>
          <w:rFonts w:eastAsia="IRNazanin" w:cs="IRNazanin"/>
          <w:b w:val="false"/>
          <w:bCs w:val="false"/>
          <w:i w:val="false"/>
          <w:iCs w:val="false"/>
          <w:color w:val="333333"/>
          <w:sz w:val="20"/>
          <w:szCs w:val="20"/>
        </w:rPr>
        <w:t>161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 انحراف، ص </w:t>
      </w:r>
      <w:r>
        <w:rPr>
          <w:rFonts w:eastAsia="IRNazanin" w:cs="IRNazanin"/>
          <w:b w:val="false"/>
          <w:bCs w:val="false"/>
          <w:i w:val="false"/>
          <w:iCs w:val="false"/>
          <w:color w:val="333333"/>
          <w:sz w:val="20"/>
          <w:szCs w:val="20"/>
        </w:rPr>
        <w:t>160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أحوال صاحب الشریعة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؛السیرة النبویة،ج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أحوال صاحب الشریعة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أخبار من 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انحراف،ص</w:t>
      </w:r>
      <w:r>
        <w:rPr>
          <w:rFonts w:eastAsia="IRNazanin" w:cs="IRNazanin"/>
          <w:b w:val="false"/>
          <w:bCs w:val="false"/>
          <w:i w:val="false"/>
          <w:iCs w:val="false"/>
          <w:color w:val="333333"/>
          <w:sz w:val="20"/>
          <w:szCs w:val="20"/>
        </w:rPr>
        <w:t>172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انحراف،ص</w:t>
      </w:r>
      <w:r>
        <w:rPr>
          <w:rFonts w:eastAsia="IRNazanin" w:cs="IRNazanin"/>
          <w:b w:val="false"/>
          <w:bCs w:val="false"/>
          <w:i w:val="false"/>
          <w:iCs w:val="false"/>
          <w:color w:val="333333"/>
          <w:sz w:val="20"/>
          <w:szCs w:val="20"/>
        </w:rPr>
        <w:t>182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انحراف،ص</w:t>
      </w:r>
      <w:r>
        <w:rPr>
          <w:rFonts w:eastAsia="IRNazanin" w:cs="IRNazanin"/>
          <w:b w:val="false"/>
          <w:bCs w:val="false"/>
          <w:i w:val="false"/>
          <w:iCs w:val="false"/>
          <w:color w:val="333333"/>
          <w:sz w:val="20"/>
          <w:szCs w:val="20"/>
        </w:rPr>
        <w:t>204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209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انحراف،ص</w:t>
      </w:r>
      <w:r>
        <w:rPr>
          <w:rFonts w:eastAsia="IRNazanin" w:cs="IRNazanin"/>
          <w:b w:val="false"/>
          <w:bCs w:val="false"/>
          <w:i w:val="false"/>
          <w:iCs w:val="false"/>
          <w:color w:val="333333"/>
          <w:sz w:val="20"/>
          <w:szCs w:val="20"/>
        </w:rPr>
        <w:t>223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224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235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انحراف،ص</w:t>
      </w:r>
      <w:r>
        <w:rPr>
          <w:rFonts w:eastAsia="IRNazanin" w:cs="IRNazanin"/>
          <w:b w:val="false"/>
          <w:bCs w:val="false"/>
          <w:i w:val="false"/>
          <w:iCs w:val="false"/>
          <w:color w:val="333333"/>
          <w:sz w:val="20"/>
          <w:szCs w:val="20"/>
        </w:rPr>
        <w:t>237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239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مسیحیان او را اولین بدعت گذار مسیحی میدانند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148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 ص</w:t>
      </w:r>
      <w:r>
        <w:rPr>
          <w:rFonts w:eastAsia="IRNazanin" w:cs="IRNazanin"/>
          <w:b w:val="false"/>
          <w:bCs w:val="false"/>
          <w:i w:val="false"/>
          <w:iCs w:val="false"/>
          <w:color w:val="333333"/>
          <w:sz w:val="20"/>
          <w:szCs w:val="20"/>
        </w:rPr>
        <w:t>146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انحراف،ص</w:t>
      </w:r>
      <w:r>
        <w:rPr>
          <w:rFonts w:eastAsia="IRNazanin" w:cs="IRNazanin"/>
          <w:b w:val="false"/>
          <w:bCs w:val="false"/>
          <w:i w:val="false"/>
          <w:iCs w:val="false"/>
          <w:color w:val="333333"/>
          <w:sz w:val="20"/>
          <w:szCs w:val="20"/>
        </w:rPr>
        <w:t>241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 الصنعاني،ج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؛كمال الدين،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تاریخ تطبیقی، حجت‌الاسلام‌والمسلمین عبدالقادر سعادتی استاد حوزه علمیه تبریز، گفت ‌وگو در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یهود در میان مسلمانان صدر اسلام، دوشنبه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تاریخ تطبیقی، حجت‌الاسلام‌والمسلمین عبدالقادر سعادتی استاد حوزه علمیه تبریز، گفت‌و گو در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یهود در میان مسلمانان صدر اسلام، دوشنبه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تاریخ تطبیقی، حجت‌الاسلام‌والمسلمین عبدالقادر سعادتی استاد حوزه علمیه تبریز، گفت وگو در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یهود در میان مسلمانان صدر اسلام، دوشنبه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أحمد بن علی، تقیید العلم، ص</w:t>
      </w:r>
      <w:r>
        <w:rPr>
          <w:rFonts w:eastAsia="IRNazanin" w:cs="IRNazanin"/>
          <w:b w:val="false"/>
          <w:bCs w:val="false"/>
          <w:i w:val="false"/>
          <w:iCs w:val="false"/>
          <w:color w:val="333333"/>
          <w:sz w:val="20"/>
          <w:szCs w:val="20"/>
        </w:rPr>
        <w:t>52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القرآن، ص</w:t>
      </w:r>
      <w:r>
        <w:rPr>
          <w:rFonts w:eastAsia="IRNazanin" w:cs="IRNazanin"/>
          <w:b w:val="false"/>
          <w:bCs w:val="false"/>
          <w:i w:val="false"/>
          <w:iCs w:val="false"/>
          <w:color w:val="333333"/>
          <w:sz w:val="20"/>
          <w:szCs w:val="20"/>
        </w:rPr>
        <w:t>385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مدینه، نظری منفرد ،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القرآن،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محمد بن اسماعیل بخاری، مکتبة الحمید احمد حنفی، مصر، کتاب البیوع و کتاب المزارعه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بخاری و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الاسرائيليات والموضوعات في كتب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241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456</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منتهی المطلب حلی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887</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9571</w:t>
      </w:r>
      <w:r>
        <w:rPr>
          <w:rFonts w:ascii="IRNazanin" w:hAnsi="IRNazanin" w:eastAsia="IRNazanin"/>
          <w:b w:val="false"/>
          <w:b w:val="false"/>
          <w:bCs w:val="false"/>
          <w:i w:val="false"/>
          <w:i w:val="false"/>
          <w:iCs w:val="false"/>
          <w:color w:val="333333"/>
          <w:sz w:val="20"/>
          <w:sz w:val="20"/>
          <w:szCs w:val="20"/>
          <w:rtl w:val="true"/>
        </w:rPr>
        <w:t>؛ السيرة النبوية،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الحاوي للفتاوي في الفقه وعلوم التفسير والحديث والاصول والنحو والاعراب وسائر الفنون،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4394</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4395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xml:space="preserve">؛ كِتَاب الْمَغَازِي،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وَوَفَاتِهِ؛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كِتَاب الطِّبِّ، بَاب اللَّدُودِ؛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6492</w:t>
      </w:r>
      <w:r>
        <w:rPr>
          <w:rFonts w:ascii="IRNazanin" w:hAnsi="IRNazanin" w:eastAsia="IRNazanin"/>
          <w:b w:val="false"/>
          <w:b w:val="false"/>
          <w:bCs w:val="false"/>
          <w:i w:val="false"/>
          <w:i w:val="false"/>
          <w:iCs w:val="false"/>
          <w:color w:val="333333"/>
          <w:sz w:val="20"/>
          <w:sz w:val="20"/>
          <w:szCs w:val="20"/>
          <w:rtl w:val="true"/>
        </w:rPr>
        <w:t>،كِتَاب الدِّيَاتِ، بَاب الْقِصَاصِ بين الرِّجَالِ وَالنِّسَاءِ في الْجِرَاحَاتِ؛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6501</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2213</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کتاب المغازي،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النبي و َوَفَاتِهِ، ذيل حديث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 عشر</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تاریخ تطبیقی؛ فایل صوتی جلسه هشتادودوم درس تاریخ تطبیقی با موضوع لزوم بررسی ارتباط وزرای بنی‌عباس با سازمان یهود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21/7/1397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159</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161</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25</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114</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شرح صحیفه سجادیه، روضه </w:t>
      </w:r>
      <w:r>
        <w:rPr>
          <w:rFonts w:eastAsia="IRNazanin" w:cs="IRNazanin"/>
          <w:b w:val="false"/>
          <w:bCs w:val="false"/>
          <w:i w:val="false"/>
          <w:iCs w:val="false"/>
          <w:color w:val="333333"/>
          <w:sz w:val="20"/>
          <w:szCs w:val="20"/>
        </w:rPr>
        <w:t>12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 إختيار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22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Pr>
        <w:t>26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30290</Words>
  <Characters>121783</Characters>
  <CharactersWithSpaces>151119</CharactersWithSpaces>
  <Paragraphs>1358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2026-08-20T21:00:55Z</dcterms:created>
  <dc:creator>ghaemiyeh.com</dc:creator>
  <dc:description/>
  <dc:language>en-US</dc:language>
  <cp:lastModifiedBy/>
  <dcterms:modified xsi:type="dcterms:W3CDTF">2026-08-21T00:30:59Z</dcterms:modified>
  <cp:revision>1</cp:revision>
  <dc:subject/>
  <dc:title>یهود در زیارت عاشورا</dc:title>
</cp:coreProperties>
</file>

<file path=docProps/custom.xml><?xml version="1.0" encoding="utf-8"?>
<Properties xmlns="http://schemas.openxmlformats.org/officeDocument/2006/custom-properties" xmlns:vt="http://schemas.openxmlformats.org/officeDocument/2006/docPropsVTypes"/>
</file>