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1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88.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اخلاق هتلداری بر اساس آموزه های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4816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84816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848165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848167_2870459653">
            <w:r>
              <w:rPr>
                <w:webHidden/>
                <w:rStyle w:val="IndexLink"/>
                <w:rtl w:val="true"/>
              </w:rPr>
              <w:t>سخن نخست</w:t>
            </w:r>
            <w:r>
              <w:rPr>
                <w:rStyle w:val="IndexLink"/>
                <w:rtl w:val="true"/>
              </w:rPr>
              <w:tab/>
            </w:r>
            <w:r>
              <w:rPr>
                <w:rStyle w:val="IndexLink"/>
              </w:rPr>
              <w:t>15</w:t>
            </w:r>
          </w:hyperlink>
        </w:p>
        <w:p>
          <w:pPr>
            <w:pStyle w:val="Contents2"/>
            <w:tabs>
              <w:tab w:val="clear" w:pos="8743"/>
              <w:tab w:val="right" w:pos="9026" w:leader="dot"/>
            </w:tabs>
            <w:rPr/>
          </w:pPr>
          <w:hyperlink w:anchor="__RefHeading___Toc9848169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9848171_2870459653">
            <w:r>
              <w:rPr>
                <w:webHidden/>
                <w:rStyle w:val="IndexLink"/>
                <w:rtl w:val="true"/>
              </w:rPr>
              <w:t xml:space="preserve">فصل اول </w:t>
            </w:r>
            <w:r>
              <w:rPr>
                <w:rStyle w:val="IndexLink"/>
                <w:rtl w:val="true"/>
              </w:rPr>
              <w:t>:</w:t>
            </w:r>
            <w:r>
              <w:rPr>
                <w:rStyle w:val="IndexLink"/>
                <w:rtl w:val="true"/>
              </w:rPr>
              <w:t>تعریف واژگان کلیدی</w:t>
            </w:r>
            <w:r>
              <w:rPr>
                <w:rStyle w:val="IndexLink"/>
                <w:rtl w:val="true"/>
              </w:rPr>
              <w:tab/>
            </w:r>
            <w:r>
              <w:rPr>
                <w:rStyle w:val="IndexLink"/>
              </w:rPr>
              <w:t>25</w:t>
            </w:r>
          </w:hyperlink>
        </w:p>
        <w:p>
          <w:pPr>
            <w:pStyle w:val="Contents3"/>
            <w:tabs>
              <w:tab w:val="clear" w:pos="8459"/>
              <w:tab w:val="right" w:pos="9026" w:leader="dot"/>
            </w:tabs>
            <w:rPr/>
          </w:pPr>
          <w:hyperlink w:anchor="__RefHeading___Toc9848173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9848175_2870459653">
            <w:r>
              <w:rPr>
                <w:webHidden/>
                <w:rStyle w:val="IndexLink"/>
                <w:rtl w:val="true"/>
              </w:rPr>
              <w:t>اخلاق</w:t>
            </w:r>
            <w:r>
              <w:rPr>
                <w:rStyle w:val="IndexLink"/>
                <w:rtl w:val="true"/>
              </w:rPr>
              <w:tab/>
            </w:r>
            <w:r>
              <w:rPr>
                <w:rStyle w:val="IndexLink"/>
              </w:rPr>
              <w:t>27</w:t>
            </w:r>
          </w:hyperlink>
        </w:p>
        <w:p>
          <w:pPr>
            <w:pStyle w:val="Contents4"/>
            <w:tabs>
              <w:tab w:val="clear" w:pos="8176"/>
              <w:tab w:val="right" w:pos="9026" w:leader="dot"/>
            </w:tabs>
            <w:rPr/>
          </w:pPr>
          <w:hyperlink w:anchor="__RefHeading___Toc9848177_2870459653">
            <w:r>
              <w:rPr>
                <w:webHidden/>
                <w:rStyle w:val="IndexLink"/>
              </w:rPr>
              <w:t>1</w:t>
            </w:r>
            <w:r>
              <w:rPr>
                <w:rStyle w:val="IndexLink"/>
                <w:rtl w:val="true"/>
              </w:rPr>
              <w:t xml:space="preserve">. </w:t>
            </w:r>
            <w:r>
              <w:rPr>
                <w:rStyle w:val="IndexLink"/>
                <w:rtl w:val="true"/>
              </w:rPr>
              <w:t>معنای لغوی</w:t>
            </w:r>
            <w:r>
              <w:rPr>
                <w:rStyle w:val="IndexLink"/>
                <w:rtl w:val="true"/>
              </w:rPr>
              <w:tab/>
            </w:r>
            <w:r>
              <w:rPr>
                <w:rStyle w:val="IndexLink"/>
              </w:rPr>
              <w:t>27</w:t>
            </w:r>
          </w:hyperlink>
        </w:p>
        <w:p>
          <w:pPr>
            <w:pStyle w:val="Contents4"/>
            <w:tabs>
              <w:tab w:val="clear" w:pos="8176"/>
              <w:tab w:val="right" w:pos="9026" w:leader="dot"/>
            </w:tabs>
            <w:rPr/>
          </w:pPr>
          <w:hyperlink w:anchor="__RefHeading___Toc9848179_2870459653">
            <w:r>
              <w:rPr>
                <w:webHidden/>
                <w:rStyle w:val="IndexLink"/>
              </w:rPr>
              <w:t>2</w:t>
            </w:r>
            <w:r>
              <w:rPr>
                <w:rStyle w:val="IndexLink"/>
                <w:rtl w:val="true"/>
              </w:rPr>
              <w:t xml:space="preserve">. </w:t>
            </w:r>
            <w:r>
              <w:rPr>
                <w:rStyle w:val="IndexLink"/>
                <w:rtl w:val="true"/>
              </w:rPr>
              <w:t>معنای اصطلاحی</w:t>
            </w:r>
            <w:r>
              <w:rPr>
                <w:rStyle w:val="IndexLink"/>
                <w:rtl w:val="true"/>
              </w:rPr>
              <w:tab/>
            </w:r>
            <w:r>
              <w:rPr>
                <w:rStyle w:val="IndexLink"/>
              </w:rPr>
              <w:t>28</w:t>
            </w:r>
          </w:hyperlink>
        </w:p>
        <w:p>
          <w:pPr>
            <w:pStyle w:val="Contents3"/>
            <w:tabs>
              <w:tab w:val="clear" w:pos="8459"/>
              <w:tab w:val="right" w:pos="9026" w:leader="dot"/>
            </w:tabs>
            <w:rPr/>
          </w:pPr>
          <w:hyperlink w:anchor="__RefHeading___Toc9848181_2870459653">
            <w:r>
              <w:rPr>
                <w:webHidden/>
                <w:rStyle w:val="IndexLink"/>
                <w:rtl w:val="true"/>
              </w:rPr>
              <w:t>علم اخلاق</w:t>
            </w:r>
            <w:r>
              <w:rPr>
                <w:rStyle w:val="IndexLink"/>
                <w:rtl w:val="true"/>
              </w:rPr>
              <w:tab/>
            </w:r>
            <w:r>
              <w:rPr>
                <w:rStyle w:val="IndexLink"/>
              </w:rPr>
              <w:t>32</w:t>
            </w:r>
          </w:hyperlink>
        </w:p>
        <w:p>
          <w:pPr>
            <w:pStyle w:val="Contents3"/>
            <w:tabs>
              <w:tab w:val="clear" w:pos="8459"/>
              <w:tab w:val="right" w:pos="9026" w:leader="dot"/>
            </w:tabs>
            <w:rPr/>
          </w:pPr>
          <w:hyperlink w:anchor="__RefHeading___Toc9848183_2870459653">
            <w:r>
              <w:rPr>
                <w:webHidden/>
                <w:rStyle w:val="IndexLink"/>
                <w:rtl w:val="true"/>
              </w:rPr>
              <w:t>مبانی و اصول اخلاقی</w:t>
            </w:r>
            <w:r>
              <w:rPr>
                <w:rStyle w:val="IndexLink"/>
                <w:rtl w:val="true"/>
              </w:rPr>
              <w:tab/>
            </w:r>
            <w:r>
              <w:rPr>
                <w:rStyle w:val="IndexLink"/>
              </w:rPr>
              <w:t>33</w:t>
            </w:r>
          </w:hyperlink>
        </w:p>
        <w:p>
          <w:pPr>
            <w:pStyle w:val="Contents3"/>
            <w:tabs>
              <w:tab w:val="clear" w:pos="8459"/>
              <w:tab w:val="right" w:pos="9026" w:leader="dot"/>
            </w:tabs>
            <w:rPr/>
          </w:pPr>
          <w:hyperlink w:anchor="__RefHeading___Toc9848185_2870459653">
            <w:r>
              <w:rPr>
                <w:webHidden/>
                <w:rStyle w:val="IndexLink"/>
                <w:rtl w:val="true"/>
              </w:rPr>
              <w:t xml:space="preserve">سیر </w:t>
            </w:r>
            <w:r>
              <w:rPr>
                <w:rStyle w:val="IndexLink"/>
                <w:rtl w:val="true"/>
              </w:rPr>
              <w:t>(</w:t>
            </w:r>
            <w:r>
              <w:rPr>
                <w:rStyle w:val="IndexLink"/>
                <w:rtl w:val="true"/>
              </w:rPr>
              <w:t>سفر</w:t>
            </w:r>
            <w:r>
              <w:rPr>
                <w:rStyle w:val="IndexLink"/>
                <w:rtl w:val="true"/>
              </w:rPr>
              <w:t>)</w:t>
              <w:tab/>
            </w:r>
            <w:r>
              <w:rPr>
                <w:rStyle w:val="IndexLink"/>
              </w:rPr>
              <w:t>35</w:t>
            </w:r>
          </w:hyperlink>
        </w:p>
        <w:p>
          <w:pPr>
            <w:pStyle w:val="Contents3"/>
            <w:tabs>
              <w:tab w:val="clear" w:pos="8459"/>
              <w:tab w:val="right" w:pos="9026" w:leader="dot"/>
            </w:tabs>
            <w:rPr/>
          </w:pPr>
          <w:hyperlink w:anchor="__RefHeading___Toc9848187_2870459653">
            <w:r>
              <w:rPr>
                <w:webHidden/>
                <w:rStyle w:val="IndexLink"/>
                <w:rtl w:val="true"/>
              </w:rPr>
              <w:t>گردشگر</w:t>
            </w:r>
            <w:r>
              <w:rPr>
                <w:rStyle w:val="IndexLink"/>
                <w:rtl w:val="true"/>
              </w:rPr>
              <w:tab/>
            </w:r>
            <w:r>
              <w:rPr>
                <w:rStyle w:val="IndexLink"/>
              </w:rPr>
              <w:t>36</w:t>
            </w:r>
          </w:hyperlink>
        </w:p>
        <w:p>
          <w:pPr>
            <w:pStyle w:val="Contents3"/>
            <w:tabs>
              <w:tab w:val="clear" w:pos="8459"/>
              <w:tab w:val="right" w:pos="9026" w:leader="dot"/>
            </w:tabs>
            <w:rPr/>
          </w:pPr>
          <w:hyperlink w:anchor="__RefHeading___Toc9848189_2870459653">
            <w:r>
              <w:rPr>
                <w:webHidden/>
                <w:rStyle w:val="IndexLink"/>
                <w:rtl w:val="true"/>
              </w:rPr>
              <w:t>مهمان</w:t>
            </w:r>
            <w:r>
              <w:rPr>
                <w:rStyle w:val="IndexLink"/>
                <w:rtl w:val="true"/>
              </w:rPr>
              <w:tab/>
            </w:r>
            <w:r>
              <w:rPr>
                <w:rStyle w:val="IndexLink"/>
              </w:rPr>
              <w:t>38</w:t>
            </w:r>
          </w:hyperlink>
        </w:p>
        <w:p>
          <w:pPr>
            <w:pStyle w:val="Contents3"/>
            <w:tabs>
              <w:tab w:val="clear" w:pos="8459"/>
              <w:tab w:val="right" w:pos="9026" w:leader="dot"/>
            </w:tabs>
            <w:rPr/>
          </w:pPr>
          <w:hyperlink w:anchor="__RefHeading___Toc9848191_2870459653">
            <w:r>
              <w:rPr>
                <w:webHidden/>
                <w:rStyle w:val="IndexLink"/>
                <w:rtl w:val="true"/>
              </w:rPr>
              <w:t>میزبان</w:t>
            </w:r>
            <w:r>
              <w:rPr>
                <w:rStyle w:val="IndexLink"/>
                <w:rtl w:val="true"/>
              </w:rPr>
              <w:tab/>
            </w:r>
            <w:r>
              <w:rPr>
                <w:rStyle w:val="IndexLink"/>
              </w:rPr>
              <w:t>38</w:t>
            </w:r>
          </w:hyperlink>
        </w:p>
        <w:p>
          <w:pPr>
            <w:pStyle w:val="Contents3"/>
            <w:tabs>
              <w:tab w:val="clear" w:pos="8459"/>
              <w:tab w:val="right" w:pos="9026" w:leader="dot"/>
            </w:tabs>
            <w:rPr/>
          </w:pPr>
          <w:hyperlink w:anchor="__RefHeading___Toc9848193_2870459653">
            <w:r>
              <w:rPr>
                <w:webHidden/>
                <w:rStyle w:val="IndexLink"/>
                <w:rtl w:val="true"/>
              </w:rPr>
              <w:t>اخلاق کاربردی</w:t>
            </w:r>
            <w:r>
              <w:rPr>
                <w:rStyle w:val="IndexLink"/>
                <w:rtl w:val="true"/>
              </w:rPr>
              <w:tab/>
            </w:r>
            <w:r>
              <w:rPr>
                <w:rStyle w:val="IndexLink"/>
              </w:rPr>
              <w:t>39</w:t>
            </w:r>
          </w:hyperlink>
        </w:p>
        <w:p>
          <w:pPr>
            <w:pStyle w:val="Contents3"/>
            <w:tabs>
              <w:tab w:val="clear" w:pos="8459"/>
              <w:tab w:val="right" w:pos="9026" w:leader="dot"/>
            </w:tabs>
            <w:rPr/>
          </w:pPr>
          <w:hyperlink w:anchor="__RefHeading___Toc9848195_2870459653">
            <w:r>
              <w:rPr>
                <w:webHidden/>
                <w:rStyle w:val="IndexLink"/>
                <w:rtl w:val="true"/>
              </w:rPr>
              <w:t>اخلاق میزبانی</w:t>
            </w:r>
            <w:r>
              <w:rPr>
                <w:rStyle w:val="IndexLink"/>
                <w:rtl w:val="true"/>
              </w:rPr>
              <w:tab/>
            </w:r>
            <w:r>
              <w:rPr>
                <w:rStyle w:val="IndexLink"/>
              </w:rPr>
              <w:t>41</w:t>
            </w:r>
          </w:hyperlink>
        </w:p>
        <w:p>
          <w:pPr>
            <w:pStyle w:val="Contents3"/>
            <w:tabs>
              <w:tab w:val="clear" w:pos="8459"/>
              <w:tab w:val="right" w:pos="9026" w:leader="dot"/>
            </w:tabs>
            <w:rPr/>
          </w:pPr>
          <w:hyperlink w:anchor="__RefHeading___Toc9848197_2870459653">
            <w:r>
              <w:rPr>
                <w:webHidden/>
                <w:rStyle w:val="IndexLink"/>
                <w:rtl w:val="true"/>
              </w:rPr>
              <w:t>اخلاق هتلداری</w:t>
            </w:r>
            <w:r>
              <w:rPr>
                <w:rStyle w:val="IndexLink"/>
                <w:rtl w:val="true"/>
              </w:rPr>
              <w:tab/>
            </w:r>
            <w:r>
              <w:rPr>
                <w:rStyle w:val="IndexLink"/>
              </w:rPr>
              <w:t>42</w:t>
            </w:r>
          </w:hyperlink>
        </w:p>
        <w:p>
          <w:pPr>
            <w:pStyle w:val="Contents3"/>
            <w:tabs>
              <w:tab w:val="clear" w:pos="8459"/>
              <w:tab w:val="right" w:pos="9026" w:leader="dot"/>
            </w:tabs>
            <w:rPr/>
          </w:pPr>
          <w:hyperlink w:anchor="__RefHeading___Toc9848199_2870459653">
            <w:r>
              <w:rPr>
                <w:webHidden/>
                <w:rStyle w:val="IndexLink"/>
                <w:rtl w:val="true"/>
              </w:rPr>
              <w:t>مسائل اخلاقیِ میزبانی و هتلداری</w:t>
            </w:r>
            <w:r>
              <w:rPr>
                <w:rStyle w:val="IndexLink"/>
                <w:rtl w:val="true"/>
              </w:rPr>
              <w:tab/>
            </w:r>
            <w:r>
              <w:rPr>
                <w:rStyle w:val="IndexLink"/>
              </w:rPr>
              <w:t>43</w:t>
            </w:r>
          </w:hyperlink>
        </w:p>
        <w:p>
          <w:pPr>
            <w:pStyle w:val="Contents3"/>
            <w:tabs>
              <w:tab w:val="clear" w:pos="8459"/>
              <w:tab w:val="right" w:pos="9026" w:leader="dot"/>
            </w:tabs>
            <w:rPr/>
          </w:pPr>
          <w:hyperlink w:anchor="__RefHeading___Toc9848201_2870459653">
            <w:r>
              <w:rPr>
                <w:webHidden/>
                <w:rStyle w:val="IndexLink"/>
                <w:rtl w:val="true"/>
              </w:rPr>
              <w:t>مهمان</w:t>
            </w:r>
            <w:r>
              <w:rPr>
                <w:rStyle w:val="IndexLink"/>
                <w:rtl w:val="true"/>
              </w:rPr>
              <w:t xml:space="preserve">: </w:t>
            </w:r>
            <w:r>
              <w:rPr>
                <w:rStyle w:val="IndexLink"/>
                <w:rtl w:val="true"/>
              </w:rPr>
              <w:t>مسافر یا مشتری؟</w:t>
            </w:r>
            <w:r>
              <w:rPr>
                <w:rStyle w:val="IndexLink"/>
                <w:rtl w:val="true"/>
              </w:rPr>
              <w:tab/>
            </w:r>
            <w:r>
              <w:rPr>
                <w:rStyle w:val="IndexLink"/>
              </w:rPr>
              <w:t>46</w:t>
            </w:r>
          </w:hyperlink>
        </w:p>
        <w:p>
          <w:pPr>
            <w:pStyle w:val="Contents2"/>
            <w:tabs>
              <w:tab w:val="clear" w:pos="8743"/>
              <w:tab w:val="right" w:pos="9026" w:leader="dot"/>
            </w:tabs>
            <w:rPr/>
          </w:pPr>
          <w:hyperlink w:anchor="__RefHeading___Toc9848203_2870459653">
            <w:r>
              <w:rPr>
                <w:webHidden/>
                <w:rStyle w:val="IndexLink"/>
                <w:rtl w:val="true"/>
              </w:rPr>
              <w:t xml:space="preserve">فصل دوم </w:t>
            </w:r>
            <w:r>
              <w:rPr>
                <w:rStyle w:val="IndexLink"/>
                <w:rtl w:val="true"/>
              </w:rPr>
              <w:t>:</w:t>
            </w:r>
            <w:r>
              <w:rPr>
                <w:rStyle w:val="IndexLink"/>
                <w:rtl w:val="true"/>
              </w:rPr>
              <w:t>سفر و اهمیتِ پذیرایی از مهمان</w:t>
            </w:r>
            <w:r>
              <w:rPr>
                <w:rStyle w:val="IndexLink"/>
                <w:rtl w:val="true"/>
              </w:rPr>
              <w:tab/>
            </w:r>
            <w:r>
              <w:rPr>
                <w:rStyle w:val="IndexLink"/>
              </w:rPr>
              <w:t>49</w:t>
            </w:r>
          </w:hyperlink>
        </w:p>
        <w:p>
          <w:pPr>
            <w:pStyle w:val="Contents3"/>
            <w:tabs>
              <w:tab w:val="clear" w:pos="8459"/>
              <w:tab w:val="right" w:pos="9026" w:leader="dot"/>
            </w:tabs>
            <w:rPr/>
          </w:pPr>
          <w:hyperlink w:anchor="__RefHeading___Toc9848205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9848207_2870459653">
            <w:r>
              <w:rPr>
                <w:webHidden/>
                <w:rStyle w:val="IndexLink"/>
                <w:rtl w:val="true"/>
              </w:rPr>
              <w:t>فلسفۀ سفر</w:t>
            </w:r>
            <w:r>
              <w:rPr>
                <w:rStyle w:val="IndexLink"/>
                <w:rtl w:val="true"/>
              </w:rPr>
              <w:tab/>
            </w:r>
            <w:r>
              <w:rPr>
                <w:rStyle w:val="IndexLink"/>
              </w:rPr>
              <w:t>51</w:t>
            </w:r>
          </w:hyperlink>
        </w:p>
        <w:p>
          <w:pPr>
            <w:pStyle w:val="Contents4"/>
            <w:tabs>
              <w:tab w:val="clear" w:pos="8176"/>
              <w:tab w:val="right" w:pos="9026" w:leader="dot"/>
            </w:tabs>
            <w:rPr/>
          </w:pPr>
          <w:hyperlink w:anchor="__RefHeading___Toc9848209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9848211_2870459653">
            <w:r>
              <w:rPr>
                <w:webHidden/>
                <w:rStyle w:val="IndexLink"/>
              </w:rPr>
              <w:t>1</w:t>
            </w:r>
            <w:r>
              <w:rPr>
                <w:rStyle w:val="IndexLink"/>
                <w:rtl w:val="true"/>
              </w:rPr>
              <w:t xml:space="preserve">. </w:t>
            </w:r>
            <w:r>
              <w:rPr>
                <w:rStyle w:val="IndexLink"/>
                <w:rtl w:val="true"/>
              </w:rPr>
              <w:t>نیازهای مادی</w:t>
            </w:r>
            <w:r>
              <w:rPr>
                <w:rStyle w:val="IndexLink"/>
                <w:rtl w:val="true"/>
              </w:rPr>
              <w:tab/>
            </w:r>
            <w:r>
              <w:rPr>
                <w:rStyle w:val="IndexLink"/>
              </w:rPr>
              <w:t>51</w:t>
            </w:r>
          </w:hyperlink>
        </w:p>
        <w:p>
          <w:pPr>
            <w:pStyle w:val="Contents4"/>
            <w:tabs>
              <w:tab w:val="clear" w:pos="8176"/>
              <w:tab w:val="right" w:pos="9026" w:leader="dot"/>
            </w:tabs>
            <w:rPr/>
          </w:pPr>
          <w:hyperlink w:anchor="__RefHeading___Toc9848213_2870459653">
            <w:r>
              <w:rPr>
                <w:webHidden/>
                <w:rStyle w:val="IndexLink"/>
              </w:rPr>
              <w:t>2</w:t>
            </w:r>
            <w:r>
              <w:rPr>
                <w:rStyle w:val="IndexLink"/>
                <w:rtl w:val="true"/>
              </w:rPr>
              <w:t xml:space="preserve">. </w:t>
            </w:r>
            <w:r>
              <w:rPr>
                <w:rStyle w:val="IndexLink"/>
                <w:rtl w:val="true"/>
              </w:rPr>
              <w:t>نیازهای عاطفی و احساسی</w:t>
            </w:r>
            <w:r>
              <w:rPr>
                <w:rStyle w:val="IndexLink"/>
                <w:rtl w:val="true"/>
              </w:rPr>
              <w:tab/>
            </w:r>
            <w:r>
              <w:rPr>
                <w:rStyle w:val="IndexLink"/>
              </w:rPr>
              <w:t>53</w:t>
            </w:r>
          </w:hyperlink>
        </w:p>
        <w:p>
          <w:pPr>
            <w:pStyle w:val="Contents4"/>
            <w:tabs>
              <w:tab w:val="clear" w:pos="8176"/>
              <w:tab w:val="right" w:pos="9026" w:leader="dot"/>
            </w:tabs>
            <w:rPr/>
          </w:pPr>
          <w:hyperlink w:anchor="__RefHeading___Toc9848215_2870459653">
            <w:r>
              <w:rPr>
                <w:webHidden/>
                <w:rStyle w:val="IndexLink"/>
              </w:rPr>
              <w:t>3</w:t>
            </w:r>
            <w:r>
              <w:rPr>
                <w:rStyle w:val="IndexLink"/>
                <w:rtl w:val="true"/>
              </w:rPr>
              <w:t xml:space="preserve">. </w:t>
            </w:r>
            <w:r>
              <w:rPr>
                <w:rStyle w:val="IndexLink"/>
                <w:rtl w:val="true"/>
              </w:rPr>
              <w:t>نیازهای علمی و معنوی</w:t>
            </w:r>
            <w:r>
              <w:rPr>
                <w:rStyle w:val="IndexLink"/>
                <w:rtl w:val="true"/>
              </w:rPr>
              <w:tab/>
            </w:r>
            <w:r>
              <w:rPr>
                <w:rStyle w:val="IndexLink"/>
              </w:rPr>
              <w:t>53</w:t>
            </w:r>
          </w:hyperlink>
        </w:p>
        <w:p>
          <w:pPr>
            <w:pStyle w:val="Contents4"/>
            <w:tabs>
              <w:tab w:val="clear" w:pos="8176"/>
              <w:tab w:val="right" w:pos="9026" w:leader="dot"/>
            </w:tabs>
            <w:rPr/>
          </w:pPr>
          <w:hyperlink w:anchor="__RefHeading___Toc9848217_2870459653">
            <w:r>
              <w:rPr>
                <w:webHidden/>
                <w:rStyle w:val="IndexLink"/>
              </w:rPr>
              <w:t>4</w:t>
            </w:r>
            <w:r>
              <w:rPr>
                <w:rStyle w:val="IndexLink"/>
                <w:rtl w:val="true"/>
              </w:rPr>
              <w:t xml:space="preserve">. </w:t>
            </w:r>
            <w:r>
              <w:rPr>
                <w:rStyle w:val="IndexLink"/>
                <w:rtl w:val="true"/>
              </w:rPr>
              <w:t>نیازهای اخروی</w:t>
            </w:r>
            <w:r>
              <w:rPr>
                <w:rStyle w:val="IndexLink"/>
                <w:rtl w:val="true"/>
              </w:rPr>
              <w:tab/>
            </w:r>
            <w:r>
              <w:rPr>
                <w:rStyle w:val="IndexLink"/>
              </w:rPr>
              <w:t>54</w:t>
            </w:r>
          </w:hyperlink>
        </w:p>
        <w:p>
          <w:pPr>
            <w:pStyle w:val="Contents3"/>
            <w:tabs>
              <w:tab w:val="clear" w:pos="8459"/>
              <w:tab w:val="right" w:pos="9026" w:leader="dot"/>
            </w:tabs>
            <w:rPr/>
          </w:pPr>
          <w:hyperlink w:anchor="__RefHeading___Toc9848219_2870459653">
            <w:r>
              <w:rPr>
                <w:webHidden/>
                <w:rStyle w:val="IndexLink"/>
                <w:rtl w:val="true"/>
              </w:rPr>
              <w:t>اهمیت سفر در اسلام</w:t>
            </w:r>
            <w:r>
              <w:rPr>
                <w:rStyle w:val="IndexLink"/>
                <w:rtl w:val="true"/>
              </w:rPr>
              <w:tab/>
            </w:r>
            <w:r>
              <w:rPr>
                <w:rStyle w:val="IndexLink"/>
              </w:rPr>
              <w:t>56</w:t>
            </w:r>
          </w:hyperlink>
        </w:p>
        <w:p>
          <w:pPr>
            <w:pStyle w:val="Contents4"/>
            <w:tabs>
              <w:tab w:val="clear" w:pos="8176"/>
              <w:tab w:val="right" w:pos="9026" w:leader="dot"/>
            </w:tabs>
            <w:rPr/>
          </w:pPr>
          <w:hyperlink w:anchor="__RefHeading___Toc9848221_2870459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9848223_2870459653">
            <w:r>
              <w:rPr>
                <w:webHidden/>
                <w:rStyle w:val="IndexLink"/>
              </w:rPr>
              <w:t>1</w:t>
            </w:r>
            <w:r>
              <w:rPr>
                <w:rStyle w:val="IndexLink"/>
                <w:rtl w:val="true"/>
              </w:rPr>
              <w:t xml:space="preserve">. </w:t>
            </w:r>
            <w:r>
              <w:rPr>
                <w:rStyle w:val="IndexLink"/>
                <w:rtl w:val="true"/>
              </w:rPr>
              <w:t>کسب معرفت</w:t>
            </w:r>
            <w:r>
              <w:rPr>
                <w:rStyle w:val="IndexLink"/>
                <w:rtl w:val="true"/>
              </w:rPr>
              <w:t>:</w:t>
              <w:tab/>
            </w:r>
            <w:r>
              <w:rPr>
                <w:rStyle w:val="IndexLink"/>
              </w:rPr>
              <w:t>56</w:t>
            </w:r>
          </w:hyperlink>
        </w:p>
        <w:p>
          <w:pPr>
            <w:pStyle w:val="Contents4"/>
            <w:tabs>
              <w:tab w:val="clear" w:pos="8176"/>
              <w:tab w:val="right" w:pos="9026" w:leader="dot"/>
            </w:tabs>
            <w:rPr/>
          </w:pPr>
          <w:hyperlink w:anchor="__RefHeading___Toc9848225_2870459653">
            <w:r>
              <w:rPr>
                <w:webHidden/>
                <w:rStyle w:val="IndexLink"/>
              </w:rPr>
              <w:t>2</w:t>
            </w:r>
            <w:r>
              <w:rPr>
                <w:rStyle w:val="IndexLink"/>
                <w:rtl w:val="true"/>
              </w:rPr>
              <w:t xml:space="preserve">. </w:t>
            </w:r>
            <w:r>
              <w:rPr>
                <w:rStyle w:val="IndexLink"/>
                <w:rtl w:val="true"/>
              </w:rPr>
              <w:t>آگاهی از سرنوشت پیشینیان و عبرت گرفتن</w:t>
            </w:r>
            <w:r>
              <w:rPr>
                <w:rStyle w:val="IndexLink"/>
                <w:rtl w:val="true"/>
              </w:rPr>
              <w:t>:</w:t>
              <w:tab/>
            </w:r>
            <w:r>
              <w:rPr>
                <w:rStyle w:val="IndexLink"/>
              </w:rPr>
              <w:t>57</w:t>
            </w:r>
          </w:hyperlink>
        </w:p>
        <w:p>
          <w:pPr>
            <w:pStyle w:val="Contents4"/>
            <w:tabs>
              <w:tab w:val="clear" w:pos="8176"/>
              <w:tab w:val="right" w:pos="9026" w:leader="dot"/>
            </w:tabs>
            <w:rPr/>
          </w:pPr>
          <w:hyperlink w:anchor="__RefHeading___Toc9848227_2870459653">
            <w:r>
              <w:rPr>
                <w:webHidden/>
                <w:rStyle w:val="IndexLink"/>
              </w:rPr>
              <w:t>3</w:t>
            </w:r>
            <w:r>
              <w:rPr>
                <w:rStyle w:val="IndexLink"/>
                <w:rtl w:val="true"/>
              </w:rPr>
              <w:t xml:space="preserve">. </w:t>
            </w:r>
            <w:r>
              <w:rPr>
                <w:rStyle w:val="IndexLink"/>
                <w:rtl w:val="true"/>
              </w:rPr>
              <w:t>سلامت</w:t>
            </w:r>
            <w:r>
              <w:rPr>
                <w:rStyle w:val="IndexLink"/>
                <w:rtl w:val="true"/>
              </w:rPr>
              <w:t>:</w:t>
              <w:tab/>
            </w:r>
            <w:r>
              <w:rPr>
                <w:rStyle w:val="IndexLink"/>
              </w:rPr>
              <w:t>57</w:t>
            </w:r>
          </w:hyperlink>
        </w:p>
        <w:p>
          <w:pPr>
            <w:pStyle w:val="Contents4"/>
            <w:tabs>
              <w:tab w:val="clear" w:pos="8176"/>
              <w:tab w:val="right" w:pos="9026" w:leader="dot"/>
            </w:tabs>
            <w:rPr/>
          </w:pPr>
          <w:hyperlink w:anchor="__RefHeading___Toc9848229_2870459653">
            <w:r>
              <w:rPr>
                <w:webHidden/>
                <w:rStyle w:val="IndexLink"/>
              </w:rPr>
              <w:t>4</w:t>
            </w:r>
            <w:r>
              <w:rPr>
                <w:rStyle w:val="IndexLink"/>
                <w:rtl w:val="true"/>
              </w:rPr>
              <w:t xml:space="preserve">. </w:t>
            </w:r>
            <w:r>
              <w:rPr>
                <w:rStyle w:val="IndexLink"/>
                <w:rtl w:val="true"/>
              </w:rPr>
              <w:t>جلب روزی</w:t>
            </w:r>
            <w:r>
              <w:rPr>
                <w:rStyle w:val="IndexLink"/>
                <w:rtl w:val="true"/>
              </w:rPr>
              <w:t>:</w:t>
              <w:tab/>
            </w:r>
            <w:r>
              <w:rPr>
                <w:rStyle w:val="IndexLink"/>
              </w:rPr>
              <w:t>57</w:t>
            </w:r>
          </w:hyperlink>
        </w:p>
        <w:p>
          <w:pPr>
            <w:pStyle w:val="Contents4"/>
            <w:tabs>
              <w:tab w:val="clear" w:pos="8176"/>
              <w:tab w:val="right" w:pos="9026" w:leader="dot"/>
            </w:tabs>
            <w:rPr/>
          </w:pPr>
          <w:hyperlink w:anchor="__RefHeading___Toc9848231_2870459653">
            <w:r>
              <w:rPr>
                <w:webHidden/>
                <w:rStyle w:val="IndexLink"/>
              </w:rPr>
              <w:t>5</w:t>
            </w:r>
            <w:r>
              <w:rPr>
                <w:rStyle w:val="IndexLink"/>
                <w:rtl w:val="true"/>
              </w:rPr>
              <w:t xml:space="preserve">. </w:t>
            </w:r>
            <w:r>
              <w:rPr>
                <w:rStyle w:val="IndexLink"/>
                <w:rtl w:val="true"/>
              </w:rPr>
              <w:t>کسب علم و دانش</w:t>
            </w:r>
            <w:r>
              <w:rPr>
                <w:rStyle w:val="IndexLink"/>
                <w:rtl w:val="true"/>
              </w:rPr>
              <w:t>:</w:t>
              <w:tab/>
            </w:r>
            <w:r>
              <w:rPr>
                <w:rStyle w:val="IndexLink"/>
              </w:rPr>
              <w:t>58</w:t>
            </w:r>
          </w:hyperlink>
        </w:p>
        <w:p>
          <w:pPr>
            <w:pStyle w:val="Contents4"/>
            <w:tabs>
              <w:tab w:val="clear" w:pos="8176"/>
              <w:tab w:val="right" w:pos="9026" w:leader="dot"/>
            </w:tabs>
            <w:rPr/>
          </w:pPr>
          <w:hyperlink w:anchor="__RefHeading___Toc9848233_2870459653">
            <w:r>
              <w:rPr>
                <w:webHidden/>
                <w:rStyle w:val="IndexLink"/>
              </w:rPr>
              <w:t>6</w:t>
            </w:r>
            <w:r>
              <w:rPr>
                <w:rStyle w:val="IndexLink"/>
                <w:rtl w:val="true"/>
              </w:rPr>
              <w:t xml:space="preserve">. </w:t>
            </w:r>
            <w:r>
              <w:rPr>
                <w:rStyle w:val="IndexLink"/>
                <w:rtl w:val="true"/>
              </w:rPr>
              <w:t>آشنایی با یکدیگر</w:t>
            </w:r>
            <w:r>
              <w:rPr>
                <w:rStyle w:val="IndexLink"/>
                <w:rtl w:val="true"/>
              </w:rPr>
              <w:t>:</w:t>
              <w:tab/>
            </w:r>
            <w:r>
              <w:rPr>
                <w:rStyle w:val="IndexLink"/>
              </w:rPr>
              <w:t>58</w:t>
            </w:r>
          </w:hyperlink>
        </w:p>
        <w:p>
          <w:pPr>
            <w:pStyle w:val="Contents4"/>
            <w:tabs>
              <w:tab w:val="clear" w:pos="8176"/>
              <w:tab w:val="right" w:pos="9026" w:leader="dot"/>
            </w:tabs>
            <w:rPr/>
          </w:pPr>
          <w:hyperlink w:anchor="__RefHeading___Toc9848235_2870459653">
            <w:r>
              <w:rPr>
                <w:webHidden/>
                <w:rStyle w:val="IndexLink"/>
              </w:rPr>
              <w:t>7</w:t>
            </w:r>
            <w:r>
              <w:rPr>
                <w:rStyle w:val="IndexLink"/>
                <w:rtl w:val="true"/>
              </w:rPr>
              <w:t xml:space="preserve">. </w:t>
            </w:r>
            <w:r>
              <w:rPr>
                <w:rStyle w:val="IndexLink"/>
                <w:rtl w:val="true"/>
              </w:rPr>
              <w:t>برای لذت بردن از راه حلال</w:t>
            </w:r>
            <w:r>
              <w:rPr>
                <w:rStyle w:val="IndexLink"/>
                <w:rtl w:val="true"/>
              </w:rPr>
              <w:t>:</w:t>
              <w:tab/>
            </w:r>
            <w:r>
              <w:rPr>
                <w:rStyle w:val="IndexLink"/>
              </w:rPr>
              <w:t>59</w:t>
            </w:r>
          </w:hyperlink>
        </w:p>
        <w:p>
          <w:pPr>
            <w:pStyle w:val="Contents3"/>
            <w:tabs>
              <w:tab w:val="clear" w:pos="8459"/>
              <w:tab w:val="right" w:pos="9026" w:leader="dot"/>
            </w:tabs>
            <w:rPr/>
          </w:pPr>
          <w:hyperlink w:anchor="__RefHeading___Toc9848237_2870459653">
            <w:r>
              <w:rPr>
                <w:webHidden/>
                <w:rStyle w:val="IndexLink"/>
                <w:rtl w:val="true"/>
              </w:rPr>
              <w:t>اهمیت میزبانی</w:t>
            </w:r>
            <w:r>
              <w:rPr>
                <w:rStyle w:val="IndexLink"/>
                <w:rtl w:val="true"/>
              </w:rPr>
              <w:tab/>
            </w:r>
            <w:r>
              <w:rPr>
                <w:rStyle w:val="IndexLink"/>
              </w:rPr>
              <w:t>61</w:t>
            </w:r>
          </w:hyperlink>
        </w:p>
        <w:p>
          <w:pPr>
            <w:pStyle w:val="Contents3"/>
            <w:tabs>
              <w:tab w:val="clear" w:pos="8459"/>
              <w:tab w:val="right" w:pos="9026" w:leader="dot"/>
            </w:tabs>
            <w:rPr/>
          </w:pPr>
          <w:hyperlink w:anchor="__RefHeading___Toc9848239_2870459653">
            <w:r>
              <w:rPr>
                <w:webHidden/>
                <w:rStyle w:val="IndexLink"/>
                <w:rtl w:val="true"/>
              </w:rPr>
              <w:t>مهمان‌پذیری و هتلداری از منظر دینی</w:t>
            </w:r>
            <w:r>
              <w:rPr>
                <w:rStyle w:val="IndexLink"/>
                <w:rtl w:val="true"/>
              </w:rPr>
              <w:tab/>
            </w:r>
            <w:r>
              <w:rPr>
                <w:rStyle w:val="IndexLink"/>
              </w:rPr>
              <w:t>63</w:t>
            </w:r>
          </w:hyperlink>
        </w:p>
        <w:p>
          <w:pPr>
            <w:pStyle w:val="Contents2"/>
            <w:tabs>
              <w:tab w:val="clear" w:pos="8743"/>
              <w:tab w:val="right" w:pos="9026" w:leader="dot"/>
            </w:tabs>
            <w:rPr/>
          </w:pPr>
          <w:hyperlink w:anchor="__RefHeading___Toc9848241_2870459653">
            <w:r>
              <w:rPr>
                <w:webHidden/>
                <w:rStyle w:val="IndexLink"/>
                <w:rtl w:val="true"/>
              </w:rPr>
              <w:t xml:space="preserve">فصل سوم </w:t>
            </w:r>
            <w:r>
              <w:rPr>
                <w:rStyle w:val="IndexLink"/>
                <w:rtl w:val="true"/>
              </w:rPr>
              <w:t>:</w:t>
            </w:r>
            <w:r>
              <w:rPr>
                <w:rStyle w:val="IndexLink"/>
                <w:rtl w:val="true"/>
              </w:rPr>
              <w:t>مبانی اخلاق میزبانی</w:t>
            </w:r>
            <w:r>
              <w:rPr>
                <w:rStyle w:val="IndexLink"/>
                <w:rtl w:val="true"/>
              </w:rPr>
              <w:tab/>
            </w:r>
            <w:r>
              <w:rPr>
                <w:rStyle w:val="IndexLink"/>
              </w:rPr>
              <w:t>67</w:t>
            </w:r>
          </w:hyperlink>
        </w:p>
        <w:p>
          <w:pPr>
            <w:pStyle w:val="Contents3"/>
            <w:tabs>
              <w:tab w:val="clear" w:pos="8459"/>
              <w:tab w:val="right" w:pos="9026" w:leader="dot"/>
            </w:tabs>
            <w:rPr/>
          </w:pPr>
          <w:hyperlink w:anchor="__RefHeading___Toc9848243_2870459653">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9848245_2870459653">
            <w:r>
              <w:rPr>
                <w:webHidden/>
                <w:rStyle w:val="IndexLink"/>
                <w:rtl w:val="true"/>
              </w:rPr>
              <w:t>الف</w:t>
            </w:r>
            <w:r>
              <w:rPr>
                <w:rStyle w:val="IndexLink"/>
                <w:rtl w:val="true"/>
              </w:rPr>
              <w:t xml:space="preserve">. </w:t>
            </w:r>
            <w:r>
              <w:rPr>
                <w:rStyle w:val="IndexLink"/>
                <w:rtl w:val="true"/>
              </w:rPr>
              <w:t>مبانی عام اخلاق میزبانی</w:t>
            </w:r>
            <w:r>
              <w:rPr>
                <w:rStyle w:val="IndexLink"/>
                <w:rtl w:val="true"/>
              </w:rPr>
              <w:tab/>
            </w:r>
            <w:r>
              <w:rPr>
                <w:rStyle w:val="IndexLink"/>
              </w:rPr>
              <w:t>70</w:t>
            </w:r>
          </w:hyperlink>
        </w:p>
        <w:p>
          <w:pPr>
            <w:pStyle w:val="Contents4"/>
            <w:tabs>
              <w:tab w:val="clear" w:pos="8176"/>
              <w:tab w:val="right" w:pos="9026" w:leader="dot"/>
            </w:tabs>
            <w:rPr/>
          </w:pPr>
          <w:hyperlink w:anchor="__RefHeading___Toc9848247_2870459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9848249_2870459653">
            <w:r>
              <w:rPr>
                <w:webHidden/>
                <w:rStyle w:val="IndexLink"/>
              </w:rPr>
              <w:t>1</w:t>
            </w:r>
            <w:r>
              <w:rPr>
                <w:rStyle w:val="IndexLink"/>
                <w:rtl w:val="true"/>
              </w:rPr>
              <w:t xml:space="preserve">. </w:t>
            </w:r>
            <w:r>
              <w:rPr>
                <w:rStyle w:val="IndexLink"/>
                <w:rtl w:val="true"/>
              </w:rPr>
              <w:t>ارزشمندی انسان</w:t>
            </w:r>
            <w:r>
              <w:rPr>
                <w:rStyle w:val="IndexLink"/>
                <w:rtl w:val="true"/>
              </w:rPr>
              <w:tab/>
            </w:r>
            <w:r>
              <w:rPr>
                <w:rStyle w:val="IndexLink"/>
              </w:rPr>
              <w:t>71</w:t>
            </w:r>
          </w:hyperlink>
        </w:p>
        <w:p>
          <w:pPr>
            <w:pStyle w:val="Contents4"/>
            <w:tabs>
              <w:tab w:val="clear" w:pos="8176"/>
              <w:tab w:val="right" w:pos="9026" w:leader="dot"/>
            </w:tabs>
            <w:rPr/>
          </w:pPr>
          <w:hyperlink w:anchor="__RefHeading___Toc9848251_2870459653">
            <w:r>
              <w:rPr>
                <w:webHidden/>
                <w:rStyle w:val="IndexLink"/>
              </w:rPr>
              <w:t>2</w:t>
            </w:r>
            <w:r>
              <w:rPr>
                <w:rStyle w:val="IndexLink"/>
                <w:rtl w:val="true"/>
              </w:rPr>
              <w:t xml:space="preserve">. </w:t>
            </w:r>
            <w:r>
              <w:rPr>
                <w:rStyle w:val="IndexLink"/>
                <w:rtl w:val="true"/>
              </w:rPr>
              <w:t xml:space="preserve">ارزشمندی خدمت به خلق </w:t>
            </w:r>
            <w:r>
              <w:rPr>
                <w:rStyle w:val="IndexLink"/>
                <w:rtl w:val="true"/>
              </w:rPr>
              <w:t>(</w:t>
            </w:r>
            <w:r>
              <w:rPr>
                <w:rStyle w:val="IndexLink"/>
                <w:rtl w:val="true"/>
              </w:rPr>
              <w:t>همنوع</w:t>
            </w:r>
            <w:r>
              <w:rPr>
                <w:rStyle w:val="IndexLink"/>
                <w:rtl w:val="true"/>
              </w:rPr>
              <w:t>)</w:t>
              <w:tab/>
            </w:r>
            <w:r>
              <w:rPr>
                <w:rStyle w:val="IndexLink"/>
              </w:rPr>
              <w:t>76</w:t>
            </w:r>
          </w:hyperlink>
        </w:p>
        <w:p>
          <w:pPr>
            <w:pStyle w:val="Contents4"/>
            <w:tabs>
              <w:tab w:val="clear" w:pos="8176"/>
              <w:tab w:val="right" w:pos="9026" w:leader="dot"/>
            </w:tabs>
            <w:rPr/>
          </w:pPr>
          <w:hyperlink w:anchor="__RefHeading___Toc9848253_2870459653">
            <w:r>
              <w:rPr>
                <w:webHidden/>
                <w:rStyle w:val="IndexLink"/>
              </w:rPr>
              <w:t>3</w:t>
            </w:r>
            <w:r>
              <w:rPr>
                <w:rStyle w:val="IndexLink"/>
                <w:rtl w:val="true"/>
              </w:rPr>
              <w:t xml:space="preserve">. </w:t>
            </w:r>
            <w:r>
              <w:rPr>
                <w:rStyle w:val="IndexLink"/>
                <w:rtl w:val="true"/>
              </w:rPr>
              <w:t>مسئولیت در برابر همنوعان</w:t>
            </w:r>
            <w:r>
              <w:rPr>
                <w:rStyle w:val="IndexLink"/>
                <w:rtl w:val="true"/>
              </w:rPr>
              <w:tab/>
            </w:r>
            <w:r>
              <w:rPr>
                <w:rStyle w:val="IndexLink"/>
              </w:rPr>
              <w:t>80</w:t>
            </w:r>
          </w:hyperlink>
        </w:p>
        <w:p>
          <w:pPr>
            <w:pStyle w:val="Contents4"/>
            <w:tabs>
              <w:tab w:val="clear" w:pos="8176"/>
              <w:tab w:val="right" w:pos="9026" w:leader="dot"/>
            </w:tabs>
            <w:rPr/>
          </w:pPr>
          <w:hyperlink w:anchor="__RefHeading___Toc9848255_2870459653">
            <w:r>
              <w:rPr>
                <w:webHidden/>
                <w:rStyle w:val="IndexLink"/>
              </w:rPr>
              <w:t>4</w:t>
            </w:r>
            <w:r>
              <w:rPr>
                <w:rStyle w:val="IndexLink"/>
                <w:rtl w:val="true"/>
              </w:rPr>
              <w:t xml:space="preserve">. </w:t>
            </w:r>
            <w:r>
              <w:rPr>
                <w:rStyle w:val="IndexLink"/>
                <w:rtl w:val="true"/>
              </w:rPr>
              <w:t>ارزشمندیِ کار</w:t>
            </w:r>
            <w:r>
              <w:rPr>
                <w:rStyle w:val="IndexLink"/>
                <w:rtl w:val="true"/>
              </w:rPr>
              <w:tab/>
            </w:r>
            <w:r>
              <w:rPr>
                <w:rStyle w:val="IndexLink"/>
              </w:rPr>
              <w:t>84</w:t>
            </w:r>
          </w:hyperlink>
        </w:p>
        <w:p>
          <w:pPr>
            <w:pStyle w:val="Contents4"/>
            <w:tabs>
              <w:tab w:val="clear" w:pos="8176"/>
              <w:tab w:val="right" w:pos="9026" w:leader="dot"/>
            </w:tabs>
            <w:rPr/>
          </w:pPr>
          <w:hyperlink w:anchor="__RefHeading___Toc9848257_2870459653">
            <w:r>
              <w:rPr>
                <w:webHidden/>
                <w:rStyle w:val="IndexLink"/>
              </w:rPr>
              <w:t>5</w:t>
            </w:r>
            <w:r>
              <w:rPr>
                <w:rStyle w:val="IndexLink"/>
                <w:rtl w:val="true"/>
              </w:rPr>
              <w:t xml:space="preserve">. </w:t>
            </w:r>
            <w:r>
              <w:rPr>
                <w:rStyle w:val="IndexLink"/>
                <w:rtl w:val="true"/>
              </w:rPr>
              <w:t>ارزشمندیِ اتقان عمل</w:t>
            </w:r>
            <w:r>
              <w:rPr>
                <w:rStyle w:val="IndexLink"/>
                <w:rtl w:val="true"/>
              </w:rPr>
              <w:tab/>
            </w:r>
            <w:r>
              <w:rPr>
                <w:rStyle w:val="IndexLink"/>
              </w:rPr>
              <w:t>87</w:t>
            </w:r>
          </w:hyperlink>
        </w:p>
        <w:p>
          <w:pPr>
            <w:pStyle w:val="Contents4"/>
            <w:tabs>
              <w:tab w:val="clear" w:pos="8176"/>
              <w:tab w:val="right" w:pos="9026" w:leader="dot"/>
            </w:tabs>
            <w:rPr/>
          </w:pPr>
          <w:hyperlink w:anchor="__RefHeading___Toc9848259_2870459653">
            <w:r>
              <w:rPr>
                <w:webHidden/>
                <w:rStyle w:val="IndexLink"/>
              </w:rPr>
              <w:t>6</w:t>
            </w:r>
            <w:r>
              <w:rPr>
                <w:rStyle w:val="IndexLink"/>
                <w:rtl w:val="true"/>
              </w:rPr>
              <w:t xml:space="preserve">. </w:t>
            </w:r>
            <w:r>
              <w:rPr>
                <w:rStyle w:val="IndexLink"/>
                <w:rtl w:val="true"/>
              </w:rPr>
              <w:t>بازگشت اعمال انسان به خود او در دنیا</w:t>
            </w:r>
            <w:r>
              <w:rPr>
                <w:rStyle w:val="IndexLink"/>
                <w:rtl w:val="true"/>
              </w:rPr>
              <w:tab/>
            </w:r>
            <w:r>
              <w:rPr>
                <w:rStyle w:val="IndexLink"/>
              </w:rPr>
              <w:t>90</w:t>
            </w:r>
          </w:hyperlink>
        </w:p>
        <w:p>
          <w:pPr>
            <w:pStyle w:val="Contents4"/>
            <w:tabs>
              <w:tab w:val="clear" w:pos="8176"/>
              <w:tab w:val="right" w:pos="9026" w:leader="dot"/>
            </w:tabs>
            <w:rPr/>
          </w:pPr>
          <w:hyperlink w:anchor="__RefHeading___Toc9848261_2870459653">
            <w:r>
              <w:rPr>
                <w:webHidden/>
                <w:rStyle w:val="IndexLink"/>
              </w:rPr>
              <w:t>7</w:t>
            </w:r>
            <w:r>
              <w:rPr>
                <w:rStyle w:val="IndexLink"/>
                <w:rtl w:val="true"/>
              </w:rPr>
              <w:t xml:space="preserve">. </w:t>
            </w:r>
            <w:r>
              <w:rPr>
                <w:rStyle w:val="IndexLink"/>
                <w:rtl w:val="true"/>
              </w:rPr>
              <w:t>اولویت آخرت بر دنیا</w:t>
            </w:r>
            <w:r>
              <w:rPr>
                <w:rStyle w:val="IndexLink"/>
                <w:rtl w:val="true"/>
              </w:rPr>
              <w:tab/>
            </w:r>
            <w:r>
              <w:rPr>
                <w:rStyle w:val="IndexLink"/>
              </w:rPr>
              <w:t>93</w:t>
            </w:r>
          </w:hyperlink>
        </w:p>
        <w:p>
          <w:pPr>
            <w:pStyle w:val="Contents4"/>
            <w:tabs>
              <w:tab w:val="clear" w:pos="8176"/>
              <w:tab w:val="right" w:pos="9026" w:leader="dot"/>
            </w:tabs>
            <w:rPr/>
          </w:pPr>
          <w:hyperlink w:anchor="__RefHeading___Toc9848263_2870459653">
            <w:r>
              <w:rPr>
                <w:webHidden/>
                <w:rStyle w:val="IndexLink"/>
              </w:rPr>
              <w:t>8</w:t>
            </w:r>
            <w:r>
              <w:rPr>
                <w:rStyle w:val="IndexLink"/>
                <w:rtl w:val="true"/>
              </w:rPr>
              <w:t xml:space="preserve">. </w:t>
            </w:r>
            <w:r>
              <w:rPr>
                <w:rStyle w:val="IndexLink"/>
                <w:rtl w:val="true"/>
              </w:rPr>
              <w:t>اولویت خود بر دیگری در امور اخروی</w:t>
            </w:r>
            <w:r>
              <w:rPr>
                <w:rStyle w:val="IndexLink"/>
                <w:rtl w:val="true"/>
              </w:rPr>
              <w:tab/>
            </w:r>
            <w:r>
              <w:rPr>
                <w:rStyle w:val="IndexLink"/>
              </w:rPr>
              <w:t>95</w:t>
            </w:r>
          </w:hyperlink>
        </w:p>
        <w:p>
          <w:pPr>
            <w:pStyle w:val="Contents3"/>
            <w:tabs>
              <w:tab w:val="clear" w:pos="8459"/>
              <w:tab w:val="right" w:pos="9026" w:leader="dot"/>
            </w:tabs>
            <w:rPr/>
          </w:pPr>
          <w:hyperlink w:anchor="__RefHeading___Toc9848265_2870459653">
            <w:r>
              <w:rPr>
                <w:webHidden/>
                <w:rStyle w:val="IndexLink"/>
                <w:rtl w:val="true"/>
              </w:rPr>
              <w:t>ب</w:t>
            </w:r>
            <w:r>
              <w:rPr>
                <w:rStyle w:val="IndexLink"/>
                <w:rtl w:val="true"/>
              </w:rPr>
              <w:t xml:space="preserve">. </w:t>
            </w:r>
            <w:r>
              <w:rPr>
                <w:rStyle w:val="IndexLink"/>
                <w:rtl w:val="true"/>
              </w:rPr>
              <w:t>مبانی اختصاصی اخلاق میزبانی</w:t>
            </w:r>
            <w:r>
              <w:rPr>
                <w:rStyle w:val="IndexLink"/>
                <w:rtl w:val="true"/>
              </w:rPr>
              <w:tab/>
            </w:r>
            <w:r>
              <w:rPr>
                <w:rStyle w:val="IndexLink"/>
              </w:rPr>
              <w:t>99</w:t>
            </w:r>
          </w:hyperlink>
        </w:p>
        <w:p>
          <w:pPr>
            <w:pStyle w:val="Contents4"/>
            <w:tabs>
              <w:tab w:val="clear" w:pos="8176"/>
              <w:tab w:val="right" w:pos="9026" w:leader="dot"/>
            </w:tabs>
            <w:rPr/>
          </w:pPr>
          <w:hyperlink w:anchor="__RefHeading___Toc9848267_2870459653">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9848269_2870459653">
            <w:r>
              <w:rPr>
                <w:webHidden/>
                <w:rStyle w:val="IndexLink"/>
              </w:rPr>
              <w:t>1</w:t>
            </w:r>
            <w:r>
              <w:rPr>
                <w:rStyle w:val="IndexLink"/>
                <w:rtl w:val="true"/>
              </w:rPr>
              <w:t xml:space="preserve">. </w:t>
            </w:r>
            <w:r>
              <w:rPr>
                <w:rStyle w:val="IndexLink"/>
                <w:rtl w:val="true"/>
              </w:rPr>
              <w:t>ارزشمندیِ ارتباطات حداکثری با جوامع انسانی</w:t>
            </w:r>
            <w:r>
              <w:rPr>
                <w:rStyle w:val="IndexLink"/>
                <w:rtl w:val="true"/>
              </w:rPr>
              <w:tab/>
            </w:r>
            <w:r>
              <w:rPr>
                <w:rStyle w:val="IndexLink"/>
              </w:rPr>
              <w:t>99</w:t>
            </w:r>
          </w:hyperlink>
        </w:p>
        <w:p>
          <w:pPr>
            <w:pStyle w:val="Contents4"/>
            <w:tabs>
              <w:tab w:val="clear" w:pos="8176"/>
              <w:tab w:val="right" w:pos="9026" w:leader="dot"/>
            </w:tabs>
            <w:rPr/>
          </w:pPr>
          <w:hyperlink w:anchor="__RefHeading___Toc9848271_2870459653">
            <w:r>
              <w:rPr>
                <w:webHidden/>
                <w:rStyle w:val="IndexLink"/>
              </w:rPr>
              <w:t>2</w:t>
            </w:r>
            <w:r>
              <w:rPr>
                <w:rStyle w:val="IndexLink"/>
                <w:rtl w:val="true"/>
              </w:rPr>
              <w:t xml:space="preserve">. </w:t>
            </w:r>
            <w:r>
              <w:rPr>
                <w:rStyle w:val="IndexLink"/>
                <w:rtl w:val="true"/>
              </w:rPr>
              <w:t>ارزشمداری اخلاقی و فرهنگی</w:t>
            </w:r>
            <w:r>
              <w:rPr>
                <w:rStyle w:val="IndexLink"/>
                <w:rtl w:val="true"/>
              </w:rPr>
              <w:tab/>
            </w:r>
            <w:r>
              <w:rPr>
                <w:rStyle w:val="IndexLink"/>
              </w:rPr>
              <w:t>102</w:t>
            </w:r>
          </w:hyperlink>
        </w:p>
        <w:p>
          <w:pPr>
            <w:pStyle w:val="Contents4"/>
            <w:tabs>
              <w:tab w:val="clear" w:pos="8176"/>
              <w:tab w:val="right" w:pos="9026" w:leader="dot"/>
            </w:tabs>
            <w:rPr/>
          </w:pPr>
          <w:hyperlink w:anchor="__RefHeading___Toc9848273_2870459653">
            <w:r>
              <w:rPr>
                <w:webHidden/>
                <w:rStyle w:val="IndexLink"/>
              </w:rPr>
              <w:t>3</w:t>
            </w:r>
            <w:r>
              <w:rPr>
                <w:rStyle w:val="IndexLink"/>
                <w:rtl w:val="true"/>
              </w:rPr>
              <w:t xml:space="preserve">. </w:t>
            </w:r>
            <w:r>
              <w:rPr>
                <w:rStyle w:val="IndexLink"/>
                <w:rtl w:val="true"/>
              </w:rPr>
              <w:t>رفعت جایگاه مهمان، نزد خدا</w:t>
            </w:r>
            <w:r>
              <w:rPr>
                <w:rStyle w:val="IndexLink"/>
                <w:rtl w:val="true"/>
              </w:rPr>
              <w:tab/>
            </w:r>
            <w:r>
              <w:rPr>
                <w:rStyle w:val="IndexLink"/>
              </w:rPr>
              <w:t>107</w:t>
            </w:r>
          </w:hyperlink>
        </w:p>
        <w:p>
          <w:pPr>
            <w:pStyle w:val="Contents4"/>
            <w:tabs>
              <w:tab w:val="clear" w:pos="8176"/>
              <w:tab w:val="right" w:pos="9026" w:leader="dot"/>
            </w:tabs>
            <w:rPr/>
          </w:pPr>
          <w:hyperlink w:anchor="__RefHeading___Toc9848275_2870459653">
            <w:r>
              <w:rPr>
                <w:webHidden/>
                <w:rStyle w:val="IndexLink"/>
              </w:rPr>
              <w:t>4</w:t>
            </w:r>
            <w:r>
              <w:rPr>
                <w:rStyle w:val="IndexLink"/>
                <w:rtl w:val="true"/>
              </w:rPr>
              <w:t xml:space="preserve">. </w:t>
            </w:r>
            <w:r>
              <w:rPr>
                <w:rStyle w:val="IndexLink"/>
                <w:rtl w:val="true"/>
              </w:rPr>
              <w:t>لزوم پذیرایی از مهمان</w:t>
            </w:r>
            <w:r>
              <w:rPr>
                <w:rStyle w:val="IndexLink"/>
                <w:rtl w:val="true"/>
              </w:rPr>
              <w:tab/>
            </w:r>
            <w:r>
              <w:rPr>
                <w:rStyle w:val="IndexLink"/>
              </w:rPr>
              <w:t>109</w:t>
            </w:r>
          </w:hyperlink>
        </w:p>
        <w:p>
          <w:pPr>
            <w:pStyle w:val="Contents3"/>
            <w:tabs>
              <w:tab w:val="clear" w:pos="8459"/>
              <w:tab w:val="right" w:pos="9026" w:leader="dot"/>
            </w:tabs>
            <w:rPr/>
          </w:pPr>
          <w:hyperlink w:anchor="__RefHeading___Toc9848277_2870459653">
            <w:r>
              <w:rPr>
                <w:webHidden/>
                <w:rStyle w:val="IndexLink"/>
                <w:rtl w:val="true"/>
              </w:rPr>
              <w:t>فلسفۀ رفعت جایگاه مهمان در اسلام</w:t>
            </w:r>
            <w:r>
              <w:rPr>
                <w:rStyle w:val="IndexLink"/>
                <w:rtl w:val="true"/>
              </w:rPr>
              <w:tab/>
            </w:r>
            <w:r>
              <w:rPr>
                <w:rStyle w:val="IndexLink"/>
              </w:rPr>
              <w:t>110</w:t>
            </w:r>
          </w:hyperlink>
        </w:p>
        <w:p>
          <w:pPr>
            <w:pStyle w:val="Contents2"/>
            <w:tabs>
              <w:tab w:val="clear" w:pos="8743"/>
              <w:tab w:val="right" w:pos="9026" w:leader="dot"/>
            </w:tabs>
            <w:rPr/>
          </w:pPr>
          <w:hyperlink w:anchor="__RefHeading___Toc9848279_2870459653">
            <w:r>
              <w:rPr>
                <w:webHidden/>
                <w:rStyle w:val="IndexLink"/>
                <w:rtl w:val="true"/>
              </w:rPr>
              <w:t>فصل چهارم</w:t>
            </w:r>
            <w:r>
              <w:rPr>
                <w:rStyle w:val="IndexLink"/>
                <w:rtl w:val="true"/>
              </w:rPr>
              <w:t>:</w:t>
            </w:r>
            <w:r>
              <w:rPr>
                <w:rStyle w:val="IndexLink"/>
                <w:rtl w:val="true"/>
              </w:rPr>
              <w:t>اصول رفتاری و اخلاقی میزبانی</w:t>
            </w:r>
            <w:r>
              <w:rPr>
                <w:rStyle w:val="IndexLink"/>
                <w:rtl w:val="true"/>
              </w:rPr>
              <w:tab/>
            </w:r>
            <w:r>
              <w:rPr>
                <w:rStyle w:val="IndexLink"/>
              </w:rPr>
              <w:t>115</w:t>
            </w:r>
          </w:hyperlink>
        </w:p>
        <w:p>
          <w:pPr>
            <w:pStyle w:val="Contents3"/>
            <w:tabs>
              <w:tab w:val="clear" w:pos="8459"/>
              <w:tab w:val="right" w:pos="9026" w:leader="dot"/>
            </w:tabs>
            <w:rPr/>
          </w:pPr>
          <w:hyperlink w:anchor="__RefHeading___Toc9848281_287045965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9848283_2870459653">
            <w:r>
              <w:rPr>
                <w:webHidden/>
                <w:rStyle w:val="IndexLink"/>
                <w:rtl w:val="true"/>
              </w:rPr>
              <w:t>الف</w:t>
            </w:r>
            <w:r>
              <w:rPr>
                <w:rStyle w:val="IndexLink"/>
                <w:rtl w:val="true"/>
              </w:rPr>
              <w:t xml:space="preserve">. </w:t>
            </w:r>
            <w:r>
              <w:rPr>
                <w:rStyle w:val="IndexLink"/>
                <w:rtl w:val="true"/>
              </w:rPr>
              <w:t>اصول اخلاقی و رفتاریِ درون‌سازمانی</w:t>
            </w:r>
            <w:r>
              <w:rPr>
                <w:rStyle w:val="IndexLink"/>
                <w:rtl w:val="true"/>
              </w:rPr>
              <w:tab/>
            </w:r>
            <w:r>
              <w:rPr>
                <w:rStyle w:val="IndexLink"/>
              </w:rPr>
              <w:t>118</w:t>
            </w:r>
          </w:hyperlink>
        </w:p>
        <w:p>
          <w:pPr>
            <w:pStyle w:val="Contents4"/>
            <w:tabs>
              <w:tab w:val="clear" w:pos="8176"/>
              <w:tab w:val="right" w:pos="9026" w:leader="dot"/>
            </w:tabs>
            <w:rPr/>
          </w:pPr>
          <w:hyperlink w:anchor="__RefHeading___Toc9848285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9848287_2870459653">
            <w:r>
              <w:rPr>
                <w:webHidden/>
                <w:rStyle w:val="IndexLink"/>
              </w:rPr>
              <w:t>1</w:t>
            </w:r>
            <w:r>
              <w:rPr>
                <w:rStyle w:val="IndexLink"/>
                <w:rtl w:val="true"/>
              </w:rPr>
              <w:t xml:space="preserve">. </w:t>
            </w:r>
            <w:r>
              <w:rPr>
                <w:rStyle w:val="IndexLink"/>
                <w:rtl w:val="true"/>
              </w:rPr>
              <w:t>پاکیزگی و آراستگی</w:t>
            </w:r>
            <w:r>
              <w:rPr>
                <w:rStyle w:val="IndexLink"/>
                <w:rtl w:val="true"/>
              </w:rPr>
              <w:tab/>
            </w:r>
            <w:r>
              <w:rPr>
                <w:rStyle w:val="IndexLink"/>
              </w:rPr>
              <w:t>121</w:t>
            </w:r>
          </w:hyperlink>
        </w:p>
        <w:p>
          <w:pPr>
            <w:pStyle w:val="Contents4"/>
            <w:tabs>
              <w:tab w:val="clear" w:pos="8176"/>
              <w:tab w:val="right" w:pos="9026" w:leader="dot"/>
            </w:tabs>
            <w:rPr/>
          </w:pPr>
          <w:hyperlink w:anchor="__RefHeading___Toc9848289_2870459653">
            <w:r>
              <w:rPr>
                <w:webHidden/>
                <w:rStyle w:val="IndexLink"/>
              </w:rPr>
              <w:t>2</w:t>
            </w:r>
            <w:r>
              <w:rPr>
                <w:rStyle w:val="IndexLink"/>
                <w:rtl w:val="true"/>
              </w:rPr>
              <w:t xml:space="preserve">. </w:t>
            </w:r>
            <w:r>
              <w:rPr>
                <w:rStyle w:val="IndexLink"/>
                <w:rtl w:val="true"/>
              </w:rPr>
              <w:t xml:space="preserve">پاکی </w:t>
            </w:r>
            <w:r>
              <w:rPr>
                <w:rStyle w:val="IndexLink"/>
                <w:rtl w:val="true"/>
              </w:rPr>
              <w:t>(</w:t>
            </w:r>
            <w:r>
              <w:rPr>
                <w:rStyle w:val="IndexLink"/>
                <w:rtl w:val="true"/>
              </w:rPr>
              <w:t>طهارت</w:t>
            </w:r>
            <w:r>
              <w:rPr>
                <w:rStyle w:val="IndexLink"/>
                <w:rtl w:val="true"/>
              </w:rPr>
              <w:t>)</w:t>
              <w:tab/>
            </w:r>
            <w:r>
              <w:rPr>
                <w:rStyle w:val="IndexLink"/>
              </w:rPr>
              <w:t>124</w:t>
            </w:r>
          </w:hyperlink>
        </w:p>
        <w:p>
          <w:pPr>
            <w:pStyle w:val="Contents4"/>
            <w:tabs>
              <w:tab w:val="clear" w:pos="8176"/>
              <w:tab w:val="right" w:pos="9026" w:leader="dot"/>
            </w:tabs>
            <w:rPr/>
          </w:pPr>
          <w:hyperlink w:anchor="__RefHeading___Toc9848291_2870459653">
            <w:r>
              <w:rPr>
                <w:webHidden/>
                <w:rStyle w:val="IndexLink"/>
              </w:rPr>
              <w:t>3</w:t>
            </w:r>
            <w:r>
              <w:rPr>
                <w:rStyle w:val="IndexLink"/>
                <w:rtl w:val="true"/>
              </w:rPr>
              <w:t xml:space="preserve">. </w:t>
            </w:r>
            <w:r>
              <w:rPr>
                <w:rStyle w:val="IndexLink"/>
                <w:rtl w:val="true"/>
              </w:rPr>
              <w:t>خوشرویی</w:t>
            </w:r>
            <w:r>
              <w:rPr>
                <w:rStyle w:val="IndexLink"/>
                <w:rtl w:val="true"/>
              </w:rPr>
              <w:tab/>
            </w:r>
            <w:r>
              <w:rPr>
                <w:rStyle w:val="IndexLink"/>
              </w:rPr>
              <w:t>125</w:t>
            </w:r>
          </w:hyperlink>
        </w:p>
        <w:p>
          <w:pPr>
            <w:pStyle w:val="Contents4"/>
            <w:tabs>
              <w:tab w:val="clear" w:pos="8176"/>
              <w:tab w:val="right" w:pos="9026" w:leader="dot"/>
            </w:tabs>
            <w:rPr/>
          </w:pPr>
          <w:hyperlink w:anchor="__RefHeading___Toc9848293_2870459653">
            <w:r>
              <w:rPr>
                <w:webHidden/>
                <w:rStyle w:val="IndexLink"/>
              </w:rPr>
              <w:t>4</w:t>
            </w:r>
            <w:r>
              <w:rPr>
                <w:rStyle w:val="IndexLink"/>
                <w:rtl w:val="true"/>
              </w:rPr>
              <w:t xml:space="preserve">. </w:t>
            </w:r>
            <w:r>
              <w:rPr>
                <w:rStyle w:val="IndexLink"/>
                <w:rtl w:val="true"/>
              </w:rPr>
              <w:t>ادب در گفتار و رفتار</w:t>
            </w:r>
            <w:r>
              <w:rPr>
                <w:rStyle w:val="IndexLink"/>
                <w:rtl w:val="true"/>
              </w:rPr>
              <w:tab/>
            </w:r>
            <w:r>
              <w:rPr>
                <w:rStyle w:val="IndexLink"/>
              </w:rPr>
              <w:t>129</w:t>
            </w:r>
          </w:hyperlink>
        </w:p>
        <w:p>
          <w:pPr>
            <w:pStyle w:val="Contents4"/>
            <w:tabs>
              <w:tab w:val="clear" w:pos="8176"/>
              <w:tab w:val="right" w:pos="9026" w:leader="dot"/>
            </w:tabs>
            <w:rPr/>
          </w:pPr>
          <w:hyperlink w:anchor="__RefHeading___Toc9848295_2870459653">
            <w:r>
              <w:rPr>
                <w:webHidden/>
                <w:rStyle w:val="IndexLink"/>
              </w:rPr>
              <w:t>5</w:t>
            </w:r>
            <w:r>
              <w:rPr>
                <w:rStyle w:val="IndexLink"/>
                <w:rtl w:val="true"/>
              </w:rPr>
              <w:t xml:space="preserve">. </w:t>
            </w:r>
            <w:r>
              <w:rPr>
                <w:rStyle w:val="IndexLink"/>
                <w:rtl w:val="true"/>
              </w:rPr>
              <w:t>تکریم و احترام مهمان</w:t>
            </w:r>
            <w:r>
              <w:rPr>
                <w:rStyle w:val="IndexLink"/>
                <w:rtl w:val="true"/>
              </w:rPr>
              <w:tab/>
            </w:r>
            <w:r>
              <w:rPr>
                <w:rStyle w:val="IndexLink"/>
              </w:rPr>
              <w:t>133</w:t>
            </w:r>
          </w:hyperlink>
        </w:p>
        <w:p>
          <w:pPr>
            <w:pStyle w:val="Contents4"/>
            <w:tabs>
              <w:tab w:val="clear" w:pos="8176"/>
              <w:tab w:val="right" w:pos="9026" w:leader="dot"/>
            </w:tabs>
            <w:rPr/>
          </w:pPr>
          <w:hyperlink w:anchor="__RefHeading___Toc9848297_2870459653">
            <w:r>
              <w:rPr>
                <w:webHidden/>
                <w:rStyle w:val="IndexLink"/>
              </w:rPr>
              <w:t>6</w:t>
            </w:r>
            <w:r>
              <w:rPr>
                <w:rStyle w:val="IndexLink"/>
                <w:rtl w:val="true"/>
              </w:rPr>
              <w:t xml:space="preserve">. </w:t>
            </w:r>
            <w:r>
              <w:rPr>
                <w:rStyle w:val="IndexLink"/>
                <w:rtl w:val="true"/>
              </w:rPr>
              <w:t>پذیرایی نیکو</w:t>
            </w:r>
            <w:r>
              <w:rPr>
                <w:rStyle w:val="IndexLink"/>
                <w:rtl w:val="true"/>
              </w:rPr>
              <w:tab/>
            </w:r>
            <w:r>
              <w:rPr>
                <w:rStyle w:val="IndexLink"/>
              </w:rPr>
              <w:t>139</w:t>
            </w:r>
          </w:hyperlink>
        </w:p>
        <w:p>
          <w:pPr>
            <w:pStyle w:val="Contents4"/>
            <w:tabs>
              <w:tab w:val="clear" w:pos="8176"/>
              <w:tab w:val="right" w:pos="9026" w:leader="dot"/>
            </w:tabs>
            <w:rPr/>
          </w:pPr>
          <w:hyperlink w:anchor="__RefHeading___Toc9848299_2870459653">
            <w:r>
              <w:rPr>
                <w:webHidden/>
                <w:rStyle w:val="IndexLink"/>
              </w:rPr>
              <w:t>7</w:t>
            </w:r>
            <w:r>
              <w:rPr>
                <w:rStyle w:val="IndexLink"/>
                <w:rtl w:val="true"/>
              </w:rPr>
              <w:t xml:space="preserve">. </w:t>
            </w:r>
            <w:r>
              <w:rPr>
                <w:rStyle w:val="IndexLink"/>
                <w:rtl w:val="true"/>
              </w:rPr>
              <w:t xml:space="preserve">احسان </w:t>
            </w:r>
            <w:r>
              <w:rPr>
                <w:rStyle w:val="IndexLink"/>
                <w:rtl w:val="true"/>
              </w:rPr>
              <w:t>(</w:t>
            </w:r>
            <w:r>
              <w:rPr>
                <w:rStyle w:val="IndexLink"/>
                <w:rtl w:val="true"/>
              </w:rPr>
              <w:t>یاری‌رسانی و نیکی</w:t>
            </w:r>
            <w:r>
              <w:rPr>
                <w:rStyle w:val="IndexLink"/>
                <w:rtl w:val="true"/>
              </w:rPr>
              <w:t>)</w:t>
              <w:tab/>
            </w:r>
            <w:r>
              <w:rPr>
                <w:rStyle w:val="IndexLink"/>
              </w:rPr>
              <w:t>143</w:t>
            </w:r>
          </w:hyperlink>
        </w:p>
        <w:p>
          <w:pPr>
            <w:pStyle w:val="Contents4"/>
            <w:tabs>
              <w:tab w:val="clear" w:pos="8176"/>
              <w:tab w:val="right" w:pos="9026" w:leader="dot"/>
            </w:tabs>
            <w:rPr/>
          </w:pPr>
          <w:hyperlink w:anchor="__RefHeading___Toc9848301_2870459653">
            <w:r>
              <w:rPr>
                <w:webHidden/>
                <w:rStyle w:val="IndexLink"/>
              </w:rPr>
              <w:t>8</w:t>
            </w:r>
            <w:r>
              <w:rPr>
                <w:rStyle w:val="IndexLink"/>
                <w:rtl w:val="true"/>
              </w:rPr>
              <w:t xml:space="preserve">. </w:t>
            </w:r>
            <w:r>
              <w:rPr>
                <w:rStyle w:val="IndexLink"/>
                <w:rtl w:val="true"/>
              </w:rPr>
              <w:t>سخاوت و بخشندگی</w:t>
            </w:r>
            <w:r>
              <w:rPr>
                <w:rStyle w:val="IndexLink"/>
                <w:rtl w:val="true"/>
              </w:rPr>
              <w:tab/>
            </w:r>
            <w:r>
              <w:rPr>
                <w:rStyle w:val="IndexLink"/>
              </w:rPr>
              <w:t>146</w:t>
            </w:r>
          </w:hyperlink>
        </w:p>
        <w:p>
          <w:pPr>
            <w:pStyle w:val="Contents4"/>
            <w:tabs>
              <w:tab w:val="clear" w:pos="8176"/>
              <w:tab w:val="right" w:pos="9026" w:leader="dot"/>
            </w:tabs>
            <w:rPr/>
          </w:pPr>
          <w:hyperlink w:anchor="__RefHeading___Toc9848303_2870459653">
            <w:r>
              <w:rPr>
                <w:webHidden/>
                <w:rStyle w:val="IndexLink"/>
              </w:rPr>
              <w:t>9</w:t>
            </w:r>
            <w:r>
              <w:rPr>
                <w:rStyle w:val="IndexLink"/>
                <w:rtl w:val="true"/>
              </w:rPr>
              <w:t xml:space="preserve">. </w:t>
            </w:r>
            <w:r>
              <w:rPr>
                <w:rStyle w:val="IndexLink"/>
                <w:rtl w:val="true"/>
              </w:rPr>
              <w:t>امانتداری</w:t>
            </w:r>
            <w:r>
              <w:rPr>
                <w:rStyle w:val="IndexLink"/>
                <w:rtl w:val="true"/>
              </w:rPr>
              <w:tab/>
            </w:r>
            <w:r>
              <w:rPr>
                <w:rStyle w:val="IndexLink"/>
              </w:rPr>
              <w:t>149</w:t>
            </w:r>
          </w:hyperlink>
        </w:p>
        <w:p>
          <w:pPr>
            <w:pStyle w:val="Contents4"/>
            <w:tabs>
              <w:tab w:val="clear" w:pos="8176"/>
              <w:tab w:val="right" w:pos="9026" w:leader="dot"/>
            </w:tabs>
            <w:rPr/>
          </w:pPr>
          <w:hyperlink w:anchor="__RefHeading___Toc9848305_2870459653">
            <w:r>
              <w:rPr>
                <w:webHidden/>
                <w:rStyle w:val="IndexLink"/>
              </w:rPr>
              <w:t>10</w:t>
            </w:r>
            <w:r>
              <w:rPr>
                <w:rStyle w:val="IndexLink"/>
                <w:rtl w:val="true"/>
              </w:rPr>
              <w:t xml:space="preserve">. </w:t>
            </w:r>
            <w:r>
              <w:rPr>
                <w:rStyle w:val="IndexLink"/>
                <w:rtl w:val="true"/>
              </w:rPr>
              <w:t>مسئولیت‌پذیری</w:t>
            </w:r>
            <w:r>
              <w:rPr>
                <w:rStyle w:val="IndexLink"/>
                <w:rtl w:val="true"/>
              </w:rPr>
              <w:tab/>
            </w:r>
            <w:r>
              <w:rPr>
                <w:rStyle w:val="IndexLink"/>
              </w:rPr>
              <w:t>154</w:t>
            </w:r>
          </w:hyperlink>
        </w:p>
        <w:p>
          <w:pPr>
            <w:pStyle w:val="Contents4"/>
            <w:tabs>
              <w:tab w:val="clear" w:pos="8176"/>
              <w:tab w:val="right" w:pos="9026" w:leader="dot"/>
            </w:tabs>
            <w:rPr/>
          </w:pPr>
          <w:hyperlink w:anchor="__RefHeading___Toc9848307_2870459653">
            <w:r>
              <w:rPr>
                <w:webHidden/>
                <w:rStyle w:val="IndexLink"/>
              </w:rPr>
              <w:t>11</w:t>
            </w:r>
            <w:r>
              <w:rPr>
                <w:rStyle w:val="IndexLink"/>
                <w:rtl w:val="true"/>
              </w:rPr>
              <w:t xml:space="preserve">. </w:t>
            </w:r>
            <w:r>
              <w:rPr>
                <w:rStyle w:val="IndexLink"/>
                <w:rtl w:val="true"/>
              </w:rPr>
              <w:t>حفظ حریم خصوصی و عدم تجسس</w:t>
            </w:r>
            <w:r>
              <w:rPr>
                <w:rStyle w:val="IndexLink"/>
                <w:rtl w:val="true"/>
              </w:rPr>
              <w:tab/>
            </w:r>
            <w:r>
              <w:rPr>
                <w:rStyle w:val="IndexLink"/>
              </w:rPr>
              <w:t>157</w:t>
            </w:r>
          </w:hyperlink>
        </w:p>
        <w:p>
          <w:pPr>
            <w:pStyle w:val="Contents4"/>
            <w:tabs>
              <w:tab w:val="clear" w:pos="8176"/>
              <w:tab w:val="right" w:pos="9026" w:leader="dot"/>
            </w:tabs>
            <w:rPr/>
          </w:pPr>
          <w:hyperlink w:anchor="__RefHeading___Toc9848309_2870459653">
            <w:r>
              <w:rPr>
                <w:webHidden/>
                <w:rStyle w:val="IndexLink"/>
              </w:rPr>
              <w:t>12</w:t>
            </w:r>
            <w:r>
              <w:rPr>
                <w:rStyle w:val="IndexLink"/>
                <w:rtl w:val="true"/>
              </w:rPr>
              <w:t xml:space="preserve">. </w:t>
            </w:r>
            <w:r>
              <w:rPr>
                <w:rStyle w:val="IndexLink"/>
                <w:rtl w:val="true"/>
              </w:rPr>
              <w:t>حُسن ظن</w:t>
            </w:r>
            <w:r>
              <w:rPr>
                <w:rStyle w:val="IndexLink"/>
                <w:rtl w:val="true"/>
              </w:rPr>
              <w:tab/>
            </w:r>
            <w:r>
              <w:rPr>
                <w:rStyle w:val="IndexLink"/>
              </w:rPr>
              <w:t>161</w:t>
            </w:r>
          </w:hyperlink>
        </w:p>
        <w:p>
          <w:pPr>
            <w:pStyle w:val="Contents4"/>
            <w:tabs>
              <w:tab w:val="clear" w:pos="8176"/>
              <w:tab w:val="right" w:pos="9026" w:leader="dot"/>
            </w:tabs>
            <w:rPr/>
          </w:pPr>
          <w:hyperlink w:anchor="__RefHeading___Toc9848311_2870459653">
            <w:r>
              <w:rPr>
                <w:webHidden/>
                <w:rStyle w:val="IndexLink"/>
              </w:rPr>
              <w:t>13</w:t>
            </w:r>
            <w:r>
              <w:rPr>
                <w:rStyle w:val="IndexLink"/>
                <w:rtl w:val="true"/>
              </w:rPr>
              <w:t xml:space="preserve">. </w:t>
            </w:r>
            <w:r>
              <w:rPr>
                <w:rStyle w:val="IndexLink"/>
                <w:rtl w:val="true"/>
              </w:rPr>
              <w:t>بردباری و سعۀ صدر</w:t>
            </w:r>
            <w:r>
              <w:rPr>
                <w:rStyle w:val="IndexLink"/>
                <w:rtl w:val="true"/>
              </w:rPr>
              <w:tab/>
            </w:r>
            <w:r>
              <w:rPr>
                <w:rStyle w:val="IndexLink"/>
              </w:rPr>
              <w:t>166</w:t>
            </w:r>
          </w:hyperlink>
        </w:p>
        <w:p>
          <w:pPr>
            <w:pStyle w:val="Contents4"/>
            <w:tabs>
              <w:tab w:val="clear" w:pos="8176"/>
              <w:tab w:val="right" w:pos="9026" w:leader="dot"/>
            </w:tabs>
            <w:rPr/>
          </w:pPr>
          <w:hyperlink w:anchor="__RefHeading___Toc9848313_2870459653">
            <w:r>
              <w:rPr>
                <w:webHidden/>
                <w:rStyle w:val="IndexLink"/>
              </w:rPr>
              <w:t>14</w:t>
            </w:r>
            <w:r>
              <w:rPr>
                <w:rStyle w:val="IndexLink"/>
                <w:rtl w:val="true"/>
              </w:rPr>
              <w:t xml:space="preserve">. </w:t>
            </w:r>
            <w:r>
              <w:rPr>
                <w:rStyle w:val="IndexLink"/>
                <w:rtl w:val="true"/>
              </w:rPr>
              <w:t>انصاف</w:t>
            </w:r>
            <w:r>
              <w:rPr>
                <w:rStyle w:val="IndexLink"/>
                <w:rtl w:val="true"/>
              </w:rPr>
              <w:tab/>
            </w:r>
            <w:r>
              <w:rPr>
                <w:rStyle w:val="IndexLink"/>
              </w:rPr>
              <w:t>167</w:t>
            </w:r>
          </w:hyperlink>
        </w:p>
        <w:p>
          <w:pPr>
            <w:pStyle w:val="Contents4"/>
            <w:tabs>
              <w:tab w:val="clear" w:pos="8176"/>
              <w:tab w:val="right" w:pos="9026" w:leader="dot"/>
            </w:tabs>
            <w:rPr/>
          </w:pPr>
          <w:hyperlink w:anchor="__RefHeading___Toc9848315_2870459653">
            <w:r>
              <w:rPr>
                <w:webHidden/>
                <w:rStyle w:val="IndexLink"/>
              </w:rPr>
              <w:t>15</w:t>
            </w:r>
            <w:r>
              <w:rPr>
                <w:rStyle w:val="IndexLink"/>
                <w:rtl w:val="true"/>
              </w:rPr>
              <w:t xml:space="preserve">. </w:t>
            </w:r>
            <w:r>
              <w:rPr>
                <w:rStyle w:val="IndexLink"/>
                <w:rtl w:val="true"/>
              </w:rPr>
              <w:t>رازداری</w:t>
            </w:r>
            <w:r>
              <w:rPr>
                <w:rStyle w:val="IndexLink"/>
                <w:rtl w:val="true"/>
              </w:rPr>
              <w:tab/>
            </w:r>
            <w:r>
              <w:rPr>
                <w:rStyle w:val="IndexLink"/>
              </w:rPr>
              <w:t>174</w:t>
            </w:r>
          </w:hyperlink>
        </w:p>
        <w:p>
          <w:pPr>
            <w:pStyle w:val="Contents4"/>
            <w:tabs>
              <w:tab w:val="clear" w:pos="8176"/>
              <w:tab w:val="right" w:pos="9026" w:leader="dot"/>
            </w:tabs>
            <w:rPr/>
          </w:pPr>
          <w:hyperlink w:anchor="__RefHeading___Toc9848317_2870459653">
            <w:r>
              <w:rPr>
                <w:webHidden/>
                <w:rStyle w:val="IndexLink"/>
              </w:rPr>
              <w:t>16</w:t>
            </w:r>
            <w:r>
              <w:rPr>
                <w:rStyle w:val="IndexLink"/>
                <w:rtl w:val="true"/>
              </w:rPr>
              <w:t xml:space="preserve">. </w:t>
            </w:r>
            <w:r>
              <w:rPr>
                <w:rStyle w:val="IndexLink"/>
                <w:rtl w:val="true"/>
              </w:rPr>
              <w:t>احترام به سنت‌های اقوام دیگر</w:t>
            </w:r>
            <w:r>
              <w:rPr>
                <w:rStyle w:val="IndexLink"/>
                <w:rtl w:val="true"/>
              </w:rPr>
              <w:tab/>
            </w:r>
            <w:r>
              <w:rPr>
                <w:rStyle w:val="IndexLink"/>
              </w:rPr>
              <w:t>178</w:t>
            </w:r>
          </w:hyperlink>
        </w:p>
        <w:p>
          <w:pPr>
            <w:pStyle w:val="Contents4"/>
            <w:tabs>
              <w:tab w:val="clear" w:pos="8176"/>
              <w:tab w:val="right" w:pos="9026" w:leader="dot"/>
            </w:tabs>
            <w:rPr/>
          </w:pPr>
          <w:hyperlink w:anchor="__RefHeading___Toc9848319_2870459653">
            <w:r>
              <w:rPr>
                <w:webHidden/>
                <w:rStyle w:val="IndexLink"/>
              </w:rPr>
              <w:t>17</w:t>
            </w:r>
            <w:r>
              <w:rPr>
                <w:rStyle w:val="IndexLink"/>
                <w:rtl w:val="true"/>
              </w:rPr>
              <w:t xml:space="preserve">. </w:t>
            </w:r>
            <w:r>
              <w:rPr>
                <w:rStyle w:val="IndexLink"/>
                <w:rtl w:val="true"/>
              </w:rPr>
              <w:t>وفا به عهد</w:t>
            </w:r>
            <w:r>
              <w:rPr>
                <w:rStyle w:val="IndexLink"/>
                <w:rtl w:val="true"/>
              </w:rPr>
              <w:tab/>
            </w:r>
            <w:r>
              <w:rPr>
                <w:rStyle w:val="IndexLink"/>
              </w:rPr>
              <w:t>181</w:t>
            </w:r>
          </w:hyperlink>
        </w:p>
        <w:p>
          <w:pPr>
            <w:pStyle w:val="Contents3"/>
            <w:tabs>
              <w:tab w:val="clear" w:pos="8459"/>
              <w:tab w:val="right" w:pos="9026" w:leader="dot"/>
            </w:tabs>
            <w:rPr/>
          </w:pPr>
          <w:hyperlink w:anchor="__RefHeading___Toc9848321_2870459653">
            <w:r>
              <w:rPr>
                <w:webHidden/>
                <w:rStyle w:val="IndexLink"/>
                <w:rtl w:val="true"/>
              </w:rPr>
              <w:t>ب</w:t>
            </w:r>
            <w:r>
              <w:rPr>
                <w:rStyle w:val="IndexLink"/>
                <w:rtl w:val="true"/>
              </w:rPr>
              <w:t xml:space="preserve">. </w:t>
            </w:r>
            <w:r>
              <w:rPr>
                <w:rStyle w:val="IndexLink"/>
                <w:rtl w:val="true"/>
              </w:rPr>
              <w:t>اصول اخلاقی و رفتاری فراسازمانی</w:t>
            </w:r>
            <w:r>
              <w:rPr>
                <w:rStyle w:val="IndexLink"/>
                <w:rtl w:val="true"/>
              </w:rPr>
              <w:tab/>
            </w:r>
            <w:r>
              <w:rPr>
                <w:rStyle w:val="IndexLink"/>
              </w:rPr>
              <w:t>185</w:t>
            </w:r>
          </w:hyperlink>
        </w:p>
        <w:p>
          <w:pPr>
            <w:pStyle w:val="Contents3"/>
            <w:tabs>
              <w:tab w:val="clear" w:pos="8459"/>
              <w:tab w:val="right" w:pos="9026" w:leader="dot"/>
            </w:tabs>
            <w:rPr/>
          </w:pPr>
          <w:hyperlink w:anchor="__RefHeading___Toc9848323_2870459653">
            <w:r>
              <w:rPr>
                <w:webHidden/>
                <w:rStyle w:val="IndexLink"/>
                <w:rtl w:val="true"/>
              </w:rPr>
              <w:t>ج</w:t>
            </w:r>
            <w:r>
              <w:rPr>
                <w:rStyle w:val="IndexLink"/>
                <w:rtl w:val="true"/>
              </w:rPr>
              <w:t xml:space="preserve">. </w:t>
            </w:r>
            <w:r>
              <w:rPr>
                <w:rStyle w:val="IndexLink"/>
                <w:rtl w:val="true"/>
              </w:rPr>
              <w:t>اصول حاکم بر اصول اخلاقی و رفتاری میزبانی</w:t>
            </w:r>
            <w:r>
              <w:rPr>
                <w:rStyle w:val="IndexLink"/>
                <w:rtl w:val="true"/>
              </w:rPr>
              <w:tab/>
            </w:r>
            <w:r>
              <w:rPr>
                <w:rStyle w:val="IndexLink"/>
              </w:rPr>
              <w:t>188</w:t>
            </w:r>
          </w:hyperlink>
        </w:p>
        <w:p>
          <w:pPr>
            <w:pStyle w:val="Contents4"/>
            <w:tabs>
              <w:tab w:val="clear" w:pos="8176"/>
              <w:tab w:val="right" w:pos="9026" w:leader="dot"/>
            </w:tabs>
            <w:rPr/>
          </w:pPr>
          <w:hyperlink w:anchor="__RefHeading___Toc9848325_2870459653">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9848327_2870459653">
            <w:r>
              <w:rPr>
                <w:webHidden/>
                <w:rStyle w:val="IndexLink"/>
              </w:rPr>
              <w:t>1</w:t>
            </w:r>
            <w:r>
              <w:rPr>
                <w:rStyle w:val="IndexLink"/>
                <w:rtl w:val="true"/>
              </w:rPr>
              <w:t xml:space="preserve">. </w:t>
            </w:r>
            <w:r>
              <w:rPr>
                <w:rStyle w:val="IndexLink"/>
                <w:rtl w:val="true"/>
              </w:rPr>
              <w:t>اصل لزوم پاسداری از امنیت ملی</w:t>
            </w:r>
            <w:r>
              <w:rPr>
                <w:rStyle w:val="IndexLink"/>
                <w:rtl w:val="true"/>
              </w:rPr>
              <w:tab/>
            </w:r>
            <w:r>
              <w:rPr>
                <w:rStyle w:val="IndexLink"/>
              </w:rPr>
              <w:t>189</w:t>
            </w:r>
          </w:hyperlink>
        </w:p>
        <w:p>
          <w:pPr>
            <w:pStyle w:val="Contents4"/>
            <w:tabs>
              <w:tab w:val="clear" w:pos="8176"/>
              <w:tab w:val="right" w:pos="9026" w:leader="dot"/>
            </w:tabs>
            <w:rPr/>
          </w:pPr>
          <w:hyperlink w:anchor="__RefHeading___Toc9848329_2870459653">
            <w:r>
              <w:rPr>
                <w:webHidden/>
                <w:rStyle w:val="IndexLink"/>
              </w:rPr>
              <w:t>2</w:t>
            </w:r>
            <w:r>
              <w:rPr>
                <w:rStyle w:val="IndexLink"/>
                <w:rtl w:val="true"/>
              </w:rPr>
              <w:t xml:space="preserve">. </w:t>
            </w:r>
            <w:r>
              <w:rPr>
                <w:rStyle w:val="IndexLink"/>
                <w:rtl w:val="true"/>
              </w:rPr>
              <w:t>اصل لزوم پاسداری از فرهنگ بومی و ملی</w:t>
            </w:r>
            <w:r>
              <w:rPr>
                <w:rStyle w:val="IndexLink"/>
                <w:rtl w:val="true"/>
              </w:rPr>
              <w:tab/>
            </w:r>
            <w:r>
              <w:rPr>
                <w:rStyle w:val="IndexLink"/>
              </w:rPr>
              <w:t>195</w:t>
            </w:r>
          </w:hyperlink>
        </w:p>
        <w:p>
          <w:pPr>
            <w:pStyle w:val="Contents4"/>
            <w:tabs>
              <w:tab w:val="clear" w:pos="8176"/>
              <w:tab w:val="right" w:pos="9026" w:leader="dot"/>
            </w:tabs>
            <w:rPr/>
          </w:pPr>
          <w:hyperlink w:anchor="__RefHeading___Toc9848331_2870459653">
            <w:r>
              <w:rPr>
                <w:webHidden/>
                <w:rStyle w:val="IndexLink"/>
              </w:rPr>
              <w:t>3</w:t>
            </w:r>
            <w:r>
              <w:rPr>
                <w:rStyle w:val="IndexLink"/>
                <w:rtl w:val="true"/>
              </w:rPr>
              <w:t xml:space="preserve">. </w:t>
            </w:r>
            <w:r>
              <w:rPr>
                <w:rStyle w:val="IndexLink"/>
                <w:rtl w:val="true"/>
              </w:rPr>
              <w:t>اصل لزوم پاسداری از دین و اعتقادات مذهبی</w:t>
            </w:r>
            <w:r>
              <w:rPr>
                <w:rStyle w:val="IndexLink"/>
                <w:rtl w:val="true"/>
              </w:rPr>
              <w:tab/>
            </w:r>
            <w:r>
              <w:rPr>
                <w:rStyle w:val="IndexLink"/>
              </w:rPr>
              <w:t>203</w:t>
            </w:r>
          </w:hyperlink>
        </w:p>
        <w:p>
          <w:pPr>
            <w:pStyle w:val="Contents2"/>
            <w:tabs>
              <w:tab w:val="clear" w:pos="8743"/>
              <w:tab w:val="right" w:pos="9026" w:leader="dot"/>
            </w:tabs>
            <w:rPr/>
          </w:pPr>
          <w:hyperlink w:anchor="__RefHeading___Toc9848333_2870459653">
            <w:r>
              <w:rPr>
                <w:webHidden/>
                <w:rStyle w:val="IndexLink"/>
                <w:rtl w:val="true"/>
              </w:rPr>
              <w:t xml:space="preserve">فصل پنجم </w:t>
            </w:r>
            <w:r>
              <w:rPr>
                <w:rStyle w:val="IndexLink"/>
                <w:rtl w:val="true"/>
              </w:rPr>
              <w:t>:</w:t>
            </w:r>
            <w:r>
              <w:rPr>
                <w:rStyle w:val="IndexLink"/>
                <w:rtl w:val="true"/>
              </w:rPr>
              <w:t>مسائل اخلاقی در میزبانی و هتلداری اسلامی</w:t>
            </w:r>
            <w:r>
              <w:rPr>
                <w:rStyle w:val="IndexLink"/>
                <w:rtl w:val="true"/>
              </w:rPr>
              <w:tab/>
            </w:r>
            <w:r>
              <w:rPr>
                <w:rStyle w:val="IndexLink"/>
              </w:rPr>
              <w:t>207</w:t>
            </w:r>
          </w:hyperlink>
        </w:p>
        <w:p>
          <w:pPr>
            <w:pStyle w:val="Contents3"/>
            <w:tabs>
              <w:tab w:val="clear" w:pos="8459"/>
              <w:tab w:val="right" w:pos="9026" w:leader="dot"/>
            </w:tabs>
            <w:rPr/>
          </w:pPr>
          <w:hyperlink w:anchor="__RefHeading___Toc9848335_2870459653">
            <w:r>
              <w:rPr>
                <w:webHidden/>
                <w:rStyle w:val="IndexLink"/>
                <w:rtl w:val="true"/>
              </w:rPr>
              <w:t>اشاره</w:t>
            </w:r>
            <w:r>
              <w:rPr>
                <w:rStyle w:val="IndexLink"/>
                <w:rtl w:val="true"/>
              </w:rPr>
              <w:tab/>
            </w:r>
            <w:r>
              <w:rPr>
                <w:rStyle w:val="IndexLink"/>
              </w:rPr>
              <w:t>207</w:t>
            </w:r>
          </w:hyperlink>
        </w:p>
        <w:p>
          <w:pPr>
            <w:pStyle w:val="Contents3"/>
            <w:tabs>
              <w:tab w:val="clear" w:pos="8459"/>
              <w:tab w:val="right" w:pos="9026" w:leader="dot"/>
            </w:tabs>
            <w:rPr/>
          </w:pPr>
          <w:hyperlink w:anchor="__RefHeading___Toc9848337_2870459653">
            <w:r>
              <w:rPr>
                <w:webHidden/>
                <w:rStyle w:val="IndexLink"/>
              </w:rPr>
              <w:t>1</w:t>
            </w:r>
            <w:r>
              <w:rPr>
                <w:rStyle w:val="IndexLink"/>
                <w:rtl w:val="true"/>
              </w:rPr>
              <w:t xml:space="preserve">. </w:t>
            </w:r>
            <w:r>
              <w:rPr>
                <w:rStyle w:val="IndexLink"/>
                <w:rtl w:val="true"/>
              </w:rPr>
              <w:t>غلبۀ نگاه اقتصادی به هتلداری</w:t>
            </w:r>
            <w:r>
              <w:rPr>
                <w:rStyle w:val="IndexLink"/>
                <w:rtl w:val="true"/>
              </w:rPr>
              <w:tab/>
            </w:r>
            <w:r>
              <w:rPr>
                <w:rStyle w:val="IndexLink"/>
              </w:rPr>
              <w:t>210</w:t>
            </w:r>
          </w:hyperlink>
        </w:p>
        <w:p>
          <w:pPr>
            <w:pStyle w:val="Contents3"/>
            <w:tabs>
              <w:tab w:val="clear" w:pos="8459"/>
              <w:tab w:val="right" w:pos="9026" w:leader="dot"/>
            </w:tabs>
            <w:rPr/>
          </w:pPr>
          <w:hyperlink w:anchor="__RefHeading___Toc9848339_2870459653">
            <w:r>
              <w:rPr>
                <w:webHidden/>
                <w:rStyle w:val="IndexLink"/>
              </w:rPr>
              <w:t>2</w:t>
            </w:r>
            <w:r>
              <w:rPr>
                <w:rStyle w:val="IndexLink"/>
                <w:rtl w:val="true"/>
              </w:rPr>
              <w:t xml:space="preserve">. </w:t>
            </w:r>
            <w:r>
              <w:rPr>
                <w:rStyle w:val="IndexLink"/>
                <w:rtl w:val="true"/>
              </w:rPr>
              <w:t>تبعیض در نوع پذیرایی مهمانان</w:t>
            </w:r>
            <w:r>
              <w:rPr>
                <w:rStyle w:val="IndexLink"/>
                <w:rtl w:val="true"/>
              </w:rPr>
              <w:tab/>
            </w:r>
            <w:r>
              <w:rPr>
                <w:rStyle w:val="IndexLink"/>
              </w:rPr>
              <w:t>217</w:t>
            </w:r>
          </w:hyperlink>
        </w:p>
        <w:p>
          <w:pPr>
            <w:pStyle w:val="Contents3"/>
            <w:tabs>
              <w:tab w:val="clear" w:pos="8459"/>
              <w:tab w:val="right" w:pos="9026" w:leader="dot"/>
            </w:tabs>
            <w:rPr/>
          </w:pPr>
          <w:hyperlink w:anchor="__RefHeading___Toc9848341_2870459653">
            <w:r>
              <w:rPr>
                <w:webHidden/>
                <w:rStyle w:val="IndexLink"/>
              </w:rPr>
              <w:t>3</w:t>
            </w:r>
            <w:r>
              <w:rPr>
                <w:rStyle w:val="IndexLink"/>
                <w:rtl w:val="true"/>
              </w:rPr>
              <w:t xml:space="preserve">. </w:t>
            </w:r>
            <w:r>
              <w:rPr>
                <w:rStyle w:val="IndexLink"/>
                <w:rtl w:val="true"/>
              </w:rPr>
              <w:t>ناممکن بودنِ پذیرایی مطابق استانداردهای نهادهای بین‌المللی</w:t>
            </w:r>
            <w:r>
              <w:rPr>
                <w:rStyle w:val="IndexLink"/>
                <w:rtl w:val="true"/>
              </w:rPr>
              <w:tab/>
            </w:r>
            <w:r>
              <w:rPr>
                <w:rStyle w:val="IndexLink"/>
              </w:rPr>
              <w:t>223</w:t>
            </w:r>
          </w:hyperlink>
        </w:p>
        <w:p>
          <w:pPr>
            <w:pStyle w:val="Contents3"/>
            <w:tabs>
              <w:tab w:val="clear" w:pos="8459"/>
              <w:tab w:val="right" w:pos="9026" w:leader="dot"/>
            </w:tabs>
            <w:rPr/>
          </w:pPr>
          <w:hyperlink w:anchor="__RefHeading___Toc9848343_2870459653">
            <w:r>
              <w:rPr>
                <w:webHidden/>
                <w:rStyle w:val="IndexLink"/>
              </w:rPr>
              <w:t>4</w:t>
            </w:r>
            <w:r>
              <w:rPr>
                <w:rStyle w:val="IndexLink"/>
                <w:rtl w:val="true"/>
              </w:rPr>
              <w:t xml:space="preserve">. </w:t>
            </w:r>
            <w:r>
              <w:rPr>
                <w:rStyle w:val="IndexLink"/>
                <w:rtl w:val="true"/>
              </w:rPr>
              <w:t>محدودیت در ارائۀ خدماتی جهت رفع غریزۀ جنسی</w:t>
            </w:r>
            <w:r>
              <w:rPr>
                <w:rStyle w:val="IndexLink"/>
                <w:rtl w:val="true"/>
              </w:rPr>
              <w:tab/>
            </w:r>
            <w:r>
              <w:rPr>
                <w:rStyle w:val="IndexLink"/>
              </w:rPr>
              <w:t>227</w:t>
            </w:r>
          </w:hyperlink>
        </w:p>
        <w:p>
          <w:pPr>
            <w:pStyle w:val="Contents3"/>
            <w:tabs>
              <w:tab w:val="clear" w:pos="8459"/>
              <w:tab w:val="right" w:pos="9026" w:leader="dot"/>
            </w:tabs>
            <w:rPr/>
          </w:pPr>
          <w:hyperlink w:anchor="__RefHeading___Toc9848345_2870459653">
            <w:r>
              <w:rPr>
                <w:webHidden/>
                <w:rStyle w:val="IndexLink"/>
              </w:rPr>
              <w:t>5</w:t>
            </w:r>
            <w:r>
              <w:rPr>
                <w:rStyle w:val="IndexLink"/>
                <w:rtl w:val="true"/>
              </w:rPr>
              <w:t xml:space="preserve">. </w:t>
            </w:r>
            <w:r>
              <w:rPr>
                <w:rStyle w:val="IndexLink"/>
                <w:rtl w:val="true"/>
              </w:rPr>
              <w:t>مشکل پذیرایی از مهمانان غیرمسلمان</w:t>
            </w:r>
            <w:r>
              <w:rPr>
                <w:rStyle w:val="IndexLink"/>
                <w:rtl w:val="true"/>
              </w:rPr>
              <w:tab/>
            </w:r>
            <w:r>
              <w:rPr>
                <w:rStyle w:val="IndexLink"/>
              </w:rPr>
              <w:t>230</w:t>
            </w:r>
          </w:hyperlink>
        </w:p>
        <w:p>
          <w:pPr>
            <w:pStyle w:val="Contents3"/>
            <w:tabs>
              <w:tab w:val="clear" w:pos="8459"/>
              <w:tab w:val="right" w:pos="9026" w:leader="dot"/>
            </w:tabs>
            <w:rPr/>
          </w:pPr>
          <w:hyperlink w:anchor="__RefHeading___Toc9848347_2870459653">
            <w:r>
              <w:rPr>
                <w:webHidden/>
                <w:rStyle w:val="IndexLink"/>
                <w:rtl w:val="true"/>
              </w:rPr>
              <w:t>چند نکته</w:t>
            </w:r>
            <w:r>
              <w:rPr>
                <w:rStyle w:val="IndexLink"/>
                <w:rtl w:val="true"/>
              </w:rPr>
              <w:tab/>
            </w:r>
            <w:r>
              <w:rPr>
                <w:rStyle w:val="IndexLink"/>
              </w:rPr>
              <w:t>236</w:t>
            </w:r>
          </w:hyperlink>
        </w:p>
        <w:p>
          <w:pPr>
            <w:pStyle w:val="Contents2"/>
            <w:tabs>
              <w:tab w:val="clear" w:pos="8743"/>
              <w:tab w:val="right" w:pos="9026" w:leader="dot"/>
            </w:tabs>
            <w:rPr/>
          </w:pPr>
          <w:hyperlink w:anchor="__RefHeading___Toc9848349_2870459653">
            <w:r>
              <w:rPr>
                <w:webHidden/>
                <w:rStyle w:val="IndexLink"/>
                <w:rtl w:val="true"/>
              </w:rPr>
              <w:t>فهرست آیات</w:t>
            </w:r>
            <w:r>
              <w:rPr>
                <w:rStyle w:val="IndexLink"/>
                <w:rtl w:val="true"/>
              </w:rPr>
              <w:tab/>
            </w:r>
            <w:r>
              <w:rPr>
                <w:rStyle w:val="IndexLink"/>
              </w:rPr>
              <w:t>239</w:t>
            </w:r>
          </w:hyperlink>
        </w:p>
        <w:p>
          <w:pPr>
            <w:pStyle w:val="Contents2"/>
            <w:tabs>
              <w:tab w:val="clear" w:pos="8743"/>
              <w:tab w:val="right" w:pos="9026" w:leader="dot"/>
            </w:tabs>
            <w:rPr/>
          </w:pPr>
          <w:hyperlink w:anchor="__RefHeading___Toc9848351_2870459653">
            <w:r>
              <w:rPr>
                <w:webHidden/>
                <w:rStyle w:val="IndexLink"/>
                <w:rtl w:val="true"/>
              </w:rPr>
              <w:t>فهرست روایات</w:t>
            </w:r>
            <w:r>
              <w:rPr>
                <w:rStyle w:val="IndexLink"/>
                <w:rtl w:val="true"/>
              </w:rPr>
              <w:tab/>
            </w:r>
            <w:r>
              <w:rPr>
                <w:rStyle w:val="IndexLink"/>
              </w:rPr>
              <w:t>243</w:t>
            </w:r>
          </w:hyperlink>
        </w:p>
        <w:p>
          <w:pPr>
            <w:pStyle w:val="Contents2"/>
            <w:tabs>
              <w:tab w:val="clear" w:pos="8743"/>
              <w:tab w:val="right" w:pos="9026" w:leader="dot"/>
            </w:tabs>
            <w:rPr/>
          </w:pPr>
          <w:hyperlink w:anchor="__RefHeading___Toc9848353_2870459653">
            <w:r>
              <w:rPr>
                <w:webHidden/>
                <w:rStyle w:val="IndexLink"/>
                <w:rtl w:val="true"/>
              </w:rPr>
              <w:t>فهرست منابع و مآخذ</w:t>
            </w:r>
            <w:r>
              <w:rPr>
                <w:rStyle w:val="IndexLink"/>
                <w:rtl w:val="true"/>
              </w:rPr>
              <w:tab/>
            </w:r>
            <w:r>
              <w:rPr>
                <w:rStyle w:val="IndexLink"/>
              </w:rPr>
              <w:t>250</w:t>
            </w:r>
          </w:hyperlink>
        </w:p>
        <w:p>
          <w:pPr>
            <w:pStyle w:val="Contents3"/>
            <w:tabs>
              <w:tab w:val="clear" w:pos="8459"/>
              <w:tab w:val="right" w:pos="9026" w:leader="dot"/>
            </w:tabs>
            <w:rPr/>
          </w:pPr>
          <w:hyperlink w:anchor="__RefHeading___Toc9848355_2870459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9848357_2870459653">
            <w:r>
              <w:rPr>
                <w:webHidden/>
                <w:rStyle w:val="IndexLink"/>
                <w:rtl w:val="true"/>
              </w:rPr>
              <w:t>مقالات</w:t>
            </w:r>
            <w:r>
              <w:rPr>
                <w:rStyle w:val="IndexLink"/>
                <w:rtl w:val="true"/>
              </w:rPr>
              <w:tab/>
            </w:r>
            <w:r>
              <w:rPr>
                <w:rStyle w:val="IndexLink"/>
              </w:rPr>
              <w:t>255</w:t>
            </w:r>
          </w:hyperlink>
        </w:p>
        <w:p>
          <w:pPr>
            <w:pStyle w:val="Contents3"/>
            <w:tabs>
              <w:tab w:val="clear" w:pos="8459"/>
              <w:tab w:val="right" w:pos="9026" w:leader="dot"/>
            </w:tabs>
            <w:rPr/>
          </w:pPr>
          <w:hyperlink w:anchor="__RefHeading___Toc9848359_2870459653">
            <w:r>
              <w:rPr>
                <w:webHidden/>
                <w:rStyle w:val="IndexLink"/>
                <w:rtl w:val="true"/>
              </w:rPr>
              <w:t>پایگاه‌های الکترونیکی</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0_88936"/>
      <w:bookmarkStart w:id="1" w:name="pg9820_88936"/>
      <w:bookmarkEnd w:id="1"/>
    </w:p>
    <w:p>
      <w:pPr>
        <w:pStyle w:val="Heading2"/>
        <w:numPr>
          <w:ilvl w:val="1"/>
          <w:numId w:val="1"/>
        </w:numPr>
        <w:rPr/>
      </w:pPr>
      <w:bookmarkStart w:id="2" w:name="pg9820_88936"/>
      <w:bookmarkStart w:id="3" w:name="__RefHeading___Toc98481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نیا، محمدتقی ،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اخلاق هتلداری بر اساس آموزه 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سبحانی نیا؛ ویراستار مصطفی پورنجاتی؛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اخلاق و روانشناسی اسلامی؛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 ها و مسافرخانه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Hotel management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حرفه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Professional ethics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Islamic ethics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قرآن و حدیث</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ھ</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297/374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4749539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4816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درآمدی بر اخلاق هتلداری براساس آموزه‌های اسلامی</w:t>
      </w:r>
    </w:p>
    <w:p>
      <w:pPr>
        <w:pStyle w:val="BookText"/>
        <w:rPr/>
      </w:pPr>
      <w:r>
        <w:rPr>
          <w:rFonts w:ascii="IRNazanin" w:hAnsi="IRNazanin" w:eastAsia="IRNazanin"/>
          <w:color w:val="111111"/>
          <w:sz w:val="28"/>
          <w:sz w:val="28"/>
          <w:szCs w:val="28"/>
          <w:rtl w:val="true"/>
          <w:lang w:bidi="fa-IR"/>
        </w:rPr>
        <w:t>دکتر محمدتقی سبحانی‌نیا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استادیار دانشگاه قرآن و حدیث</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9820_88940"/>
    </w:p>
    <w:p>
      <w:pPr>
        <w:pStyle w:val="Heading2"/>
        <w:numPr>
          <w:ilvl w:val="1"/>
          <w:numId w:val="1"/>
        </w:numPr>
        <w:rPr/>
      </w:pPr>
      <w:bookmarkStart w:id="8" w:name="__RefHeading___Toc984816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نخست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واژگان کلیدی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مبانی و اصول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گردشگر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اخلاق کاربردی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اخلاق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اخلاق هتلداری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مسائل اخلاقیِ میزبانی و هتلداری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یا مشتری؟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اهمیتِ پذیرایی از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فلسفۀ سفر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مادی</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عاطفی و احساسی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علمی و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نیازهای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اهمیت سفر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سرنوشت پیشینیان و عبرت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روزی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لذت بردن از راه حلال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اهمیت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مهمان‌پذیری و هتلداری از منظر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اخلاق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عام اخلاق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ارزشمندی خدمت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در برابر همنوعان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 کار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 اتقان عمل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اعمال انسان به خود او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آخرت بر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خود بر دیگری در امور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اختصاصی اخلاق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ارزشمندیِ ارتباطات حداکثری با جوامع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ارزشمداری اخلاقی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رفعت جایگاه مهمان، نزد خدا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پذیرایی از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فلسفۀ رفعت جایگاه مهمان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رفتاری و اخلاقی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 رفتاریِ درون‌سازمانی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پاکیزگی و آراستگی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خوشرویی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 در گفتار و رفتار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احترام مهمان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پذیرایی نیکو</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یاری‌رسانی و نیکی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 و بخشندگی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حریم خصوصی و عدم تجسس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بردباری و سعۀ صدر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رازداری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سنت‌های اقوام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 به عهد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اخلاقی و رفتاری فراسازمانی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بر اصول اخلاقی و رفتاری میزبانی</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لزوم پاسداری از امنیت ملی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لزوم پاسداری از فرهنگ بومی و ملی</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لزوم پاسداری از دین و اعتقادات مذهبی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در میزبانی و هتلداری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غلبۀ نگاه اقتصادی به هتلداری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تبعیض در نوع پذیرایی مهمانان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ناممکن بودنِ پذیرایی مطابق استانداردهای نهادهای بین‌المللی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در ارائۀ خدماتی جهت رفع غریزۀ جنسی</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پذیرایی از مهمانان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فهرست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0" w:name="pg9820_88944"/>
    </w:p>
    <w:p>
      <w:pPr>
        <w:pStyle w:val="Heading2"/>
        <w:numPr>
          <w:ilvl w:val="1"/>
          <w:numId w:val="1"/>
        </w:numPr>
        <w:rPr/>
      </w:pPr>
      <w:bookmarkStart w:id="11" w:name="__RefHeading___Toc9848167_2870459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يكي از اهداف بلند نظام مقدس جمهوری اسلامی ایران ارائه الگوی تمدن نوين اسلامي برای تضمین سعادت دنیا و آخرت جوامع امروز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ارائه الگویی جامع بسیار دشوار و مشتمل بر اجزاء و ابعاد فراوانی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تمدن نوین اسلامی می بایست در حوزه های گوناگون ورود کرده و برای هر حوزه نسخه جامع، کامل و شفابخشی ترسیم و تدوین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البته ما معتقدیم که دین مبین اسلام دین کاملی است و برای همه امور فردی و اجتماعی، عبادی و سیاسی، فرهنگی، اجتماعی واقتصادی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جامع دارد واز ظرفیت هدایتگری با بهترین کیفیت برخوردار است</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یکی از حوزه های فرعی که امروزه توجه ویژه ای به آن شده و برای دولتها نیز اهمیت بسیاری پیدا کرده است موضوع گردشگری و سیاحت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فراوانی که پیرامون توریسم و گردشکری برای کشورها حاصل می شود هر حکومتی را متوجه خود ساخته و حاکمان و </w:t>
      </w:r>
    </w:p>
    <w:p>
      <w:pPr>
        <w:pStyle w:val="BookText"/>
        <w:rPr/>
      </w:pPr>
      <w:r>
        <w:rPr>
          <w:rFonts w:ascii="IRNazanin" w:hAnsi="IRNazanin" w:eastAsia="IRNazanin"/>
          <w:color w:val="111111"/>
          <w:sz w:val="28"/>
          <w:sz w:val="28"/>
          <w:szCs w:val="28"/>
          <w:rtl w:val="true"/>
          <w:lang w:bidi="fa-IR"/>
        </w:rPr>
        <w:t>دولتمردان را وادار می سازد تا در این بخش تمام عزم خود را مصروف کنند و از هیچ اقدام معقولی در جهت توسعه سیاحت و گردشگری مضایقه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اقدام در جهت توسعه توریسم و افزایش ورود جهانگردان به هر کشوری فراهم آوردن زیرساخت های مورد نیاز و از جمله ساخت اماکن اقامتی مناسب برای تحقق این هدف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موضوع تربیت کادر متخصص و توانمند و ارائه الگویی برای خدمت به مهمانان اماکن اقامتی از اوّلیات این عرصه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 درغیر این صورترضایتمندی گردشگران حاصل نگردیده و استقبال گردشگران استمرار نخواهد یافت و هدف مورد نظر تأمین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شركت سياحت فردوس ایرانیان با اطمینان به امکان تدوین دستورالعمل کامل میزبانی برای هتلداری اسلامی با گروه اخلاق کاربردی پژوهشگاه قرآن و حدیث وارد گفتگو شدند و برای تدوین اثری در این موضوع به توافق رسیدند و نسبت به تولید کتابی مناسب در موضع اخلاق میزبانی با رویکرد هتلداری اسلامی امید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کتاب اخلاق میزبانی با رویکرد هتلداری اسلامی گامی هر چند کوچک در جهت تحقق این هدف برداشته و فضایی برای تحقیق و پژوهش در موضوع هتلداری اسلامی ایجاد کرده باشد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همه کسانی که ما را در انجام این امر یاری رساندند ازجمله پژوهشکده اخلاق و روانشناسی اسلامی وابسته به پژوهشگاه قرآن و حدیث و رییس محترم پژوهشکده جناب حجت الاسلام والمسلمین دکتر </w:t>
      </w:r>
    </w:p>
    <w:p>
      <w:pPr>
        <w:pStyle w:val="BookText"/>
        <w:rPr/>
      </w:pPr>
      <w:r>
        <w:rPr>
          <w:rFonts w:ascii="IRNazanin" w:hAnsi="IRNazanin" w:eastAsia="IRNazanin"/>
          <w:color w:val="111111"/>
          <w:sz w:val="28"/>
          <w:sz w:val="28"/>
          <w:szCs w:val="28"/>
          <w:rtl w:val="true"/>
          <w:lang w:bidi="fa-IR"/>
        </w:rPr>
        <w:t>عباس پسندیده و بویژه محقق گروه اخلاق عملی و کاربردی جناب حجت الاسلام والمسلمین دکتر محمدتقی سبحانی‌نیا که مسئولیت تدوین و تألیف این اثر را بر عهده داشتند صمیمانه سپاسگزارم و توفیق ایشان را از خداوند متعال مسئلت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لولاچیان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شرکت سیاحت فردوس ایرانیان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820_88948"/>
      <w:bookmarkStart w:id="14" w:name="pg9820_88948"/>
      <w:bookmarkEnd w:id="14"/>
    </w:p>
    <w:p>
      <w:pPr>
        <w:pStyle w:val="Heading2"/>
        <w:numPr>
          <w:ilvl w:val="1"/>
          <w:numId w:val="1"/>
        </w:numPr>
        <w:rPr/>
      </w:pPr>
      <w:bookmarkStart w:id="15" w:name="pg9820_88948"/>
      <w:bookmarkStart w:id="16" w:name="__RefHeading___Toc9848169_2870459653"/>
      <w:bookmarkStart w:id="17" w:name="_Toc5"/>
      <w:bookmarkEnd w:id="15"/>
      <w:bookmarkEnd w:id="16"/>
      <w:r>
        <w:rPr>
          <w:rtl w:val="true"/>
        </w:rPr>
        <w:t>مقدمه</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امر میزبانی، به‌ویژه در ابعاد صنعتی آن امری ضروری است؛ به‌ویژه بدان جهت که در جهان امروز نگاه درآمدزایی، بر این موضوع سایۀ سنگینی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نزد اغلب دولت‌ها مخصوصاً در کشورهایی که امکان جذب توریست یا جهانگرد، و جاذبه‌های گردشگریِ قابل توجهی دارند،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جهانگردی و گردشگری، سال‌هاست در بسیاری از کشورها صرفاً با نگاه مادی یا اقتصادی، اهدافی چون اَرزآوری و اشتغال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برخی کشورها که از نظر تاریخی یا مواهب طبیعی و جغرافیایی شاخص هستند، و توانسته‌اند بستر لازم را برای جذب انواع گردشگر فراهم آورند، به موفقیت چشمگیری نایل آمده و در دو هدف ذکرشده، کشور خود را به مرتبۀ بالایی در میان سایر کشورها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کشورهایی چون امریکا، اسپانیا، فرانسه، ایتالیا، چین، آلمان، انگلستان و ترکیه، از جمله کشورهایی هستند که هر سال ده‌ها میلیارد دلار از محل گردشگری درآمد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جهانگردی را در دوران معاصر می‌توان پدیده‌ای پویا دانست که پیوسته بر اهمیت و دایرۀ </w:t>
      </w:r>
    </w:p>
    <w:p>
      <w:pPr>
        <w:pStyle w:val="BookText"/>
        <w:rPr/>
      </w:pPr>
      <w:r>
        <w:rPr>
          <w:rFonts w:ascii="IRNazanin" w:hAnsi="IRNazanin" w:eastAsia="IRNazanin"/>
          <w:color w:val="111111"/>
          <w:sz w:val="28"/>
          <w:sz w:val="28"/>
          <w:szCs w:val="28"/>
          <w:rtl w:val="true"/>
          <w:lang w:bidi="fa-IR"/>
        </w:rPr>
        <w:t>شمولش افزوده می‌شود و هر روز مردم بیشتری از جهان را با خود درگیر می‌كند، به‌طوری‌كه به نظر می‌رسد توسعۀ جهانگردی، یكی از مهم‌ترین پدید‌ه‌های فرهنگی دوران معاصر باشد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لازمۀ موفقیت در این حوزه، ایجاد ساختار مناسب، تصویب قوانین مورد نیاز، و نیز فراهم آوردن امکاناتمطلوب برای پذیرش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زیرساخت‌های مهم و تأثیرگذار در جذب گردشگر، شاخص بودن در اخلاق میزبانی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کشورهای صاحب‌نام در این صنعت، استانداردهایی را برای هتل‌ها و مهمانپذیرها تعیین کرده و آن‌ها را به تصویب مراجع ذی‌صلاح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رسمیت یافتن استانداردهای وضع‌شده، روزبه‌روز بر مقبولیت آن‌ها افزوده، و بیش از پیش مرجعیت بین‌المللی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هتل‌دارها در سراسر جهان، بیشتر تلاش خواهند کرد تا مؤلفه‌ها را بر اساس همان استانداردهای تعیین‌شده ایجاد کنند و از این رهگذر، جهانگردان بیشتری را به سوی خود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کتاب، نظر خوانندگان محترم را به چند نکته جلب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ابتدا چنین به نظر آید که در نظام جمهوری اسلامی ایران، به دلیل برخورداری از اصول اخلاقی مبتنی بر آموزه‌های وحیانی دین مبین اسلام، نمی‌توان استانداردهای میزبانی مورد تأیید سازمان جهانی گردشگری را حاصل کرد و در نتیجه، امکان موفقیت چشمگیر وجود</w:t>
      </w:r>
    </w:p>
    <w:p>
      <w:pPr>
        <w:pStyle w:val="BookText"/>
        <w:rPr/>
      </w:pPr>
      <w:r>
        <w:rPr>
          <w:rFonts w:ascii="IRNazanin" w:hAnsi="IRNazanin" w:eastAsia="IRNazanin"/>
          <w:color w:val="111111"/>
          <w:sz w:val="28"/>
          <w:sz w:val="28"/>
          <w:szCs w:val="28"/>
          <w:rtl w:val="true"/>
          <w:lang w:bidi="fa-IR"/>
        </w:rPr>
        <w:t>ندارد؛ اما حقیقت این است که پایبندی به اصول اخلاقی اسلام که با فطرت سلیم انسانی مطابقت کامل دارد، نه تنها دافعه ایجاد نمی‌کند، بلکه می‌تواند جذابیت بسیار بالایی پدید آورَد و گردشگران جهان را برای تجربۀ سفری دلچسب و متناسب با فرهنگ ایرانی و اخلاق اسلامی مشتاق سازد؛ به‌ویژه آنگاه که بدانند در دین مبین اسلام، پذیرایی مناسب از مهمان و مهمان‌نوازی، یکی از مکارم اخلاق دهگانه دانسته شده</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نشانه‌های ایمان است</w:t>
      </w:r>
      <w:r>
        <w:rPr>
          <w:rStyle w:val="FootnoteAnchor"/>
          <w:rtl w:val="true"/>
        </w:rPr>
        <w:footnoteReference w:id="5"/>
      </w:r>
      <w:r>
        <w:rPr>
          <w:rFonts w:ascii="IRNazanin" w:hAnsi="IRNazanin" w:eastAsia="IRNazanin"/>
          <w:color w:val="111111"/>
          <w:sz w:val="28"/>
          <w:sz w:val="28"/>
          <w:szCs w:val="28"/>
          <w:rtl w:val="true"/>
          <w:lang w:bidi="fa-IR"/>
        </w:rPr>
        <w:t>و بر این سجیۀ اخلاقی در سخنان پیشوایان معصوم بارها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آنگاه که بدانند در برخی روایات به نقل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عامل یا راهنمای ورود به بهشت الهی دانسته شده است</w:t>
      </w:r>
      <w:r>
        <w:rPr>
          <w:rStyle w:val="FootnoteAnchor"/>
          <w:rtl w:val="true"/>
        </w:rPr>
        <w:footnoteReference w:id="6"/>
      </w:r>
      <w:r>
        <w:rPr>
          <w:rFonts w:ascii="IRNazanin" w:hAnsi="IRNazanin" w:eastAsia="IRNazanin"/>
          <w:color w:val="111111"/>
          <w:sz w:val="28"/>
          <w:sz w:val="28"/>
          <w:szCs w:val="28"/>
          <w:rtl w:val="true"/>
          <w:lang w:bidi="fa-IR"/>
        </w:rPr>
        <w:t>و نیز در جمله‌ای زیبا، پذیرایی از مهمان بهای رهایی از آتش دوزخ شمرده و گفته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ذَبَحَ لِضَیفِهِ ذَبیحَةً، كانَت فِداهُ مِنَ النّارِ</w:t>
      </w:r>
      <w:r>
        <w:rPr>
          <w:rFonts w:eastAsia="Amiri" w:cs="Amiri" w:ascii="Amiri" w:hAnsi="Amiri"/>
          <w:color w:val="111111"/>
          <w:sz w:val="28"/>
          <w:szCs w:val="28"/>
          <w:rtl w:val="true"/>
          <w:lang w:bidi="ar-SA"/>
        </w:rPr>
        <w:t xml:space="preserve">: </w:t>
      </w:r>
      <w:r>
        <w:rPr>
          <w:rStyle w:val="FootnoteAnchor"/>
          <w:rtl w:val="true"/>
        </w:rPr>
        <w:footnoteReference w:id="7"/>
      </w:r>
      <w:r>
        <w:rPr>
          <w:rFonts w:ascii="IRNazanin" w:hAnsi="IRNazanin" w:eastAsia="IRNazanin"/>
          <w:color w:val="111111"/>
          <w:sz w:val="28"/>
          <w:sz w:val="28"/>
          <w:szCs w:val="28"/>
          <w:rtl w:val="true"/>
          <w:lang w:bidi="fa-IR"/>
        </w:rPr>
        <w:t>هر کس برای پذیرایی از مهمانش حیوانی ذبح کند، آن عمل بهای رهایی‌اش از دوزخ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ضروری است پژوهشی با هدف تبیین اصول اخلاقیِ میزبانی بر اساس آموزه‌های اخلاقی دین مبین اسلام انجام شود تا الگویی مناسب برای عمل به آن ایجاد شود و از این رهگذر الگوی هتلداری اسلامی نیز اقتباس گردد و جهانیان برای عمل به آن فراخوانده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ارائۀ الگوی میزبانی اسلامی برای هتل‌ها و مهمان‌پذیرها در جهان اسلام و عامل بودن به آن، ضمن ایجاد مزیتِ نسبیِ مطلوب برای هتل‌ها و مهمانپذیرهای کشورهای اسلامی، زمینۀ مناسبی برای جذب گردشگران خارجی فراهم می‌کند؛ به‌ویژه در کشور ایران که مهد یکی از قدیمی‌ترین تمدن‌های بشر به شمار می‌آید و آثار تاریخی و کهن بسیاری در آن برای علاقه‌مندانش وجود دارد و از طبیعتی شاخص و ممتاز سود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پژوهش تلاش کرده است با تبیین مبانی و اصول اخلاقیِ میزبانی اسلامی، اخلاق هتلداری مبتنی بر آموزه‌های اسلامی را کانون بحث و بررسی قرار دهد و در ضمن با طرح مهم‌ترین مشکلات و مسائل هتلداری در یک کشور اسلامی، راهکارهایی برای رفع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فارغ از اینکه در جوامع غیردینی چه پژوهش‌هایی صورت گرفته و چه اصول و مبانی خاصی برای انجام این مسئولیت مد نظر قرار گرفته، تلاش خواهیم کرد دیدگاه‌های اسلام عزیز را با بیانی ساده و روان و به صورت مستند و مستدل ارائه کنیم؛ به این امید که در نهادینه‌سازی فرهنگ دینیِ میزبانی و پیرو آن، هتلداری، تأثیر شایسته‌ای به جای گذارد و گام‌های بعدی را در این مسیر هموار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اشاره شد، این پژوهش در صدد تبیین اخلاق </w:t>
      </w:r>
    </w:p>
    <w:p>
      <w:pPr>
        <w:pStyle w:val="BookText"/>
        <w:rPr/>
      </w:pPr>
      <w:r>
        <w:rPr>
          <w:rFonts w:ascii="IRNazanin" w:hAnsi="IRNazanin" w:eastAsia="IRNazanin"/>
          <w:color w:val="111111"/>
          <w:sz w:val="28"/>
          <w:sz w:val="28"/>
          <w:szCs w:val="28"/>
          <w:rtl w:val="true"/>
          <w:lang w:bidi="fa-IR"/>
        </w:rPr>
        <w:t>هتلداری مبتنی بر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ممکن است اندکی از مطالب کتاب، در بعضی هتل‌های خاص مانند هتل‌های شهرهای زیارتی کاربرد نداشته باشد یا مورد ابتلا نباشد و در هتل‌های شهرهای سیاحتی و تفریحی بیشتر به کار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اقتضای بحث مجبور شده‌ایم برای تبیین مسئله و یا ارائۀ راهکار، با رویکردی فقهی بحث را دنبال کنیم؛ البته با عنایت به اینکه احکام شرع مقدس تابع مصالح و مفاسدی است که شارع مقدس آن‌ها را لحاظکرده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ازاین‌رو احکام شرعی از منظر احکام اخلاقی نیز می‌توانند مطرح باشند؛ زیرا علم اخلاق نیز از خوب و بد صفات، اعمال و رفتارها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عمل به حکم شرعی مطابق آنچه شارع مقدس فرموده، چون مصلحت به دنبال دارد، خوب است؛ پس اخلاقی نیز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اگرچه از سرِ اجبار، در برخی موارد با نگاه فقهی به مسئله پرداخته‌ایم، نمی‌توان پذیرفت که از موضوع بحث خارج شده‌ایم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پیشِ رو، بنابر کوتاه‌گویی و موجزنویسی بوده است؛ هرچند سعی بر آن بوده که مجموعۀ اصول اخلاقی و رفتاری در میزبانی، کانون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برشمردن مجموعۀ مسئولیت‌های اخلاقیِ کارگزاران </w:t>
      </w:r>
    </w:p>
    <w:p>
      <w:pPr>
        <w:pStyle w:val="BookText"/>
        <w:rPr/>
      </w:pPr>
      <w:r>
        <w:rPr>
          <w:rFonts w:ascii="IRNazanin" w:hAnsi="IRNazanin" w:eastAsia="IRNazanin"/>
          <w:color w:val="111111"/>
          <w:sz w:val="28"/>
          <w:sz w:val="28"/>
          <w:szCs w:val="28"/>
          <w:rtl w:val="true"/>
          <w:lang w:bidi="fa-IR"/>
        </w:rPr>
        <w:t>هتل به تفکیک مسئولیت‌هایِ کاریِ کارگزاران، بر حجم اثر بسیار می‌افزود و به طرح تکراری برخی مسئولیت‌های اخلاقیِ مشترک نیز می‌انجامید، از پیش گرفتن چنین روشی اجتناب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غالباً به ذکر چند نمونه از مصادیق مسئولیت‌ها بسنده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نکته، از طریق تدریس این اثر توسط استاد می‌توان بهره‌مندیِ دانشجویان رشتۀ هتلداری را افزایش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ابتدا به اصول و مبانی میزبانی پرداخته است و سپس شیوه‌ها و روش‌های اخلاقیِ میزبانی و هتلداری را بیان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پیش‌درآمد این مباحث نیز کلیاتی دربارۀ تعریف کلیدواژه‌ها، و مختصری دربارۀ جایگاه و اهمیت میزبانی در آموزه‌های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تقی سبحانی نیا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30/1/1396</w:t>
      </w:r>
      <w:r>
        <w:rPr>
          <w:rFonts w:eastAsia="Times New Roman" w:cs="Times New Roman" w:ascii="Times New Roman" w:hAnsi="Times New Roman"/>
          <w:color w:val="111111"/>
          <w:sz w:val="28"/>
          <w:szCs w:val="28"/>
          <w:rtl w:val="true"/>
          <w:lang w:val="en-US" w:bidi="en-US"/>
        </w:rPr>
        <w:t xml:space="preserve"> </w:t>
      </w:r>
      <w:bookmarkStart w:id="18" w:name="pg9820_88954"/>
    </w:p>
    <w:p>
      <w:pPr>
        <w:pStyle w:val="Heading2"/>
        <w:numPr>
          <w:ilvl w:val="1"/>
          <w:numId w:val="1"/>
        </w:numPr>
        <w:rPr/>
      </w:pPr>
      <w:bookmarkStart w:id="19" w:name="__RefHeading___Toc9848171_2870459653"/>
      <w:bookmarkStart w:id="20" w:name="_Toc6"/>
      <w:bookmarkEnd w:id="18"/>
      <w:bookmarkEnd w:id="19"/>
      <w:r>
        <w:rPr>
          <w:rtl w:val="true"/>
        </w:rPr>
        <w:t xml:space="preserve">فصل اول </w:t>
      </w:r>
      <w:r>
        <w:rPr>
          <w:rtl w:val="true"/>
        </w:rPr>
        <w:t>:</w:t>
      </w:r>
      <w:r>
        <w:rPr>
          <w:rtl w:val="true"/>
        </w:rPr>
        <w:t>تعریف واژگان کلیدی</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9848173_2870459653"/>
      <w:bookmarkStart w:id="22" w:name="_Toc7"/>
      <w:bookmarkEnd w:id="21"/>
      <w:r>
        <w:rPr>
          <w:rtl w:val="true"/>
        </w:rPr>
        <w:t>اشاره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820_88956"/>
      <w:bookmarkStart w:id="24" w:name="pg9820_88956"/>
      <w:bookmarkEnd w:id="24"/>
    </w:p>
    <w:p>
      <w:pPr>
        <w:pStyle w:val="BookText"/>
        <w:rPr/>
      </w:pPr>
      <w:bookmarkStart w:id="25" w:name="pg9820_88956"/>
      <w:bookmarkEnd w:id="25"/>
      <w:r>
        <w:rPr>
          <w:rFonts w:ascii="IRNazanin" w:hAnsi="IRNazanin" w:eastAsia="IRNazanin"/>
          <w:color w:val="111111"/>
          <w:sz w:val="28"/>
          <w:sz w:val="28"/>
          <w:szCs w:val="28"/>
          <w:rtl w:val="true"/>
          <w:lang w:bidi="fa-IR"/>
        </w:rPr>
        <w:t>در آغاز لازم است معنای واژگان کلیدی پژوهش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واژگان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علم اخلاق، اصول اخلاقی،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گردشگری، مهمان، اخلاق کاربردی، اخلاق میزبانی، اخلاق هتلداری، مسائل اخلاقیِ میزبانی و هتلداری</w:t>
      </w:r>
      <w:r>
        <w:rPr>
          <w:rFonts w:eastAsia="IRNazanin" w:cs="IRNazanin"/>
          <w:color w:val="111111"/>
          <w:sz w:val="28"/>
          <w:szCs w:val="28"/>
          <w:rtl w:val="true"/>
          <w:lang w:bidi="fa-IR"/>
        </w:rPr>
        <w:t>.</w:t>
      </w:r>
    </w:p>
    <w:p>
      <w:pPr>
        <w:pStyle w:val="Heading3"/>
        <w:numPr>
          <w:ilvl w:val="2"/>
          <w:numId w:val="1"/>
        </w:numPr>
        <w:rPr/>
      </w:pPr>
      <w:bookmarkStart w:id="26" w:name="__RefHeading___Toc9848175_2870459653"/>
      <w:bookmarkStart w:id="27" w:name="_Toc8"/>
      <w:bookmarkEnd w:id="26"/>
      <w:r>
        <w:rPr>
          <w:rtl w:val="true"/>
        </w:rPr>
        <w:t>اخلاق</w:t>
      </w:r>
      <w:bookmarkEnd w:id="27"/>
    </w:p>
    <w:p>
      <w:pPr>
        <w:pStyle w:val="Heading4"/>
        <w:numPr>
          <w:ilvl w:val="3"/>
          <w:numId w:val="1"/>
        </w:numPr>
        <w:rPr/>
      </w:pPr>
      <w:bookmarkStart w:id="28" w:name="__RefHeading___Toc9848177_2870459653"/>
      <w:bookmarkStart w:id="29" w:name="_Toc9"/>
      <w:bookmarkEnd w:id="28"/>
      <w:r>
        <w:rPr/>
        <w:t>1</w:t>
      </w:r>
      <w:r>
        <w:rPr>
          <w:rtl w:val="true"/>
        </w:rPr>
        <w:t xml:space="preserve">. </w:t>
      </w:r>
      <w:r>
        <w:rPr>
          <w:rtl w:val="true"/>
        </w:rPr>
        <w:t>معنای لغوی</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اصل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ملاسه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نرمی و صافی چیزی؛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هیئت و شکل چیزی</w:t>
      </w:r>
      <w:r>
        <w:rPr>
          <w:rFonts w:eastAsia="IRNazanin" w:cs="IRNazanin"/>
          <w:color w:val="111111"/>
          <w:sz w:val="28"/>
          <w:szCs w:val="28"/>
          <w:rtl w:val="true"/>
          <w:lang w:bidi="fa-IR"/>
        </w:rPr>
        <w:t>.</w:t>
      </w:r>
      <w:r>
        <w:rPr>
          <w:rStyle w:val="FootnoteAnchor"/>
          <w:rtl w:val="true"/>
        </w:rPr>
        <w:footnoteReference w:id="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تفحص در کتب لغت روشن می‌شود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معنای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اول چندان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به معنای نصیب است، یعنی نصیب مقدر و مشخص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که شکل و اندازه‌اش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واژه، اسمی است برای سجیه و طبیعت انسان كه بر اساس آن آفریده شده و یا مطابق آن تربیت شده و شكل گرفته </w:t>
      </w:r>
      <w:bookmarkStart w:id="30" w:name="pg9820_88957"/>
    </w:p>
    <w:p>
      <w:pPr>
        <w:pStyle w:val="BookText"/>
        <w:rPr/>
      </w:pPr>
      <w:bookmarkEnd w:id="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مقایسه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از یك ریشه هستند،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شكل و صورت ظاهری كه با چشم دیده می‌شود اطلاق می‌شود،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صفات و ویژگی‌هایی كه مربوط به باطن افراد است و با بصیرت، قابل درک</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عبارت دیگر، صورت باطنی انسان و اوصاف و ویژگی‌های اوست كه به منزلۀ شكل ظاهری برای روح او درآمده است و همان‌گونه كه شكل ظاهری ممكن است زیبا یا زشت باشد، روح او نیز ممكن است به واسطۀ خُلقیاتش زشت و زیبا، یا پسندیده و ناپسند باشد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1" w:name="__RefHeading___Toc9848179_2870459653"/>
      <w:bookmarkStart w:id="32" w:name="_Toc10"/>
      <w:bookmarkEnd w:id="31"/>
      <w:r>
        <w:rPr/>
        <w:t>2</w:t>
      </w:r>
      <w:r>
        <w:rPr>
          <w:rtl w:val="true"/>
        </w:rPr>
        <w:t xml:space="preserve">. </w:t>
      </w:r>
      <w:r>
        <w:rPr>
          <w:rtl w:val="true"/>
        </w:rPr>
        <w:t>معنای اصطلاحی</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معنای اصطلاحی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معنای اصطلاحی اول، اخلاق عبارت است از حالتی از نفس انسانی كه باعث می‌شود كارها و ویژگی‌هایش را بدون آنكه قصد یا توجه داشته باشد بروز دهد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عبارت دیگر، حالتی است كه در نفس انسان استوار شده و باعث می‌شود تا افعال و ویژگی‌هایش بدون فكر و تأمل و به صورت ملکه از او صادر شود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همچنین در تعریف دیگری چنین آمده است كه اخلاق، آن صفات فطری یا اكتسابی است كه در وجود انسان استقرار یافته، در </w:t>
      </w:r>
    </w:p>
    <w:p>
      <w:pPr>
        <w:pStyle w:val="BookText"/>
        <w:rPr/>
      </w:pPr>
      <w:r>
        <w:rPr>
          <w:rFonts w:ascii="IRNazanin" w:hAnsi="IRNazanin" w:eastAsia="IRNazanin"/>
          <w:color w:val="111111"/>
          <w:sz w:val="28"/>
          <w:sz w:val="28"/>
          <w:szCs w:val="28"/>
          <w:rtl w:val="true"/>
          <w:lang w:bidi="fa-IR"/>
        </w:rPr>
        <w:t>نوع سلوك خوب و بدِ انسان دارای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خُلقیات، پسندیده و برخی ناپسند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ابوعلی مسکویه در این خصوص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حال للنفس داعیة لها إلی أفعالها من غیر فکر و لا رویة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 که در چند سطر بعد به این لفظ تصریح می‌کند و از خود این عبارت هم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تعریف اخلاق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بالضم ملکة للنفس یصدر عنها الفعل بسهولة</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خُلق به ملکه‌ای برای نفس انسان اطلاقمی‌شود که موجب می‌شود فعل به‌آسانی از او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اخلاق را این‌گونه تعریف می‌کند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عبارة عن هیئة راسخة فی النفس تصدر عنها الافعال بسهولة و یسر من غیر حاجة الی فکر و رویة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خُلق عبارت است از هیئتی که در نفس انسان ریشه دوانده، موجب صادر شدن فعل به‌آسانی می‌شود، بی آنکه نیاز به فکر و تأملی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دیگر در تعریف اخلاق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نفس انسان كیفیاتی عارض می‌شود كه پس از مدتی زایل می‌گردد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چنانچه این كیفیت نفسانی بر اثر عادت و یا عوامل دیگری ماندگار، و به كندی زایل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آنگاه اگر این كیفیت نفسانی بدون فكر و بدون تكلّف در رفتار انسان منعكس شود،</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اخلاق انسان مجموعه‌ای از خُلقیات و یا به عبارت بهتر، مجموعۀ ملکات هر فرد است كه معمولاً در رفتارش نمود بیرونی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كتب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طبع، سجایا و عادات نیز معنا كرده‌اند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در اینجا لازم است به چند نکته اشاره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دارای بار معنایی خاصی نیست؛ ازاین‌رو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می‌شود و در استعمالات این واژه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نیك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محاورات عامیانه برخی اوقات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بار معنایی مثبت اراده شده، هنگام ارادۀ بار معنایی منفی، از تعابیری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اخلاق در اصطلاح به معنای صفات و ملکات نفسانی </w:t>
      </w:r>
    </w:p>
    <w:p>
      <w:pPr>
        <w:pStyle w:val="BookText"/>
        <w:rPr/>
      </w:pPr>
      <w:r>
        <w:rPr>
          <w:rFonts w:ascii="IRNazanin" w:hAnsi="IRNazanin" w:eastAsia="IRNazanin"/>
          <w:color w:val="111111"/>
          <w:sz w:val="28"/>
          <w:sz w:val="28"/>
          <w:szCs w:val="28"/>
          <w:rtl w:val="true"/>
          <w:lang w:bidi="fa-IR"/>
        </w:rPr>
        <w:t>است؛ اما باید توجه داشت که صفات و ملکاتی مورد نظر است که قابلیت اتصاف به خوب یا بد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عادت یا ملکه‌ای قابلیت اتصاف به خوبی یا بدی نداشته باشد، ذیل اخلاق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را که از سرِ عادت یا ملکه، هنگام سخن گفتن با دیگری، به بالا نگاه می‌کند یا چشمانش را می‌بندد، نمی‌توان بداخلاق یا خوش‌اخلاق دانست؛ زیرا چنین ملکه‌ای به خوب یا بد متصف نمی‌شود و در اخلاق فرد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 موضوعی دارد و موضوع، آن چیزی است که تمام مسائل آن علم دربارۀ آن بحث می‌کند؛ همانند نقطۀ محوری که اشیای دیگر گرد آن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موضوع علم اخلاق، نفس ناطقه و جان آدمی است ازآن‌رو که به صفاتی با قابلیت ارزش‌گذاریِ مثبت یا منفی متصف است و به تبعیت از آن صفات، افعالى اعم از نیک یا بد از او صادر 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اخلاق ناظر به صفات فرد است، باید توجه داشت که هر صفت به واسطۀ تکرار رفتاری متناسب با آن صفت به وجود آمده، در ضمیر صاحب آن رفتار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صفتی به عنوان سجیه و خُلق شناخته شد، رفتاری متناسب با آن صفت از صاحب آن صفت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رفتارها، هم به‌وجودآورندۀ صفات‌اند و هم پس از آنکه صفتی را به وجود آوردند، آن صفت به واسطۀ رفتارهای بعدی تجلی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در علم اخلاق علاوه بر بررسی صفات و ملاکات انسانی، رفتارهای اختیاری انسان نیز مورد بحث قرار می‌گیرد؛ البته رفتارهایی که قابلیت ارزش‌گذاری به خوب یا بد را داراست</w:t>
      </w:r>
      <w:r>
        <w:rPr>
          <w:rFonts w:eastAsia="IRNazanin" w:cs="IRNazanin"/>
          <w:color w:val="111111"/>
          <w:sz w:val="28"/>
          <w:szCs w:val="28"/>
          <w:rtl w:val="true"/>
          <w:lang w:bidi="fa-IR"/>
        </w:rPr>
        <w:t xml:space="preserve">. </w:t>
      </w:r>
      <w:bookmarkStart w:id="33" w:name="pg9820_88961"/>
    </w:p>
    <w:p>
      <w:pPr>
        <w:pStyle w:val="BookText"/>
        <w:rPr/>
      </w:pPr>
      <w:bookmarkEnd w:id="33"/>
      <w:r>
        <w:rPr>
          <w:rFonts w:ascii="IRNazanin" w:hAnsi="IRNazanin" w:eastAsia="IRNazanin"/>
          <w:color w:val="111111"/>
          <w:sz w:val="28"/>
          <w:sz w:val="28"/>
          <w:szCs w:val="28"/>
          <w:rtl w:val="true"/>
          <w:lang w:bidi="fa-IR"/>
        </w:rPr>
        <w:t>بنابراین بین صفات نیک و بد و رفتارهای پسندیده و ناپسند، رابطۀ وثیقی وجود دارد و محل بحث دربارۀ آن دو، علم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بیان شد، گاه در پژوهش‌های اخلاقی از رفتارهای نیک و بد بحث می‌شود، بی آنکه آن رفتارها به صفت یا خُلق تبدیل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رفتاری اختیاری باشد و قابلیت ارزش‌گذاریِ مثبت یا منفی را دارا باشد، در پژوهش‌های اخلاقی می‌توان از آن سخن گفت</w:t>
      </w:r>
      <w:r>
        <w:rPr>
          <w:rFonts w:eastAsia="IRNazanin" w:cs="IRNazanin"/>
          <w:color w:val="111111"/>
          <w:sz w:val="28"/>
          <w:szCs w:val="28"/>
          <w:rtl w:val="true"/>
          <w:lang w:bidi="fa-IR"/>
        </w:rPr>
        <w:t>.</w:t>
      </w:r>
    </w:p>
    <w:p>
      <w:pPr>
        <w:pStyle w:val="Heading3"/>
        <w:numPr>
          <w:ilvl w:val="2"/>
          <w:numId w:val="1"/>
        </w:numPr>
        <w:rPr/>
      </w:pPr>
      <w:bookmarkStart w:id="34" w:name="__RefHeading___Toc9848181_2870459653"/>
      <w:bookmarkStart w:id="35" w:name="_Toc11"/>
      <w:bookmarkEnd w:id="34"/>
      <w:r>
        <w:rPr>
          <w:rtl w:val="true"/>
        </w:rPr>
        <w:t>علم اخلاق</w:t>
      </w:r>
      <w:bookmarkEnd w:id="35"/>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 متعددی بیان شده است؛ از جمله آن تعریفی که مرحوم نراقی در کتاب جامع السعادات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اخلاق دانش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 و منجیه و چگونگی موصوف شدن و متخلق گردیدن به صفات نجات‌بخش، و رهایی از صفات هلاک‌کننده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وقتی از چگونگی اتصاف به صفات نیک و رهایی از صفات بد سخن به میان می‌آید، سخن گفتن از رفتارها نیز جدی می‌شود؛ زیرا فقط از طریق رفتار و تکرار آن است که می‌توان به یک صفت اخلاقی متصف شد و آن را در وجود خویش نهادینه ساخت و یا از یک صفت اخلاقی ناپسند رهایی یافت و آن ملکه را بر اثر تمرین از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صفات اخلاقی درونی‌اند و راهِ نمایان شدن آن صفات از </w:t>
      </w:r>
      <w:bookmarkStart w:id="36" w:name="pg9820_88962"/>
    </w:p>
    <w:p>
      <w:pPr>
        <w:pStyle w:val="BookText"/>
        <w:rPr/>
      </w:pPr>
      <w:bookmarkEnd w:id="36"/>
      <w:r>
        <w:rPr>
          <w:rFonts w:ascii="IRNazanin" w:hAnsi="IRNazanin" w:eastAsia="IRNazanin"/>
          <w:color w:val="111111"/>
          <w:sz w:val="28"/>
          <w:sz w:val="28"/>
          <w:szCs w:val="28"/>
          <w:rtl w:val="true"/>
          <w:lang w:bidi="fa-IR"/>
        </w:rPr>
        <w:t>طریق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رفتارها، یا صفات اخلاقی را پدید می‌آورند و یا از وجود یک صفت اخلاقی خبر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گونه که صفات اخلاقی قابل اتصاف به خوب و بد هستند، رفتارهای اختیاریِ متناسب با آن صفات نیز به خوب و بد متصف می‌شوند</w:t>
      </w:r>
      <w:r>
        <w:rPr>
          <w:rFonts w:eastAsia="IRNazanin" w:cs="IRNazanin"/>
          <w:color w:val="111111"/>
          <w:sz w:val="28"/>
          <w:szCs w:val="28"/>
          <w:rtl w:val="true"/>
          <w:lang w:bidi="fa-IR"/>
        </w:rPr>
        <w:t>.</w:t>
      </w:r>
    </w:p>
    <w:p>
      <w:pPr>
        <w:pStyle w:val="Heading3"/>
        <w:numPr>
          <w:ilvl w:val="2"/>
          <w:numId w:val="1"/>
        </w:numPr>
        <w:rPr/>
      </w:pPr>
      <w:bookmarkStart w:id="37" w:name="__RefHeading___Toc9848183_2870459653"/>
      <w:bookmarkStart w:id="38" w:name="_Toc12"/>
      <w:bookmarkEnd w:id="37"/>
      <w:r>
        <w:rPr>
          <w:rtl w:val="true"/>
        </w:rPr>
        <w:t>مبانی و اصول اخلاقی</w:t>
      </w:r>
      <w:bookmarkEnd w:id="38"/>
    </w:p>
    <w:p>
      <w:pPr>
        <w:pStyle w:val="BookText"/>
        <w:rPr/>
      </w:pPr>
      <w:r>
        <w:rPr>
          <w:rFonts w:ascii="IRNazanin" w:hAnsi="IRNazanin" w:eastAsia="IRNazanin"/>
          <w:color w:val="111111"/>
          <w:sz w:val="28"/>
          <w:sz w:val="28"/>
          <w:szCs w:val="28"/>
          <w:rtl w:val="true"/>
          <w:lang w:bidi="fa-IR"/>
        </w:rPr>
        <w:t xml:space="preserve">لغت‌شناسان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مبنی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مایبنی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بنیاد، شالوده، بنیان، اساس، پایه و ریشه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مبانی، نظام‌های اخلاقی، سیاسی، حقوقی یا اقتصادی شکل می‌گیرند و مقررات بر اساس آن مبانی وضع می‌شوند به گونه‌ای که هیچ‌یک از مقررات وضع‌شده نباید با آن مبانی ناسازگار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منظور از مبانی، آن بنیادهای فکری است که حضور، تفطن و باور به آن‌ها در نوع برداشت از مفاهیم و ارزش‌ها، و نیز مستقیماً در وضع احکام و قوانین تأثیری قطعی و انکارناپذیر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می‌توان گفت که ویژگی مبانی آن است که غالباً از فراگیری و کلیتی وسیع‌تر از احکام و قوانین یک حوزۀ خاص برخوردارند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فارغ از اینکه چند معنا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نگارنده این کلمه را با توجه به معنای لغوی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باورهای بنیادینی که در قالب مجموعه‌ای از قضایا، بخشی از مبادی تصدیقی یک علم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مبانی از وقایعی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بحث مورد نظر ما مبانی به باورها و </w:t>
      </w:r>
    </w:p>
    <w:p>
      <w:pPr>
        <w:pStyle w:val="BookText"/>
        <w:rPr/>
      </w:pPr>
      <w:r>
        <w:rPr>
          <w:rFonts w:ascii="IRNazanin" w:hAnsi="IRNazanin" w:eastAsia="IRNazanin"/>
          <w:color w:val="111111"/>
          <w:sz w:val="28"/>
          <w:sz w:val="28"/>
          <w:szCs w:val="28"/>
          <w:rtl w:val="true"/>
          <w:lang w:bidi="fa-IR"/>
        </w:rPr>
        <w:t>اعتقاداتی گفته می‌شود که از واقعیت‌های مرتبط با اخلاق میزبانی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پایانی دربارۀ مبنا، توجه به کارکرد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هنگام وضع قانون، طرح نظریه و یا جعل حکم حضور و توجه به مبانی ضروری است و قوانین و نظریه‌ها و احکام می‌بایست با آن مبانی سنجیده شده، سازگار باشند؛ در غیر این صورت مورد تأیید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مبانی غالباً جزو مقوم نظریه‌ها به شمار نمی‌آیند، هرچند تأثیری مستقیم و یا غیرمستقیم در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مبانی، خط‌کش یا شاقول تولید نظریه هستند و بر اساس آن‌ها نظریه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به مجموعه‌ای از قواعد و دستورالعمل‌هایی گفته می‌شود که مبتنی بر مبانی هستند و نقش راهنمای عملی برای نیل به مقصود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مبانی،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مطلع می‌شویم و با اصول، از اینكه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اصول اخلاقی با توجه به مبانی تدوین می‌شوند و با آن‌ها در تعارض یا تضاد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بخواهیم اصول را تغییر دهیم، باید مبانی تغییر کند و تا زمانی که مبانی ثابت است، اصول نیز پابرجا خواهد ماند؛ اگرچه می‌توان از دل مبانی، اصول متعدد استخراج کرد و یا بر تعداد مبانی و باورهای خود در خصوص یک موضوع افزود که به تبعیت از آن می‌توان بر تعداد اصول نیز افزود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مبانیِ اخلاقی به مجموعه‌ای از باورهای بنیادین اخلاقی گفته می‌شود که با توجه به آموزه‌های دینی واقعیت داشته </w:t>
      </w:r>
      <w:bookmarkStart w:id="39" w:name="pg9820_88964"/>
    </w:p>
    <w:p>
      <w:pPr>
        <w:pStyle w:val="BookText"/>
        <w:rPr/>
      </w:pPr>
      <w:bookmarkEnd w:id="39"/>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واقعیت‌ها اساس و شیرازه‌ای است که اصول اخلاقی و نیز مباحث دیگر بر آن استوار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مبانی مورد نظر، اصول اخلاقی در موضوع میزبانی که مبتنی بر تعالیم اسلامی است مطرح خواهد شد؛ اصولی که بیانگر رفتارهای مطلوب و بایدهایی است که در میزبانی اسلامی می‌بایست مطابق با آن اصول،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کلی که برای رفتارهای جزئی در موارد خاص راهگشا و راهنماست، موجب خواهد شد میزبانیِ اسلامی در همۀ ابعاد و از سوی همۀ میزبانان و کارگزاران قابل اجرا باشد</w:t>
      </w:r>
      <w:r>
        <w:rPr>
          <w:rFonts w:eastAsia="IRNazanin" w:cs="IRNazanin"/>
          <w:color w:val="111111"/>
          <w:sz w:val="28"/>
          <w:szCs w:val="28"/>
          <w:rtl w:val="true"/>
          <w:lang w:bidi="fa-IR"/>
        </w:rPr>
        <w:t>.</w:t>
      </w:r>
    </w:p>
    <w:p>
      <w:pPr>
        <w:pStyle w:val="Heading3"/>
        <w:numPr>
          <w:ilvl w:val="2"/>
          <w:numId w:val="1"/>
        </w:numPr>
        <w:rPr/>
      </w:pPr>
      <w:bookmarkStart w:id="40" w:name="__RefHeading___Toc9848185_2870459653"/>
      <w:bookmarkStart w:id="41" w:name="_Toc13"/>
      <w:bookmarkEnd w:id="40"/>
      <w:r>
        <w:rPr>
          <w:rtl w:val="true"/>
        </w:rPr>
        <w:t xml:space="preserve">سیر </w:t>
      </w:r>
      <w:r>
        <w:rPr>
          <w:rtl w:val="true"/>
        </w:rPr>
        <w:t>(</w:t>
      </w:r>
      <w:r>
        <w:rPr>
          <w:rtl w:val="true"/>
        </w:rPr>
        <w:t>سفر</w:t>
      </w:r>
      <w:r>
        <w:rPr>
          <w:rtl w:val="true"/>
        </w:rPr>
        <w:t>)</w:t>
      </w:r>
      <w:bookmarkEnd w:id="41"/>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درلغت به معنای رفتن، گذشتن و گردش كردن در زمین و رفتن در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کردن که لازمه‌اش سیر و حرکت است، به معنای طی کردن مسافتی برای رسیدن به مکان یا شهری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اگرچه در اصل، عربی هستند، در فارسی نیز استعمال شده و معادل دیگری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نیز به معنای حركت از یک مکان به عنوان مبدأ یا نقطۀ آغازین، به سوی مکانی دیگر به عنوان مقصد یا نقطۀ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مسیر کوتاه یا طولانی و گذر از منازل مختلف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بسیاری از سفرها توسط افرادی که آن‌ها را جهانگرد یا توریست می‌خوانند انجام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مترادف‌های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به برخی واژه‌های دیگر مانند </w:t>
      </w:r>
      <w:bookmarkStart w:id="42" w:name="pg9820_88965"/>
    </w:p>
    <w:p>
      <w:pPr>
        <w:pStyle w:val="BookText"/>
        <w:rPr/>
      </w:pPr>
      <w:bookmarkEnd w:id="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43" w:name="__RefHeading___Toc9848187_2870459653"/>
      <w:bookmarkStart w:id="44" w:name="_Toc14"/>
      <w:bookmarkEnd w:id="43"/>
      <w:r>
        <w:rPr>
          <w:rtl w:val="true"/>
        </w:rPr>
        <w:t>گردشگر</w:t>
      </w:r>
      <w:bookmarkEnd w:id="44"/>
    </w:p>
    <w:p>
      <w:pPr>
        <w:pStyle w:val="BookText"/>
        <w:rPr/>
      </w:pPr>
      <w:r>
        <w:rPr>
          <w:rFonts w:ascii="IRNazanin" w:hAnsi="IRNazanin" w:eastAsia="IRNazanin"/>
          <w:color w:val="111111"/>
          <w:sz w:val="28"/>
          <w:sz w:val="28"/>
          <w:szCs w:val="28"/>
          <w:rtl w:val="true"/>
          <w:lang w:bidi="fa-IR"/>
        </w:rPr>
        <w:t>گردشگر</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در لغت، به کسی که برای گردش و تماشای دیدنی‌ها به جایی سفر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معادل عربی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انگلیسی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اصطلاح، برای گردشگر تعاریف بعضاً متفاوتی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تعاریف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یا افرادی که به مکانی غیر از مکان عادی زندگی خود مسافرت و حداقل یک شب و حداکثر یک سال در آنجا اقامت می‌کنند و هدف از مسافرت آنان نیز گذراندن اوقات فراغت است، توریست یا گردشگر گفته می‌شود، مشروط به آنکه اهدافی نظیر اشتغال و کسب درآمد نداشته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نقل از سایت دانشنامۀ آزاد ویکی پدیا،</w:t>
      </w:r>
      <w:r>
        <w:rPr>
          <w:rFonts w:eastAsia="IRNazanin" w:cs="IRNazanin"/>
          <w:color w:val="111111"/>
          <w:sz w:val="28"/>
          <w:szCs w:val="28"/>
          <w:lang w:bidi="fa-IR"/>
        </w:rPr>
        <w:t>20/1/95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از پایگاه سازمان جهانی جهانگردی، توریسم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پدیده‌ای اجتماعی، فرهنگی و تجاری بوده، که مستلزم جابه‌جایی مردم به مکانی غیر از محل سکونت و کار خود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تعریف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توریست کسی است که به منظور تفریح، بازدید از نقاط دیدنی، معالجه، تجارت، ورزش و زیارت به کشور دیگری </w:t>
      </w:r>
    </w:p>
    <w:p>
      <w:pPr>
        <w:pStyle w:val="BookText"/>
        <w:rPr/>
      </w:pPr>
      <w:r>
        <w:rPr>
          <w:rFonts w:ascii="IRNazanin" w:hAnsi="IRNazanin" w:eastAsia="IRNazanin"/>
          <w:color w:val="111111"/>
          <w:sz w:val="28"/>
          <w:sz w:val="28"/>
          <w:szCs w:val="28"/>
          <w:rtl w:val="true"/>
          <w:lang w:bidi="fa-IR"/>
        </w:rPr>
        <w:t xml:space="preserve">سفر کند، مشروط بر اینکه مدت اقامت او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کمتر و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بیشتر نباشد و در فاصله‌ای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انجام نگیرد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همچنین در تعریف گردشگری، می‌توان به تعریف فنی اشاره کرد که توسط سازمان جهانی گردشگری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عبارت است از فعالیت‌های افرادی که برای استراحت، کار و دیگر دلایل، به خارج از محیط سکونت معمول خویش سفر کرده و حداکثر برای یک سال متوالی در آنجا اقامت می‌کنند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بنابراین در تعریف گردشگر چند نکتۀ محوری موضوعیت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 کردن مسافت، که بر اساس برخی دیدگاه ها حداقل باید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اقامت که حداقل یک روز و حداکثر یک سال تعیین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سفری که به قصدی به جز کار و کسب درآمد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هدف از سفر، کار و درآمد نباشد، اهداف متعدد دیگری خواهد داشت که انواع گردشگری را تشکیل می‌دهد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ازاین‌رو گردشگری بر اساس هدف به تفریحی، درمانی، فرهنگی و آموزشی، ورزشی، مذهبی و زیارتی، بازرگانی و سیاسی تقسیم می‌شود</w:t>
      </w:r>
      <w:r>
        <w:rPr>
          <w:rFonts w:eastAsia="IRNazanin" w:cs="IRNazanin"/>
          <w:color w:val="111111"/>
          <w:sz w:val="28"/>
          <w:szCs w:val="28"/>
          <w:rtl w:val="true"/>
          <w:lang w:bidi="fa-IR"/>
        </w:rPr>
        <w:t xml:space="preserve">. </w:t>
      </w:r>
      <w:bookmarkStart w:id="45" w:name="pg9820_88967"/>
    </w:p>
    <w:p>
      <w:pPr>
        <w:pStyle w:val="Heading3"/>
        <w:numPr>
          <w:ilvl w:val="2"/>
          <w:numId w:val="1"/>
        </w:numPr>
        <w:rPr/>
      </w:pPr>
      <w:bookmarkStart w:id="46" w:name="__RefHeading___Toc9848189_2870459653"/>
      <w:bookmarkStart w:id="47" w:name="_Toc15"/>
      <w:bookmarkEnd w:id="45"/>
      <w:bookmarkEnd w:id="46"/>
      <w:r>
        <w:rPr>
          <w:rtl w:val="true"/>
        </w:rPr>
        <w:t>مهمان</w:t>
      </w:r>
      <w:bookmarkEnd w:id="47"/>
    </w:p>
    <w:p>
      <w:pPr>
        <w:pStyle w:val="BookText"/>
        <w:rPr/>
      </w:pPr>
      <w:r>
        <w:rPr>
          <w:rFonts w:ascii="IRNazanin" w:hAnsi="IRNazanin" w:eastAsia="IRNazanin"/>
          <w:color w:val="111111"/>
          <w:sz w:val="28"/>
          <w:sz w:val="28"/>
          <w:szCs w:val="28"/>
          <w:rtl w:val="true"/>
          <w:lang w:bidi="fa-IR"/>
        </w:rPr>
        <w:t>مهمان</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کسی گفته می‌شود که بر دیگری وارد شود و از او با طعام و دیگر وسائل پذیرایی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فرهنگ فارسی معین به کسی که به خانۀ کسی دیگر برود و پذیرایی شود و یا به آن که از سوی دیگری دعوت شود و مورد پذیرایی قرار گیرد، مهمان گفته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لغتنامۀ دیگر، کسی را که به خانۀ دیگری می‌رود و در آنجا از او پذیرایی می‌کنند، و یا کسی که در هتل، مهمان‌خانه، مسافرخانه، و مانند آن اقامت دارد مهمان گویند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48" w:name="__RefHeading___Toc9848191_2870459653"/>
      <w:bookmarkStart w:id="49" w:name="_Toc16"/>
      <w:bookmarkEnd w:id="48"/>
      <w:r>
        <w:rPr>
          <w:rtl w:val="true"/>
        </w:rPr>
        <w:t>میزبان</w:t>
      </w:r>
      <w:bookmarkEnd w:id="49"/>
    </w:p>
    <w:p>
      <w:pPr>
        <w:pStyle w:val="BookText"/>
        <w:rPr/>
      </w:pPr>
      <w:r>
        <w:rPr>
          <w:rFonts w:ascii="IRNazanin" w:hAnsi="IRNazanin" w:eastAsia="IRNazanin"/>
          <w:color w:val="111111"/>
          <w:sz w:val="28"/>
          <w:sz w:val="28"/>
          <w:szCs w:val="28"/>
          <w:rtl w:val="true"/>
          <w:lang w:bidi="fa-IR"/>
        </w:rPr>
        <w:t>میزبان</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دهخدا در بیان معنای این واژه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ضیافت‌کننده و مهمانی‌کننده و آنکه مهمانی می‌کند و طعام می‌خوراند و صاحب خانه و رئیس جشن و مهمانی</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 به معنی مهمان باشد و میزبان شخصی بود که مهمانی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در بیان وجه تسمیۀ میزبان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اسباب ضیافت و کرسی طعام است و </w:t>
      </w:r>
      <w:bookmarkStart w:id="50" w:name="pg9820_88968"/>
    </w:p>
    <w:p>
      <w:pPr>
        <w:pStyle w:val="BookText"/>
        <w:rPr/>
      </w:pPr>
      <w:bookmarkEnd w:id="50"/>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دارنده</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همچنین در فرهنگ معین نیز میزبان را کسی می‌داند که از مهمان پذیرایی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در فرهنگ عمید میزبان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1" w:name="__RefHeading___Toc9848193_2870459653"/>
      <w:bookmarkStart w:id="52" w:name="_Toc17"/>
      <w:bookmarkEnd w:id="51"/>
      <w:r>
        <w:rPr>
          <w:rtl w:val="true"/>
        </w:rPr>
        <w:t>اخلاق کاربردی</w:t>
      </w:r>
      <w:bookmarkEnd w:id="5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تعاریف متعددی برای اخلاق کاربردی بیان شده است، اما یکی از تعاریف معروف برای این اصطلاح،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کاربرد نظریه‌ای اخلاقی کلی در مسائل اخلاقی با بی‌طرفی کامل در حل مسائل</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به طور کلی پیشرفت جامعه در ابعاد مختلف به‌ویژه در بعد فناوری و نیز اقتضائات جدید موجب ایجاد مسائل جدید و چالش‌های نو در موضوع اخلاق می‌گردد و اخلاق کاربردی در صدد ارائۀ راهکاری اخلاقی برای چالش موجود از طریق بهره‌گیری از نظریه‌های اخلاقی و کاربست احکام و قواعد عام اخلاقی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رسالت اخلاق كاربردی فقط توصیف هنجارها و ناهنجاری‌های اخلاقی نیست، بلكه تحلیل، حل مسائل از طریق استنباط احکام اخلاقی به کمک قواعد عام اخلاقی و نیز اقتضائات و تجارب محیطی، مسئولیت اصلی اخلاق کاربردی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در اخلاق کاربردی فعالیت فلسفی و استدلال، و در نهایت استنباط حکم یا راه حل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علاوه بر در نظر گرفتن رسالت حل مسائل اخلاقی برای اخلاق کاربردی، بیان مسئولیت‌های اخلاق مربوط به یک حوزۀ خاص نیز از وظایف اخلاق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از آنجا قابل اثبات است که حل مسائل اخلاق مربوط به یک حوزۀ خاص و صدور حکم اخلاقی برای مسائل مذکور، در نهایت تبدیل می‌شود به احکام اخلاقی یک حوزۀ خاص که تبیین‌کنندۀ مسئولیت‌های اخلاقی آن حوزه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تعداد قابل توجهی از مسائل اخلاقی در موضوع نگهداری حیوانات مورد بررسی و تحلیل قرار گرفته، با استفاده از قواعد عام و نیز اقتضائات موجود به صدور حکم اخلاقی منجر می‌شود، این احکام در کنار هم مسئولیت‌های اخلاقی فرد را در نگهداری حیوانات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صاحب‌نظران در بیان پیشینۀ اخلاق کاربردی از آثاری یاد می‌کنند که مجموعه‌ای از مسئولیت‌های اخلاقی یک حوزه یا حرفۀ خاص را تبیین کرده است؛ آثاری که به مسئولیت‌های حوزه‌های تجارت، پزشکی، محیط زیست،تعلیم و تعلم و حکمرانی و امثال آن پرداخته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مسئلۀ اخلاقی پس از بررسی و تحلیل، به صدور حکم </w:t>
      </w:r>
      <w:bookmarkStart w:id="53" w:name="pg9820_88970"/>
    </w:p>
    <w:p>
      <w:pPr>
        <w:pStyle w:val="BookText"/>
        <w:rPr/>
      </w:pPr>
      <w:bookmarkEnd w:id="53"/>
      <w:r>
        <w:rPr>
          <w:rFonts w:ascii="IRNazanin" w:hAnsi="IRNazanin" w:eastAsia="IRNazanin"/>
          <w:color w:val="111111"/>
          <w:sz w:val="28"/>
          <w:sz w:val="28"/>
          <w:szCs w:val="28"/>
          <w:rtl w:val="true"/>
          <w:lang w:bidi="fa-IR"/>
        </w:rPr>
        <w:t>اخلاقی انجامیده، مجموعۀ احکام صادره بیان‌کنندۀ احکام اخلاقی در یک حوزه یا حرفۀ خاص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دلیل است که برخی بین اخلاق کاربردی و اخلاق حرفه‌ای تمایز چندانی قایل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اخلاق حرفه‌ای را اخلاق مربوط به یک حوزه یا حرفۀ خاص بدانیم و رسالت اخلاق کاربردی را فقط در تحلیل و بررسی مسائل اخلاقی به شمار آوریم، در این صورت میان اخلاق حرفه‌ای و اخلاق کاربردی دوگانگی کاملی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اخلاق کاربردی که تحلیلی و استدلالی است و فقط به مسائل و چالش‌های اخلاقی می‌پردازد، می‌تواند ذیل شاخۀ فرا اخلاق قرار گیرد و یا به عنوان شاخه‌ای مستقل از علم اخلاق به شمار آید؛ اما اخلاق حرفه‌ای که وظیفۀ تبیین مسئولیت‌های اخلاقی در حِرَف و مشاغل گوناگون و همچنین سازمان‌ها و محیط‌های خاص مانند مسجد، همسایگی و هتلداری را بر عهده دارد، ذیل اخلاق هنجاری جای خواهد گرفت</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54" w:name="__RefHeading___Toc9848195_2870459653"/>
      <w:bookmarkStart w:id="55" w:name="_Toc18"/>
      <w:bookmarkEnd w:id="54"/>
      <w:r>
        <w:rPr>
          <w:rtl w:val="true"/>
        </w:rPr>
        <w:t>اخلاق میزبانی</w:t>
      </w:r>
      <w:bookmarkEnd w:id="5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معنای مفردات پیش‌گفته، دربارۀ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میزبانی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صفات و رفتارهای اخلاقی و پسندیده‌ای است که میزبان در ارتباط با مهمان و مجلس مهمانی می‌بایست به آن‌ها پایبند باشد و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bookmarkStart w:id="56" w:name="pg9820_88971"/>
    </w:p>
    <w:p>
      <w:pPr>
        <w:pStyle w:val="BookText"/>
        <w:rPr/>
      </w:pPr>
      <w:bookmarkEnd w:id="56"/>
      <w:r>
        <w:rPr>
          <w:rFonts w:ascii="IRNazanin" w:hAnsi="IRNazanin" w:eastAsia="IRNazanin"/>
          <w:color w:val="111111"/>
          <w:sz w:val="28"/>
          <w:sz w:val="28"/>
          <w:szCs w:val="28"/>
          <w:rtl w:val="true"/>
          <w:lang w:bidi="fa-IR"/>
        </w:rPr>
        <w:t>مقصود ما از اخلاق میزبانی همان رفتارهای اختیاری دارای ارزش مثبت یا منفی میزبان است که در ارتباط با مهمان از او صادر می‌شود؛ فارغ از اینکه، آن رفتارِ برخوردار از ارزش به صفت اخلاقی برای فاعلش تبدیل شده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اخلاق میزبانی به دنبال تبیین رفتارهای ارزشی کارگزاران هتل هستیم؛ رفتارهایی که در ارتباط با مهمانان و یا همکاران خود در هتل انجام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وقتی سخن از اخلاق میزبانی با رویکرد دینی و با توجه به اصول و ارزش‌های اخلاق اسلامی به میان می‌آید، مقصود از آن اصطلاح، محدود به اخلاق برگرفته از منابع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رویکرد اسلامی، منابع استنباط احکام اخلاقی شامل عقل،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ارزش‌های اخلاقی، مبتنی بر منابع مذکور بوده، امور دیگری همچون عرف و فرهنگ، تا زمانی که با ارزش‌های برگرفته از سه منبع پیش‌گفته سازگاری نداشته باشد، نمی‌تواند نقش تأثیرگذاری در تبیین ارزش‌های اخلاق اسلامی داشته باشد</w:t>
      </w:r>
      <w:r>
        <w:rPr>
          <w:rFonts w:eastAsia="IRNazanin" w:cs="IRNazanin"/>
          <w:color w:val="111111"/>
          <w:sz w:val="28"/>
          <w:szCs w:val="28"/>
          <w:rtl w:val="true"/>
          <w:lang w:bidi="fa-IR"/>
        </w:rPr>
        <w:t>.</w:t>
      </w:r>
    </w:p>
    <w:p>
      <w:pPr>
        <w:pStyle w:val="Heading3"/>
        <w:numPr>
          <w:ilvl w:val="2"/>
          <w:numId w:val="1"/>
        </w:numPr>
        <w:rPr/>
      </w:pPr>
      <w:bookmarkStart w:id="57" w:name="__RefHeading___Toc9848197_2870459653"/>
      <w:bookmarkStart w:id="58" w:name="_Toc19"/>
      <w:bookmarkEnd w:id="57"/>
      <w:r>
        <w:rPr>
          <w:rtl w:val="true"/>
        </w:rPr>
        <w:t>اخلاق هتلداری</w:t>
      </w:r>
      <w:bookmarkEnd w:id="5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هتلداری به حرفه‌ای بسیار مؤثر در اقتصاد کشورها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اهمیت بسیار بالایی برخوردار بوده، استانداردهای متعددی در ارتباط با هتلداری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هتلداری نیز یکی از شاخه‌های مهم علمی است که برای موفقیت در این حرفه آگاهی از آن و پایبندی به آموزه‌های آن ضرورتی اجتناب‌ناپذیر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اخلاق </w:t>
      </w:r>
      <w:bookmarkStart w:id="59" w:name="pg9820_88972"/>
    </w:p>
    <w:p>
      <w:pPr>
        <w:pStyle w:val="BookText"/>
        <w:rPr/>
      </w:pPr>
      <w:bookmarkEnd w:id="59"/>
      <w:r>
        <w:rPr>
          <w:rFonts w:ascii="IRNazanin" w:hAnsi="IRNazanin" w:eastAsia="IRNazanin"/>
          <w:color w:val="111111"/>
          <w:sz w:val="28"/>
          <w:sz w:val="28"/>
          <w:szCs w:val="28"/>
          <w:rtl w:val="true"/>
          <w:lang w:bidi="fa-IR"/>
        </w:rPr>
        <w:t>حرفه‌ایِ این شغل با اخلاق میزبانی قرابت زیاد و اشتراکات فراوانی داشته باشد، اما‌بی شک تفاوت‌هایی نیز بین آن دو متصور است؛ چون افرادی که برای مدتی در هتلی اقامت می‌کنند، از یک منظر مهمان‌اند، اما از منظر دیگر مسافر و از منظری دیگر مشتری قلمداد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رفتارهای کارگزاران هتل با یکدیگر نیز ذیل اخلاق هتلداری مطرح است، نه ذیل میزبانی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تفکیک این رفتارها به دلیل پیوستگی زیاد آن دشوار است و گاهی موجه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نگارنده در موضوع مورد بحث، صدور فعل شایسته و پسندیده از میزبان و کارگزار هتل را مورد بررسی قرار می‌دهد، خواه در ارتباط با مهمان هتل باشد و خواه در ارتباط با همکارانش؛ همچنین خواه این عمل برای آنان به صورت ملکه درآمده باشد و یا هنوز رفتاری بیش نباشد؛ رفتاری که به‌زحمت از فاعلش صادر شده و هنوز به ملکه تبدیل نشده است</w:t>
      </w:r>
      <w:r>
        <w:rPr>
          <w:rFonts w:eastAsia="IRNazanin" w:cs="IRNazanin"/>
          <w:color w:val="111111"/>
          <w:sz w:val="28"/>
          <w:szCs w:val="28"/>
          <w:rtl w:val="true"/>
          <w:lang w:bidi="fa-IR"/>
        </w:rPr>
        <w:t>.</w:t>
      </w:r>
    </w:p>
    <w:p>
      <w:pPr>
        <w:pStyle w:val="Heading3"/>
        <w:numPr>
          <w:ilvl w:val="2"/>
          <w:numId w:val="1"/>
        </w:numPr>
        <w:rPr/>
      </w:pPr>
      <w:bookmarkStart w:id="60" w:name="__RefHeading___Toc9848199_2870459653"/>
      <w:bookmarkStart w:id="61" w:name="_Toc20"/>
      <w:bookmarkEnd w:id="60"/>
      <w:r>
        <w:rPr>
          <w:rtl w:val="true"/>
        </w:rPr>
        <w:t>مسائل اخلاقیِ میزبانی و هتلداری</w:t>
      </w:r>
      <w:bookmarkEnd w:id="61"/>
    </w:p>
    <w:p>
      <w:pPr>
        <w:pStyle w:val="BookText"/>
        <w:rPr/>
      </w:pPr>
      <w:r>
        <w:rPr>
          <w:rFonts w:ascii="IRNazanin" w:hAnsi="IRNazanin" w:eastAsia="IRNazanin"/>
          <w:color w:val="111111"/>
          <w:sz w:val="28"/>
          <w:sz w:val="28"/>
          <w:szCs w:val="28"/>
          <w:rtl w:val="true"/>
          <w:lang w:bidi="fa-IR"/>
        </w:rPr>
        <w:t>در جهان معاصر برخی کشورهای پیشتاز در امر میزبانی و هتلداری که در پذیرش گردشگر سرآمدِ دیگر کشورها هستند،استانداردهایی را برای اخلاق میزبانی در هتل وضع کرده‌اند و امروزه استانداردهای مورد پذیرش سازمان‌ها و مراکز رسمی در هتلداری، معیار قرار گرفته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برخی از ملاک‌های اخلاقیِ تعیین‌شده، با آنچه در آموزه‌های اسلامی پذیرفته شده است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تعارض‌ها یا تزاحم‌هایی به وجود می‌آید که البته برای رفع این تزاحمات و </w:t>
      </w:r>
    </w:p>
    <w:p>
      <w:pPr>
        <w:pStyle w:val="BookText"/>
        <w:rPr/>
      </w:pPr>
      <w:r>
        <w:rPr>
          <w:rFonts w:ascii="IRNazanin" w:hAnsi="IRNazanin" w:eastAsia="IRNazanin"/>
          <w:color w:val="111111"/>
          <w:sz w:val="28"/>
          <w:sz w:val="28"/>
          <w:szCs w:val="28"/>
          <w:rtl w:val="true"/>
          <w:lang w:bidi="fa-IR"/>
        </w:rPr>
        <w:t>تعارضات می‌بایست راهکارهای مناسبی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تزاحمات یا تعارضات، مشکلاتی را برای هتلداران به وجود می‌آورد و این مشکلات باید به صورت نظری از سوی پژوهشگران مورد تجزیه و تحلیل قرار گیرد و راهکارهای مناسب و اخلاقی برای برطرف شدن آن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مشکل پیش رو توسط پژوهشگران به یک یا چند مسئلۀ نظری تبدیل، و سپس راهکارهای علمی مناسب برای آن استتنباط و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 اهتمام به رعایت برخی اصول اخلاقی مانند اصل حرمت و کرامت نفس انسانی و اصل پایبندی به حریم خصوصی افراد به‌ویژه مهمانان موجب خواهد شد تا اصول دیگری مانند اصل پاسداری از امنیت اجتماعی و یا اصل امر به معروف و نهی از منکر نقض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تزاحم این گونه اصول با یکدیگر هنگام پذیرایی از مهمانان، از جمله مشکلاتی است که در حوزۀ اخلاق میزبانی و هتلداری نمایان می‌شود و رفع آن و ارائۀ راهکار مناسب برای هریک، از جمله وظایف متخصصان در عرصۀ اخلاق کاربردی است که در این قبیل پژوهش‌ها می‌بایست به آن‌ها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 شود که توصیه به تکریم مهمان در آموزه‌های دینی، ناظر به مهمانی است که به خانه وارد شود، نه مهمانی که در حقیقت مسافر است و به هتل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متون رواییِ ناظر به تکریم و پذیرایی از مهمان شامل مسافر هتل نمی‌شود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که اگر تکریم و پذیرایی از مهمانی که به منزل صاحب‌خانه وارد می‌شود و هزینۀ اقامت خود را نمی‌پردازد، لازم و از </w:t>
      </w:r>
    </w:p>
    <w:p>
      <w:pPr>
        <w:pStyle w:val="BookText"/>
        <w:rPr/>
      </w:pPr>
      <w:r>
        <w:rPr>
          <w:rFonts w:ascii="IRNazanin" w:hAnsi="IRNazanin" w:eastAsia="IRNazanin"/>
          <w:color w:val="111111"/>
          <w:sz w:val="28"/>
          <w:sz w:val="28"/>
          <w:szCs w:val="28"/>
          <w:rtl w:val="true"/>
          <w:lang w:bidi="fa-IR"/>
        </w:rPr>
        <w:t>وظایف اخلاقی مؤکَّد به شمار می‌رود و حق اوست، تکریم و پذیراییِ کسی که هزینۀ اسکان، غذا و خدماتی را که به او ارائه می‌شود می‌پردازد، به طریق اولی لازم و ضروری است و کوتاهی در پذیرایی از او و کم گذاشتن از آن جفا و ستم در حقش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واردشده به هتل برای اقامت، با مهمان واردشده به منزل، از این حیث متفاوت است که تکریم و پذیرایی مهمان هتل از ضرورت بیشتری برخوردار بوده، بهعنوان تکلیف شرعی و اخلاقی به شمار خواهد آمد؛ زیرا وجه اشتراک دو فرد مذکور این است که هر دو به جایی وارد شده‌اند و قصد اقامتی موقت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از مهمان، چنین فردی باشد، هر دو مهمان‌اند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تکریم فرد نخست که وارد خانۀ دیگری شده و مکان اقامت و خوراک او بر عهدۀ صاحب‌خانه است، لازم و مفروض است، تکریم کسی که زحمت کمتری برای میزبان خود دارد و تمام هزینه‌هایش را هم پرداخت می‌کند و برای میزبان خود منافع مادی به دنبال دارد، از اولویت بیشتر و بالاتری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پدرانش از قول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الرَّجُلُ بَلْدَةً فَهُوَ ضَیْفٌ عَلی مَن بِها مِنْ اَهلِ دینهِ، حَتّی یَرْحَلَ عَنْهُم</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هرگاه کسی وارد شهری شد، او مهمانِ همدینان خودش در آن شهر است، تا آنکه آنجا را ترک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اقتضای آموزه‌های اسلامی و نیز بر اساس حکم عقل، تازه‌واردان به شهر و دیار که برای مدت کوتاهی در آنجا اقامت می‌گزینند، </w:t>
      </w:r>
      <w:bookmarkStart w:id="62" w:name="pg9820_88975"/>
    </w:p>
    <w:p>
      <w:pPr>
        <w:pStyle w:val="BookText"/>
        <w:rPr/>
      </w:pPr>
      <w:bookmarkEnd w:id="62"/>
      <w:r>
        <w:rPr>
          <w:rFonts w:ascii="IRNazanin" w:hAnsi="IRNazanin" w:eastAsia="IRNazanin"/>
          <w:color w:val="111111"/>
          <w:sz w:val="28"/>
          <w:sz w:val="28"/>
          <w:szCs w:val="28"/>
          <w:rtl w:val="true"/>
          <w:lang w:bidi="fa-IR"/>
        </w:rPr>
        <w:t>حکم مهمان دارند و پیش‌بینیِ وسایل رفاه و آسایش و نیز پذیرایی از آنان ضروری و در راستای اخلاق اسلامی است، حتی اگر از طریق تأسیس هتل و مهمان‌پذیر باشد؛ به‌ویژه اگر تعداد مهمانان یا مسافران زیاد باشد و پذیرش آن‌ها جز از طریق هتل‌ها و واحدهای اقامتی امکان‌پذیر نباشد</w:t>
      </w:r>
      <w:r>
        <w:rPr>
          <w:rFonts w:eastAsia="IRNazanin" w:cs="IRNazanin"/>
          <w:color w:val="111111"/>
          <w:sz w:val="28"/>
          <w:szCs w:val="28"/>
          <w:rtl w:val="true"/>
          <w:lang w:bidi="fa-IR"/>
        </w:rPr>
        <w:t>.</w:t>
      </w:r>
    </w:p>
    <w:p>
      <w:pPr>
        <w:pStyle w:val="Heading3"/>
        <w:numPr>
          <w:ilvl w:val="2"/>
          <w:numId w:val="1"/>
        </w:numPr>
        <w:rPr/>
      </w:pPr>
      <w:bookmarkStart w:id="63" w:name="__RefHeading___Toc9848201_2870459653"/>
      <w:bookmarkStart w:id="64" w:name="_Toc21"/>
      <w:bookmarkEnd w:id="63"/>
      <w:r>
        <w:rPr>
          <w:rtl w:val="true"/>
        </w:rPr>
        <w:t>مهمان</w:t>
      </w:r>
      <w:r>
        <w:rPr>
          <w:rtl w:val="true"/>
        </w:rPr>
        <w:t xml:space="preserve">: </w:t>
      </w:r>
      <w:r>
        <w:rPr>
          <w:rtl w:val="true"/>
        </w:rPr>
        <w:t>مسافر یا مشتری؟</w:t>
      </w:r>
      <w:bookmarkEnd w:id="64"/>
    </w:p>
    <w:p>
      <w:pPr>
        <w:pStyle w:val="BookText"/>
        <w:rPr/>
      </w:pPr>
      <w:r>
        <w:rPr>
          <w:rFonts w:ascii="IRNazanin" w:hAnsi="IRNazanin" w:eastAsia="IRNazanin"/>
          <w:color w:val="111111"/>
          <w:sz w:val="28"/>
          <w:sz w:val="28"/>
          <w:szCs w:val="28"/>
          <w:rtl w:val="true"/>
          <w:lang w:bidi="fa-IR"/>
        </w:rPr>
        <w:t>یکی از پرسش‌های قابل طرح این است که آیا می‌توان کسانی را که مدتی در هتل اقامت می‌کنند، مهمان دانست؟ می‌دانیم که این افراد غالباً مسافرند و البته اگر مسافر هم نباشند، برای صاحبان هتل بیش از آنکه مهمان به شمار آیند مشتری تلقی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چرا باید آنان را مشتری نخواند و مهمان به شمار آورد؟</w:t>
      </w:r>
    </w:p>
    <w:p>
      <w:pPr>
        <w:pStyle w:val="BookText"/>
        <w:rPr/>
      </w:pPr>
      <w:r>
        <w:rPr>
          <w:rFonts w:ascii="IRNazanin" w:hAnsi="IRNazanin" w:eastAsia="IRNazanin"/>
          <w:color w:val="111111"/>
          <w:sz w:val="28"/>
          <w:sz w:val="28"/>
          <w:szCs w:val="28"/>
          <w:rtl w:val="true"/>
          <w:lang w:bidi="fa-IR"/>
        </w:rPr>
        <w:t>به نظر می‌رسد به افرادی که برای اقامت به هتل‌ها یا واحدهای اقامتی وارد می‌شوند، از سه منظر می‌توان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این منظر که به مکان غریبی برای اقامت کوتاه‌مدت وارد شده‌اند و انتظار پذیرایی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صاحب مکان اقامتی، مسئولیت پذیرایی از آنان را بر عهدهخواهد داشت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دوم از این منظر که هزینۀ اقامت و خدماتی را که به آنان ارائه می‌شود به طور کامل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شاید از این منظر بتوان آن‌ها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یا مستأجر، هریک که به شمار آیند، ازآن‌روست که کالا و یا خدماتی را دریافت کرده، وجه آن را می‌پردازند و موجب درآمدزایی </w:t>
      </w:r>
    </w:p>
    <w:p>
      <w:pPr>
        <w:pStyle w:val="BookText"/>
        <w:rPr/>
      </w:pP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نگاه این است که چون غالباً از شهر و دیار دیگری برای اقامت به هتل‌ها و مهمان‌پذیرها می‌روند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مسافر بودن یا نبودن آنان برای صاحبان اماکن اقامتی تفاوتی ندارد؛ زیرا در هر صورت کارگزاران این اماکن می‌بایست خدمات خود را ارائه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گرچه آنان هزینه‌های کالا و خدمات دریافتی خود را پرداخت می‌کنند، از این منظر که به مکانی وارد شده‌اند و انتظار پذیرایی مناسب دارند مهمان خوانده می‌شوند و جمعِ ویژگیِ مهمان بودن با ویژگیِ مشتری بودن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مهمان‌اند و هم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مهمان‌اند پس پذیراییِ مناسب از آنان لازم و ضروری است؛ مشتری هستند، چون می‌بایست هزینه‌های لازم را پرداخت 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حایز اهمیت این است که لزوم پذیرایی مناسب از مهمانان واحد‌های اقامتی، ضرورتِ آگاهی هتلداران و کارگزاران آنان از اصول اخلاقیِ میزبانی و نیز هتلداری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بر هتلداران و کارگزاران هتل‌هاست که برای پاسداشت جایگاه و شأن مهمانان خود، و نیز برای محافظت از حیثیت و آبروی ملّی خویش به اصول اخلاق میزبانی واقف، و به پایبندی به آن اصول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نه تنها در جهت پاسداری از مصالح ملی و نیز حفظ جایگاه انسانی میزبانان خواهد بود، بلکه ضرورتی در راستای گرامی‌داشت شخصیت مهمانان و احقاق حقوق آنان است؛ حقیقتی که در تعالیم اخلاقی اسلام کوتاهی و اهمال در انجام آن، ستمگری در حق مهمان خوانده شده است و این حق به مهمان </w:t>
      </w:r>
    </w:p>
    <w:p>
      <w:pPr>
        <w:pStyle w:val="BookText"/>
        <w:rPr/>
      </w:pPr>
      <w:r>
        <w:rPr>
          <w:rFonts w:ascii="IRNazanin" w:hAnsi="IRNazanin" w:eastAsia="IRNazanin"/>
          <w:color w:val="111111"/>
          <w:sz w:val="28"/>
          <w:sz w:val="28"/>
          <w:szCs w:val="28"/>
          <w:rtl w:val="true"/>
          <w:lang w:bidi="fa-IR"/>
        </w:rPr>
        <w:t>داده شده که در این مورد از میزبانان خود شکایت کند و عیب آنان را فاشسازد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یحب الله الجهر بالسوء من القول لا من ظلم</w:t>
      </w:r>
      <w:r>
        <w:rPr>
          <w:rFonts w:eastAsia="IRNazanin" w:cs="IRNazanin"/>
          <w:color w:val="111111"/>
          <w:sz w:val="28"/>
          <w:szCs w:val="28"/>
          <w:rtl w:val="true"/>
          <w:lang w:bidi="fa-IR"/>
        </w:rPr>
        <w:t>&gt;</w:t>
      </w:r>
      <w:r>
        <w:rPr>
          <w:rStyle w:val="FootnoteAnchor"/>
          <w:rtl w:val="true"/>
        </w:rPr>
        <w:footnoteReference w:id="4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مهمانی را دعوت کند و از او خوب پذیرایی نکند، مهمان از کسانی است که در حقش ظلم و ستم شده و اگر دربارۀ سختی‌هایی که به او گذشته چیزی بگوید، گناهی نکرده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البته هتل‌ها منزل مسکونی نیستند و فقط مکانی برای اقامت به شمار می‌روند و هتلداران نیز با توجه به تفاوتشان با میزبانان، علاوه بر آگاهی و پایبندی به اصول اخلاقی میزبانی، باید به اصول اخلاقی هتلداری نیز واقف و بدان عامل باشند؛ حقیقتی که هتلداری را به مثابۀ حرفه‌ای تخصصی در جهان شناسانده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انتظار می‌رود میزبانان و به‌ویژه هتلداران با رعایت استانداردهای اخلاقی و رفتاریِ مناسب در جلب رضایت مهمانان یا مستأجران خود، موفقیت مطلوبی تحصیل کنند و از این منظر در جهت ترویج و تثبیت اصول اخلاقی مبتنی بر آموزه‌های قرآنی و حدیثی مؤثر بوده، الگوی مناسبی را برای اخلاق میزبانی اسلامی فعلیت بخشند</w:t>
      </w:r>
      <w:r>
        <w:rPr>
          <w:rFonts w:eastAsia="IRNazanin" w:cs="IRNazanin"/>
          <w:color w:val="111111"/>
          <w:sz w:val="28"/>
          <w:szCs w:val="28"/>
          <w:rtl w:val="true"/>
          <w:lang w:bidi="fa-IR"/>
        </w:rPr>
        <w:t xml:space="preserve">. </w:t>
      </w:r>
      <w:bookmarkStart w:id="65" w:name="pg9820_88978"/>
    </w:p>
    <w:p>
      <w:pPr>
        <w:pStyle w:val="Heading2"/>
        <w:numPr>
          <w:ilvl w:val="1"/>
          <w:numId w:val="1"/>
        </w:numPr>
        <w:rPr/>
      </w:pPr>
      <w:bookmarkStart w:id="66" w:name="__RefHeading___Toc9848203_2870459653"/>
      <w:bookmarkStart w:id="67" w:name="_Toc22"/>
      <w:bookmarkEnd w:id="65"/>
      <w:bookmarkEnd w:id="66"/>
      <w:r>
        <w:rPr>
          <w:rtl w:val="true"/>
        </w:rPr>
        <w:t xml:space="preserve">فصل دوم </w:t>
      </w:r>
      <w:r>
        <w:rPr>
          <w:rtl w:val="true"/>
        </w:rPr>
        <w:t>:</w:t>
      </w:r>
      <w:r>
        <w:rPr>
          <w:rtl w:val="true"/>
        </w:rPr>
        <w:t>سفر و اهمیتِ پذیرایی از مهمان</w:t>
      </w:r>
      <w:bookmarkEnd w:id="6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9848205_2870459653"/>
      <w:bookmarkStart w:id="69" w:name="_Toc23"/>
      <w:bookmarkEnd w:id="68"/>
      <w:r>
        <w:rPr>
          <w:rtl w:val="true"/>
        </w:rPr>
        <w:t>اشاره</w:t>
      </w:r>
      <w:bookmarkEnd w:id="6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9820_88980"/>
      <w:bookmarkStart w:id="71" w:name="pg9820_88980"/>
      <w:bookmarkEnd w:id="71"/>
    </w:p>
    <w:p>
      <w:pPr>
        <w:pStyle w:val="Heading3"/>
        <w:numPr>
          <w:ilvl w:val="2"/>
          <w:numId w:val="1"/>
        </w:numPr>
        <w:rPr/>
      </w:pPr>
      <w:bookmarkStart w:id="72" w:name="pg9820_88980"/>
      <w:bookmarkStart w:id="73" w:name="__RefHeading___Toc9848207_2870459653"/>
      <w:bookmarkStart w:id="74" w:name="_Toc24"/>
      <w:bookmarkEnd w:id="72"/>
      <w:bookmarkEnd w:id="73"/>
      <w:r>
        <w:rPr>
          <w:rtl w:val="true"/>
        </w:rPr>
        <w:t>فلسفۀ سفر</w:t>
      </w:r>
      <w:bookmarkEnd w:id="74"/>
    </w:p>
    <w:p>
      <w:pPr>
        <w:pStyle w:val="Heading4"/>
        <w:numPr>
          <w:ilvl w:val="3"/>
          <w:numId w:val="1"/>
        </w:numPr>
        <w:rPr/>
      </w:pPr>
      <w:bookmarkStart w:id="75" w:name="__RefHeading___Toc9848209_2870459653"/>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انسان موجودی اجتماعی است و سهولت گذران امور او و نیل به خواست‌هایش در گرو برقراری ارتباط با همنوعان و ملتزم شدن به لوازم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زندگی اجتماعی چاره‌ای جز برقراری ارتباط با همنوعان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ارتباطات انسان در چهار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همنوعان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آفرینش و محیط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ارتباط با دو قسم اخیر، یعنی با همنوع و محیط پیرامون، از یک منظر اهمیت بسیار بالایی دارد؛ زیرا ادامۀ حیات انسان و برطرف شدن نیازها و حوائجش جز از مسیر برقراری ارتباط با همنوعان و محیط پیرامونش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می‌بایست راه برقراری ارتباطی سالم و صحیح را بیاموزد تا از این طریق مسیر رفع نیازهایش کوتاه و آسان، و دستیابی به اهداف برای او سهل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نیازهای انسان را در دنیا به چهار دسته می‌توان تقسیم کرد</w:t>
      </w:r>
      <w:r>
        <w:rPr>
          <w:rFonts w:eastAsia="IRNazanin" w:cs="IRNazanin"/>
          <w:color w:val="111111"/>
          <w:sz w:val="28"/>
          <w:szCs w:val="28"/>
          <w:rtl w:val="true"/>
          <w:lang w:bidi="fa-IR"/>
        </w:rPr>
        <w:t>:</w:t>
      </w:r>
    </w:p>
    <w:p>
      <w:pPr>
        <w:pStyle w:val="Heading4"/>
        <w:numPr>
          <w:ilvl w:val="3"/>
          <w:numId w:val="1"/>
        </w:numPr>
        <w:rPr/>
      </w:pPr>
      <w:bookmarkStart w:id="77" w:name="__RefHeading___Toc9848211_2870459653"/>
      <w:bookmarkStart w:id="78" w:name="_Toc26"/>
      <w:bookmarkEnd w:id="77"/>
      <w:r>
        <w:rPr/>
        <w:t>1</w:t>
      </w:r>
      <w:r>
        <w:rPr>
          <w:rtl w:val="true"/>
        </w:rPr>
        <w:t xml:space="preserve">. </w:t>
      </w:r>
      <w:r>
        <w:rPr>
          <w:rtl w:val="true"/>
        </w:rPr>
        <w:t>نیازهای مادی</w:t>
      </w:r>
      <w:bookmarkEnd w:id="7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ملموس‌ترین نیازهای انسان، نیازهای مادی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w:t>
      </w:r>
    </w:p>
    <w:p>
      <w:pPr>
        <w:pStyle w:val="BookText"/>
        <w:rPr/>
      </w:pPr>
      <w:r>
        <w:rPr>
          <w:rFonts w:ascii="IRNazanin" w:hAnsi="IRNazanin" w:eastAsia="IRNazanin"/>
          <w:color w:val="111111"/>
          <w:sz w:val="28"/>
          <w:sz w:val="28"/>
          <w:szCs w:val="28"/>
          <w:rtl w:val="true"/>
          <w:lang w:bidi="fa-IR"/>
        </w:rPr>
        <w:t xml:space="preserve">نیازها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متنوع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خود را نمایان می‌کنند و زندگی اغلب انسان‌ها را سریع‌تر تحت تأثیر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انسان‌هایی که این نیازها را سرلوحۀ همه نیاز‌های خود دانسته، بیشترین اهتمام خویش را برای مرتفع ساختن آن مصروف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به برخی متون دینی نیز برای اهمیت این نوع نیاز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نظیر حدیث شریف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است که سرانجام، فقر به کفر ختم شود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نمایندۀ خوبی برای این باور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انسان برای رفع نیازمندی‌های مادی خود تلاش بسیار می‌کند و خود را به سختی می‌افکند تا در آینده بتواند از محصول تلاش خویش خوشه‌چینی کند و زندگی مرفه و بدون مشکل برای خود و خانواده‌اش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کار و تجارت و نیز تحصیل و کسب دانش و تجربه که امکان برخورداری از منافع دنیوی اعم از درآمد مطلوب و یا موقعیت اجتماعی خوب را فراهم می‌سازد، از جملۀ این نیازمندی‌هاست و هر اقدامی از جمله سفر برای تأمین معاش از راه حلال در مکتب اسلام رفتاری ارزشمند و در ردیف جهاد در راه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دربارۀ جواز سفر برای اغراض مادّی و معیشتی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جَعَلَ لَکُمُ الاَرضُ ذَلُولاً فَامْشُوا فى مَناکِبِها و کُلُوا مِنْ رِزْقِهِ</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آن خدایى است که زمین را براى شما نرم و هموار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پستى‌ها و بلندى‌هاى آن حرکت کنید و روزىِ او را خورید</w:t>
      </w:r>
      <w:r>
        <w:rPr>
          <w:rFonts w:eastAsia="IRNazanin" w:cs="IRNazanin"/>
          <w:color w:val="111111"/>
          <w:sz w:val="28"/>
          <w:szCs w:val="28"/>
          <w:rtl w:val="true"/>
          <w:lang w:bidi="fa-IR"/>
        </w:rPr>
        <w:t xml:space="preserve">». </w:t>
      </w:r>
      <w:bookmarkStart w:id="79" w:name="pg9820_88982"/>
    </w:p>
    <w:p>
      <w:pPr>
        <w:pStyle w:val="Heading4"/>
        <w:numPr>
          <w:ilvl w:val="3"/>
          <w:numId w:val="1"/>
        </w:numPr>
        <w:rPr/>
      </w:pPr>
      <w:bookmarkStart w:id="80" w:name="__RefHeading___Toc9848213_2870459653"/>
      <w:bookmarkStart w:id="81" w:name="_Toc27"/>
      <w:bookmarkEnd w:id="79"/>
      <w:bookmarkEnd w:id="80"/>
      <w:r>
        <w:rPr/>
        <w:t>2</w:t>
      </w:r>
      <w:r>
        <w:rPr>
          <w:rtl w:val="true"/>
        </w:rPr>
        <w:t xml:space="preserve">. </w:t>
      </w:r>
      <w:r>
        <w:rPr>
          <w:rtl w:val="true"/>
        </w:rPr>
        <w:t>نیازهای عاطفی و احساسی</w:t>
      </w:r>
      <w:bookmarkEnd w:id="81"/>
    </w:p>
    <w:p>
      <w:pPr>
        <w:pStyle w:val="BookText"/>
        <w:rPr/>
      </w:pPr>
      <w:r>
        <w:rPr>
          <w:rFonts w:ascii="IRNazanin" w:hAnsi="IRNazanin" w:eastAsia="IRNazanin"/>
          <w:color w:val="111111"/>
          <w:sz w:val="28"/>
          <w:sz w:val="28"/>
          <w:szCs w:val="28"/>
          <w:rtl w:val="true"/>
          <w:lang w:bidi="fa-IR"/>
        </w:rPr>
        <w:t>این دسته از نیازها نیز از جمله نیازهای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كسب محبوبیت در جامعه و رهایی از تنهایی، و ارضای احساسات و عواطف انسانی در این دسته از نیازها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برخورداری از همنشین صمیمی و همدمی که سخن انسان را بشنود، با او همدردی کند و به او تسلی بخشد و در سختی‌ها او را تنها نگذارد و تکیه‌گاه او به شمار آید، از موهبت‌های مهمی است که برخوردار بودن از آن، آرزوی هر خردمندی است</w:t>
      </w:r>
      <w:r>
        <w:rPr>
          <w:rFonts w:eastAsia="IRNazanin" w:cs="IRNazanin"/>
          <w:color w:val="111111"/>
          <w:sz w:val="28"/>
          <w:szCs w:val="28"/>
          <w:rtl w:val="true"/>
          <w:lang w:bidi="fa-IR"/>
        </w:rPr>
        <w:t>.</w:t>
      </w:r>
    </w:p>
    <w:p>
      <w:pPr>
        <w:pStyle w:val="Heading4"/>
        <w:numPr>
          <w:ilvl w:val="3"/>
          <w:numId w:val="1"/>
        </w:numPr>
        <w:rPr/>
      </w:pPr>
      <w:bookmarkStart w:id="82" w:name="__RefHeading___Toc9848215_2870459653"/>
      <w:bookmarkStart w:id="83" w:name="_Toc28"/>
      <w:bookmarkEnd w:id="82"/>
      <w:r>
        <w:rPr/>
        <w:t>3</w:t>
      </w:r>
      <w:r>
        <w:rPr>
          <w:rtl w:val="true"/>
        </w:rPr>
        <w:t xml:space="preserve">. </w:t>
      </w:r>
      <w:r>
        <w:rPr>
          <w:rtl w:val="true"/>
        </w:rPr>
        <w:t>نیازهای علمی و معنوی</w:t>
      </w:r>
      <w:bookmarkEnd w:id="8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بهره‌مندی از دیدگاه‌های مشورتی، علم و دانش، تجارب و خیرخواهی‌های همنوعان، نیاز به دعا و نیز شفاعت برخی از شخصیت‌های برجسته، همچنین کسب فیض و نورانیت، قسمتی از اعتقادات قشر وسیعی از مردم را تشکیل داده، از جملهنیازهای علمی یا معنوی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دسته از نیازها از طریق ایجاد ارتباط با برخی همنوعان و گاه از طریق حضور در اماکن خاص همچون مراکز آموزشی یا زیارتی، بیشتر و بهتر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ممکن است این دسته از نیاز‌ها به اندازۀ نیاز‌های مادی برجسته و حیاتی به نظر نرسند، بی‌شک پاسخگویی به آن‌ها می‌تواند در موفقیت و کامیابی‌های آدمی نقش مهم‌تری را در مقایسه با ارضای نیازهای دستۀ نخست ایفا کند؛ زیرا مساعدت و دستگیری فکری موجب رشد و بالندگی شده، در </w:t>
      </w:r>
      <w:bookmarkStart w:id="84" w:name="pg9820_88983"/>
    </w:p>
    <w:p>
      <w:pPr>
        <w:pStyle w:val="BookText"/>
        <w:rPr/>
      </w:pPr>
      <w:bookmarkEnd w:id="84"/>
      <w:r>
        <w:rPr>
          <w:rFonts w:ascii="IRNazanin" w:hAnsi="IRNazanin" w:eastAsia="IRNazanin"/>
          <w:color w:val="111111"/>
          <w:sz w:val="28"/>
          <w:sz w:val="28"/>
          <w:szCs w:val="28"/>
          <w:rtl w:val="true"/>
          <w:lang w:bidi="fa-IR"/>
        </w:rPr>
        <w:t>نتیجه ارزشمندتر به شمار خواهد آمد</w:t>
      </w:r>
      <w:r>
        <w:rPr>
          <w:rFonts w:eastAsia="IRNazanin" w:cs="IRNazanin"/>
          <w:color w:val="111111"/>
          <w:sz w:val="28"/>
          <w:szCs w:val="28"/>
          <w:rtl w:val="true"/>
          <w:lang w:bidi="fa-IR"/>
        </w:rPr>
        <w:t>.</w:t>
      </w:r>
    </w:p>
    <w:p>
      <w:pPr>
        <w:pStyle w:val="Heading4"/>
        <w:numPr>
          <w:ilvl w:val="3"/>
          <w:numId w:val="1"/>
        </w:numPr>
        <w:rPr/>
      </w:pPr>
      <w:bookmarkStart w:id="85" w:name="__RefHeading___Toc9848217_2870459653"/>
      <w:bookmarkStart w:id="86" w:name="_Toc29"/>
      <w:bookmarkEnd w:id="85"/>
      <w:r>
        <w:rPr/>
        <w:t>4</w:t>
      </w:r>
      <w:r>
        <w:rPr>
          <w:rtl w:val="true"/>
        </w:rPr>
        <w:t xml:space="preserve">. </w:t>
      </w:r>
      <w:r>
        <w:rPr>
          <w:rtl w:val="true"/>
        </w:rPr>
        <w:t>نیازهای اخروی</w:t>
      </w:r>
      <w:bookmarkEnd w:id="86"/>
    </w:p>
    <w:p>
      <w:pPr>
        <w:pStyle w:val="BookText"/>
        <w:rPr/>
      </w:pPr>
      <w:r>
        <w:rPr>
          <w:rFonts w:ascii="IRNazanin" w:hAnsi="IRNazanin" w:eastAsia="IRNazanin"/>
          <w:color w:val="111111"/>
          <w:sz w:val="28"/>
          <w:sz w:val="28"/>
          <w:szCs w:val="28"/>
          <w:rtl w:val="true"/>
          <w:lang w:bidi="fa-IR"/>
        </w:rPr>
        <w:t>علاوه بر این نیازمندی‌ها، نیاز به حُسن آخرت و سعادتمندی اخروی نیز از برترین نیازمندی‌های هر انسان است که بدون توجه به برقراری ارتباط با حوزه‌های چهارگانۀ فوق امکان‌پذیر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سخنی گرانسنگ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انواع نیازمندی‌های انسان در قالب دو نیاز دنیوی و اخروی تصرح شده است و ضمن سفارش به تلاش برای افزودن بر تعداد دوستان،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زیبا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الاَصدِقاءِ فی الدُّنیا فَاِنَّهُم ینفَعُونَ فِی الدُّنیا وَ الاخِرَةِ، اَمَّا الدُّنیا فَحَوائِجٌ یقومُونَ بِها، وَ اَمَّا الاخِرَةِ فَاِنَّ اَهلَ جَهنَّمَ قالوا فَما لَنَا مِن شافِعینَ وَ لا صَدیقٌ حَمیمٌ</w:t>
      </w:r>
      <w:r>
        <w:rPr>
          <w:rFonts w:eastAsia="Amiri" w:cs="Amiri" w:ascii="Amiri" w:hAnsi="Amiri"/>
          <w:color w:val="111111"/>
          <w:sz w:val="28"/>
          <w:szCs w:val="28"/>
          <w:rtl w:val="true"/>
          <w:lang w:bidi="ar-SA"/>
        </w:rPr>
        <w:t>:</w:t>
      </w:r>
      <w:r>
        <w:rPr>
          <w:rStyle w:val="FootnoteAnchor"/>
          <w:rtl w:val="true"/>
        </w:rPr>
        <w:footnoteReference w:id="46"/>
      </w:r>
      <w:r>
        <w:rPr>
          <w:rFonts w:ascii="IRNazanin" w:hAnsi="IRNazanin" w:eastAsia="IRNazanin"/>
          <w:color w:val="111111"/>
          <w:sz w:val="28"/>
          <w:sz w:val="28"/>
          <w:szCs w:val="28"/>
          <w:rtl w:val="true"/>
          <w:lang w:bidi="fa-IR"/>
        </w:rPr>
        <w:t xml:space="preserve">در دنیا دوستان زیادی انتخاب كنید؛ زیرا آن‌ها در دنیا و آخرت به شما نفع می‌رسانند؛ اما نفع دنیوی، نیازهایی است كه آن‌ها برطرف می‌كنند،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 اخروی آن‌ها این است كه اهل جهنم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شفاعت‌كننده و دوست صمیمی نداشتیم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دانستیم آدمی، با انواع نیازمندی‌ها عجین است، از خود می‌پرسیم آیا رفع این نیازها جز از طریق برقراری ارتباط با خدا، همنوعان و محیط پیرامون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حرکت، نقل مکان، مسافرت و </w:t>
      </w:r>
    </w:p>
    <w:p>
      <w:pPr>
        <w:pStyle w:val="BookText"/>
        <w:rPr/>
      </w:pPr>
      <w:r>
        <w:rPr>
          <w:rFonts w:ascii="IRNazanin" w:hAnsi="IRNazanin" w:eastAsia="IRNazanin"/>
          <w:color w:val="111111"/>
          <w:sz w:val="28"/>
          <w:sz w:val="28"/>
          <w:szCs w:val="28"/>
          <w:rtl w:val="true"/>
          <w:lang w:bidi="fa-IR"/>
        </w:rPr>
        <w:t>اقامت در مکان‌های خاص به صورت موقت یا دائم، از لوازم برقراریِ ارتباط موفق به نحو مطلوب نیست؟</w:t>
      </w:r>
    </w:p>
    <w:p>
      <w:pPr>
        <w:pStyle w:val="BookText"/>
        <w:rPr/>
      </w:pPr>
      <w:r>
        <w:rPr>
          <w:rFonts w:ascii="IRNazanin" w:hAnsi="IRNazanin" w:eastAsia="IRNazanin"/>
          <w:color w:val="111111"/>
          <w:sz w:val="28"/>
          <w:sz w:val="28"/>
          <w:szCs w:val="28"/>
          <w:rtl w:val="true"/>
          <w:lang w:bidi="fa-IR"/>
        </w:rPr>
        <w:t>اینجاست که پرداختن به موضوعاتی از قبیل مسافرت، هجرت، نقل مکان و نیز مهمانی و میزبانی موضوعیتیافته، سخن گفتن دربارۀ آن‌ها و نیز چگونگی انجام دادنشان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کار و تجارت، و نیز حضور در اماکن زیارتی برای برقراری ارتباط مستحکم‌تر با پروردگار خویش و به منظور کسب معنویت و نورانیت باطن، حضور در اماکن سیاحتی و تفریحی برای انبساط خاطر و کسب نشاط و آرامش روحیِ بیشتر و کسب تجربه و عبرت‌گیری، و استفاده از مصاحبت همنوعان برای دستیابی به انبساط روحی و رفع نیازهای مادی و روحی، نقل مکان، مسافرت و</w:t>
      </w:r>
    </w:p>
    <w:p>
      <w:pPr>
        <w:pStyle w:val="BookText"/>
        <w:rPr/>
      </w:pPr>
      <w:r>
        <w:rPr>
          <w:rFonts w:ascii="IRNazanin" w:hAnsi="IRNazanin" w:eastAsia="IRNazanin"/>
          <w:color w:val="111111"/>
          <w:sz w:val="28"/>
          <w:sz w:val="28"/>
          <w:szCs w:val="28"/>
          <w:rtl w:val="true"/>
          <w:lang w:bidi="fa-IR"/>
        </w:rPr>
        <w:t>اقامت در اماکن جدید را به دنبال خواهد داشت و گریزی از آن نخواهد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نیاز بشر به ایجاد ارتباط، و پیرو آن، نیاز به سفر، هجرت و مانند آن، اقامت بلندمدت و کوتاه‌مدت و مهمانی و میزبانی معنا و مفهوم می‌یابد و در جهان امروز، به دلیل ارتقاء سطح زندگی عمومی از یک سو و فراهم آمدن امکانات و فناوریِ پیشرفته از سوی دیگر، موضوعاتی چون تفریح و جهانگردی و توریسم، جوامع انسانی را به خود مشغول و دولت‌ها را متوجه این مهم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اغلب دولت‌ها به منظور بهره‌مندی از منافع متعدد و درآمدهای سرشار آن، به دنبال بسترسازی مناسب برای جذب توریست و جهانگرد هستند و رسیدگی به این موضوع را در اولویت قرار داده‌اند و سرمایه‌گذاری‌ها را به سوی ایجاد امکانات </w:t>
      </w:r>
      <w:bookmarkStart w:id="87" w:name="pg9820_88985"/>
    </w:p>
    <w:p>
      <w:pPr>
        <w:pStyle w:val="BookText"/>
        <w:rPr/>
      </w:pPr>
      <w:bookmarkEnd w:id="87"/>
      <w:r>
        <w:rPr>
          <w:rFonts w:ascii="IRNazanin" w:hAnsi="IRNazanin" w:eastAsia="IRNazanin"/>
          <w:color w:val="111111"/>
          <w:sz w:val="28"/>
          <w:sz w:val="28"/>
          <w:szCs w:val="28"/>
          <w:rtl w:val="true"/>
          <w:lang w:bidi="fa-IR"/>
        </w:rPr>
        <w:t>سخت‌افزاری و نرم‌افزاری برای تحقق این امر سوق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موفقیت در زمینۀ توریسم در همۀ انواع آن اعم از توریسم سیاحتی، زیارتی، درمانی،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ایجاد بستر مناسب و امکانات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البته فرهنگ‌سازی برای پذیرش مهمان و ترویج و نهادینه‌سازی اخلاق میزبانی در سطح جامعه به‌ویژه در اماکن مهمان‌پذیر، از مهم‌ترین سرشاخه‌های مربوط به زمینه‌سازی‌هاست که تولید دانش در این زمینه بر عهدۀ محققان و به‌ویژه پژوهشگران در عرصۀ اخلاق کاربردی و حرفه‌ای است</w:t>
      </w:r>
      <w:r>
        <w:rPr>
          <w:rFonts w:eastAsia="IRNazanin" w:cs="IRNazanin"/>
          <w:color w:val="111111"/>
          <w:sz w:val="28"/>
          <w:szCs w:val="28"/>
          <w:rtl w:val="true"/>
          <w:lang w:bidi="fa-IR"/>
        </w:rPr>
        <w:t>.</w:t>
      </w:r>
    </w:p>
    <w:p>
      <w:pPr>
        <w:pStyle w:val="Heading3"/>
        <w:numPr>
          <w:ilvl w:val="2"/>
          <w:numId w:val="1"/>
        </w:numPr>
        <w:rPr/>
      </w:pPr>
      <w:bookmarkStart w:id="88" w:name="__RefHeading___Toc9848219_2870459653"/>
      <w:bookmarkStart w:id="89" w:name="_Toc30"/>
      <w:bookmarkEnd w:id="88"/>
      <w:r>
        <w:rPr>
          <w:rtl w:val="true"/>
        </w:rPr>
        <w:t>اهمیت سفر در اسلام</w:t>
      </w:r>
      <w:bookmarkEnd w:id="89"/>
    </w:p>
    <w:p>
      <w:pPr>
        <w:pStyle w:val="Heading4"/>
        <w:numPr>
          <w:ilvl w:val="3"/>
          <w:numId w:val="1"/>
        </w:numPr>
        <w:rPr/>
      </w:pPr>
      <w:bookmarkStart w:id="90" w:name="__RefHeading___Toc9848221_2870459653"/>
      <w:bookmarkStart w:id="91" w:name="_Toc31"/>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قرآن کریم بارها با امر به سیر و سفر، اهمیت آن را بیان کرده و اغراضی را که می‌توان در سفر، به آن‌ها دست یافت خاطرنشان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متون دینی محافظت از سلامت، کسب توشۀ آخرت مانند شناخت خدا،عبرت‌گیری از سرنوشت پیشینیان و همچنین تبلیغ دین، شناخت اقوام مختلف، اصلاح زندگی، تجارت، تأمین معاش و لذت حلال، از جمله اغراض مشروع و اهدافی است که در آیات و روایات برای سفر مؤمنان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اغراض و امر به مسافرت از سوی پروردگار متعال حاکی از اهمیت و ارزش آن و نیز سودمندیِ فراوانِ مسافرت برای شخصِ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اهداف در متون دینی عبارت‌اند از</w:t>
      </w:r>
      <w:r>
        <w:rPr>
          <w:rFonts w:eastAsia="IRNazanin" w:cs="IRNazanin"/>
          <w:color w:val="111111"/>
          <w:sz w:val="28"/>
          <w:szCs w:val="28"/>
          <w:rtl w:val="true"/>
          <w:lang w:bidi="fa-IR"/>
        </w:rPr>
        <w:t>:</w:t>
      </w:r>
    </w:p>
    <w:p>
      <w:pPr>
        <w:pStyle w:val="Heading4"/>
        <w:numPr>
          <w:ilvl w:val="3"/>
          <w:numId w:val="1"/>
        </w:numPr>
        <w:rPr/>
      </w:pPr>
      <w:bookmarkStart w:id="92" w:name="__RefHeading___Toc9848223_2870459653"/>
      <w:bookmarkStart w:id="93" w:name="_Toc32"/>
      <w:bookmarkEnd w:id="92"/>
      <w:r>
        <w:rPr/>
        <w:t>1</w:t>
      </w:r>
      <w:r>
        <w:rPr>
          <w:rtl w:val="true"/>
        </w:rPr>
        <w:t xml:space="preserve">. </w:t>
      </w:r>
      <w:r>
        <w:rPr>
          <w:rtl w:val="true"/>
        </w:rPr>
        <w:t>کسب معرفت</w:t>
      </w:r>
      <w:r>
        <w:rPr>
          <w:rtl w:val="true"/>
        </w:rPr>
        <w:t>:</w:t>
      </w:r>
      <w:bookmarkEnd w:id="9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در زمین بگردید و بنگرید خداوند چگونه آفرینش را آغاز كرده است؟ </w:t>
      </w:r>
      <w:bookmarkStart w:id="94" w:name="pg9820_88986"/>
    </w:p>
    <w:p>
      <w:pPr>
        <w:pStyle w:val="BookText"/>
        <w:rPr/>
      </w:pPr>
      <w:bookmarkEnd w:id="94"/>
      <w:r>
        <w:rPr>
          <w:rFonts w:ascii="IRNazanin" w:hAnsi="IRNazanin" w:eastAsia="IRNazanin"/>
          <w:color w:val="111111"/>
          <w:sz w:val="28"/>
          <w:sz w:val="28"/>
          <w:szCs w:val="28"/>
          <w:rtl w:val="true"/>
          <w:lang w:bidi="fa-IR"/>
        </w:rPr>
        <w:t xml:space="preserve">سپس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را ایجاد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خدا بر هر چیز توانا است</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95" w:name="__RefHeading___Toc9848225_2870459653"/>
      <w:bookmarkStart w:id="96" w:name="_Toc33"/>
      <w:bookmarkEnd w:id="95"/>
      <w:r>
        <w:rPr/>
        <w:t>2</w:t>
      </w:r>
      <w:r>
        <w:rPr>
          <w:rtl w:val="true"/>
        </w:rPr>
        <w:t xml:space="preserve">. </w:t>
      </w:r>
      <w:r>
        <w:rPr>
          <w:rtl w:val="true"/>
        </w:rPr>
        <w:t>آگاهی از سرنوشت پیشینیان و عبرت گرفتن</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شما ملت‌هایی بودند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 گردش کنید و ببینید که آنان که وعده‌های خدا را تکذیب کردند، چگونه هلاک شدند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97" w:name="__RefHeading___Toc9848227_2870459653"/>
      <w:bookmarkStart w:id="98" w:name="_Toc34"/>
      <w:bookmarkEnd w:id="97"/>
      <w:r>
        <w:rPr/>
        <w:t>3</w:t>
      </w:r>
      <w:r>
        <w:rPr>
          <w:rtl w:val="true"/>
        </w:rPr>
        <w:t xml:space="preserve">. </w:t>
      </w:r>
      <w:r>
        <w:rPr>
          <w:rtl w:val="true"/>
        </w:rPr>
        <w:t>سلامت</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كنید تا تندرست بمانید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99" w:name="__RefHeading___Toc9848229_2870459653"/>
      <w:bookmarkStart w:id="100" w:name="_Toc35"/>
      <w:bookmarkEnd w:id="99"/>
      <w:r>
        <w:rPr/>
        <w:t>4</w:t>
      </w:r>
      <w:r>
        <w:rPr>
          <w:rtl w:val="true"/>
        </w:rPr>
        <w:t xml:space="preserve">. </w:t>
      </w:r>
      <w:r>
        <w:rPr>
          <w:rtl w:val="true"/>
        </w:rPr>
        <w:t>جلب روزی</w:t>
      </w:r>
      <w:r>
        <w:rPr>
          <w:rtl w:val="true"/>
        </w:rPr>
        <w:t>:</w:t>
      </w:r>
      <w:bookmarkEnd w:id="10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كس نیست كه خوراكى را از سرزمینى به سرزمین دیگر بَرَد تا به قیمت روز بفروشد،مگر اینكه نزد خدا منزلت شهیدان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دیگر به جست‌وجوى فضل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سفرند و گروهى دیگر در راه </w:t>
      </w:r>
      <w:bookmarkStart w:id="101" w:name="pg9820_88987"/>
    </w:p>
    <w:p>
      <w:pPr>
        <w:pStyle w:val="BookText"/>
        <w:rPr/>
      </w:pPr>
      <w:bookmarkEnd w:id="101"/>
      <w:r>
        <w:rPr>
          <w:rFonts w:ascii="IRNazanin" w:hAnsi="IRNazanin" w:eastAsia="IRNazanin"/>
          <w:color w:val="111111"/>
          <w:sz w:val="28"/>
          <w:sz w:val="28"/>
          <w:szCs w:val="28"/>
          <w:rtl w:val="true"/>
          <w:lang w:bidi="fa-IR"/>
        </w:rPr>
        <w:t>خدا كارزار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كنید، تا تندرست بمانید و روزى داده شوید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02" w:name="__RefHeading___Toc9848231_2870459653"/>
      <w:bookmarkStart w:id="103" w:name="_Toc36"/>
      <w:bookmarkEnd w:id="102"/>
      <w:r>
        <w:rPr/>
        <w:t>5</w:t>
      </w:r>
      <w:r>
        <w:rPr>
          <w:rtl w:val="true"/>
        </w:rPr>
        <w:t xml:space="preserve">. </w:t>
      </w:r>
      <w:r>
        <w:rPr>
          <w:rtl w:val="true"/>
        </w:rPr>
        <w:t>کسب علم و دانش</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وظیفه ندارند که همه رهسپار میدان‌هاى نبرد شوند و از دستیابى به دانش باز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هر فرقه‌اى گروهى سفر نمی‌کنند تا دانشِ دین بیاموزند و هنگامى که به سوى قومشان بازگشتند، آنان را از مخالفت با احکام الهى هشدار دهند، باشد که آنان بترسند؟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سورۀ توبه، آیۀ </w:t>
      </w:r>
      <w:r>
        <w:rPr>
          <w:rFonts w:eastAsia="IRNazanin" w:cs="IRNazanin"/>
          <w:color w:val="111111"/>
          <w:sz w:val="28"/>
          <w:szCs w:val="28"/>
          <w:lang w:bidi="fa-IR"/>
        </w:rPr>
        <w:t>122</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ما كان المؤمنون لینفروا كافة فلولا نفر من كل فرقة منهم طائفة لیتفقهوا فی الدین و لینذروا قومهم اذا رجعوا الیهم لعلهم یحذرون</w:t>
      </w:r>
      <w:r>
        <w:rPr>
          <w:rFonts w:eastAsia="IRNazanin" w:cs="IRNazanin"/>
          <w:color w:val="111111"/>
          <w:sz w:val="28"/>
          <w:szCs w:val="28"/>
          <w:rtl w:val="true"/>
          <w:lang w:bidi="fa-IR"/>
        </w:rPr>
        <w:t>&gt;.</w:t>
      </w:r>
    </w:p>
    <w:p>
      <w:pPr>
        <w:pStyle w:val="Heading4"/>
        <w:numPr>
          <w:ilvl w:val="3"/>
          <w:numId w:val="1"/>
        </w:numPr>
        <w:rPr/>
      </w:pPr>
      <w:bookmarkStart w:id="104" w:name="__RefHeading___Toc9848233_2870459653"/>
      <w:bookmarkStart w:id="105" w:name="_Toc37"/>
      <w:bookmarkEnd w:id="104"/>
      <w:r>
        <w:rPr/>
        <w:t>6</w:t>
      </w:r>
      <w:r>
        <w:rPr>
          <w:rtl w:val="true"/>
        </w:rPr>
        <w:t xml:space="preserve">. </w:t>
      </w:r>
      <w:r>
        <w:rPr>
          <w:rtl w:val="true"/>
        </w:rPr>
        <w:t>آشنایی با یکدیگر</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نرى و ماده‌اى آفریدیم و شما را جماعت‌ها و قبیله‌ها قرار دادیم تا با یكدیگر آشنا شوید</w:t>
      </w:r>
      <w:r>
        <w:rPr>
          <w:rFonts w:eastAsia="IRNazanin" w:cs="IRNazanin"/>
          <w:color w:val="111111"/>
          <w:sz w:val="28"/>
          <w:szCs w:val="28"/>
          <w:rtl w:val="true"/>
          <w:lang w:bidi="fa-IR"/>
        </w:rPr>
        <w:t>».</w:t>
      </w:r>
      <w:r>
        <w:rPr>
          <w:rStyle w:val="FootnoteAnchor"/>
          <w:rtl w:val="true"/>
        </w:rPr>
        <w:footnoteReference w:id="5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لازمۀ آشناییِ جماعت‌ها و قبیله‌ها با یکدیگر، مسافرت کردن و تعامل با هم است</w:t>
      </w:r>
      <w:r>
        <w:rPr>
          <w:rFonts w:eastAsia="IRNazanin" w:cs="IRNazanin"/>
          <w:color w:val="111111"/>
          <w:sz w:val="28"/>
          <w:szCs w:val="28"/>
          <w:rtl w:val="true"/>
          <w:lang w:bidi="fa-IR"/>
        </w:rPr>
        <w:t xml:space="preserve">. </w:t>
      </w:r>
      <w:bookmarkStart w:id="106" w:name="pg9820_88988"/>
    </w:p>
    <w:p>
      <w:pPr>
        <w:pStyle w:val="Heading4"/>
        <w:numPr>
          <w:ilvl w:val="3"/>
          <w:numId w:val="1"/>
        </w:numPr>
        <w:rPr/>
      </w:pPr>
      <w:bookmarkStart w:id="107" w:name="__RefHeading___Toc9848235_2870459653"/>
      <w:bookmarkStart w:id="108" w:name="_Toc38"/>
      <w:bookmarkEnd w:id="106"/>
      <w:bookmarkEnd w:id="107"/>
      <w:r>
        <w:rPr/>
        <w:t>7</w:t>
      </w:r>
      <w:r>
        <w:rPr>
          <w:rtl w:val="true"/>
        </w:rPr>
        <w:t xml:space="preserve">. </w:t>
      </w:r>
      <w:r>
        <w:rPr>
          <w:rtl w:val="true"/>
        </w:rPr>
        <w:t>برای لذت بردن از راه حلال</w:t>
      </w:r>
      <w:r>
        <w:rPr>
          <w:rtl w:val="true"/>
        </w:rPr>
        <w:t>:</w:t>
      </w:r>
      <w:bookmarkEnd w:id="108"/>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را سه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آن با پروردگارش مناجات مى‌كند، و وقتىكه گذران زندگى‌اش را سامان مى‌دهد، و وقتى كه از آنچه حلال و زیباست، براى خود لذّت برمى‌گیرد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اگرچه در این روایت نیز از مسافرت ذکری به میان نیامده است، از آنجا که یکی از لذت‌های حلال مسافرت است، می‌توان برای این مقصود به آن حدیث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انگیزه‌های متعددی برای سفر نام برده می‌شود؛ اهداف یا اغراضی مانند زیارت، تجارت، صلۀ رحم، تأمین سلامت یا درمان بیماری، تبلیغ، کسب علم، شغل و کار و اقامت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تمام اغراض سفر را می‌توان در سه هدف کلی که از رسول خدا نقل شده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نورانی بیان داشته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وصایاى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خردمند را سزاوار نیست كه جز در پى سه چیز به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ترمیم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زندگى خویش، یعنی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توشه‌اندوزى براى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انجام سفرهاى واجب یا مستحب مانند سفرهای </w:t>
      </w:r>
    </w:p>
    <w:p>
      <w:pPr>
        <w:pStyle w:val="BookText"/>
        <w:rPr/>
      </w:pPr>
      <w:r>
        <w:rPr>
          <w:rFonts w:ascii="IRNazanin" w:hAnsi="IRNazanin" w:eastAsia="IRNazanin"/>
          <w:color w:val="111111"/>
          <w:sz w:val="28"/>
          <w:sz w:val="28"/>
          <w:szCs w:val="28"/>
          <w:rtl w:val="true"/>
          <w:lang w:bidi="fa-IR"/>
        </w:rPr>
        <w:t>زیارتی، معرفت‌اندوزی، عبرت‌گیری و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لذت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تأکید بسیار به مسافرت، در تعالیم اسلامی و ذکر اغراض و فواید سودمند و متعدد برای سفر از یک سو، و تأکید بر مهمان‌نوازی و پذیرایی از مهمان و بیان فضایل بسیار در خصوص مهمان‌نوازی و تکریم مهمان، همگی گواه اهمیت سفر در تعالیم اسلام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سرور است که آموزه‌های دینی اسلام عزیز، نه تنها برای مهمان ارزش وصف‌ناپذیری قایل شده و پذیرایی او، از برجسته‌ترین اعمال دانسته شده است، بلکه اخلاق و آداب میزبانی را به‌تفصیل بیان کرده ومسلمانان را به آن سفارش کرده است؛ حقیقتی که توجه به آن و عامل بودن به احکام آن موجب افتخار جوامع اسلامی در مقابل دیگر جوامع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از منظر کدام دین، میزبانی به اندازه‌ای اهمیت دارد که تکریم مهمان، تکریم خدا به شمار آمده باشد</w:t>
      </w:r>
      <w:r>
        <w:rPr>
          <w:rStyle w:val="FootnoteAnchor"/>
          <w:rtl w:val="true"/>
        </w:rPr>
        <w:footnoteReference w:id="55"/>
      </w:r>
      <w:r>
        <w:rPr>
          <w:rFonts w:ascii="IRNazanin" w:hAnsi="IRNazanin" w:eastAsia="IRNazanin"/>
          <w:color w:val="111111"/>
          <w:sz w:val="28"/>
          <w:sz w:val="28"/>
          <w:szCs w:val="28"/>
          <w:rtl w:val="true"/>
          <w:lang w:bidi="fa-IR"/>
        </w:rPr>
        <w:t xml:space="preserve">و یا عدم رعایت میزبانی مطلوب، مصداقی برای ستم به بندگان خدا شمرده شده </w:t>
      </w:r>
      <w:bookmarkStart w:id="109" w:name="pg9820_88990"/>
    </w:p>
    <w:p>
      <w:pPr>
        <w:pStyle w:val="BookText"/>
        <w:rPr/>
      </w:pPr>
      <w:bookmarkEnd w:id="10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همچنین در کدام دین و مکتب، مهمان، حبیب خدا خوانده شده است و خوشحالی از پچ‌پچ مهمانان و یا شادمانی از آمدن مهمان غذانخورده موجب آمرزش گناهان میزبان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زیباست سخن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یسْمَعُ بِهَمْسِ</w:t>
      </w:r>
      <w:r>
        <w:rPr>
          <w:rStyle w:val="FootnoteAnchor"/>
          <w:rtl w:val="true"/>
        </w:rPr>
        <w:footnoteReference w:id="57"/>
      </w:r>
      <w:r>
        <w:rPr>
          <w:rFonts w:ascii="Amiri" w:hAnsi="Amiri" w:eastAsia="Amiri" w:cs="Amiri"/>
          <w:color w:val="111111"/>
          <w:sz w:val="28"/>
          <w:sz w:val="28"/>
          <w:szCs w:val="28"/>
          <w:rtl w:val="true"/>
          <w:lang w:bidi="ar-SA"/>
        </w:rPr>
        <w:t>الضَّیفِ وَ فَرِحَ بِذَلِكَ إِلَّا غُفِرَتْ لَهُ خَطَایاهُ وَ إِنْ كَانَتْ مُطْبَقَةً بَینَ السَّمَاءِ والْأَرْضِ</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xml:space="preserve">هیچ مؤمنى نیست كه پِچ‌پِچ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صدای 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را بشنود و از آن شاد گردد، مگر اینكه گناهانش آمرزیده شود،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میان آسمان و زمین را پر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آنکه ضرورت اجتماعی امروز و توجه ویژۀ تعالیم اسلام عزیز اقتضا دارد جامعۀ اسلامی خود را برای پذیرایی از انواع مهمانان، هم از نظر سخت‌افزاری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مناسب برای اقامت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نظر نرم‌افزاری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توانمندی بالای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کند و از این امکان، ضمن رعایت اصول اخلاقی، بهره‌برداری همه‌جانبه‌ای داشته باشد</w:t>
      </w:r>
      <w:r>
        <w:rPr>
          <w:rFonts w:eastAsia="IRNazanin" w:cs="IRNazanin"/>
          <w:color w:val="111111"/>
          <w:sz w:val="28"/>
          <w:szCs w:val="28"/>
          <w:rtl w:val="true"/>
          <w:lang w:bidi="fa-IR"/>
        </w:rPr>
        <w:t>.</w:t>
      </w:r>
    </w:p>
    <w:p>
      <w:pPr>
        <w:pStyle w:val="Heading3"/>
        <w:numPr>
          <w:ilvl w:val="2"/>
          <w:numId w:val="1"/>
        </w:numPr>
        <w:rPr/>
      </w:pPr>
      <w:bookmarkStart w:id="110" w:name="__RefHeading___Toc9848237_2870459653"/>
      <w:bookmarkStart w:id="111" w:name="_Toc39"/>
      <w:bookmarkEnd w:id="110"/>
      <w:r>
        <w:rPr>
          <w:rtl w:val="true"/>
        </w:rPr>
        <w:t>اهمیت میزبانی</w:t>
      </w:r>
      <w:bookmarkEnd w:id="11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لازمۀ میزبان بودن، وجود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میزبانی نیز در گرو درک اهمیت مهمانی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بیان شد، در زندگی اجتماعی چاره‌ای از سفر و اقامت کوتاه در مناطق غریب نیست و زندگی بشر با این حقیقت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متنوع و گوناگونی که برخی از آن موارد را در چند نوع از قبیل تجارت، سیاحت، زیارت و درمان می‌توان خلاصه کرد، ضرورت آن را آشکار ساخته و جوامع بشری را به فکر ایجاد زیرساخت‌ها و نیز امکانات مناسب برای ارائۀ خدمات با درنظر گرفتن راحتی و آسایش مطلوب و احتمال کمترین زیان و زحمت برای مسافران وادار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 افزایش مسافران و رهگذران، امکان پذیرایی مهمانان در منازل شخصی وجود نخواهد داشت و لاجرم می‌بایست مکان‌هایی برای اقامت مسافران و تازه‌واردان در نظر گرفت؛ اقدامی که در قدیم، با ساختن ابنیه‌هایی همچون کاروانسراها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جهان معاصر با توجه به رشد جمعیت، رشد صنعتی خیره‌کننده، فراهم آمدن امکان مسافرت سریع، امن، ارزان و آسان برای بسیاری از افراد جامعه، افزایش سطح توقعات و خلاصه انگیزه‌های متنوع پذیرایی از مسافران، اهمیتی بسیار بیشتر از سده‌های پیشین یافته است و پاسخگویی به نیاز مسافران را به یک صنعت تبدیل کرده است؛ صنعتی که درآمدزایی وسوسه‌انگیزی برای همۀ کشورها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توجه به اخلاق میزبانی حقیقتی است که از هر نظر ضرورت یافته و به تناسب افزایش تعداد سفرها، می‌بایست بدان اهتمام بیشتر شود و کارگزاران توانمندتری برای این امر گمارده شوند</w:t>
      </w:r>
      <w:r>
        <w:rPr>
          <w:rFonts w:eastAsia="IRNazanin" w:cs="IRNazanin"/>
          <w:color w:val="111111"/>
          <w:sz w:val="28"/>
          <w:szCs w:val="28"/>
          <w:rtl w:val="true"/>
          <w:lang w:bidi="fa-IR"/>
        </w:rPr>
        <w:t xml:space="preserve">. </w:t>
      </w:r>
      <w:bookmarkStart w:id="112" w:name="pg9820_88992"/>
    </w:p>
    <w:p>
      <w:pPr>
        <w:pStyle w:val="BookText"/>
        <w:rPr/>
      </w:pPr>
      <w:bookmarkEnd w:id="112"/>
      <w:r>
        <w:rPr>
          <w:rFonts w:ascii="IRNazanin" w:hAnsi="IRNazanin" w:eastAsia="IRNazanin"/>
          <w:color w:val="111111"/>
          <w:sz w:val="28"/>
          <w:sz w:val="28"/>
          <w:szCs w:val="28"/>
          <w:rtl w:val="true"/>
          <w:lang w:bidi="fa-IR"/>
        </w:rPr>
        <w:t>خلاصه آنکه سرعت تحول در جوامع معاصر ایجاب می‌کند هر جامعه‌ای در پی تحکیم روابط اجتماعی با جوامع دور و نزدیک باشد؛ زیرا در غیر این صورت از کاروان پیشرفت و تحول جا خواهد ماند و پایین بودن سطح ارتباطات، آن جامعه را به عقب‌ماندگیِ مفرط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ایجاد بستری مناسب برای اقامت و پذیرایی از مهمانان ضرورتی اجتناب‌ناپذیر برای جوامع امروزی به شمار می‌رود</w:t>
      </w:r>
      <w:r>
        <w:rPr>
          <w:rFonts w:eastAsia="IRNazanin" w:cs="IRNazanin"/>
          <w:color w:val="111111"/>
          <w:sz w:val="28"/>
          <w:szCs w:val="28"/>
          <w:rtl w:val="true"/>
          <w:lang w:bidi="fa-IR"/>
        </w:rPr>
        <w:t>.</w:t>
      </w:r>
    </w:p>
    <w:p>
      <w:pPr>
        <w:pStyle w:val="Heading3"/>
        <w:numPr>
          <w:ilvl w:val="2"/>
          <w:numId w:val="1"/>
        </w:numPr>
        <w:rPr/>
      </w:pPr>
      <w:bookmarkStart w:id="113" w:name="__RefHeading___Toc9848239_2870459653"/>
      <w:bookmarkStart w:id="114" w:name="_Toc40"/>
      <w:bookmarkEnd w:id="113"/>
      <w:r>
        <w:rPr>
          <w:rtl w:val="true"/>
        </w:rPr>
        <w:t>مهمان‌پذیری و هتلداری از منظر دینی</w:t>
      </w:r>
      <w:bookmarkEnd w:id="114"/>
    </w:p>
    <w:p>
      <w:pPr>
        <w:pStyle w:val="BookText"/>
        <w:rPr/>
      </w:pPr>
      <w:r>
        <w:rPr>
          <w:rFonts w:ascii="IRNazanin" w:hAnsi="IRNazanin" w:eastAsia="IRNazanin"/>
          <w:color w:val="111111"/>
          <w:sz w:val="28"/>
          <w:sz w:val="28"/>
          <w:szCs w:val="28"/>
          <w:rtl w:val="true"/>
          <w:lang w:bidi="fa-IR"/>
        </w:rPr>
        <w:t>در نگاه دینی، به هر کاری می‌توان رنگ خدایی زد و آن را در مسیر کمال و قرب به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 فی‌نفسه رفتاری ارزشمند و برخوردار از فضیلتِ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حتی اگر به واسطۀ دریافت هزینۀ اقامت مهمان، از میزبانی به معنای متعارفش فاصله بگیرد، باز هم از سه منظر ارزشمند و مقدس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منظر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قصد تأمین درآمد و مخارج معیشت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می‌داند که تلاش و کار برای تأمین مخارج زندگی عبادت است و حدیث شریف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الكاد على عیاله كالمجاهد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رساترین گواه برای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امام ششم تلاش کسی را که برای تأمین مخارج زندگی خود و خانواده‌اش کار می‌کند، مانند جهاد مجاهد راه خدا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تعجب‌انگیزتر اینکه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زیبا پاداش کسی را که از فضل پروردگار به منظور تأمین هزینۀ</w:t>
      </w:r>
    </w:p>
    <w:p>
      <w:pPr>
        <w:pStyle w:val="BookText"/>
        <w:rPr/>
      </w:pPr>
      <w:r>
        <w:rPr>
          <w:rFonts w:ascii="IRNazanin" w:hAnsi="IRNazanin" w:eastAsia="IRNazanin"/>
          <w:color w:val="111111"/>
          <w:sz w:val="28"/>
          <w:sz w:val="28"/>
          <w:szCs w:val="28"/>
          <w:rtl w:val="true"/>
          <w:lang w:bidi="fa-IR"/>
        </w:rPr>
        <w:t>کفاف خانواده‌اش تلاش می‌کند، برتر از پاداش مجاهد در را خدا برشمرده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به قصد خدمت به خلق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فراهم آوردن امکانات مناسب برای اقامت مسافران و مهمانان، خدمتی ارزنده به آنان خواهد بود به‌ویژه اگر با انصاف و مروت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اسلامی، مخلوقات خدا به عنوان عیال یا نانخوران پروردگار دانسته شده و خدمت به آنان پس از ایمان به خداوند، ارزشمندترینِ اعمال دانسته شده است؛ حقیقتی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 الله فأحب الخلق إلى الله من نفع عیال الله، وأدخل على أهل بیت سرورا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مردم، نانخور و خانوادۀ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دوست‌داشتنى‌ترینِ مردم نزد خداوند، كسى است كه به نانخوران او سود برساند و خانواده‌اى را شادمان سازد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هر شغلی و از جمله ارائۀ خدمت در هتل به بندگان خدای متعال، می‌تواند برای این منظور انجام شود تا از ارزنده‌ترین رفتارها به شمار آید و اجر و پاداش الهی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فراهم آوردن زمینۀ اشتغال جمعی از هموطنان در هتل و جذب آنان به عنوان کارگزار هتل، همچنین درآمدزایی و فقرزدایی برای جامعه، از جمله خدماتی است که از سوی هتلداران ارائه می‌شود که همگی می‌تواند در راستای </w:t>
      </w:r>
    </w:p>
    <w:p>
      <w:pPr>
        <w:pStyle w:val="BookText"/>
        <w:rPr/>
      </w:pPr>
      <w:r>
        <w:rPr>
          <w:rFonts w:ascii="IRNazanin" w:hAnsi="IRNazanin" w:eastAsia="IRNazanin"/>
          <w:color w:val="111111"/>
          <w:sz w:val="28"/>
          <w:sz w:val="28"/>
          <w:szCs w:val="28"/>
          <w:rtl w:val="true"/>
          <w:lang w:bidi="fa-IR"/>
        </w:rPr>
        <w:t>خدمت به جامعه و بندگان خدا و به دنبال آن از ارزش‌های الهی و معنوی به شمار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تأثیرپذیری و تأثیرگذاری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یاددهی، از جمله رفتارهای ارزشمند در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آیات و روایات بی‌شمار در بیان اهمیت و ارزش تعلیم و تعلم، از شاخصه‌های دین اسلام است و بر اساس آموزه‌های این دین مبین، دو عمل یادگیری و یاددهی از برترین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هتلداری و کار در هتل از این منظر نیز می‌توان نگریست و ضمن فراگیری از مسافران و مهمانان، برخی ارزش‌های اخلاقی و دینی را به آنان منتقل کرد و زمینۀ هدایت یا اصلاح را در آنان فراهم آورد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مقصود نگارنده، برگزاری کلاس درس برای مهمانان هتل توسط میزبانان و انتقال مطالب مورد نظر به صورت مستقیم و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این است که وجود امکانات لازم برای انجام مناسک مذهبی در هتل مانند برپایی نمازخانه‌ای زیبا و دلنشین، همچنین عامل بودن کارکنان هتل به آداب و مناسک دینی و پایبندی آنان به ارزش‌های اخلاقی، بی آنکه تصریحی به این امور شود، و نیز نصب نمادها و جلوه‌هایی از دین و یا تابلوهایی از سخنان پیشوایان معصوم در مکان‌های مناسب در هتل، تأثیر چشمگیری در جلب نظر مهمان خواهد داشت و برخی افراد غیر مسلمان اما هوشمند و اهل نظر را برای کسب آگاهی و اطلاعات بیشتر کنجکاو کرده، به حرکت واخواهد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ممکن است زمینۀ هدایت برخی را فراهم آورد و اگر اینگونه شود، بانیان </w:t>
      </w:r>
    </w:p>
    <w:p>
      <w:pPr>
        <w:pStyle w:val="BookText"/>
        <w:rPr/>
      </w:pPr>
      <w:r>
        <w:rPr>
          <w:rFonts w:ascii="IRNazanin" w:hAnsi="IRNazanin" w:eastAsia="IRNazanin"/>
          <w:color w:val="111111"/>
          <w:sz w:val="28"/>
          <w:sz w:val="28"/>
          <w:szCs w:val="28"/>
          <w:rtl w:val="true"/>
          <w:lang w:bidi="fa-IR"/>
        </w:rPr>
        <w:t>آن در زمرۀ کسانی خواهند بود که امتی را احیا کرده‌اند</w:t>
      </w:r>
      <w:r>
        <w:rPr>
          <w:rStyle w:val="FootnoteAnchor"/>
          <w:rtl w:val="true"/>
        </w:rPr>
        <w:footnoteReference w:id="61"/>
      </w:r>
      <w:r>
        <w:rPr>
          <w:rFonts w:ascii="IRNazanin" w:hAnsi="IRNazanin" w:eastAsia="IRNazanin"/>
          <w:color w:val="111111"/>
          <w:sz w:val="28"/>
          <w:sz w:val="28"/>
          <w:szCs w:val="28"/>
          <w:rtl w:val="true"/>
          <w:lang w:bidi="fa-IR"/>
        </w:rPr>
        <w:t>و کاری انجام داده‌اند که از همۀ آنچه خورشید بر آن می‌تابد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به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اعزام به یمن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لان یهدی الله علی یدیك رجل خیر لك مما طلعت علیه الشمس او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به دستان تو و به وسیلۀ تو تنها یک نفر را هدایت کند، این برای تو از تمامی چیزهایی که خورشید از مشرق تا مغرب زمین بر آن‌ها می‌تابد بهتر است</w:t>
      </w:r>
      <w:r>
        <w:rPr>
          <w:rFonts w:eastAsia="IRNazanin" w:cs="IRNazanin"/>
          <w:color w:val="111111"/>
          <w:sz w:val="28"/>
          <w:szCs w:val="28"/>
          <w:rtl w:val="true"/>
          <w:lang w:bidi="fa-IR"/>
        </w:rPr>
        <w:t>».</w:t>
      </w:r>
      <w:r>
        <w:rPr>
          <w:rStyle w:val="FootnoteAnchor"/>
          <w:rtl w:val="true"/>
        </w:rPr>
        <w:footnoteReference w:id="6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اندیشۀ اسلامی، هر کار تولیدی یا خدماتی که نفع‌رسانی به خود و دیگران را در پی داشته باشد، حتی اگر برای اخذ دستمزد و تأمین معاش باشد، ارزشمند است و برای عامل آن استحقاق پاداش الهی را فراهم خواهد کرد و دستمزدهای مادی در دنیا، تنها نتیجۀ آن نخواهد بود</w:t>
      </w:r>
      <w:r>
        <w:rPr>
          <w:rFonts w:eastAsia="IRNazanin" w:cs="IRNazanin"/>
          <w:color w:val="111111"/>
          <w:sz w:val="28"/>
          <w:szCs w:val="28"/>
          <w:rtl w:val="true"/>
          <w:lang w:bidi="fa-IR"/>
        </w:rPr>
        <w:t xml:space="preserve">. </w:t>
      </w:r>
      <w:bookmarkStart w:id="115" w:name="pg9820_88996"/>
    </w:p>
    <w:p>
      <w:pPr>
        <w:pStyle w:val="Heading2"/>
        <w:numPr>
          <w:ilvl w:val="1"/>
          <w:numId w:val="1"/>
        </w:numPr>
        <w:rPr/>
      </w:pPr>
      <w:bookmarkStart w:id="116" w:name="__RefHeading___Toc9848241_2870459653"/>
      <w:bookmarkStart w:id="117" w:name="_Toc41"/>
      <w:bookmarkEnd w:id="115"/>
      <w:bookmarkEnd w:id="116"/>
      <w:r>
        <w:rPr>
          <w:rtl w:val="true"/>
        </w:rPr>
        <w:t xml:space="preserve">فصل سوم </w:t>
      </w:r>
      <w:r>
        <w:rPr>
          <w:rtl w:val="true"/>
        </w:rPr>
        <w:t>:</w:t>
      </w:r>
      <w:r>
        <w:rPr>
          <w:rtl w:val="true"/>
        </w:rPr>
        <w:t>مبانی اخلاق میزبانی</w:t>
      </w:r>
      <w:bookmarkEnd w:id="11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9848243_2870459653"/>
      <w:bookmarkStart w:id="119" w:name="_Toc42"/>
      <w:bookmarkEnd w:id="118"/>
      <w:r>
        <w:rPr>
          <w:rtl w:val="true"/>
        </w:rPr>
        <w:t>اشاره</w:t>
      </w:r>
      <w:bookmarkEnd w:id="1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مقصود از مبانی اخلاق میزبانی، در اینجا، تبیین زیرساخت‌های اعتقادی برای پایبندی به احکام اخلاقی در این حوزه و تعهد عملی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زیرساخت فکری مورد نیاز یا همان حقایق و هست‌هایی که اعتقاد به آن‌ها برای پذیرش احکام اخلاقیِ میزبانی لازم است و موجب اهتمام در عمل به آن احکام و تسلیم بودن در برابرشان می‌شود، همان مبانی اخلاق میزبانی است که شرح آن در تعریف مبنا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مبانی ازاین‌رو مهم است که انگیزۀ عمل به مسئولیت‌ها بر اساس آن مبانی را موجب می‌شود و یا بر میزان آن خواهد افزود و لزوم وجود محرک‌های بیرونی برای وادار ساختن کارگزاران اماکن اقامتی مانند هتل‌ها را به عمل مطابق مسئولیت‌ها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منافع متعددی را برای این اماکن اقامتی به دنبال خواهد داشت و هزینه‌های آن اماکن را کاهش خواهد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چند مبنا را به عنوان مهم‌ترین مبانی اخلاق میزبانی تبیین خواهیم کرد، اگرچه بر این باور نیستیم که مبنای دیگری به جز آنچه بیان کرده‌ایم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مبانی دیگری نیز بتوان برای این موضوع برشمرد، اما تلاش نگارنده به برشمردن مهم‌ترین </w:t>
      </w:r>
      <w:bookmarkStart w:id="120" w:name="pg9820_88999"/>
    </w:p>
    <w:p>
      <w:pPr>
        <w:pStyle w:val="BookText"/>
        <w:rPr/>
      </w:pPr>
      <w:bookmarkEnd w:id="120"/>
      <w:r>
        <w:rPr>
          <w:rFonts w:ascii="IRNazanin" w:hAnsi="IRNazanin" w:eastAsia="IRNazanin"/>
          <w:color w:val="111111"/>
          <w:sz w:val="28"/>
          <w:sz w:val="28"/>
          <w:szCs w:val="28"/>
          <w:rtl w:val="true"/>
          <w:lang w:bidi="fa-IR"/>
        </w:rPr>
        <w:t>مبانی مصروف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را از یک منظر می‌توان به مبانی عام و مبانی اختصاصی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عام، آن مبنایی است که اختصاص به موضوع مورد بحث ندارد، بلکه به عنوان اعتقاد یا باور ضروری عام، به موضوع مورد بحث نیز ارتباط می‌یابد؛ در مقابل، مبنای اختصاصی مبنایی است که تقریباً به طور اختصاصی مربوط به همان موضوع مورد بحث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خصوص میزبانی و مبانی اخلاقی آن، غالباً آنچه قابل تبیین است در زمرۀ مبانی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از‌این‌روشاید از نگاه متخصصان، برشمردن مبانی عام در متنی پژوهشی چندان بجا و مناسب نباشد، اما از آنجا که اخلاق میزبانی از پیشینۀ پژوهشی قابل توجهی برخوردار نیست و این متن جنبۀ آموزشی نیز خواهد داشت و کارگزاران هتل‌ها و اماکن اقامتی مسافران، مخاطبان اصلی این اثر خواهند بود، برشمردن مبانی عام و اختصاصی در کنار هم به همراه تبیین ارتباط آن مبانی با موضوع میزبانی، نه تنها مناسب، بلکه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برشمردن مبانی عام سعی شده است ارتباط و پیوند آن با موضوع اخلاق میزبانی نیز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مبانی اخلاق میزبانی را به دو دستۀ مبانی عام و مبانی اختصاصی تقسیم کرده، در ادامه به بررسی هریک خواهیم پرداخت</w:t>
      </w:r>
      <w:r>
        <w:rPr>
          <w:rFonts w:eastAsia="IRNazanin" w:cs="IRNazanin"/>
          <w:color w:val="111111"/>
          <w:sz w:val="28"/>
          <w:szCs w:val="28"/>
          <w:rtl w:val="true"/>
          <w:lang w:bidi="fa-IR"/>
        </w:rPr>
        <w:t>.</w:t>
      </w:r>
    </w:p>
    <w:p>
      <w:pPr>
        <w:pStyle w:val="Heading3"/>
        <w:numPr>
          <w:ilvl w:val="2"/>
          <w:numId w:val="1"/>
        </w:numPr>
        <w:rPr/>
      </w:pPr>
      <w:bookmarkStart w:id="121" w:name="__RefHeading___Toc9848245_2870459653"/>
      <w:bookmarkStart w:id="122" w:name="_Toc43"/>
      <w:bookmarkEnd w:id="121"/>
      <w:r>
        <w:rPr>
          <w:rtl w:val="true"/>
        </w:rPr>
        <w:t>الف</w:t>
      </w:r>
      <w:r>
        <w:rPr>
          <w:rtl w:val="true"/>
        </w:rPr>
        <w:t xml:space="preserve">. </w:t>
      </w:r>
      <w:r>
        <w:rPr>
          <w:rtl w:val="true"/>
        </w:rPr>
        <w:t>مبانی عام اخلاق میزبانی</w:t>
      </w:r>
      <w:bookmarkEnd w:id="122"/>
    </w:p>
    <w:p>
      <w:pPr>
        <w:pStyle w:val="Heading4"/>
        <w:numPr>
          <w:ilvl w:val="3"/>
          <w:numId w:val="1"/>
        </w:numPr>
        <w:rPr/>
      </w:pPr>
      <w:bookmarkStart w:id="123" w:name="__RefHeading___Toc9848247_2870459653"/>
      <w:bookmarkStart w:id="124" w:name="_Toc44"/>
      <w:bookmarkEnd w:id="123"/>
      <w:r>
        <w:rPr>
          <w:rtl w:val="true"/>
        </w:rPr>
        <w:t>اشاره</w:t>
      </w:r>
      <w:bookmarkEnd w:id="12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مبانی عام، مبانی و یا باورهای کلیدی است که به موضوع </w:t>
      </w:r>
      <w:bookmarkStart w:id="125" w:name="pg9820_89000"/>
    </w:p>
    <w:p>
      <w:pPr>
        <w:pStyle w:val="BookText"/>
        <w:rPr/>
      </w:pPr>
      <w:bookmarkEnd w:id="125"/>
      <w:r>
        <w:rPr>
          <w:rFonts w:ascii="IRNazanin" w:hAnsi="IRNazanin" w:eastAsia="IRNazanin"/>
          <w:color w:val="111111"/>
          <w:sz w:val="28"/>
          <w:sz w:val="28"/>
          <w:szCs w:val="28"/>
          <w:rtl w:val="true"/>
          <w:lang w:bidi="fa-IR"/>
        </w:rPr>
        <w:t>میزبانی ارتباط مستقیم ندارد، اما به طور غیرمستقیم در میزبانی و پذیرایی از مهمان اثرگذار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ارتباط و پیوند این مبانی با موضوع میزبانی، نیازمند تبیین دقیق بوده، پس از تبیین روشنی از چگونگی ارتباط آن مبانی با میزبانی، ارتباط و تأثیرش در اخلاق میزبانی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عبارت است از</w:t>
      </w:r>
      <w:r>
        <w:rPr>
          <w:rFonts w:eastAsia="IRNazanin" w:cs="IRNazanin"/>
          <w:color w:val="111111"/>
          <w:sz w:val="28"/>
          <w:szCs w:val="28"/>
          <w:rtl w:val="true"/>
          <w:lang w:bidi="fa-IR"/>
        </w:rPr>
        <w:t>:</w:t>
      </w:r>
    </w:p>
    <w:p>
      <w:pPr>
        <w:pStyle w:val="Heading4"/>
        <w:numPr>
          <w:ilvl w:val="3"/>
          <w:numId w:val="1"/>
        </w:numPr>
        <w:rPr/>
      </w:pPr>
      <w:bookmarkStart w:id="126" w:name="__RefHeading___Toc9848249_2870459653"/>
      <w:bookmarkStart w:id="127" w:name="_Toc45"/>
      <w:bookmarkEnd w:id="126"/>
      <w:r>
        <w:rPr/>
        <w:t>1</w:t>
      </w:r>
      <w:r>
        <w:rPr>
          <w:rtl w:val="true"/>
        </w:rPr>
        <w:t xml:space="preserve">. </w:t>
      </w:r>
      <w:r>
        <w:rPr>
          <w:rtl w:val="true"/>
        </w:rPr>
        <w:t>ارزشمندی انسان</w:t>
      </w:r>
      <w:bookmarkEnd w:id="12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مبانی اخلاق میزبانی، اعتقاد به ارزشمندی انسان به عنوان شریف‌ترین مخلوق خدا و موجودی است که از شرافت و کرامت تکوینی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مبنای کلیدی که تأثیر شگرفی در تعاملات و رفتارهای اجتماعی آدمی به دنبال دارد، ارزش انسان مختص به فرد، گروه یا نژاد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بشر از فرزندان آدم‌ند و به یک معنا برادران و خواهران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یک بر دیگری شرافت و برتری ندارد و تفاوت‌های نژادی، قومی و قبیله‌ای و یا تفاوتهای ناشی از رنگ، زبان و مانند آن‌ها، موجب افزایش یا کاهش شرافت کسی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اخلاقی اسلام، تفاوت انسان‌ها در مرد و زن بودن به رسمیت شناخته شده است و اختلافات نژادی و قبیله ایصرفاً برای شناختِ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مرد یا زن بودن و یا تفاوت‌های نژادی و قومی شرافت‌آفرین نیستند، بلکه فقط تقوا و پرهیزکاری است که موجب کرامت و شرافت بیشتر خواهد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قرآن کریم به گرامی بودن انسان تصریح کرده، بی آنکه یک گروه را بر دیگری برتری دهد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آدم را گرامی داشتیم و او را در خشکی و دریا بر مرکب های رهوار حمل کردیم و از انواع روزی‌های پاکیزه به او روزی داده، آنان را بر بسیاری از موجوداتی که آفریده‌ایم برتری دادیم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تکریم و بزرگداشت انسان در این مرحله، تکریم در بُعد تکوین و آفرینش اوست؛ یعنی خدا انسان را با استعدادها و توانمندی‌هایی که به او داده است، بر بقیۀ مخلوقاتش برتری بخشیده و او را سرآمد مخلوقاتش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نعمت عقل، اختیار و زیبایی ظاهری، بر هر مخلوق دیگری فضیلت یافته و این موهبت از الطاف خداوند، و تکریم او در مقایسه با بقیۀ مخلوقات به شمار می‌آید؛ حقیقتی که ارزشمندی انسان را در پیشگاه آفریدگارش هویدا می‌سازد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تکریم و بزرگداشت الهی نسبت به انسان به اینجا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بزرگ، جهان آفرینش را مُسَخَّر او گردانیده و هرگونه تصرف </w:t>
      </w:r>
    </w:p>
    <w:p>
      <w:pPr>
        <w:pStyle w:val="BookText"/>
        <w:rPr/>
      </w:pPr>
      <w:r>
        <w:rPr>
          <w:rFonts w:ascii="IRNazanin" w:hAnsi="IRNazanin" w:eastAsia="IRNazanin"/>
          <w:color w:val="111111"/>
          <w:sz w:val="28"/>
          <w:sz w:val="28"/>
          <w:szCs w:val="28"/>
          <w:rtl w:val="true"/>
          <w:lang w:bidi="fa-IR"/>
        </w:rPr>
        <w:t>مشروع و خردمندانه را برای او روا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ادامه او را به انجام وظایف شرعی و اخلاقی تکلیف کرده و برای سعادت و کمال او پیامبران را فرستاده و بهشت برین را برای نیکوکارانشان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نشانه‌های تکریم و بزرگداشت انسان از سوی پروردگارش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خدایی که پس از آفرینش آدم، خود را برترین آفریننده خواند و به خود آفرین گفت،</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از روح خود به او دمید و او را مسجود فرشتگان مقرب و خلیفۀ خویش بر زمین قرار داد،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چگونه او را خوار و ذلیل بپسندد و موجبات توهین به او را فراهم آورد؟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 که اگر خداوند رسولان باطنی و ظاهری</w:t>
      </w:r>
      <w:r>
        <w:rPr>
          <w:rStyle w:val="FootnoteAnchor"/>
          <w:rtl w:val="true"/>
        </w:rPr>
        <w:footnoteReference w:id="67"/>
      </w:r>
      <w:r>
        <w:rPr>
          <w:rFonts w:ascii="IRNazanin" w:hAnsi="IRNazanin" w:eastAsia="IRNazanin"/>
          <w:color w:val="111111"/>
          <w:sz w:val="28"/>
          <w:sz w:val="28"/>
          <w:szCs w:val="28"/>
          <w:rtl w:val="true"/>
          <w:lang w:bidi="fa-IR"/>
        </w:rPr>
        <w:t>خود را برای هدایت انسان فرستاد و اگر او را به احکام و تکالیف دینش مکلف گردانید، نه به سبب توهین و تحقیر او، بلکه از آن رو بوده است که برای بندگانش ارزش قایل بوده و سرنوشتشان برای آن ذات بی‌همتا، اهمیت داشته است؛ پس زمینۀ هدایت و ارشاد و در نتیجه سعادت او را فراهم آورد تا به مقامی که شایستگی آن دارد برسد و در نهایت، امکان سعادت ابدی را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لازمۀ رسیدن به چنین مقام والایی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خلیفه‌اللهی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و اختیار خود او و تلاش او در راه رسیدن به آن بوده است؛ زیرا اگر خدا دست او را می‌گرفت و بدون اختیار و اراده‌اش به </w:t>
      </w:r>
    </w:p>
    <w:p>
      <w:pPr>
        <w:pStyle w:val="BookText"/>
        <w:rPr/>
      </w:pPr>
      <w:r>
        <w:rPr>
          <w:rFonts w:ascii="IRNazanin" w:hAnsi="IRNazanin" w:eastAsia="IRNazanin"/>
          <w:color w:val="111111"/>
          <w:sz w:val="28"/>
          <w:sz w:val="28"/>
          <w:szCs w:val="28"/>
          <w:rtl w:val="true"/>
          <w:lang w:bidi="fa-IR"/>
        </w:rPr>
        <w:t xml:space="preserve">آن مقام رفیع می‌رساند، چه تفاوتی با فرشتگان می‌داشت و چه فضیلت و برتری بر آنان می‌یافت؟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اَكرمَکُم بِدینهِ و خَلقَکُم لِعِبادتِه، فَانصِبوا اَنفُسَکُم فی أدائِها</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خداوند با دینش شما را تکریم کرده است و شما را برای بندگی و عبادتش آفریده است، پس شما قدر این نعمت و تکریم الهی را بدانید و خود را برای ادای آن مهیا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جَعَلَ الطّاعَةَ غَنیمةَ الاَکیاسِ عِندَ تَفریطِ العَجَزة</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خدای سبحان اطاعت از خود را غنیمتی برای باهوشان و زیرکان قرار داده است، آنگاه که ناتوانان سستی و اهمال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انسان را هنگام عمل به فرایض الهی و اطاعت از دستورات او اکرام‌کنندۀ خویش می‌داند و آنگاه که راه گناه و معصیت را در پیش گیرد، اهانت‌کننده به شخصیت خویش می‌شمارد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 نفسك بطاعه الله اکرمتها و ان ابتذلتها فی معاصیه فقد اهنتها</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هنگامی که خود را در مسیر اطاعت به کار گرفتی، خود را تکریم کرده و اگر آن را در مسیر گناه و تخلف از دستورات </w:t>
      </w:r>
    </w:p>
    <w:p>
      <w:pPr>
        <w:pStyle w:val="BookText"/>
        <w:rPr/>
      </w:pPr>
      <w:r>
        <w:rPr>
          <w:rFonts w:ascii="IRNazanin" w:hAnsi="IRNazanin" w:eastAsia="IRNazanin"/>
          <w:color w:val="111111"/>
          <w:sz w:val="28"/>
          <w:sz w:val="28"/>
          <w:szCs w:val="28"/>
          <w:rtl w:val="true"/>
          <w:lang w:bidi="fa-IR"/>
        </w:rPr>
        <w:t>خداوند به کار گیری، به خود اهانت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کوتاه، نمایی از جایگاه انسان در پیشگاه پروردگار آشکار می‌شود و این مهم بیانگر آن است که افراد بشر نیز باید چگونه هم به نفس خویش و هم به همنوعان خود بنگرند و چگونه با آنان تعامل کنند و هرگز در جهت تحقیر و خوار کردن نفس انسانی، اعم از نفس خود یا همنوعان گام برندارد؛ چرا که آنان موجوداتی بزرگوار و برخوردار از کرامت‌اند و خالق و صاحب‌اختیار همگان، تحقیر و توهینِ بی دلیلِ هیچ یک از بندگان خویش را برنمی‌تابد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مبنا از جملۀ مبانی عام است، اما با موضوع میزبانی به‌ویژه هتلداری ارتباط وثیقی دارد؛ چرا که کارگزاران در هتل با انوع مهمانان 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همواره ممکن است مهمانانی از اقوام و قبایل متفاوت اقامت گزینند؛ گاه سیاه و گاه سفید و گاه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مهمانانی از غرب یا شرق، جنوب یا شمال، تحصیل‌کرده یا بی‌سواد و کم‌سواد، شهری یا روستایی و با هر زبان، و نیز مسافرانی برخوردار و متمکن و یا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اگر از نگاه میزبانان، انسان کرامت داشته باشد و تفاوتی بین افراد گوناگون نباشد، و اگر امور یادشده ملاک برتری به شمار نیایند، رفتارشان با مهمانان یکسان بوده، بی‌جهت یکی را بر دیگری رجحان نمی‌دهند و با همگان در نهایتِ احترام برخورد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کسی که برای شخصیت و شرافت انسانی خود ارزش واقعی قایل نیست و به جایگاه واقعی انسان در جهان آفرینش پی نبرده است، از انجام رفتارهای ناپسندی که او را در برابر دیگران خوار و خفیف </w:t>
      </w:r>
      <w:bookmarkStart w:id="128" w:name="pg9820_89005"/>
    </w:p>
    <w:p>
      <w:pPr>
        <w:pStyle w:val="BookText"/>
        <w:rPr/>
      </w:pPr>
      <w:bookmarkEnd w:id="128"/>
      <w:r>
        <w:rPr>
          <w:rFonts w:ascii="IRNazanin" w:hAnsi="IRNazanin" w:eastAsia="IRNazanin"/>
          <w:color w:val="111111"/>
          <w:sz w:val="28"/>
          <w:sz w:val="28"/>
          <w:szCs w:val="28"/>
          <w:rtl w:val="true"/>
          <w:lang w:bidi="fa-IR"/>
        </w:rPr>
        <w:t>کند ابایی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نمی‌توان از خطاها و لغزش‌های زیان‌رسان او درامانبود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چنین کسی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کسی كه نزد خودش احساس شخصیت نكند، از شر او ایمن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روشن است که لازمۀ موفقیت در انجام وظیفۀ میزبانی، آگاهی و نیز اعتقاد میزبان و کارگزاران او به کرامت و شرافت انسان است؛ چرا که بدون آن هرگز در میزبانیِ شایسته موفق نخواهند بود</w:t>
      </w:r>
      <w:r>
        <w:rPr>
          <w:rFonts w:eastAsia="IRNazanin" w:cs="IRNazanin"/>
          <w:color w:val="111111"/>
          <w:sz w:val="28"/>
          <w:szCs w:val="28"/>
          <w:rtl w:val="true"/>
          <w:lang w:bidi="fa-IR"/>
        </w:rPr>
        <w:t>.</w:t>
      </w:r>
    </w:p>
    <w:p>
      <w:pPr>
        <w:pStyle w:val="Heading4"/>
        <w:numPr>
          <w:ilvl w:val="3"/>
          <w:numId w:val="1"/>
        </w:numPr>
        <w:rPr/>
      </w:pPr>
      <w:bookmarkStart w:id="129" w:name="__RefHeading___Toc9848251_2870459653"/>
      <w:bookmarkStart w:id="130" w:name="_Toc46"/>
      <w:bookmarkEnd w:id="129"/>
      <w:r>
        <w:rPr/>
        <w:t>2</w:t>
      </w:r>
      <w:r>
        <w:rPr>
          <w:rtl w:val="true"/>
        </w:rPr>
        <w:t xml:space="preserve">. </w:t>
      </w:r>
      <w:r>
        <w:rPr>
          <w:rtl w:val="true"/>
        </w:rPr>
        <w:t xml:space="preserve">ارزشمندی خدمت به خلق </w:t>
      </w:r>
      <w:r>
        <w:rPr>
          <w:rtl w:val="true"/>
        </w:rPr>
        <w:t>(</w:t>
      </w:r>
      <w:r>
        <w:rPr>
          <w:rtl w:val="true"/>
        </w:rPr>
        <w:t>همنوع</w:t>
      </w:r>
      <w:r>
        <w:rPr>
          <w:rtl w:val="true"/>
        </w:rPr>
        <w:t>)</w:t>
      </w:r>
      <w:bookmarkEnd w:id="13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آموزه‌های اسلامی، پی‌ریزیِ جامعه‌ای مبتنی بر دین و اخلاق و محافظت از آن را با چیزی نمی‌توان هم‌وزن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جامعه‌ای که روابط بین فردی در آن بر اساس ارزش‌های اخلاقی و دینی سامان یافته باشد، مستلزم وضع احکام اجتماعی در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احکام موضوعۀ اسلامی، به احکام فقهی و اخلاقی در موضوعات متعددی همچون خمس، زکات، امر به معروف، نهی از منکر، جهاد، انفاق، ایثار،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برمی‌خوریم که از اهمیت روابط انسانی و پیوندهای نوع‌دوستانۀ افراد جامعه در اسلام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فضیلت فراوان و اجر بسیار برای برخی عباداتی که به صورت اجتماعی انجام می‌شود، مانند نماز جماعت، و حج که زمینۀ برقراری ارتباط بین افراد </w:t>
      </w:r>
    </w:p>
    <w:p>
      <w:pPr>
        <w:pStyle w:val="BookText"/>
        <w:rPr/>
      </w:pPr>
      <w:r>
        <w:rPr>
          <w:rFonts w:ascii="IRNazanin" w:hAnsi="IRNazanin" w:eastAsia="IRNazanin"/>
          <w:color w:val="111111"/>
          <w:sz w:val="28"/>
          <w:sz w:val="28"/>
          <w:szCs w:val="28"/>
          <w:rtl w:val="true"/>
          <w:lang w:bidi="fa-IR"/>
        </w:rPr>
        <w:t>جامعه را فراهم می‌آورد، از اهمیت جامعه و برقراری روابط مستحکم میان افراد و مسلمانان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یکی از علل وضع احکام فقهی اجتماعی همچون خمس و زکات در جهت دستگیری از همنوعان به‌ویژه مستمندان بوده است تا افراد جامعه را از فقر و بیچارگی رهایی دهد و حس مسئولیت توانگران را نسبت به فقرا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دیگری همچون امر به معروف و نهی از منکر نیز در جهت تأمین امنیت و سلامت اخلاقی جامعه و دور کردن افراد جامعه از بی‌توجهی به همنوعانشان وضع شده است و جهاد نیز برای پاسداری از امنیت یک ملت و دفاع در برابر دشمنان و بدخواهان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این‌همه، در مسیر ایجاد جامعه‌ای امن، و نیز برخوردار از روابط اخلاقی و انسانی سالم بوده، نظام اجتماعی حاکم بر جامعۀ دینی را استحکام می‌بخشد و از عزت فردی و اجتماعی مراقبت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فقط به اشاره بیان شد، در آموزه‌های اسلام عزیز می‌بینیم بر محبت‌ورزی و خدمت به خَلق</w:t>
      </w:r>
      <w:r>
        <w:rPr>
          <w:rStyle w:val="FootnoteAnchor"/>
          <w:rtl w:val="true"/>
        </w:rPr>
        <w:footnoteReference w:id="7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منزلۀ اصلی مهم تأکید می‌شود، تا جایی که بعد از ایمان به خدا، خدمت به خلق از بالاترین فضیلت‌ها نزد خدا برخوردار است؛</w:t>
      </w:r>
      <w:r>
        <w:rPr>
          <w:rStyle w:val="FootnoteAnchor"/>
          <w:rtl w:val="true"/>
        </w:rPr>
        <w:footnoteReference w:id="73"/>
      </w:r>
      <w:r>
        <w:rPr>
          <w:rFonts w:ascii="IRNazanin" w:hAnsi="IRNazanin" w:eastAsia="IRNazanin"/>
          <w:color w:val="111111"/>
          <w:sz w:val="28"/>
          <w:sz w:val="28"/>
          <w:szCs w:val="28"/>
          <w:rtl w:val="true"/>
          <w:lang w:bidi="fa-IR"/>
        </w:rPr>
        <w:t xml:space="preserve">و محبوب‌ترین بندۀ خدا کسی دانسته </w:t>
      </w:r>
    </w:p>
    <w:p>
      <w:pPr>
        <w:pStyle w:val="BookText"/>
        <w:rPr/>
      </w:pPr>
      <w:r>
        <w:rPr>
          <w:rFonts w:ascii="IRNazanin" w:hAnsi="IRNazanin" w:eastAsia="IRNazanin"/>
          <w:color w:val="111111"/>
          <w:sz w:val="28"/>
          <w:sz w:val="28"/>
          <w:szCs w:val="28"/>
          <w:rtl w:val="true"/>
          <w:lang w:bidi="fa-IR"/>
        </w:rPr>
        <w:t>می‌شود که به بندگان او بیشتر خدمت کرده، از آنان دستگیری 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گذشته از موارد ذکرشده، در نظر گرفتن پاداش فراوان و متنوع برای خدمت به همنوعان و دستگیری از برادران دینی از یک سو، و طرد یا مکافات بسیار سنگین برای بی‌توجهی به نیاز‌های همنوعان و برادران دینی از سوی دیگر،</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گواه آن است که در نگاه دین، کانون اجتماع و محافظت از یگانگی اجتماعی و برقراری اُنس و اُلفت میان افراد جامعه، از اهمیت وصف‌ناپذیری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درک جایگاه رفیع خدمتگزاری به همنوعان، همین جمله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در توصیه به مالک اشتر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واَشعِر قلبَكَ الرَّحمةَ لِلرَّعیةِ، وَ المَحبَّةَ لَهُم، و اللُّطفَ بِهِم و لا تكونَنَّ عَلَیهِم سَبُعاً ضاریاً تَغتَنِمُ أكلَهُم 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أخٌ لَكَ فی الدّینِ أو نَظیرٌ لَكَ فی الخَلقِ</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قلب خویش را نسبت به ملت خود مملو از مهربانی و محبت و لطف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دوگروه بیش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برادران دینىتواند، و یا در آفرینش همانند تو انسان‌اند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دستگیری از بندگان خدا به‌ویژه درماندگان، و خدمت به </w:t>
      </w:r>
    </w:p>
    <w:p>
      <w:pPr>
        <w:pStyle w:val="BookText"/>
        <w:rPr/>
      </w:pPr>
      <w:r>
        <w:rPr>
          <w:rFonts w:ascii="IRNazanin" w:hAnsi="IRNazanin" w:eastAsia="IRNazanin"/>
          <w:color w:val="111111"/>
          <w:sz w:val="28"/>
          <w:sz w:val="28"/>
          <w:szCs w:val="28"/>
          <w:rtl w:val="true"/>
          <w:lang w:bidi="fa-IR"/>
        </w:rPr>
        <w:t>همنوعان، از جمله رفتارهای مورد تأکید پیشوایان دینی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باعث شده است که خدمت به خَلق، یکی از مبانی کلیدی در حکومت دینی توسط اولیای الهی به شمار آید و هر کاری که در راستای خدمت معقول و مشروع به جامعه و همنوع باشد، مورد تأیید و تمجید قرار گرفته، فاعل آن به اجر و پاداش بی‌حساب الهی بشارت داده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مسافرانی که برای مقاصد مجاز و مشروع به مکانی سفرکرده‌اند، از جمله افرادی هستند که ارائۀ خدمت به آن‌ها و رفع نیازشان نه تنها ضرورت دارد، بلکه از فضیلت بسیار و اولویت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مسافران، متنوع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مال برای بازگشت به وطن نیازمندند که در فقه اسلامی این گروه از مسافران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 و گاه به مکانی امن برای اقامت نیاز دارند تا در مدت کوتاه اقامت خود بتوانند اهداف خود را پیگیری کرده، به موطن خویش مراجعت کنند؛ مقاصدی همچون، زیارت، سیاحت، درمان و یا حتی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ارائۀ خدمات مناسب به مسافران و مهمانان می‌تواند موضوع بحث قرار گیرد و با عنایت به این مبنا به عنوان وظیفه‌ای اخلاقی بدان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مسافر یا مهمان، فردی از نوع بشر، بنده‌ای از بندگان خدا و همنوعی برای میزبان و شاید هم برادری ایمانی خواهد بود؛ از‌این‌رو تکریمش لازم و احترامش واجب است و پذیرایی از او وظیفه‌ای اخلاقی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دربارۀ رسیدگی به در راه‌ماندگان، خارج از بحث ماست و در جای خود باید بدان پرداخته شود، اما میزبانی از گروه‌های دیگری که به اغراض مختلف، نیازمند </w:t>
      </w:r>
      <w:bookmarkStart w:id="131" w:name="pg9820_89009"/>
    </w:p>
    <w:p>
      <w:pPr>
        <w:pStyle w:val="BookText"/>
        <w:rPr/>
      </w:pPr>
      <w:bookmarkEnd w:id="131"/>
      <w:r>
        <w:rPr>
          <w:rFonts w:ascii="IRNazanin" w:hAnsi="IRNazanin" w:eastAsia="IRNazanin"/>
          <w:color w:val="111111"/>
          <w:sz w:val="28"/>
          <w:sz w:val="28"/>
          <w:szCs w:val="28"/>
          <w:rtl w:val="true"/>
          <w:lang w:bidi="fa-IR"/>
        </w:rPr>
        <w:t>مکانی برای اقامت‌اند، با موضوع هتلداری ارتباط مستقیم دارد و با توضیحی که بیان شد، هتلداری حرفه‌ای ارزشمند است و در راستای خدمت به خَلقِ خدا تعریف می‌شود</w:t>
      </w:r>
      <w:r>
        <w:rPr>
          <w:rFonts w:eastAsia="IRNazanin" w:cs="IRNazanin"/>
          <w:color w:val="111111"/>
          <w:sz w:val="28"/>
          <w:szCs w:val="28"/>
          <w:rtl w:val="true"/>
          <w:lang w:bidi="fa-IR"/>
        </w:rPr>
        <w:t>.</w:t>
      </w:r>
    </w:p>
    <w:p>
      <w:pPr>
        <w:pStyle w:val="Heading4"/>
        <w:numPr>
          <w:ilvl w:val="3"/>
          <w:numId w:val="1"/>
        </w:numPr>
        <w:rPr/>
      </w:pPr>
      <w:bookmarkStart w:id="132" w:name="__RefHeading___Toc9848253_2870459653"/>
      <w:bookmarkStart w:id="133" w:name="_Toc47"/>
      <w:bookmarkEnd w:id="132"/>
      <w:r>
        <w:rPr/>
        <w:t>3</w:t>
      </w:r>
      <w:r>
        <w:rPr>
          <w:rtl w:val="true"/>
        </w:rPr>
        <w:t xml:space="preserve">. </w:t>
      </w:r>
      <w:r>
        <w:rPr>
          <w:rtl w:val="true"/>
        </w:rPr>
        <w:t>مسئولیت در برابر همنوعان</w:t>
      </w:r>
      <w:bookmarkEnd w:id="133"/>
    </w:p>
    <w:p>
      <w:pPr>
        <w:pStyle w:val="BookText"/>
        <w:rPr/>
      </w:pPr>
      <w:r>
        <w:rPr>
          <w:rFonts w:ascii="IRNazanin" w:hAnsi="IRNazanin" w:eastAsia="IRNazanin"/>
          <w:color w:val="111111"/>
          <w:sz w:val="28"/>
          <w:sz w:val="28"/>
          <w:szCs w:val="28"/>
          <w:rtl w:val="true"/>
          <w:lang w:bidi="fa-IR"/>
        </w:rPr>
        <w:t>از مبانی مهم در موضوع اخلاق میزبانی، اعتقاد به مسئولیت داشتن انسان‌ها در برابر همنوعان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هریک از افراد جامعۀ دینی، هم نسبت به هم‌کیشان یا برادران ایمانی خویش و هم در برابر همنوعانی که درجامعه با آن‌ها زندگی می‌کنند مسئول است و بی‌توجهی به امور مسلمانان او را از گروه مسلمانان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مشهوری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لم یَهْتَمُّ بِاُمورِ الْمُسْلِمینَ فَلَیْسَ مِنْهُمْ وَ مَنْ سَمِعَ رَجُلاً یُنادى یا لِلْمُسْلِمینَ فَلَمْ یُجِبْهُ فَلَیْسَ بِمُسْلِمٍ</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هر کس صبح کند و به امور مسلمانان همت نورزد، از آنان نیست و هر کس فریاد کمک‌خواهى کسى را بشنود و به کمکش نشتابد، مسلمان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بدان معناست که عضو جامعۀ اسلامی نمی‌تواند در مقابل رویدادها و حوادث جامعۀ خود و نیز رفتار مردم در آن جامعه بی‌توجه باشد، دربارۀ رفع مشکلات آنان دغدغه‌مند نباشد و عافیت‌طلبی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خوب بودن در جامعۀ دینی به آن نیست که هر فرد فقط از </w:t>
      </w:r>
    </w:p>
    <w:p>
      <w:pPr>
        <w:pStyle w:val="BookText"/>
        <w:rPr/>
      </w:pPr>
      <w:r>
        <w:rPr>
          <w:rFonts w:ascii="IRNazanin" w:hAnsi="IRNazanin" w:eastAsia="IRNazanin"/>
          <w:color w:val="111111"/>
          <w:sz w:val="28"/>
          <w:sz w:val="28"/>
          <w:szCs w:val="28"/>
          <w:rtl w:val="true"/>
          <w:lang w:bidi="fa-IR"/>
        </w:rPr>
        <w:t>رفتار خودش مراقبت کند؛ بلکه هرکس باید علاوه بر اصلاح رفتار خویش، در صدد اصلاح رفتار دیگران نیز برآید و دربارۀ آنچه در پیرامونش می‌گذرد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به تناسب قرابت و نزدیکی افراد با یکدیگر، از اولویت‌های متفاوتی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مرحلۀ نخست مؤمنان را فرمان می‌دهد که خود و اهل خویش را از آتش دوزخ رهایی بخشند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در مرحلۀ بعد، بر اساس نص صریح قرآنی مؤمنان را برادر یکدیگر می‌خواند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بی‌شک پیوند برادری میان افراد جامعه مسئولیت‌آور است و بی‌تفاوتی در برابر رفتارها و مشکلات برادران ایمانی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پسینی، دو فریضۀ امر به معروف و نهی از منکر به عنوان دو واجب از فروع دهگانۀ دین، بُعد اجتماعی دین و مسئولیت افراد در برابر یکدیگر را بیشتر از قبل نمایان می‌سازد و مسئولیت آنان را در جامعه خاطرنشان می‌کند؛ مسئول بروز انواع ناهنجاری‌های اجتماعی را افراد همان جامعه معرفی می‌کند و در یک جملۀ صریح، ایجاد هر گونه تغییر و تحول مثبت یا منفی در جامعه را ناشی از خواست یا عملکرد افراد همان جامعه می‌داند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در فقه اسلامی مجرمان چند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مباشرند،</w:t>
      </w:r>
      <w:r>
        <w:rPr>
          <w:rStyle w:val="FootnoteAnchor"/>
          <w:rtl w:val="true"/>
        </w:rPr>
        <w:footnoteReference w:id="81"/>
      </w:r>
      <w:r>
        <w:rPr>
          <w:rFonts w:ascii="IRNazanin" w:hAnsi="IRNazanin" w:eastAsia="IRNazanin"/>
          <w:color w:val="111111"/>
          <w:sz w:val="28"/>
          <w:sz w:val="28"/>
          <w:szCs w:val="28"/>
          <w:rtl w:val="true"/>
          <w:lang w:bidi="fa-IR"/>
        </w:rPr>
        <w:t xml:space="preserve">گاه </w:t>
      </w:r>
    </w:p>
    <w:p>
      <w:pPr>
        <w:pStyle w:val="BookText"/>
        <w:rPr/>
      </w:pPr>
      <w:r>
        <w:rPr>
          <w:rFonts w:ascii="IRNazanin" w:hAnsi="IRNazanin" w:eastAsia="IRNazanin"/>
          <w:color w:val="111111"/>
          <w:sz w:val="28"/>
          <w:sz w:val="28"/>
          <w:szCs w:val="28"/>
          <w:rtl w:val="true"/>
          <w:lang w:bidi="fa-IR"/>
        </w:rPr>
        <w:t>شریک خوانده می‌شوند</w:t>
      </w:r>
      <w:r>
        <w:rPr>
          <w:rStyle w:val="FootnoteAnchor"/>
          <w:rtl w:val="true"/>
        </w:rPr>
        <w:footnoteReference w:id="82"/>
      </w:r>
      <w:r>
        <w:rPr>
          <w:rFonts w:ascii="IRNazanin" w:hAnsi="IRNazanin" w:eastAsia="IRNazanin"/>
          <w:color w:val="111111"/>
          <w:sz w:val="28"/>
          <w:sz w:val="28"/>
          <w:szCs w:val="28"/>
          <w:rtl w:val="true"/>
          <w:lang w:bidi="fa-IR"/>
        </w:rPr>
        <w:t>و گاه معاون هستند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این سه گروه از نظر حقوقی مجرم خواهند بود و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سه گروه، افرادی که به انجام آن جرم راضی و خشنود باشند نیز از منظر دینی شریک جرم به شمار می‌آیند و اگرچه از منظر حقوقی هیچ اقدامی انجام نداده و مستحق مجازات دنیوی نباشند، مجازات اخروی شامل حال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الرّاضی بِفِعلِ قومٍ كالدّاخِلِ فیهِ مَعَهُم، و عَلى كُلِّ داخِلٍ فی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الرِّضا بِهِ</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هر كه به كردار عده‌اى راضى باشد، مانند كسى است كه همراه آنان، آن كار را انجام داده باشد و هر كس به كردار باطلى دست زند، او را دو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جا آوردن آن و گناه راضى بودن به آن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برای امر به معروف و نهی از منکر به عنوان فریضه‌ای مهم که ضامن اقامۀ دیگر واجبات و ترک محرمات است نیز سه مرتبۀ عملی، زبانی و قلبی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همگی بیانگر مسئولیت سنگین همۀ افراد جامعۀ دینی در قبال همنوعان و به‌ویژه برادران ایمانی است به گونه‌ای </w:t>
      </w:r>
    </w:p>
    <w:p>
      <w:pPr>
        <w:pStyle w:val="BookText"/>
        <w:rPr/>
      </w:pPr>
      <w:r>
        <w:rPr>
          <w:rFonts w:ascii="IRNazanin" w:hAnsi="IRNazanin" w:eastAsia="IRNazanin"/>
          <w:color w:val="111111"/>
          <w:sz w:val="28"/>
          <w:sz w:val="28"/>
          <w:szCs w:val="28"/>
          <w:rtl w:val="true"/>
          <w:lang w:bidi="fa-IR"/>
        </w:rPr>
        <w:t>که بی‌تفاوتی در برابر رفتارهای آنان هرگز مجاز و مشروع نیست و هرکس به اندازۀ توان و گسترۀ نفوذ و تأثیرگذاری‌اش، مسئول رفتارهای خود و اطرافیانش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بیانی نورانی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بالمعروف و النهی عن المنكر فریضه عظیم، بها تقام الفرائض</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امر به معروف و نهیاز منكر واجب عظیم و بزرگی است كه پابرجایی سایر واجبات به آن بستگی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مبنا همانند دیگر مبانی عام یادشده اختصاص به میزبانی و هتلداری اسلامی ندارد، اما با این حرفه ارتباط ظریف و دقیقی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رسیدگی به نیازمندی‌های مسافران و افراد غریب در جامعه، یک معروف، و بی‌توجهی نسبت به آن یک منکر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حرفۀ هتلداری آسیب‌های رفتاری و اخلاقی متعددی متصور است که کارگزاران این حرفه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مراقبت کارگزاران حرفۀ هتلداری از همکاران خود برای مصون ماندن آن‌ها از ابتلائات، مسئولیتی است که ممکن است به صورت امر به معروف و یا نهی از منکر تجلی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ضروری است شاغلان در این حرفه به‌واسطۀ تکلیف اخلاقی که نسبت به یکدیگر دارند، مراقب همکاران خود بوده، هریک از آن‌ها از لغزش‌های دیگری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لغزش‌های کارگزاران توسط خود آنان از طریق توافقی جمعی امکان‌پذیر بوده، آنان را از خطاهای گوناگون این حرفه مصونیت خواهد بخشید</w:t>
      </w:r>
      <w:r>
        <w:rPr>
          <w:rFonts w:eastAsia="IRNazanin" w:cs="IRNazanin"/>
          <w:color w:val="111111"/>
          <w:sz w:val="28"/>
          <w:szCs w:val="28"/>
          <w:rtl w:val="true"/>
          <w:lang w:bidi="fa-IR"/>
        </w:rPr>
        <w:t xml:space="preserve">. </w:t>
      </w:r>
      <w:bookmarkStart w:id="134" w:name="pg9820_89013"/>
    </w:p>
    <w:p>
      <w:pPr>
        <w:pStyle w:val="BookText"/>
        <w:rPr/>
      </w:pPr>
      <w:bookmarkEnd w:id="134"/>
      <w:r>
        <w:rPr>
          <w:rFonts w:ascii="IRNazanin" w:hAnsi="IRNazanin" w:eastAsia="IRNazanin"/>
          <w:color w:val="111111"/>
          <w:sz w:val="28"/>
          <w:sz w:val="28"/>
          <w:szCs w:val="28"/>
          <w:rtl w:val="true"/>
          <w:lang w:bidi="fa-IR"/>
        </w:rPr>
        <w:t>علاوه بر این مسئولیت، توجه به مهمانان و پرهیز از فراهم آوردن امکان لغزش و گناه برای آنان ضرورت دیگری است که از این مبنا نشئت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مؤمنان نه تنها حق ندارند اوامر الهی را نادیده گرفته، مرتکب معصیت شوند، بلکه نباید برای گناه و پایمال کردن فرمان الهی و نادیده گرفتن ارزش‌های اخلاقی و هنجارهای اجتماعی در جامعۀ دینی توسط دیگران زمینه‌سازی کنند؛ زیرا در این صورت در گناه آنان شریک، و به دنبال آن سزاوار مجازات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کوتاه، اهمیت مسئولیت اجتماعی در برابر همنوعان به مثابۀ مبنایی مهم در اخلاق میزبانی اسلامی، آشکار می‌گردد</w:t>
      </w:r>
      <w:r>
        <w:rPr>
          <w:rFonts w:eastAsia="IRNazanin" w:cs="IRNazanin"/>
          <w:color w:val="111111"/>
          <w:sz w:val="28"/>
          <w:szCs w:val="28"/>
          <w:rtl w:val="true"/>
          <w:lang w:bidi="fa-IR"/>
        </w:rPr>
        <w:t>.</w:t>
      </w:r>
    </w:p>
    <w:p>
      <w:pPr>
        <w:pStyle w:val="Heading4"/>
        <w:numPr>
          <w:ilvl w:val="3"/>
          <w:numId w:val="1"/>
        </w:numPr>
        <w:rPr/>
      </w:pPr>
      <w:bookmarkStart w:id="135" w:name="__RefHeading___Toc9848255_2870459653"/>
      <w:bookmarkStart w:id="136" w:name="_Toc48"/>
      <w:bookmarkEnd w:id="135"/>
      <w:r>
        <w:rPr/>
        <w:t>4</w:t>
      </w:r>
      <w:r>
        <w:rPr>
          <w:rtl w:val="true"/>
        </w:rPr>
        <w:t xml:space="preserve">. </w:t>
      </w:r>
      <w:r>
        <w:rPr>
          <w:rtl w:val="true"/>
        </w:rPr>
        <w:t>ارزشمندیِ کار</w:t>
      </w:r>
      <w:bookmarkEnd w:id="136"/>
    </w:p>
    <w:p>
      <w:pPr>
        <w:pStyle w:val="BookText"/>
        <w:rPr/>
      </w:pPr>
      <w:r>
        <w:rPr>
          <w:rFonts w:ascii="IRNazanin" w:hAnsi="IRNazanin" w:eastAsia="IRNazanin"/>
          <w:color w:val="111111"/>
          <w:sz w:val="28"/>
          <w:sz w:val="28"/>
          <w:szCs w:val="28"/>
          <w:rtl w:val="true"/>
          <w:lang w:bidi="fa-IR"/>
        </w:rPr>
        <w:t>یکی دیگر از مبانی مهم در اخلاق حرفه‌ای، ارزشمندی کار از منظر ادیان آسمانی به‌ویژه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ادیان آسمانی، کار ارزش شمرده شده و پیامبران الهی هریک به کاری اشتغال داشتند و به آن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 از‌آن‌روست که آدمی را بی‌نیاز کرده، او را از دست دراز کردن به سوی همنوعان در امور معیشت و سربارِ جامعه شدن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می‌فرماید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و احْمَل عَلی رأسِك و اسْتَغنِ عنِ النّاسِ</w:t>
      </w:r>
      <w:r>
        <w:rPr>
          <w:rFonts w:eastAsia="Amiri" w:cs="Amiri" w:ascii="Amiri" w:hAnsi="Amiri"/>
          <w:color w:val="111111"/>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کار کن و با سر خود بار ببر و بدین وسیله، خویشتن را از کمک مردم، بی‌نیاز ساز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انسان عزیز و شریف، عزت و کرامتش را با کار و تلاش حفظ می‌کند و از این طریق نه تنها از نیازمندی رهایی می‌یابد، بلکه تلاش می‌کند در حرفۀ خود خدمتی بیشتر به جامعه ارائه کند تا عزیز‌تر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بسته به میزان نفع‌رسانی به همنوعان، بر عزت و احترام خویش می‌افزاید و نه تنها او را از نیازمندی می‌رهاند، بلکه به او توان دستگیری از همنوع را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از برترینِ عبادات دانسته‌اند</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تنبلی و تن‌پروری و بیکاری را کلید هر بدی برشمرده‌اند</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رهبانیت یا گوشه‌گیری را مردود شمرده‌اند و کسانی را که سربارِ جامعه باشند از خود نمی‌دانند و نکوهش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بیانات نورانی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الدُّنیا حلالاً استعِفافاً عَنِ المَسْألةِ وَ سَعیاً علی عَیالِهِ و تَعَطُّفاً عَلَی جَارِهِ لَقِی الله وَجَههُ کالقَمَرِ لَیلَةَ البَدر</w:t>
      </w:r>
      <w:r>
        <w:rPr>
          <w:rFonts w:eastAsia="Amiri" w:cs="Amiri" w:ascii="Amiri" w:hAnsi="Amiri"/>
          <w:color w:val="111111"/>
          <w:sz w:val="28"/>
          <w:szCs w:val="28"/>
          <w:rtl w:val="true"/>
          <w:lang w:bidi="ar-SA"/>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کسی که در پی مال مشروع برود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از ذلتِ درخواست </w:t>
      </w:r>
    </w:p>
    <w:p>
      <w:pPr>
        <w:pStyle w:val="BookText"/>
        <w:rPr/>
      </w:pPr>
      <w:r>
        <w:rPr>
          <w:rFonts w:ascii="IRNazanin" w:hAnsi="IRNazanin" w:eastAsia="IRNazanin"/>
          <w:color w:val="111111"/>
          <w:sz w:val="28"/>
          <w:sz w:val="28"/>
          <w:szCs w:val="28"/>
          <w:rtl w:val="true"/>
          <w:lang w:bidi="fa-IR"/>
        </w:rPr>
        <w:t>کردن نگه دارد، و عائلۀ خویش را اداره کند و به همسایه‌اش کمک کند، خداوند را ملاقات می‌کند در حالی که صورتش مانند ماه کامل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سخنان که در بین احادیث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پرده از ارزش واقعی کار در جامعۀانسانی و دینی برمی‌دارد و نقش آن را در شکل‌گیری جامعه‌ای موفق و برخوردار از رفاه و نشاط مادی و دنیوی، و نورانیت معنوی آشکار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متعدد قرآن کریم نیز تصریح می‌کند که خدای متعال مواهب دنیوی را در اختیار و مُسَخَّرِ انسان قرار داد تا او با کار و تلاش، خود را از فضل و رحمت الهی بهره‌مند سازد و شاکر نعمت‌هایش باشد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است آیات متعددی که ضمن توصیه به کار، غفلت از خدا و یاد او را روا نمی‌شمارند</w:t>
      </w:r>
      <w:r>
        <w:rPr>
          <w:rStyle w:val="FootnoteAnchor"/>
          <w:rtl w:val="true"/>
        </w:rPr>
        <w:footnoteReference w:id="91"/>
      </w:r>
      <w:r>
        <w:rPr>
          <w:rFonts w:ascii="IRNazanin" w:hAnsi="IRNazanin" w:eastAsia="IRNazanin"/>
          <w:color w:val="111111"/>
          <w:sz w:val="28"/>
          <w:sz w:val="28"/>
          <w:szCs w:val="28"/>
          <w:rtl w:val="true"/>
          <w:lang w:bidi="fa-IR"/>
        </w:rPr>
        <w:t>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نصّی صریح که به او یادآور شده است تمام دستاوردهای بشر محصول سعی و تلاش خود اوست و سنت الهی در دنیا بر این استوار نیست که از غیب نیازمندی‌های بندگانش را برطرف سازد</w:t>
      </w:r>
      <w:r>
        <w:rPr>
          <w:rFonts w:eastAsia="IRNazanin" w:cs="IRNazanin"/>
          <w:color w:val="111111"/>
          <w:sz w:val="28"/>
          <w:szCs w:val="28"/>
          <w:rtl w:val="true"/>
          <w:lang w:bidi="fa-IR"/>
        </w:rPr>
        <w:t>.</w:t>
      </w:r>
      <w:r>
        <w:rPr>
          <w:rStyle w:val="FootnoteAnchor"/>
          <w:rtl w:val="true"/>
        </w:rPr>
        <w:footnoteReference w:id="92"/>
      </w:r>
      <w:bookmarkStart w:id="137" w:name="pg9820_89016"/>
    </w:p>
    <w:p>
      <w:pPr>
        <w:pStyle w:val="BookText"/>
        <w:rPr/>
      </w:pPr>
      <w:bookmarkEnd w:id="137"/>
      <w:r>
        <w:rPr>
          <w:rFonts w:ascii="IRNazanin" w:hAnsi="IRNazanin" w:eastAsia="IRNazanin"/>
          <w:color w:val="111111"/>
          <w:sz w:val="28"/>
          <w:sz w:val="28"/>
          <w:szCs w:val="28"/>
          <w:rtl w:val="true"/>
          <w:lang w:bidi="fa-IR"/>
        </w:rPr>
        <w:t>این گونه از آیات همگی گواهانی هستند بر فضیلت و ارزش کار و تلاش از منظر تعالیم آسمانی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تصدی مسئولیت میزبانی به مفهوم عام آن بر اساس فرهنگ مبتنی بر آموزه‌های اسلامی، ارزش است و هر کس که در این بخش مسئولیتی بر عهده داشته و وظایفی را بر عهده گرفته است، هم ازآن‌رو که کار می‌کند و هم به اعتبار اینکه به مهمانان خدمت می کند، وظیفه‌ای ارزشمند و رشک‌برانگیز بر عهده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فقط با پایبندی به ارزش‌های اخلاقی و دینی و پرهیز از مخالفت با اوامر الهی و پایمال کردن حدود شرع مقدس قادر خواهد بود وظیفۀ خود را در قبال این موهبت الهی به انجام رساند</w:t>
      </w:r>
      <w:r>
        <w:rPr>
          <w:rFonts w:eastAsia="IRNazanin" w:cs="IRNazanin"/>
          <w:color w:val="111111"/>
          <w:sz w:val="28"/>
          <w:szCs w:val="28"/>
          <w:rtl w:val="true"/>
          <w:lang w:bidi="fa-IR"/>
        </w:rPr>
        <w:t>.</w:t>
      </w:r>
    </w:p>
    <w:p>
      <w:pPr>
        <w:pStyle w:val="Heading4"/>
        <w:numPr>
          <w:ilvl w:val="3"/>
          <w:numId w:val="1"/>
        </w:numPr>
        <w:rPr/>
      </w:pPr>
      <w:bookmarkStart w:id="138" w:name="__RefHeading___Toc9848257_2870459653"/>
      <w:bookmarkStart w:id="139" w:name="_Toc49"/>
      <w:bookmarkEnd w:id="138"/>
      <w:r>
        <w:rPr/>
        <w:t>5</w:t>
      </w:r>
      <w:r>
        <w:rPr>
          <w:rtl w:val="true"/>
        </w:rPr>
        <w:t xml:space="preserve">. </w:t>
      </w:r>
      <w:r>
        <w:rPr>
          <w:rtl w:val="true"/>
        </w:rPr>
        <w:t>ارزشمندیِ اتقان عمل</w:t>
      </w:r>
      <w:bookmarkEnd w:id="139"/>
    </w:p>
    <w:p>
      <w:pPr>
        <w:pStyle w:val="BookText"/>
        <w:rPr/>
      </w:pPr>
      <w:r>
        <w:rPr>
          <w:rFonts w:ascii="IRNazanin" w:hAnsi="IRNazanin" w:eastAsia="IRNazanin"/>
          <w:color w:val="111111"/>
          <w:sz w:val="28"/>
          <w:sz w:val="28"/>
          <w:szCs w:val="28"/>
          <w:rtl w:val="true"/>
          <w:lang w:bidi="fa-IR"/>
        </w:rPr>
        <w:t>علاوه بر ارزشمندی کار، خوب، متقن و بی‌عیب و نقص انجام دادن آن نیز از اصول زیربنایی در فرهنگ دینیِ مبتنی بر آموزه‌های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حرمت انسانی اجازه نمی‌دهد انسان مؤمن کاری را ضعیف و بی‌کیفیت انجام دهد وآن را جدّی نگیرد؛ اگرچه آن کار در زمرۀ مهمل‌ترین کارها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 در انجام کار و سست و ناقص انجام دادن آن، علاوه بر آنکه از حرمت و شرافت فاعل آن می‌کاهد، موجب تضییع مال و عمرِ بهره‌مندان از آن محصول یا 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نظر نبی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نمانده است و ایشان اتقان در عمل را مورد تأکید قرار داده و در سیرۀ عملی خود نیز آن را آشکار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سعد بن معاذ در گور او فرود آمد و </w:t>
      </w:r>
    </w:p>
    <w:p>
      <w:pPr>
        <w:pStyle w:val="BookText"/>
        <w:rPr/>
      </w:pPr>
      <w:r>
        <w:rPr>
          <w:rFonts w:ascii="IRNazanin" w:hAnsi="IRNazanin" w:eastAsia="IRNazanin"/>
          <w:color w:val="111111"/>
          <w:sz w:val="28"/>
          <w:sz w:val="28"/>
          <w:szCs w:val="28"/>
          <w:rtl w:val="true"/>
          <w:lang w:bidi="fa-IR"/>
        </w:rPr>
        <w:t>به مرتب کردن خشت‌ها پرداخت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سنگ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شکاف‌های خشت‌ها را با گِل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كار، فراغت یافت و خاك بر گور ریخت و آن را صاف كرد، در برابر تعجب اصحاب پیرامون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مى‌دانم به‌زودى این بدن از بین مى‌رود و تباه مى‌گردد؛ اما خدا دوست دارد هرگاه بنده‌اش كارى انجام مى‌دهد، آن را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ببرد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بر این اساس انجام دادن کار به صورت ضعیف، بی‌دقت و سست، برازنده، انسان شریف و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سست و ضعیف، حُسن شهرت فرد یا جامعه و یا حتی یک ملت را مخدوش می‌کند و اعتبارشان را از بین می‌برد و بدنامی آنان و نیز رهبران و پیشوایانشان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موجب تضییع حقوق دیگران می‌گردد و بالاخره کرامت انسانی آنان را لکه‌دار می‌کند؛ زیرا در حقیقت با ارائۀ کار ضعیف به ارباب رجوع، نوعی توهین به او روا می‌دارد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مبنای کلی در همه جا جاری و ساری است و هریک از افراد جامعۀ انسانی و اسلامی می‌بایست بر اساس آن، فعالیت‌های روزانه و وظایف کاری و مسئولیت‌های خود را به بهترین وجه ممکن به انجام رساند؛ اما این وظیفه آنگاه که در ارتباط با میزبانی و پذیرایی از مهمان باشد، از اهمیت و ضرورت مضاعف برخوردار خواهد بود؛ زیرا ارائۀ خدمت </w:t>
      </w:r>
    </w:p>
    <w:p>
      <w:pPr>
        <w:pStyle w:val="BookText"/>
        <w:rPr/>
      </w:pPr>
      <w:r>
        <w:rPr>
          <w:rFonts w:ascii="IRNazanin" w:hAnsi="IRNazanin" w:eastAsia="IRNazanin"/>
          <w:color w:val="111111"/>
          <w:sz w:val="28"/>
          <w:sz w:val="28"/>
          <w:szCs w:val="28"/>
          <w:rtl w:val="true"/>
          <w:lang w:bidi="fa-IR"/>
        </w:rPr>
        <w:t>به مهمانان به‌ویژه آنگاه که از مؤمنان باشند، و مخصوصاً آنگاه که هزینۀ ارائۀ خدمت و پذیرایی دریافت می‌شود، واجب و زیان رساندن به مؤمن اگرچه در قالب کم‌کاری باشد، بسیار زشت و از نظر تکلیفی نیز حرامخواهد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باید توجه داشت که مسلمان نبودنِ مهمان دلیلی بر جواز کوتاهی در ادای حق او و اهمال در پذیرایی مطابق با انتظار و وظیفه نیست؛ زیرا این نوع رفتار، از یک سو همسو با شرافت و کرامت عامل یا همان کارگزار نیست؛ و از سوی دیگر به جایگاه، اعتبار و خوشنامیِ میزبان و مکانِ اقامتی صدمه خواهد زد و این یعنی زیان‌رسانی به خود و برادران ایمانیِ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انجام وظیفه و کار کردن به نحو ضعیف و سست، مسلمانان و مسلمانی را نزد غیرمسلمانانی که در هتل اقامت کرده‌اند بدنام می‌کند و رفتاری ضد تبلیغ برای مسلمانان و هتل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آسیب به مؤمنان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الشِّیعَةِ إنَّکمْ قَدْ نُسِبْتُمْ إلَینا کونُوا لَنا زَیناً وَ لا تَکونُوا عَلَینا شَیناً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ما منسوب هستید؛ پس مایۀ زینت ما باشید، نه مایۀ آبروریزی ما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آنکه کار را کامل و بی‌نقص انجام دادن یکی از مبانی کلیدی در اخلاق کار به شمار آمده و به عنوان مبنایی عام برای اخلاق میزبانی نیز </w:t>
      </w:r>
      <w:bookmarkStart w:id="140" w:name="pg9820_89019"/>
    </w:p>
    <w:p>
      <w:pPr>
        <w:pStyle w:val="BookText"/>
        <w:rPr/>
      </w:pPr>
      <w:bookmarkEnd w:id="140"/>
      <w:r>
        <w:rPr>
          <w:rFonts w:ascii="IRNazanin" w:hAnsi="IRNazanin" w:eastAsia="IRNazanin"/>
          <w:color w:val="111111"/>
          <w:sz w:val="28"/>
          <w:sz w:val="28"/>
          <w:szCs w:val="28"/>
          <w:rtl w:val="true"/>
          <w:lang w:bidi="fa-IR"/>
        </w:rPr>
        <w:t>کارآمد خواهد بود</w:t>
      </w:r>
      <w:r>
        <w:rPr>
          <w:rFonts w:eastAsia="IRNazanin" w:cs="IRNazanin"/>
          <w:color w:val="111111"/>
          <w:sz w:val="28"/>
          <w:szCs w:val="28"/>
          <w:rtl w:val="true"/>
          <w:lang w:bidi="fa-IR"/>
        </w:rPr>
        <w:t>.</w:t>
      </w:r>
    </w:p>
    <w:p>
      <w:pPr>
        <w:pStyle w:val="Heading4"/>
        <w:numPr>
          <w:ilvl w:val="3"/>
          <w:numId w:val="1"/>
        </w:numPr>
        <w:rPr/>
      </w:pPr>
      <w:bookmarkStart w:id="141" w:name="__RefHeading___Toc9848259_2870459653"/>
      <w:bookmarkStart w:id="142" w:name="_Toc50"/>
      <w:bookmarkEnd w:id="141"/>
      <w:r>
        <w:rPr/>
        <w:t>6</w:t>
      </w:r>
      <w:r>
        <w:rPr>
          <w:rtl w:val="true"/>
        </w:rPr>
        <w:t xml:space="preserve">. </w:t>
      </w:r>
      <w:r>
        <w:rPr>
          <w:rtl w:val="true"/>
        </w:rPr>
        <w:t>بازگشت اعمال انسان به خود او در دنیا</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مبانی اعتقادی در سامان‌یابی رفتارهای اخلاقی، اعتقاد به بازتاب اعمال و رفتار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 در این مسئله این است که رفتارها همواره همانند سنگی در آب، پیرامون خود امواجی تولید می‌کنند و اطرافیان را با نتایج آن رفتارها مواجه می‌سازند و همانگونه که آن امواج وقتی به دیوارۀ استخر برسند، به سمت داخل و محل افتادنِ سنگ در آب باز خواهند گشت، رفتارها نیز وقتی نتیجه‌اش به فردی برسد، به سمت فاعل آن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فاعل با نتیجۀ عمل خوب یا بد خود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در نگاه عامیانه چنین به نظر رسد که از محصول کاری که انجام می‌دهیم، دیگران بهره‌مند می‌شوند و پس از دریافت مزد خود، آن عمل پایان می‌یابد و پرونده‌اش بسته می‌شود؛ اما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رفتارهای ما اگرچه در ظاهر پایان می‌یابد وبه فراموشی سپرده می‌شود، دیری نخواهد انجامید که نتیجۀ خوب یا بدِ آن را مشاهده خواهیم کرد و به خود ما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گاه رفتار هر کس نه فقط در خود او، بلکه در فرزندان و نسل او و حتی جامعه‌ای که در آن زندگی می‌کند مؤثر است و آن‌ها را از نتایج آن عمل بهره‌مند می‌سازد و موجب خوشنامی یا بدنامی فاعل، خانواده‌اش و یا حتی جامعه‌ای خواهد شد که متعلق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خوشنامی یا بدنامی، پایان کار نیست و نتاج دیگری به دنبال خواهد داشت تا آنجا که در درازمدت ممکن است سرنوشت یک جامعه را </w:t>
      </w:r>
    </w:p>
    <w:p>
      <w:pPr>
        <w:pStyle w:val="BookText"/>
        <w:rPr/>
      </w:pPr>
      <w:r>
        <w:rPr>
          <w:rFonts w:ascii="IRNazanin" w:hAnsi="IRNazanin" w:eastAsia="IRNazanin"/>
          <w:color w:val="111111"/>
          <w:sz w:val="28"/>
          <w:sz w:val="28"/>
          <w:szCs w:val="28"/>
          <w:rtl w:val="true"/>
          <w:lang w:bidi="fa-IR"/>
        </w:rPr>
        <w:t>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به‌راستی آیا امروز جوامع خوشنام بیشتر مورد اقبال‌اند یا جوامع بدنام؟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دُعاةً لِلنّاسِ بِغَیرِ ألسِنَتِكُم، لِیرَوا مِنكُمُ الوَرَعَ وَالاِجتِهادَ والصَّلاةَ وَالخَیرَ؛ فَإِنَّ ذلِكَ داعِیةٌ</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به این نکتۀ زیبا نظر دارد؛ چرا که تأثیر عمل، بیش از سخن است و اگر می‌خواهیم اطرافیان را به انجام دادن رفتاری دعوت کنیم، باید از خود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تأثیر رفتار در دیگران به صورت طبیعی حادث خواهد شد و تفاوتی نمی‌کند که این رفتار، اخلاقی و پسندیده باشد و یا نادرست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یکی از علل سنگین بودن مجازات کسانی که رفتارهای زشت را آشکارا انجام می‌دهند و از اینکه مورد شماتت همنوعان قرارگیرند پروا ندارند، این است که با کار خود رفتار زشت را شایع کرده، قُبحِ آن را به‌مرور از بین می‌برند و راه را برای ارتکاب افراد دیگر هموار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با مخفی نکردن رفتار زشت خود دو خطا مرتکب شده‌اند و مستحق مجازاتی مضاعف‌اند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رفتار نیکی را آشکار و به هدف همگانی کردن آن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نتایج دنیوی، ممکن است برای یک رفتار پیامدهای اخروی فراوان و غیر قابل تصوری نیز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سخن گرانسنگی 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روش نیکویی را بنیان نهد، پاداش آن را دریافت خواهد </w:t>
      </w:r>
    </w:p>
    <w:p>
      <w:pPr>
        <w:pStyle w:val="BookText"/>
        <w:rPr/>
      </w:pPr>
      <w:r>
        <w:rPr>
          <w:rFonts w:ascii="IRNazanin" w:hAnsi="IRNazanin" w:eastAsia="IRNazanin"/>
          <w:color w:val="111111"/>
          <w:sz w:val="28"/>
          <w:sz w:val="28"/>
          <w:szCs w:val="28"/>
          <w:rtl w:val="true"/>
          <w:lang w:bidi="fa-IR"/>
        </w:rPr>
        <w:t>کرد و نیز در پاداشِ هر کس که بدان عمل کند، تا روز قیامت شریک خواهد بود بدون آنکه از پاداش آن‌ها کم شود؛ و نیز هرکس روش زشتی را بنیان نهد، جزای آن را خواهد دید و همچنین در جزای هرکس که بدان عمل کند، تاروز قیامت شریک خواهد بود بدون آنکه از جزای آنان کم 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بنابراین، رفتارها همواره تأثیرگذارند و نتیجه‌اش، کم یا زیاد، به صاحب آن رفتار بازگشت خواهد داشت و همه با نتیجۀ رفتارهای خود در دنیا و آخرت محشور و روبه‌رو خواهند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ارتباط این مبنا به اخلاق هتلداری چندان پوشیده نیست؛ زیرا اعتقاد به این مبنا، هتلداران و کارگزاران هتل را بر آن خواهد داشت تا در انجام مسئولیت‌های خود حتی در ارتباط با مهمانان غیرمسلمان، کمترین اهمال و کوتاهی نداشته باشند و به بهترین شکلِ ممکن میزبان مهمانان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نتیجۀ این حُسن رفتار خود را نه فقط در آخرت، بلکه در این دنیا نیز خواهند دید و از این طریق کارشان رونق می‌گیرد و منافع مادی مطلوب که یکی از اهداف میانی در شغل و حرفه است،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میزبانی را به درستی فرانگیرند و انجام ندهند، نتیجۀ میزبانیِ نادرست دامنگیرشان خواهد شد و با پیامدهای عملکرد خود، در همین دنیا مواجه خواهند شد</w:t>
      </w:r>
      <w:r>
        <w:rPr>
          <w:rFonts w:eastAsia="IRNazanin" w:cs="IRNazanin"/>
          <w:color w:val="111111"/>
          <w:sz w:val="28"/>
          <w:szCs w:val="28"/>
          <w:rtl w:val="true"/>
          <w:lang w:bidi="fa-IR"/>
        </w:rPr>
        <w:t xml:space="preserve">. </w:t>
      </w:r>
      <w:bookmarkStart w:id="143" w:name="pg9820_89022"/>
    </w:p>
    <w:p>
      <w:pPr>
        <w:pStyle w:val="Heading4"/>
        <w:numPr>
          <w:ilvl w:val="3"/>
          <w:numId w:val="1"/>
        </w:numPr>
        <w:rPr/>
      </w:pPr>
      <w:bookmarkStart w:id="144" w:name="__RefHeading___Toc9848261_2870459653"/>
      <w:bookmarkStart w:id="145" w:name="_Toc51"/>
      <w:bookmarkEnd w:id="143"/>
      <w:bookmarkEnd w:id="144"/>
      <w:r>
        <w:rPr/>
        <w:t>7</w:t>
      </w:r>
      <w:r>
        <w:rPr>
          <w:rtl w:val="true"/>
        </w:rPr>
        <w:t xml:space="preserve">. </w:t>
      </w:r>
      <w:r>
        <w:rPr>
          <w:rtl w:val="true"/>
        </w:rPr>
        <w:t>اولویت آخرت بر دنیا</w:t>
      </w:r>
      <w:bookmarkEnd w:id="14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مبانی مهم اعتقادی که با رفتار و اخلاق و نیز با اخلاق کار ارتباط وثیقی خواهد داشت، باور به اولویت آخرت بر دنیا و منافع اخروی بر منافع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هنگام تعارض یا تزاحم منافع اخروی با منافع دنیوی، آنچه اولویت دارد منافع مربوط به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منافع دنیوی فدای منافع اخروی شود؛ زیرا منافع دنیوی در مقایسه با اخروی بسیار ناچیز و حقیر است؛ به علاوه ویژگی دیگرش این است که فنا می‌پذیرد، درحالی‌که منافع اخروی بزرگ‌تر از حد تصور است و همچنین باقی خواهد ماند 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براساس برایند معارف و آموزه‌های دینی، جمع بین دنیا و آخرت محال نیست و به طور کلی خدای متعال دنیا را به عنوان ابزاری برای تحصیل آخرت و تجارتگاهی برای جلب منافع اخروی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کار و تلاش در دنیامی‌توان به سعادت اخروی دست یافت و تحصیل دنیا اگر در راستای تحصیل آخرت باشد شایسته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حقیقت نیز انکارناپذیر است که منافع دنیوی اگر به قیمت دور شدن از رحمت الهی و سعادت اخروی باشد، هرگز مطلوب نیست، و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دنیایی که متاعش قلیل</w:t>
      </w:r>
      <w:r>
        <w:rPr>
          <w:rStyle w:val="FootnoteAnchor"/>
          <w:rtl w:val="true"/>
        </w:rPr>
        <w:footnoteReference w:id="97"/>
      </w:r>
      <w:r>
        <w:rPr>
          <w:rFonts w:ascii="IRNazanin" w:hAnsi="IRNazanin" w:eastAsia="IRNazanin"/>
          <w:color w:val="111111"/>
          <w:sz w:val="28"/>
          <w:sz w:val="28"/>
          <w:szCs w:val="28"/>
          <w:rtl w:val="true"/>
          <w:lang w:bidi="fa-IR"/>
        </w:rPr>
        <w:t>خوانده شده و فانی و زودگذر است،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چگونه با آخرتِ فناناپذیر که اجر و پاداشش عظیم و بی‌حساب</w:t>
      </w:r>
      <w:r>
        <w:rPr>
          <w:rStyle w:val="FootnoteAnchor"/>
          <w:rtl w:val="true"/>
        </w:rPr>
        <w:footnoteReference w:id="99"/>
      </w:r>
      <w:r>
        <w:rPr>
          <w:rFonts w:ascii="IRNazanin" w:hAnsi="IRNazanin" w:eastAsia="IRNazanin"/>
          <w:color w:val="111111"/>
          <w:sz w:val="28"/>
          <w:sz w:val="28"/>
          <w:szCs w:val="28"/>
          <w:rtl w:val="true"/>
          <w:lang w:bidi="fa-IR"/>
        </w:rPr>
        <w:t>است، برابری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انسان مؤمن هرگز برای دستیابی به منافع زودگذر و حقیر دنیوی از منافع اخروی‌اش صرف نظر نمی‌کند و چنین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دنیا به جای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مجاز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اصل بنیادین و پایبندی سرسختانه به آن تأثیر شگرفی در تمام رفتارها و عملکرد آدمی و از جمله در کار و حرفه‌اش برجای خواهد گذاشت و شیوۀ رفتاری او را حتی در محیط کار و از جمله هنگام انجام وظیفه در هتل، از دیگران متفاوت و متمایز خواهد ساخت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باور به اولویت آخرت بر دنیا، مانع رفتاری خواهد شد که مصلحت و سعادت اخروی فرد را به مخاطره اندازد، اگر چه منافع قابل توجهی در دنیا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استوار توأم با رفتار متناسب با آن، تحسین همگان را برخواهد انگیخت و تأثیر مثبتش را در اطرافیان بر جای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اعتماد اطرافیان اعم از مدیران، همکاران و مهمانان را جلب نموده، امنیت و آرامش روان را هنگام ارتباط با او برایشان به ارمغان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منافع دنیوی را هدف و نقطۀ آمال خود می‌داند، از اعتماد دیگران به خود سوء استفاده می‌کند و با گذشت زمان، آرامش و امنیت را از دیگران سلب می‌کند؛ زیرا همگان به منفعت‌طلبی او واقف خواهند شد و خود را از فتنه‌های او در امان نخواهند دید</w:t>
      </w:r>
      <w:r>
        <w:rPr>
          <w:rFonts w:eastAsia="IRNazanin" w:cs="IRNazanin"/>
          <w:color w:val="111111"/>
          <w:sz w:val="28"/>
          <w:szCs w:val="28"/>
          <w:rtl w:val="true"/>
          <w:lang w:bidi="fa-IR"/>
        </w:rPr>
        <w:t xml:space="preserve">. </w:t>
      </w:r>
      <w:bookmarkStart w:id="146" w:name="pg9820_89024"/>
    </w:p>
    <w:p>
      <w:pPr>
        <w:pStyle w:val="Heading4"/>
        <w:numPr>
          <w:ilvl w:val="3"/>
          <w:numId w:val="1"/>
        </w:numPr>
        <w:rPr/>
      </w:pPr>
      <w:bookmarkStart w:id="147" w:name="__RefHeading___Toc9848263_2870459653"/>
      <w:bookmarkStart w:id="148" w:name="_Toc52"/>
      <w:bookmarkEnd w:id="146"/>
      <w:bookmarkEnd w:id="147"/>
      <w:r>
        <w:rPr/>
        <w:t>8</w:t>
      </w:r>
      <w:r>
        <w:rPr>
          <w:rtl w:val="true"/>
        </w:rPr>
        <w:t xml:space="preserve">. </w:t>
      </w:r>
      <w:r>
        <w:rPr>
          <w:rtl w:val="true"/>
        </w:rPr>
        <w:t>اولویت خود بر دیگری در امور اخروی</w:t>
      </w:r>
      <w:bookmarkEnd w:id="148"/>
    </w:p>
    <w:p>
      <w:pPr>
        <w:pStyle w:val="BookText"/>
        <w:rPr/>
      </w:pPr>
      <w:r>
        <w:rPr>
          <w:rFonts w:ascii="IRNazanin" w:hAnsi="IRNazanin" w:eastAsia="IRNazanin"/>
          <w:color w:val="111111"/>
          <w:sz w:val="28"/>
          <w:sz w:val="28"/>
          <w:szCs w:val="28"/>
          <w:rtl w:val="true"/>
          <w:lang w:bidi="fa-IR"/>
        </w:rPr>
        <w:t>از منظر تعالیم دینی، انسان قبل از هر چیز می‌بایست به دنبال سعادت و رستگاری خویش باشد و سپس سعادت دیگران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خود، در مکتب اسلام به معنای پاسداری از مصلحت اخروی خویش به هر قیمتِ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اولویت به معنای آن است که تحت هیچ شرایطی نمی‌توان از سعادت اخروی خویش گذشت؛ حتی به قیمت تحصیل سعادت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کسی که برای سعادت جامعه‌اش، خود را آلوده به گناه می کند و خویشتن را در معرض هلاکت ابدی قرار می‌دهد، انسان عاقل و خردمندی نیست و کار پسندیده‌ای انجام نداده و ایثار نکرده است؛ زیرا ایثار به عنوان یک رفتار اخلاقیِ برتر، اگر در قالب ایثار مال و جان و یا به طور کلی اگر به معنای ایثار آنچه مربوط به دنیاست باشد، معنا دارد و از نظر ارزشی در اوج است، اما اگر آخرت خود را برای دیگری ایثار کند، حماقت نامیده می‌شود و عملش مورد تأیید عقل و دین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خداوند حب ذات را در ضمیر انسان نهادینه کرده و هریک از افرادِ بشر، پیش و بیش از هر کس خود را دوست دارد و تمام عزم و همت خود را در طول حیات دنیوی‌اش در جهت کسب سعادت خویش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عنوان تکلیفی آسمانی از سوی پروردگار نیز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صادقانه خدای متعال را می‌پرستد و او را اطاعت می‌کند، تقرب خویش به پروردگار و سعادتش در آخرت را دور از نظر ندارد و از آن صرف نظر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کسی که برای ترس از جهنم و یا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رسیدن به نعمت‌های بهشتی از فرامین الهی تبعیت می‌کند نیز خود را مد نظر قرار داده و برای خوشبختی خویش بدان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که راه انکار و معصیت را برمی‌گزینند نیز به دنبال سعادت خویش‌اند و باورشان این است که از راهی که در پیش گرفته‌اند خوشبختی خویش را به دست خواهند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انسان خردمندی سعادت خود را در رأس امور خویش قرار می دهد و جز آن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 ممکن است از منافع خویش برای دیگری چشم‌پوشی کند، اما این چشم‌پوشی از منافع شخصی و ایثار آن، فقط به امور مادی و حداکثر به جان خویش که تمام سرمایۀ انسان در دنیاست منحصر خواهد بود و هرگز به ایثار آخرت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در آیۀ شریفۀ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&gt;</w:t>
      </w:r>
      <w:r>
        <w:rPr>
          <w:rStyle w:val="FootnoteAnchor"/>
          <w:rtl w:val="true"/>
        </w:rPr>
        <w:footnoteReference w:id="100"/>
      </w:r>
      <w:r>
        <w:rPr>
          <w:rFonts w:ascii="IRNazanin" w:hAnsi="IRNazanin" w:eastAsia="IRNazanin"/>
          <w:color w:val="111111"/>
          <w:sz w:val="28"/>
          <w:sz w:val="28"/>
          <w:szCs w:val="28"/>
          <w:rtl w:val="true"/>
          <w:lang w:bidi="fa-IR"/>
        </w:rPr>
        <w:t>ابتدا به نگهداری نفس خویش از آتش جهنم فرا می‌خواند و سپس به خویشان سفارش می‌کند و هرگز اجازه نداده است بنده‌ای جهنم را بخرد تا دیگری بهرستگاری در آخرت نایل آید؛ اگر چه دیگران خانوادۀ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اسطورۀ زهد و پارسایی و فداکاری و ورع، در طول حیات سراسر ایثار و فداکاری‌اش، حاضر است جان خود را فدای رسول خدا کند و در بستر او بخوابد تا آن حضرت بتواند مخفیانه هجرت خویش را آغاز کند و همچنین دشواری طاقت‌فرسای جسارت به همسرش و شهادت آن مظلومه را بر خود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زمینۀ ایثار آخرت برای مصلحت امت فراهم می‌آید، هرگز ایثار و فداکاری را به قیمت راهیابی امت به مسیر صحیح و صواب جایز نمی‌داند و خود را برای امت به گناه آلوده نمی‌سازد، اگرچه </w:t>
      </w:r>
    </w:p>
    <w:p>
      <w:pPr>
        <w:pStyle w:val="BookText"/>
        <w:rPr/>
      </w:pPr>
      <w:r>
        <w:rPr>
          <w:rFonts w:ascii="IRNazanin" w:hAnsi="IRNazanin" w:eastAsia="IRNazanin"/>
          <w:color w:val="111111"/>
          <w:sz w:val="28"/>
          <w:sz w:val="28"/>
          <w:szCs w:val="28"/>
          <w:rtl w:val="true"/>
          <w:lang w:bidi="fa-IR"/>
        </w:rPr>
        <w:t>آن گناه حقیر و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اعتراض به مردم خود در اواخر حکومتش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شما را چه چیز اصلاح می‌کند و کجی شما را راست می‌گرداند، اما اصلاح شما را با فاسد شدن خود جایز نمی‌دانم</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نتیجه آنکه در معارف دینی، حرمت، کرامت، سعادت و حیات فرد موضوعیت و اصالت دارد تا جایی که هیچ یک از مؤمنان حق ندارد سعادتمندی اخروی خود را برای سعادت دیگری فدا کند، اگر چه آن دیگری، عزیزترین بستگان او و یا جمعیت زیادی از افراد بشر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خانواده و فرزندانش از اطاعت خدا و سعادت اُخروی خود چشم‌پوشی کند بدبخت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شقاوتمندترین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كیست؟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دینش را براى دنیاى دیگرى بفروشد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نتیجۀ مطالبی که بیان شد، این است که تأمین سعادت اخروی خویش از اولویت برخوردار است و در امور اخروی، ایثار آخرت خویش فاقد وجاهت عقلی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برای دنیای دیگری از آخرت خود بگذرد، انسان خردمند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توجه به این اصل در میزبانی اسلامی کاربرد بسیاری داشته، نقش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مهمی در تجلی یاقتن اخلاق میزبانیاسلامی ایفا می‌کند؛ زیرا آنگاه که مطالبات و درخواست‌های مهمانان و یا همکاران، مستلزم ارتکاب خطا از سوی او باشد هرگز تن به انجام آن نخواهد داد و روح خویش را به گناه آلوده نخواهد کرد و به طور کلی از ارتکاب رفتارهایی که دیانت و اخلاق او را تضییع کند پرهیز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عملکرد، جلب اعتماد و احترام همگان در محیط کار خواهد بود</w:t>
      </w:r>
      <w:r>
        <w:rPr>
          <w:rFonts w:eastAsia="IRNazanin" w:cs="IRNazanin"/>
          <w:color w:val="111111"/>
          <w:sz w:val="28"/>
          <w:szCs w:val="28"/>
          <w:rtl w:val="true"/>
          <w:lang w:bidi="fa-IR"/>
        </w:rPr>
        <w:t xml:space="preserve">. </w:t>
      </w:r>
      <w:bookmarkStart w:id="149" w:name="pg9820_89028"/>
    </w:p>
    <w:p>
      <w:pPr>
        <w:pStyle w:val="Heading3"/>
        <w:numPr>
          <w:ilvl w:val="2"/>
          <w:numId w:val="1"/>
        </w:numPr>
        <w:rPr/>
      </w:pPr>
      <w:bookmarkStart w:id="150" w:name="__RefHeading___Toc9848265_2870459653"/>
      <w:bookmarkStart w:id="151" w:name="_Toc53"/>
      <w:bookmarkEnd w:id="149"/>
      <w:bookmarkEnd w:id="150"/>
      <w:r>
        <w:rPr>
          <w:rtl w:val="true"/>
        </w:rPr>
        <w:t>ب</w:t>
      </w:r>
      <w:r>
        <w:rPr>
          <w:rtl w:val="true"/>
        </w:rPr>
        <w:t xml:space="preserve">. </w:t>
      </w:r>
      <w:r>
        <w:rPr>
          <w:rtl w:val="true"/>
        </w:rPr>
        <w:t>مبانی اختصاصی اخلاق میزبانی</w:t>
      </w:r>
      <w:bookmarkEnd w:id="151"/>
    </w:p>
    <w:p>
      <w:pPr>
        <w:pStyle w:val="Heading4"/>
        <w:numPr>
          <w:ilvl w:val="3"/>
          <w:numId w:val="1"/>
        </w:numPr>
        <w:rPr/>
      </w:pPr>
      <w:bookmarkStart w:id="152" w:name="__RefHeading___Toc9848267_2870459653"/>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در بیان مبانی اختصاصی باید گفت که این مبانی مستقیماً به اخلاق میزبانی مرتبط بوده، در این خصوص قابل تعریف است و فقدان اعتقاد و باور به آن مبانی، موضوع پذیرش اصل میزبانی و یا پذیراییِ اخلاقی از مهمان را به مخاطرۀ جدی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مبانی عبارت‌اند از</w:t>
      </w:r>
      <w:r>
        <w:rPr>
          <w:rFonts w:eastAsia="IRNazanin" w:cs="IRNazanin"/>
          <w:color w:val="111111"/>
          <w:sz w:val="28"/>
          <w:szCs w:val="28"/>
          <w:rtl w:val="true"/>
          <w:lang w:bidi="fa-IR"/>
        </w:rPr>
        <w:t>:</w:t>
      </w:r>
    </w:p>
    <w:p>
      <w:pPr>
        <w:pStyle w:val="Heading4"/>
        <w:numPr>
          <w:ilvl w:val="3"/>
          <w:numId w:val="1"/>
        </w:numPr>
        <w:rPr/>
      </w:pPr>
      <w:bookmarkStart w:id="154" w:name="__RefHeading___Toc9848269_2870459653"/>
      <w:bookmarkStart w:id="155" w:name="_Toc55"/>
      <w:bookmarkEnd w:id="154"/>
      <w:r>
        <w:rPr/>
        <w:t>1</w:t>
      </w:r>
      <w:r>
        <w:rPr>
          <w:rtl w:val="true"/>
        </w:rPr>
        <w:t xml:space="preserve">. </w:t>
      </w:r>
      <w:r>
        <w:rPr>
          <w:rtl w:val="true"/>
        </w:rPr>
        <w:t>ارزشمندیِ ارتباطات حداکثری با جوامع انسانی</w:t>
      </w:r>
      <w:bookmarkEnd w:id="15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پیش‌ترگفتیم که حوزه‌های ارتباطی انسان، از یک منظر چهار نوع است که شامل ارتباط او با خدا، خود، همنوع و جهان آفرینش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حوزه‌های ارتباطی انسان، ارتباط او با همنوعان است و اخلاق میزبانی به حوزۀ ارتباطی او با همنوعان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ایجاد ارتباط و مراودۀ حداکثری، در اسلام به عنوان اصلی مورد نظر پیشوایان دینی بوده و به شیوه‌های گوناگون و بیان‌های متعدد و متنوع به این مهم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روش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آن حضرت در طول حیاتشان، همواره برقراری رابطۀ انسانی و دوستانه با همگان بود و جز در موارد خاص و نسبت به افراد خاصی مانند کافران و مفسدان، بی آنکه دلیلی موجه بر آن اقامه شود، قطع ارتباط توصیه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هیچ‌گاه بستن حدود و مرزها یا کاستن از میزان ارتباط با ملل مختلف را توصیه نکرده و از آن سخن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همواره در صدد برقراری ارتباط با ملل مختلف بودند و از این رهگذر ضمن مراودات متعارف و تعاملات مرسوم و از جمله تجارت، به تبلیغ دین نیز </w:t>
      </w:r>
    </w:p>
    <w:p>
      <w:pPr>
        <w:pStyle w:val="BookText"/>
        <w:rPr/>
      </w:pPr>
      <w:r>
        <w:rPr>
          <w:rFonts w:ascii="IRNazanin" w:hAnsi="IRNazanin" w:eastAsia="IRNazanin"/>
          <w:color w:val="111111"/>
          <w:sz w:val="28"/>
          <w:sz w:val="28"/>
          <w:szCs w:val="28"/>
          <w:rtl w:val="true"/>
          <w:lang w:bidi="fa-IR"/>
        </w:rPr>
        <w:t xml:space="preserve">می‌اندیشیدند و با اتکا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جهت دعوت مردمان به اسلام گام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عملکرد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 در قرآن کریم بوده است که در جواز برقراری ارتباط مسالمت‌آمیز با همۀ جوامع، اعم از مسلمان و غیر مسلمان، مشروط به پیروی نکردن از وسوسه‌های شیطان،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ادخلوا فی السلم کافة و لا تتبعوا خطوات الشیطان انه لکم عدو مبین</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صلح و آشتی درآیید و پا بر جای پای شیطان مگذارید؛ که او دشمن آشکار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 خدا، نیکی کردن به غیر مسلمانانی که سرِ جنگ با مسلمانان ندارند و مزاحمتی برای دین و وطن آنان ایجاد نمی‌کنند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ینْهَاكُمُ اللهُ عَنِ الَّذِینَ لَمْ یقَاتِلُوكُمْ فِی الدِّینِ وَلَمْ یخْرِجُوكُم مِّن دِیارِكُمْ أَن تَبَرُّوهُمْ وَتُقْسِطُوا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خدا شما را از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شما نجنگیده و شما را از دیارتان بیرون نكرده‌اند باز نمى‌دارد كه با آنان نیكى كنید و با ایشان عدالت ورزید؛ زیرا خدا دادگران را دوست مى‌دارد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آیۀ شریفه، تعرض را در دو نوع کلیِ تعرض به دین و تعرض به شهر </w:t>
      </w:r>
    </w:p>
    <w:p>
      <w:pPr>
        <w:pStyle w:val="BookText"/>
        <w:rPr/>
      </w:pPr>
      <w:r>
        <w:rPr>
          <w:rFonts w:ascii="IRNazanin" w:hAnsi="IRNazanin" w:eastAsia="IRNazanin"/>
          <w:color w:val="111111"/>
          <w:sz w:val="28"/>
          <w:sz w:val="28"/>
          <w:szCs w:val="28"/>
          <w:rtl w:val="true"/>
          <w:lang w:bidi="fa-IR"/>
        </w:rPr>
        <w:t>و دیار یا همان وطن خلاصه کرده و نفس عدالت ورزیدن را پسندیده و محبوب خداوند می‌شمارد؛ اگرچه عدالت‌ورزی با کافران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توصیۀ خداوند به اتحاد با غیر مسلمانان در امور مشترک بوده، و از مسلمانان خواسته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أَهْلَ الْکِتابِ تَعالَوْا إِلى کَلِمَةٍ سَواءٍ بَیْنَنا وَ بَیْنَکُمْ أَلَّا نَعْبُدَ إِلَّا اللهَ</w:t>
      </w:r>
      <w:r>
        <w:rPr>
          <w:rFonts w:eastAsia="Amiri" w:cs="Amiri" w:ascii="Amiri" w:hAnsi="Amiri"/>
          <w:color w:val="111111"/>
          <w:sz w:val="28"/>
          <w:szCs w:val="28"/>
          <w:rtl w:val="true"/>
          <w:lang w:bidi="ar-SA"/>
        </w:rPr>
        <w:t>:</w:t>
      </w:r>
      <w:r>
        <w:rPr>
          <w:rStyle w:val="FootnoteAnchor"/>
          <w:rtl w:val="true"/>
        </w:rPr>
        <w:footnoteReference w:id="106"/>
      </w:r>
      <w:r>
        <w:rPr>
          <w:rFonts w:ascii="IRNazanin" w:hAnsi="IRNazanin" w:eastAsia="IRNazanin"/>
          <w:color w:val="111111"/>
          <w:sz w:val="28"/>
          <w:sz w:val="28"/>
          <w:szCs w:val="28"/>
          <w:rtl w:val="true"/>
          <w:lang w:bidi="fa-IR"/>
        </w:rPr>
        <w:t>به اهل کتاب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در آنچه ما و شما هم‌عقیده هستیم، متحد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و جهان‌شمولیِ این آیین توحیدی ایجاب می‌کند که با همۀ ملت‌ها و آیین‌ها و از هر نژاد و فرهنگ با هر گونه اعتقادات ملی و دینی در پیوند باشد تا بتواند پیام توحیدی خود را به آنان برساند و آنان را به اسلام دعوت کند و رحمتی برای همۀ جهانیان باشد و با برقراری روابط مسالمت‌آمیز با ملت‌های مختلف، امنیت جامعۀ اسلامی را فراهم آورد و مسلمانان را از گزند هرگونه آسیب و دشمنیِ غیر مسلمانان در امان نگاه 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آیات، از دوستی با کافران اگرچه از نزدیک‌ترین خویشاوندان و ارحام باشند نهی شده</w:t>
      </w:r>
      <w:r>
        <w:rPr>
          <w:rStyle w:val="FootnoteAnchor"/>
          <w:rtl w:val="true"/>
        </w:rPr>
        <w:footnoteReference w:id="107"/>
      </w:r>
      <w:r>
        <w:rPr>
          <w:rFonts w:ascii="IRNazanin" w:hAnsi="IRNazanin" w:eastAsia="IRNazanin"/>
          <w:color w:val="111111"/>
          <w:sz w:val="28"/>
          <w:sz w:val="28"/>
          <w:szCs w:val="28"/>
          <w:rtl w:val="true"/>
          <w:lang w:bidi="fa-IR"/>
        </w:rPr>
        <w:t>و یابه برخورد شدید با آنان امر شده است</w:t>
      </w:r>
      <w:r>
        <w:rPr>
          <w:rStyle w:val="FootnoteAnchor"/>
          <w:rtl w:val="true"/>
        </w:rPr>
        <w:footnoteReference w:id="108"/>
      </w:r>
      <w:r>
        <w:rPr>
          <w:rFonts w:ascii="IRNazanin" w:hAnsi="IRNazanin" w:eastAsia="IRNazanin"/>
          <w:color w:val="111111"/>
          <w:sz w:val="28"/>
          <w:sz w:val="28"/>
          <w:szCs w:val="28"/>
          <w:rtl w:val="true"/>
          <w:lang w:bidi="fa-IR"/>
        </w:rPr>
        <w:t>اما رابطۀ دوستی، با برقراری رابطۀ انسانی متفاوت است</w:t>
      </w:r>
      <w:r>
        <w:rPr>
          <w:rFonts w:eastAsia="IRNazanin" w:cs="IRNazanin"/>
          <w:color w:val="111111"/>
          <w:sz w:val="28"/>
          <w:szCs w:val="28"/>
          <w:rtl w:val="true"/>
          <w:lang w:bidi="fa-IR"/>
        </w:rPr>
        <w:t xml:space="preserve">. </w:t>
      </w:r>
      <w:bookmarkStart w:id="156" w:name="pg9820_89031"/>
    </w:p>
    <w:p>
      <w:pPr>
        <w:pStyle w:val="BookText"/>
        <w:rPr/>
      </w:pPr>
      <w:bookmarkEnd w:id="156"/>
      <w:r>
        <w:rPr>
          <w:rFonts w:ascii="IRNazanin" w:hAnsi="IRNazanin" w:eastAsia="IRNazanin"/>
          <w:color w:val="111111"/>
          <w:sz w:val="28"/>
          <w:sz w:val="28"/>
          <w:szCs w:val="28"/>
          <w:rtl w:val="true"/>
          <w:lang w:bidi="fa-IR"/>
        </w:rPr>
        <w:t>یعنی می‌توان با کافران ارتباط کاری داشت و یا تا وقتی که دشمنی نورزند و طالب همزیستی مسالمت‌آمیز باشند رابطۀ انسانی برقرار کرد اما پذیرش ولایت و سرپرستی آنان و محبت‌ورزی به آنان از هر نوع که باشد پذیرفته نیست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اعتقاد به آنچه در این مبنا بیان شد و رفتار بر این اساس در میزبانی به‌ویژه در هتلداری اهمیت بسزایی داشته، راه فراری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این اصل اگرچه برای هتلداریِ غیراسلامی یک ضرورت است، در هتلداری اسلامی ضرورتش مضاعف و پایبندی و التزام عملی به آن اجتناب‌ناپذیر است؛ زیرا هتلداری در جامعۀ اسلامی در حقیقت علاوه بر اهتمام به ارائۀ خدمات به مسافران و درآمدزایی، نمایندگی جامعۀ مسلمانان را نیز بر عهده دارد و می‌بایست به شایستگی از عهدۀ آن مأموریت اخلاقی و دینی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کارگزار هتل در هتل اسلامی نمایندۀ مذهب خود نیز هست و مسئولیت اخلاقی‌اش اقتضا می‌کند رفتارش با مهمانان در هتل بر اساس عدالت و منطبق با موازین انسانی و اسلامی باشد تا از این رهگذر ضمن انجام وظیفۀ انسانی، اخلاقی و شغلی خود، نماینده‌ای شایسته برای اسلام و مسلمانان باشد</w:t>
      </w:r>
      <w:r>
        <w:rPr>
          <w:rFonts w:eastAsia="IRNazanin" w:cs="IRNazanin"/>
          <w:color w:val="111111"/>
          <w:sz w:val="28"/>
          <w:szCs w:val="28"/>
          <w:rtl w:val="true"/>
          <w:lang w:bidi="fa-IR"/>
        </w:rPr>
        <w:t>.</w:t>
      </w:r>
    </w:p>
    <w:p>
      <w:pPr>
        <w:pStyle w:val="Heading4"/>
        <w:numPr>
          <w:ilvl w:val="3"/>
          <w:numId w:val="1"/>
        </w:numPr>
        <w:rPr/>
      </w:pPr>
      <w:bookmarkStart w:id="157" w:name="__RefHeading___Toc9848271_2870459653"/>
      <w:bookmarkStart w:id="158" w:name="_Toc56"/>
      <w:bookmarkEnd w:id="157"/>
      <w:r>
        <w:rPr/>
        <w:t>2</w:t>
      </w:r>
      <w:r>
        <w:rPr>
          <w:rtl w:val="true"/>
        </w:rPr>
        <w:t xml:space="preserve">. </w:t>
      </w:r>
      <w:r>
        <w:rPr>
          <w:rtl w:val="true"/>
        </w:rPr>
        <w:t>ارزشمداری اخلاقی و فرهنگی</w:t>
      </w:r>
      <w:bookmarkEnd w:id="15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آسیب‌های مهم توسعۀ جهانگردی، تأثیرگذاری منفی جهانگردان بر ارزش‌های بومی حاکم بر جامعه به‌ویژه القاء حس عقب‌ماندگی </w:t>
      </w:r>
    </w:p>
    <w:p>
      <w:pPr>
        <w:pStyle w:val="BookText"/>
        <w:rPr/>
      </w:pPr>
      <w:r>
        <w:rPr>
          <w:rFonts w:ascii="IRNazanin" w:hAnsi="IRNazanin" w:eastAsia="IRNazanin"/>
          <w:color w:val="111111"/>
          <w:sz w:val="28"/>
          <w:sz w:val="28"/>
          <w:szCs w:val="28"/>
          <w:rtl w:val="true"/>
          <w:lang w:bidi="fa-IR"/>
        </w:rPr>
        <w:t>فرهنگی یا اقتصادی به مردم بومی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بنابراین از جمله مبانی خاص در میزبانی با رویکرد هتلداری، ارزشمداری در دو حوزۀ اخلاق و فرهنگ بومی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و تعهد استوار بر ارزش‌های اخلاقی، به‌ویژه ارزش‌های اخلاقیِ برگرفته از آموزه‌های دین، و ارزش‌ها و هنجارهای اجتماعی و فرهنگی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تجربۀ جهانگردی، ثبات فرهنگی و اعتقادی و محافظت از ارزش‌های اجتماعی اعم از اخلاقی، فرهنگی و حتی دینی را نشانمی‌دهد و ضمن حفظ هویت ملی و منطقه‌ای یک جامعه، از عوامل جذابیت‌آفرین در جهت جذب گردشگران از داخل و خارج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هتلداران، انجام رسالت خود را در راستای پاسداری و حفاظت از این دسته از ارزش‌ها برنامه‌ریزی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باید باشد، کارگزاران و به‌ویژه سازمان‌های جهانگردی بیش از آنکه به اهمیت پاسداری از ارزش‌ها در موضوع جهانگردی و گردشگری بیندیشند، از منظر اقتصادی به آن نگریسته‌اند؛ ضعفی که در تحقیقات اندیشمندان غربی نیز بدان تصریح شده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نهادینه‌شده نمایانگر جایگاه ارزش‌ها در فرایند سیاست‌گذاری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سازمان‌های جهانگردی بیشتر از زاویۀ تجارت به مسئله نگریسته‌اند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از آثار و عوارض اجتماعی و زیست‌محیطی جهانگردی غافل می‌گردند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در حالی است که تعامل فرهنگ‌ها و تأثیر و تأثر فرهنگی در پدیدۀ جهانگردی، در اجلاس مجمع عمومی سازمان جهانی گردشگری مورد توجه اساسی قرار گرفت و طی بیانیه‌ای ضمن برشمردن آثار مثبت فرهنگی و اجتماعی ناشی از گردشگری داخلی و بین‌المللی، از دولت‌ها خواسته شد در حفظ منابع فرهنگی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اجلاس این مجمع در سال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بر امر گردشگری فرهنگی تأکید بیشتری شد و در ضمن بیانیۀ صادرشده، بر تقدم امر فرهنگی بر امر اقتصادی و نیز به تصدیق و تأیید اصالت فرهنگی و احترام به میراث اخلاقی ملت‌ها تصریح 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البته بی‌تردید جهانگردی موجب تغییر و تحول در ارزش‌های مورد قبول جوامع می‌شود، اما آنچه مهم است اینکه بین ارزش‌های متنوع و متعدد باید تفاوت قایل شد و بر حفظ برخی از اصول و ارزش‌هایی که مطلق‌اند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ارزش‌های اخلاقی و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محافظت برخی از ارزش‌ها و نیز سنن اجتماعی نیز نباید غافل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آموزه‌های اسلامی، از یک سو بر فراگیری و عدم پافشاری بر عادات و سنن غیرمعقول تأکید کرده است و از سوی دیگر مؤمنان را در دین خود عزیز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عزیز فی دینه</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مؤمن، در دین خود عزیز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و قوّت است و بر غلبه و </w:t>
      </w:r>
    </w:p>
    <w:p>
      <w:pPr>
        <w:pStyle w:val="BookText"/>
        <w:rPr/>
      </w:pPr>
      <w:r>
        <w:rPr>
          <w:rFonts w:ascii="IRNazanin" w:hAnsi="IRNazanin" w:eastAsia="IRNazanin"/>
          <w:color w:val="111111"/>
          <w:sz w:val="28"/>
          <w:sz w:val="28"/>
          <w:szCs w:val="28"/>
          <w:rtl w:val="true"/>
          <w:lang w:bidi="fa-IR"/>
        </w:rPr>
        <w:t>نفوذناپذیری و پیروزی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 اللغة؛ مفردات؛ لسان العرب،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راغب در مفردات اضافه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حالة مانعة للانسان من أن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عزت، توانمندی یا قوّتی است که هر فرد، آن را در درون خود می‌یابد و احساس می‌کند و خود را از اظهار ذلت و نیاز و وادادگی و پذیرش تغییر در برابر دیگران یا تقلید از آنان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توانمندی را از برخی آیات و روایات می‌توان برداشت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نتیجه آنکه تغییر و تحول به سوی بهتر شدن و کامل‌تر شدن و برطرف کردن عیوب و کاستی‌های اخلاقی و رفتاری و تکمیل مکارم اخلاق بسیار مطلوب و پسندیده است و به طور کلی با فلسفۀ دین و مبعوث شدن پیامبران همسوست</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هر تغییر و تحولی مطلوب و سازنده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حرکت به سمت فساد و فحشا و فاصله گرفتن از حیا، عفت و پاکدامنی اگر چه تغییر است، ناپسند و غیرمعقول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دربارۀ کسانی که طرفدار تغییر در جهت اشاعۀ بدی‌ها و زشتی‌ها هستند و در این راستا گام برمی‌دارند می فرماید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یُحِبّونَ اَن تَشیعَ الفاحِشَةَ فی الَّذینَ آمَنوا لَهُم عَذابٌ اَلیمٌ فِی الدُّنیا وَالاخِرةَ وَاللهُ یَعلَمُ وَاَنتُم لاتَعلَمونَ</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کسانی که دوست </w:t>
      </w:r>
    </w:p>
    <w:p>
      <w:pPr>
        <w:pStyle w:val="BookText"/>
        <w:rPr/>
      </w:pPr>
      <w:r>
        <w:rPr>
          <w:rFonts w:ascii="IRNazanin" w:hAnsi="IRNazanin" w:eastAsia="IRNazanin"/>
          <w:color w:val="111111"/>
          <w:sz w:val="28"/>
          <w:sz w:val="28"/>
          <w:szCs w:val="28"/>
          <w:rtl w:val="true"/>
          <w:lang w:bidi="fa-IR"/>
        </w:rPr>
        <w:t>دارند زشتی‌ها در میان مردمِ باایمان شایع شود، عذاب دردناکی برای آنان در دنیا و آخرت مُهَیّاست و خدا می‌داند و شما نمی‌دانید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معیار و ملاک تغییر، رعایت خطوط قرمز اخلاقی و دینی است؛ یعنی تغییر تا جایی مطلوب است کهمرزهای اخلاق و دیانت مورد تجاوز قرار نگیرند و بر محافظت از آن‌ها اصرار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ارزش‌های فرهنگی و بومی و آداب و رسوم حاکم بر جامعه در جهت تکامل و اصلاح، امکان‌پذیر و مطلوب است و موجب رشد را فراهم خواهد آورد؛ گرچه باید از مواردی که خدشه‌ای بر آن نیست و جایگزین مناسب‌تری ندارد پاسداری شود تا هویت فرهنگی جامعه ثابت و پابرجا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صاحب‌نظران درک اهمیت سنت‌ها و آداب و رسوم و ایجاد انگیزه برای حفاظت از آن‌ها را از آثار اجتماعی مثبت رواج گردشگری دانسته‌اند</w:t>
      </w:r>
      <w:r>
        <w:rPr>
          <w:rFonts w:eastAsia="IRNazanin" w:cs="IRNazanin"/>
          <w:color w:val="111111"/>
          <w:sz w:val="28"/>
          <w:szCs w:val="28"/>
          <w:rtl w:val="true"/>
          <w:lang w:bidi="fa-IR"/>
        </w:rPr>
        <w:t>.</w:t>
      </w:r>
      <w:r>
        <w:rPr>
          <w:rStyle w:val="FootnoteAnchor"/>
          <w:rtl w:val="true"/>
        </w:rPr>
        <w:footnoteReference w:id="117"/>
      </w:r>
      <w:bookmarkStart w:id="159" w:name="pg9820_89036"/>
    </w:p>
    <w:p>
      <w:pPr>
        <w:pStyle w:val="Heading4"/>
        <w:numPr>
          <w:ilvl w:val="3"/>
          <w:numId w:val="1"/>
        </w:numPr>
        <w:rPr/>
      </w:pPr>
      <w:bookmarkStart w:id="160" w:name="__RefHeading___Toc9848273_2870459653"/>
      <w:bookmarkStart w:id="161" w:name="_Toc57"/>
      <w:bookmarkEnd w:id="159"/>
      <w:bookmarkEnd w:id="160"/>
      <w:r>
        <w:rPr/>
        <w:t>3</w:t>
      </w:r>
      <w:r>
        <w:rPr>
          <w:rtl w:val="true"/>
        </w:rPr>
        <w:t xml:space="preserve">. </w:t>
      </w:r>
      <w:r>
        <w:rPr>
          <w:rtl w:val="true"/>
        </w:rPr>
        <w:t>رفعت جایگاه مهمان، نزد خدا</w:t>
      </w:r>
      <w:bookmarkEnd w:id="161"/>
    </w:p>
    <w:p>
      <w:pPr>
        <w:pStyle w:val="BookText"/>
        <w:rPr/>
      </w:pPr>
      <w:r>
        <w:rPr>
          <w:rFonts w:ascii="IRNazanin" w:hAnsi="IRNazanin" w:eastAsia="IRNazanin"/>
          <w:color w:val="111111"/>
          <w:sz w:val="28"/>
          <w:sz w:val="28"/>
          <w:szCs w:val="28"/>
          <w:rtl w:val="true"/>
          <w:lang w:bidi="fa-IR"/>
        </w:rPr>
        <w:t>مبنای مهم دیگر، اعتقاد و باور به رفعت و بلندی جایگاه مهمان نزد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بدانیم خدای متعال به مهمان توجه داشته، برای او منزلتی والا قایل شده است، نقش بسیار مؤثری در پذیرایی و تکریم مهمان از سوی میزبان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و جایگاه ویژه از سفارش اکید پیشوایان معصوم به تکریم مهمان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آگاهی میزبان، به درک اهمیت خدمت و یاری و پذیرایی از مهمان و فضیلت آن کمک خواهد کرد تا هر میزبانی نسبت به در پیش گرفتن رفتاری مناسب با مهمان خود تصمیمی درست اخذ کرده، رفتاری عدالت‌محور، خداپسندانه، اخلاقی و جوانمردانه با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جایگاه مهمان را می‌توان از آنجا کشف کرد که خداوند به واسطۀ او، بر میزبان رحمت و برکت نازل می‌کند و آمدن مهمان را با آوردن روزی خود، وسعت‌بخشی به روزی میزبان و آمرزش گناهان میزبان و خانواده‌اش قرین ساخته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در این باره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فیمَن لا یضیفُ</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در كسى كه مهمان‌نوازى نمى‌كند، </w:t>
      </w:r>
    </w:p>
    <w:p>
      <w:pPr>
        <w:pStyle w:val="BookText"/>
        <w:rPr/>
      </w:pPr>
      <w:r>
        <w:rPr>
          <w:rFonts w:ascii="IRNazanin" w:hAnsi="IRNazanin" w:eastAsia="IRNazanin"/>
          <w:color w:val="111111"/>
          <w:sz w:val="28"/>
          <w:sz w:val="28"/>
          <w:szCs w:val="28"/>
          <w:rtl w:val="true"/>
          <w:lang w:bidi="fa-IR"/>
        </w:rPr>
        <w:t>خیرى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مُؤمِناً أو خَفَّ لَهُ عَن شَی‌ءٍ مِن حَوائِجِهِ، كانَ حَقّاً عَلَى اللهِ أن یخدِمَهُ وَصیفاً فِی الجَنَّة</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هركس مؤمنى را مهمانى دهد، یا بخشى از نیازهاى او را بر آورده كند، بر خداوند است كه در بهشت، براى او خدمت‌گزارى بگمارد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که در اغلب متون روایی، مقصود از ضیافت و پذیرایی از مهمان، مهمانی است که به منزل وارد شده و از او با غذا پذیرایی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عرف امروز، به مسافرانی که برای اقامت کوتاه‌مدت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وارد می‌شوند و در اماکن اقامتی از آن‌ها با هزینۀ خودشان پذیرایی می‌شود نیز مهمان گفته می‌شود و پذیرایی از آن‌ها همانند پذیرایی از مهمان در خانه از اهمیت بسزایی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فضیلت پذیرایی از مهمان در هتل هرگز به درجۀ فضیلت پذیرایی از مهمان در منزل نخواهد رسید، اما پذیرایی مناسب و با قیمت مطلوب از مهمانان شهری در هتل، از جهاتی اهمیت فراوان داشته، برای مهمانان مطلوبیت بیشتری می‌تواند داشته باشد و به آنان اجازه می‌دهد بدون کمترین ناراحتی، در شهر و دیاری که به آنجا سفر کرده‌اند بمانند و از زیبایی‌ها و امکانات و مواهب آن شهر تا هر وقت که می‌توانند بمانند، استفاده کنند بی آنکه سربارِ کسی باشند و یا احساس ناخوشایندی داشته باشند</w:t>
      </w:r>
      <w:r>
        <w:rPr>
          <w:rFonts w:eastAsia="IRNazanin" w:cs="IRNazanin"/>
          <w:color w:val="111111"/>
          <w:sz w:val="28"/>
          <w:szCs w:val="28"/>
          <w:rtl w:val="true"/>
          <w:lang w:bidi="fa-IR"/>
        </w:rPr>
        <w:t xml:space="preserve">. </w:t>
      </w:r>
      <w:bookmarkStart w:id="162" w:name="pg9820_89038"/>
    </w:p>
    <w:p>
      <w:pPr>
        <w:pStyle w:val="Heading4"/>
        <w:numPr>
          <w:ilvl w:val="3"/>
          <w:numId w:val="1"/>
        </w:numPr>
        <w:rPr/>
      </w:pPr>
      <w:bookmarkStart w:id="163" w:name="__RefHeading___Toc9848275_2870459653"/>
      <w:bookmarkStart w:id="164" w:name="_Toc58"/>
      <w:bookmarkEnd w:id="162"/>
      <w:bookmarkEnd w:id="163"/>
      <w:r>
        <w:rPr/>
        <w:t>4</w:t>
      </w:r>
      <w:r>
        <w:rPr>
          <w:rtl w:val="true"/>
        </w:rPr>
        <w:t xml:space="preserve">. </w:t>
      </w:r>
      <w:r>
        <w:rPr>
          <w:rtl w:val="true"/>
        </w:rPr>
        <w:t>لزوم پذیرایی از مهمان</w:t>
      </w:r>
      <w:bookmarkEnd w:id="16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مبانی کلیدی اخلاق میزبانی، ضرورت پذیرایی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در تمام مکاتب و مذاهب و نزد همۀ اقوام و قبایل پذیرفته شده و فضیلت اخلاقی برجسته‌ای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همگان مهمان‌نوازی را فضیلت اخلاقی به شمار آورده، ملت‌های برخوردار از این فضیلت به آن افتخار می‌کنند حاکی از همگانی بودن و مقبول بودن آن نزد نوع انسان‌هاست و در حقیقت مبنایی کلیدی و اصلی خدشه‌ناپذیر به شمار می‌آید؛ حقیقتی که اسلام نیز نه فقط بر آن صحّه گذاشته بلکه بر آن تأکید بسیار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 از این نیز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نصوص روایات، پذیرایی از مهمان از مکارم اخلاق است</w:t>
      </w:r>
      <w:r>
        <w:rPr>
          <w:rStyle w:val="FootnoteAnchor"/>
          <w:rtl w:val="true"/>
        </w:rPr>
        <w:footnoteReference w:id="121"/>
      </w:r>
      <w:r>
        <w:rPr>
          <w:rFonts w:ascii="IRNazanin" w:hAnsi="IRNazanin" w:eastAsia="IRNazanin"/>
          <w:color w:val="111111"/>
          <w:sz w:val="28"/>
          <w:sz w:val="28"/>
          <w:szCs w:val="28"/>
          <w:rtl w:val="true"/>
          <w:lang w:bidi="fa-IR"/>
        </w:rPr>
        <w:t xml:space="preserve">و نیز مهمان‌نوازان در زبان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تجلیل قرار گرفته، بی‌نظیر دانسته شده‌اند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بنابراین متون ذکرشده و موارد مشابه آن که در بحث اهمیت و جایگاه مهمان گذشت، حاکی از خدشه‌ناپذیر بودن اصل مهمان‌نوازی در اسلام و مبنا بودن آن درآموزه‌های اسلامی به‌ویژه در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اینجا این پرسش می‌تواند مطرح شود که چرا ورود مهمان به منزل و پذیرایی از او تا این اندازه مهم است که ادیان ابراهیمی بر آن تأکید کرده‌اند و در برخی </w:t>
      </w:r>
      <w:bookmarkStart w:id="165" w:name="pg9820_89039"/>
    </w:p>
    <w:p>
      <w:pPr>
        <w:pStyle w:val="BookText"/>
        <w:rPr/>
      </w:pPr>
      <w:bookmarkEnd w:id="165"/>
      <w:r>
        <w:rPr>
          <w:rFonts w:ascii="IRNazanin" w:hAnsi="IRNazanin" w:eastAsia="IRNazanin"/>
          <w:color w:val="111111"/>
          <w:sz w:val="28"/>
          <w:sz w:val="28"/>
          <w:szCs w:val="28"/>
          <w:rtl w:val="true"/>
          <w:lang w:bidi="fa-IR"/>
        </w:rPr>
        <w:t>نقل‌ها وارد شده است که حضرت ابراهیم بدون مهمان غذا تناول نمی‌کرد و یا امام معصوم از اینکه چند روز مهمان نداشت،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منزلت میزبان که زحمت پذیرایی از مهمان را به جان می‌خرد برتر است یا منزلت مهمان که زحمتش بر دوش میزبان است؟ در ادامه، به تبیین فلسفۀ فضیلت جایگاه مهمان در آموزه‌های اسلامی می‌پردازیم</w:t>
      </w:r>
      <w:r>
        <w:rPr>
          <w:rFonts w:eastAsia="IRNazanin" w:cs="IRNazanin"/>
          <w:color w:val="111111"/>
          <w:sz w:val="28"/>
          <w:szCs w:val="28"/>
          <w:rtl w:val="true"/>
          <w:lang w:bidi="fa-IR"/>
        </w:rPr>
        <w:t>.</w:t>
      </w:r>
    </w:p>
    <w:p>
      <w:pPr>
        <w:pStyle w:val="Heading3"/>
        <w:numPr>
          <w:ilvl w:val="2"/>
          <w:numId w:val="1"/>
        </w:numPr>
        <w:rPr/>
      </w:pPr>
      <w:bookmarkStart w:id="166" w:name="__RefHeading___Toc9848277_2870459653"/>
      <w:bookmarkStart w:id="167" w:name="_Toc59"/>
      <w:bookmarkEnd w:id="166"/>
      <w:r>
        <w:rPr>
          <w:rtl w:val="true"/>
        </w:rPr>
        <w:t>فلسفۀ رفعت جایگاه مهمان در اسلام</w:t>
      </w:r>
      <w:bookmarkEnd w:id="167"/>
    </w:p>
    <w:p>
      <w:pPr>
        <w:pStyle w:val="BookText"/>
        <w:rPr/>
      </w:pPr>
      <w:r>
        <w:rPr>
          <w:rFonts w:ascii="IRNazanin" w:hAnsi="IRNazanin" w:eastAsia="IRNazanin"/>
          <w:color w:val="111111"/>
          <w:sz w:val="28"/>
          <w:sz w:val="28"/>
          <w:szCs w:val="28"/>
          <w:rtl w:val="true"/>
          <w:lang w:bidi="fa-IR"/>
        </w:rPr>
        <w:t>در نگاه نخست چنین به نظر می‌رسد که منزلت و رفعت جایگاه میزبان، بر مهمان برتری دارد و این مهمان است که باید در صدد قدرشناسی و حفظ منزلت میزبان خود باشد؛ زیرا مهمان بر میزبان وارد می‌شود و بر او زحمت و مشقت وارد ساخته و نیز مخارجی را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آموزه‌های ادیان ابراهیمی به‌ویژه تعالیم اسلامی، مهمان از جایگاه والایی برخوردار است و سفارش‌های فراوانی در جهت لزوم پذیرایی و تکریم او از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p>
    <w:p>
      <w:pPr>
        <w:pStyle w:val="BookText"/>
        <w:rPr/>
      </w:pPr>
      <w:r>
        <w:rPr>
          <w:rFonts w:ascii="IRNazanin" w:hAnsi="IRNazanin" w:eastAsia="IRNazanin"/>
          <w:color w:val="111111"/>
          <w:sz w:val="28"/>
          <w:sz w:val="28"/>
          <w:szCs w:val="28"/>
          <w:rtl w:val="true"/>
          <w:lang w:bidi="fa-IR"/>
        </w:rPr>
        <w:t xml:space="preserve">شاید بتوان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بالا بودن منزلت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دست‌کم با سه دلیل پاسخ گفت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پیش‌تر نیز اشاره کردیم، توجه به مجموعۀ تعالیم دین مبین اسلام نشان می‌دهد که در این دین مبین، برقراری پیوندهای مستحکم اجتماعی از اهمیت بالایی برخوردار است و هر اقدام نیکی که بتواند میان مؤمنان پیوند ایجاد کرده، یا آن را مستحکم نماید، از فضیلت فراوان برخوردار است و هر اقدامی که در جهت ایجاد جدایی و تفرقه مؤثر </w:t>
      </w:r>
    </w:p>
    <w:p>
      <w:pPr>
        <w:pStyle w:val="BookText"/>
        <w:rPr/>
      </w:pPr>
      <w:r>
        <w:rPr>
          <w:rFonts w:ascii="IRNazanin" w:hAnsi="IRNazanin" w:eastAsia="IRNazanin"/>
          <w:color w:val="111111"/>
          <w:sz w:val="28"/>
          <w:sz w:val="28"/>
          <w:szCs w:val="28"/>
          <w:rtl w:val="true"/>
          <w:lang w:bidi="fa-IR"/>
        </w:rPr>
        <w:t>باشد، منفورِ خدا و رسولش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بتوان گفت اسلام یک دین جمع‌گراست؛ اگرچه رابطۀ فرد با خود را به نیز رسمیت شناخته، برای آن نقش زیربنایی در ساماندهی به روابط اجتماعی قایل است و اگرچه برای رابطۀ انسان با خدا نیز به قدری اهمیت قایل است که برخی صاحب‌نظران، این رابطه را مهم‌ترین حوزۀ ارتباطی انسان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حدس زد که ترغیب و تشویق به اطعام و گرامی‌داشت مهمان در راستای تقویت روابط بین فردی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می‌رسد فلسفۀ تأکیدهایفراوان بر اطعام و ضیافت و نیز تأکید بر حُسن پذیرایی از مهمان و تکریم او را باید در اهمیت تقویت روابط اجتماعی بین انسان‌ها به‌ویژه بین مؤمنان و تحکیم پیوند برادری در میان آنان جستجو کرد؛ چرا که با ترویج مهمانی و سنت ولیمه و اطعام در جامعه، الفت و صمیمیت بین افراد جامعه تقویت می‌شود و جامعه را از منافع بی‌شمار تحکیم روابط انسانی بهره‌مند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از نگاه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نمانده است و در سخنان نورانیشان به ذکر برخی از این برکات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پدران خود و آنان به نقل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بیان فرموده‌اند که در آن بزرگداشت مهمان، یکی از عوامل خوشی و سلامت جامعه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حدیث فرموده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امتم در خوشى و خوبى هستند تا زمانى كه با هم دوستى كنند و امانت را بازگردانند و از حرام دورى كنند و از </w:t>
      </w:r>
    </w:p>
    <w:p>
      <w:pPr>
        <w:pStyle w:val="BookText"/>
        <w:rPr/>
      </w:pPr>
      <w:r>
        <w:rPr>
          <w:rFonts w:ascii="IRNazanin" w:hAnsi="IRNazanin" w:eastAsia="IRNazanin"/>
          <w:color w:val="111111"/>
          <w:sz w:val="28"/>
          <w:sz w:val="28"/>
          <w:szCs w:val="28"/>
          <w:rtl w:val="true"/>
          <w:lang w:bidi="fa-IR"/>
        </w:rPr>
        <w:t>مهمان پذیرایى نمایند و نماز را برپا دارند و زكات بدهند؛ پس چون انجام ندهند، گرفتار قحطى و خشك‌سالى شوند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دیگر از عوامل ارزش و اهمیت میزبانی در اسلام این است که فواید فردی نیز برای میزبان و صاحب سفره به ارمغان خواهد آورد؛ فوایدی همچون تقویت برخی فضایل اخلاقی مانند سخاوت و بخشندگی، نوع‌دوستی و کاستن از دلبستگی‌های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میزبان به واسطۀ حُسن پذیرایی از مهمان، از مال خود هزینه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وجود او فضایل اخلاقی همچون بخشش و سخاوت را احیا یا تقویت می‌کند، او را با لذت‌های متفاوتی همچون لذت میزبانی و اطعام بندگان خدا آشنا می‌سازد و از دلبستگی‌اش به دنیا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را وادار می‌کند تواضع در برابر مهمان را فرابگیرد و از تکبر، به عنوان یکی از زشت‌ترین صفات اخلاقی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برکات مهمان برای میزبان بسیار بیشتر و ارزشمندتر است از خدمات میزبان به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مهمان از ارج و قرب بیشتری برخوردار بوده، به تکریم و پذیرایی از او به گونه‌ای تعجب‌برانگیز سفارش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اهمیت مهمان و لزوم پذیرایی مناسب از او در تعالیم وحیانی این حقیقت است که مهمان معمولاً در موضع ضعف، و میزبان در موضع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مهمان کسی است که در منزل یا موطن خویشنیست و بر دیگری وارد شده است؛ از‌این‌رو غالباً غریب است و یا دست‌کم از نظر روانی احساس غربت او را فرامی‌گیرد و همانند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نیست که در موطن و منزل خویش از آزادی عمل و فراغت و آرامش روانی برخوردار است، و همچنین آشنا به محیط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امکانات مناسب همانند وقتی که در شهر و دیار خود است دسترسی ندارد؛ بنابراین نیازمند دستگیری و حمایت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سفارش به پذیرایی شایسته از مهمان، در حقیقت سفارش به یاری‌رسانی به همنوعی است که موقتاً به دلیل دوری از موطن و مأوایش در موضع ضعف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معنا و با نگاه توسعه‌ای، مهمان نوعی ابن‌السبیل یا درراه‌مانده، و دستگیری و پذیرایی از او نوعی ضعیف‌نوازی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پذیرایی شایسته به منزلۀ دستگیری از او خواهد بود و مطابق با اصل جوانمردی است</w:t>
      </w:r>
      <w:r>
        <w:rPr>
          <w:rFonts w:eastAsia="IRNazanin" w:cs="IRNazanin"/>
          <w:color w:val="111111"/>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 w:name="pg9820_89044"/>
      <w:bookmarkStart w:id="169" w:name="pg9820_89044"/>
      <w:bookmarkEnd w:id="169"/>
    </w:p>
    <w:p>
      <w:pPr>
        <w:pStyle w:val="Heading2"/>
        <w:numPr>
          <w:ilvl w:val="1"/>
          <w:numId w:val="1"/>
        </w:numPr>
        <w:rPr/>
      </w:pPr>
      <w:bookmarkStart w:id="170" w:name="pg9820_89044"/>
      <w:bookmarkStart w:id="171" w:name="__RefHeading___Toc9848279_2870459653"/>
      <w:bookmarkStart w:id="172" w:name="_Toc60"/>
      <w:bookmarkEnd w:id="170"/>
      <w:bookmarkEnd w:id="171"/>
      <w:r>
        <w:rPr>
          <w:rtl w:val="true"/>
        </w:rPr>
        <w:t>فصل چهارم</w:t>
      </w:r>
      <w:r>
        <w:rPr>
          <w:rtl w:val="true"/>
        </w:rPr>
        <w:t>:</w:t>
      </w:r>
      <w:r>
        <w:rPr>
          <w:rtl w:val="true"/>
        </w:rPr>
        <w:t>اصول رفتاری و اخلاقی میزبانی</w:t>
      </w:r>
      <w:bookmarkEnd w:id="17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9848281_2870459653"/>
      <w:bookmarkStart w:id="174" w:name="_Toc61"/>
      <w:bookmarkEnd w:id="173"/>
      <w:r>
        <w:rPr>
          <w:rtl w:val="true"/>
        </w:rPr>
        <w:t>اشاره</w:t>
      </w:r>
      <w:bookmarkEnd w:id="17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مبانی پیش‌گفته، مباحث بنیادین مرتبط با اخلاق میزبانی بود که تبیین آن‌ها در فصل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دربارۀ مبانی اخلاقی، راه را برای پذیرش اصول اخلاقی و نیز رفتار اخلاقی متناسب با آن هموار می‌کند و شناخت و انگیزۀ لازم را برای عمل اخلاقی در انسان ایجاد می‌کند؛ زیرا بدون انگیزۀ لازم و نیز معرفت اخلاقی، عمل اخلاقی بروز و ظهور نخواهد یافت و امور دیگری همچون منافع اقتصادی، بر پایبندی به ارزش‌های اخلاقی اولویت می‌یابد؛ غافل از آنکه عدم اهتمام در زمینۀ پایبندی به ارزش‌های اخلاقی، در درازمدت، منافع اقتصادی را نیز دچار آسیب و زیان می‌کند و در مقابل، تعهد به ارزش‌های اخلاقی، منافع اقتصادی و دنیوی را نیز در درازمدت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شرکت‌های بزرگ اقتصادی و صنعتی به رعایت حقوق مصرف‌کنندگان بسیار حساس‌اند و تحت هیچ شرایطی زیان مشتریان خود را تحمل نمی‌کنند، اگرچه متحمل زیان مالی سنگین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شاید در ظاهر بسیار زیبا، انسانی و اخلاقی به شمار می‌آید و تحسین و تمجید جامعه را برمی انگیزد؛ اما حقیقت این است که این شرکت‌ها منافع خود را در گِرُوِ دفاع از منافع مشتری و جلب رضایت آن‌ها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صاحب‌نظران بر این باورند که</w:t>
      </w:r>
      <w:r>
        <w:rPr>
          <w:rFonts w:eastAsia="IRNazanin" w:cs="IRNazanin"/>
          <w:color w:val="111111"/>
          <w:sz w:val="28"/>
          <w:szCs w:val="28"/>
          <w:rtl w:val="true"/>
          <w:lang w:bidi="fa-IR"/>
        </w:rPr>
        <w:t xml:space="preserve">: </w:t>
      </w:r>
      <w:bookmarkStart w:id="175" w:name="pg9820_89047"/>
    </w:p>
    <w:p>
      <w:pPr>
        <w:pStyle w:val="BookText"/>
        <w:rPr/>
      </w:pPr>
      <w:bookmarkEnd w:id="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ادراكات و انتظارات گردشگران از این جهت حایز اهمیت است كه هتلداری و گردشگری به عنوان صنایع خدماتی بیش از دیگر صنایع به ارائۀ خدمات مطلوب به مشتریان وابسته‌اند و در صورتی كه این مهم تحقق نیابد، صنعت هتلداری و گردشگری با مشكل مواجه خواهد شد؛ چرا كه باحضور مشتریان است كه این صنایع پابرجا می‌ماند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مقایسۀ ادراكات و انتظارات مهمانان نسبت به پنج بعد كیفیت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کروبی و جواد یوسفی، فصلنامه مطالعات گردشگری، ش</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تأمین منافع اقتصادی و تقویت آن نیز در گرو اخلاق‌مداری و پایبندی به اصول اخلاقی در میزبانی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اصول رفتاری و اخلاقی در میزبانی، همان بایدهای رفتاری و اخلاقی است که ملاک حجیت آن‌ها از میزان انطباقشان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مبانی اخلاقیِ پیش‌گفته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اصول را می‌توان به دو دستۀ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فراسازمانی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اصول ذیلِ هریک از این دو دسته به‌تفصیل مورد بحث و بررسی قرار خواهند گرفت</w:t>
      </w:r>
      <w:r>
        <w:rPr>
          <w:rFonts w:eastAsia="IRNazanin" w:cs="IRNazanin"/>
          <w:color w:val="111111"/>
          <w:sz w:val="28"/>
          <w:szCs w:val="28"/>
          <w:rtl w:val="true"/>
          <w:lang w:bidi="fa-IR"/>
        </w:rPr>
        <w:t>.</w:t>
      </w:r>
    </w:p>
    <w:p>
      <w:pPr>
        <w:pStyle w:val="Heading3"/>
        <w:numPr>
          <w:ilvl w:val="2"/>
          <w:numId w:val="1"/>
        </w:numPr>
        <w:rPr/>
      </w:pPr>
      <w:bookmarkStart w:id="176" w:name="__RefHeading___Toc9848283_2870459653"/>
      <w:bookmarkStart w:id="177" w:name="_Toc62"/>
      <w:bookmarkEnd w:id="176"/>
      <w:r>
        <w:rPr>
          <w:rtl w:val="true"/>
        </w:rPr>
        <w:t>الف</w:t>
      </w:r>
      <w:r>
        <w:rPr>
          <w:rtl w:val="true"/>
        </w:rPr>
        <w:t xml:space="preserve">. </w:t>
      </w:r>
      <w:r>
        <w:rPr>
          <w:rtl w:val="true"/>
        </w:rPr>
        <w:t>اصول اخلاقی و رفتاریِ درون‌سازمانی</w:t>
      </w:r>
      <w:bookmarkEnd w:id="177"/>
    </w:p>
    <w:p>
      <w:pPr>
        <w:pStyle w:val="Heading4"/>
        <w:numPr>
          <w:ilvl w:val="3"/>
          <w:numId w:val="1"/>
        </w:numPr>
        <w:rPr/>
      </w:pPr>
      <w:bookmarkStart w:id="178" w:name="__RefHeading___Toc9848285_2870459653"/>
      <w:bookmarkStart w:id="179" w:name="_Toc63"/>
      <w:bookmarkEnd w:id="178"/>
      <w:r>
        <w:rPr>
          <w:rtl w:val="true"/>
        </w:rPr>
        <w:t>اشاره</w:t>
      </w:r>
      <w:bookmarkEnd w:id="17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اصول اخلاقی و رفتاری به محیط خاصی تعلق ندارد و رعایت آن اصول، همگانی و همه جایی است؛ اما برخی از آن اصول ارتباط تنگاتنگی با موضوع مورد بحث دارد و ممکن است برخی دیگر محل ابتلا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فصل به بیان آن اصولی خواهیم پرداخت که با میزبانی هتلداری ارتباط داشته، متعهد بودن به آن اصول برای کارگزاران هتل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اصول اخلاقیِ میزبانی غالباً در جهت پذیرایی شایسته از مهمان در نظر گرفته می‌شود؛ چرا که رکن پابرجایی و بقاء هتل‌ها و اماکن اقامتی، وجود مهمان است و بدون او اساس حرفۀ هتلداری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پذیرایی از مهمان در فرهنگ اسلامی از جمله حقوق مهمان دانسته شده و در حقیقت مهمان‌نوازی از مکارم اخلاق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پذیرایی و تکریم مهمان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فلیکرم ضیفه</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هرکس به خدا و روز واپسین ایمان دارد،باید مهمانش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اساسی‌ترینِ وظایف هتلداری، در پذیرایی مناسب از مهمان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صاحب‌نظران خدمات مناسب به مهمانان را به عنوان یکی از کلیدی‌ترین امور در جهت توسعۀ گردشگری ارزیابی کرده، برای ارزیابی عملكرد خدمات هتل، شاخص‌هایی را با رویكردهای متفاوت طراحی کرده‌اند</w:t>
      </w:r>
      <w:r>
        <w:rPr>
          <w:rStyle w:val="FootnoteAnchor"/>
          <w:rtl w:val="true"/>
        </w:rPr>
        <w:footnoteReference w:id="127"/>
      </w:r>
      <w:r>
        <w:rPr>
          <w:rFonts w:ascii="IRNazanin" w:hAnsi="IRNazanin" w:eastAsia="IRNazanin"/>
          <w:color w:val="111111"/>
          <w:sz w:val="28"/>
          <w:sz w:val="28"/>
          <w:szCs w:val="28"/>
          <w:rtl w:val="true"/>
          <w:lang w:bidi="fa-IR"/>
        </w:rPr>
        <w:t>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باورند که امروزه صنعت مهمانداری، از </w:t>
      </w:r>
    </w:p>
    <w:p>
      <w:pPr>
        <w:pStyle w:val="BookText"/>
        <w:rPr/>
      </w:pPr>
      <w:r>
        <w:rPr>
          <w:rFonts w:ascii="IRNazanin" w:hAnsi="IRNazanin" w:eastAsia="IRNazanin"/>
          <w:color w:val="111111"/>
          <w:sz w:val="28"/>
          <w:sz w:val="28"/>
          <w:szCs w:val="28"/>
          <w:rtl w:val="true"/>
          <w:lang w:bidi="fa-IR"/>
        </w:rPr>
        <w:t>بخش‌های بسیار پویای صنعت گردشگری محسوب می‌شود؛ چرا كه مسافر به هر كجا برود، نیاز به محلی برای خواب و استراحت دارد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بنابراین برای موفق شدن در امر جهانگردی، تسهیلات اقامتی باید پاسخگوی تقاضای مهمانان و مسافرانی باشد كه به محل می‌رسند؛ زیرا تسهیلات اقامتی اهمیت زیادی در توفیق برنامه‌های جهانگردی در هر منطقه دارد و هتل‌ها بر اساس تسهیلات فیزیكی، تمیزی و خدمات با كیفیت مناسب، توقعات، خواسته‌ها و نیازهای مسافران را تامین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كیفیت خدمات و تسهیلات كاهش یابد، تقاضا نیز كاهش یافته، به صنعت جهانگردی در آن منطقه لطمۀ بسیاری وارد خواهد شد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فارغ از اینکه همچون داریوش شایگان نگاهی منفی به گردشگری مدرن داشته باشیم و آن را آفتی برای فرهنگ و باورهای ارزشمدارانه و طراحی‌شده از سوی نظام سلطه بدانیم</w:t>
      </w:r>
      <w:r>
        <w:rPr>
          <w:rStyle w:val="FootnoteAnchor"/>
          <w:rtl w:val="true"/>
        </w:rPr>
        <w:footnoteReference w:id="130"/>
      </w:r>
      <w:r>
        <w:rPr>
          <w:rFonts w:ascii="IRNazanin" w:hAnsi="IRNazanin" w:eastAsia="IRNazanin"/>
          <w:color w:val="111111"/>
          <w:sz w:val="28"/>
          <w:sz w:val="28"/>
          <w:szCs w:val="28"/>
          <w:rtl w:val="true"/>
          <w:lang w:bidi="fa-IR"/>
        </w:rPr>
        <w:t>و یا همچون محسن ثلاثی گردشگری را فرصتی برای معرفی فرهنگ و تمدن اصیل ایران و تأثیرگذاری فرهنگی به شمار آوریم</w:t>
      </w:r>
      <w:r>
        <w:rPr>
          <w:rStyle w:val="FootnoteAnchor"/>
          <w:rtl w:val="true"/>
        </w:rPr>
        <w:footnoteReference w:id="13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خواستار توسعۀ گردشگری باشیم</w:t>
      </w:r>
      <w:r>
        <w:rPr>
          <w:rStyle w:val="FootnoteAnchor"/>
          <w:rtl w:val="true"/>
        </w:rPr>
        <w:footnoteReference w:id="132"/>
      </w:r>
      <w:r>
        <w:rPr>
          <w:rFonts w:ascii="IRNazanin" w:hAnsi="IRNazanin" w:eastAsia="IRNazanin"/>
          <w:color w:val="111111"/>
          <w:sz w:val="28"/>
          <w:sz w:val="28"/>
          <w:szCs w:val="28"/>
          <w:rtl w:val="true"/>
          <w:lang w:bidi="fa-IR"/>
        </w:rPr>
        <w:t xml:space="preserve">و یا حتی به </w:t>
      </w:r>
      <w:bookmarkStart w:id="180" w:name="pg9820_89050"/>
    </w:p>
    <w:p>
      <w:pPr>
        <w:pStyle w:val="BookText"/>
        <w:rPr/>
      </w:pPr>
      <w:bookmarkEnd w:id="180"/>
      <w:r>
        <w:rPr>
          <w:rFonts w:ascii="IRNazanin" w:hAnsi="IRNazanin" w:eastAsia="IRNazanin"/>
          <w:color w:val="111111"/>
          <w:sz w:val="28"/>
          <w:sz w:val="28"/>
          <w:szCs w:val="28"/>
          <w:rtl w:val="true"/>
          <w:lang w:bidi="fa-IR"/>
        </w:rPr>
        <w:t>هتلداری نگاه اقتصادی محض داشته باشیم، باز هم می‌بایست مهمان‌نوازی و رعایت اخلاق حرفه‌ایِ میزبانی راسرلوحۀ امور قرار دهیم تا از این طریق یا آیندۀ این حرفه را با پایبندی به اصول اخلاقیِ میزبانی تضمین کنیم و یا دست‌کم از خودمان به عنوان مسلمان، خاطره‌ای خوب برای مهمان بر جای گذاشته، به وظیفۀ اخلاقی خویش عمل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اصول اخلاقی میزبانی یا مهمان‌نوازی به شرح ذیل عبارت‌اند از</w:t>
      </w:r>
      <w:r>
        <w:rPr>
          <w:rFonts w:eastAsia="IRNazanin" w:cs="IRNazanin"/>
          <w:color w:val="111111"/>
          <w:sz w:val="28"/>
          <w:szCs w:val="28"/>
          <w:rtl w:val="true"/>
          <w:lang w:bidi="fa-IR"/>
        </w:rPr>
        <w:t>:</w:t>
      </w:r>
    </w:p>
    <w:p>
      <w:pPr>
        <w:pStyle w:val="Heading4"/>
        <w:numPr>
          <w:ilvl w:val="3"/>
          <w:numId w:val="1"/>
        </w:numPr>
        <w:rPr/>
      </w:pPr>
      <w:bookmarkStart w:id="181" w:name="__RefHeading___Toc9848287_2870459653"/>
      <w:bookmarkStart w:id="182" w:name="_Toc64"/>
      <w:bookmarkEnd w:id="181"/>
      <w:r>
        <w:rPr/>
        <w:t>1</w:t>
      </w:r>
      <w:r>
        <w:rPr>
          <w:rtl w:val="true"/>
        </w:rPr>
        <w:t xml:space="preserve">. </w:t>
      </w:r>
      <w:r>
        <w:rPr>
          <w:rtl w:val="true"/>
        </w:rPr>
        <w:t>پاکیزگی و آراستگی</w:t>
      </w:r>
      <w:bookmarkEnd w:id="182"/>
    </w:p>
    <w:p>
      <w:pPr>
        <w:pStyle w:val="BookText"/>
        <w:rPr/>
      </w:pPr>
      <w:r>
        <w:rPr>
          <w:rFonts w:ascii="IRNazanin" w:hAnsi="IRNazanin" w:eastAsia="IRNazanin"/>
          <w:color w:val="111111"/>
          <w:sz w:val="28"/>
          <w:sz w:val="28"/>
          <w:szCs w:val="28"/>
          <w:rtl w:val="true"/>
          <w:lang w:bidi="fa-IR"/>
        </w:rPr>
        <w:t>پاكیزگی، از اساسی‌ترین اصول در زندگی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رعایت دو اصلِ پاکیزگی و آراستگی، به صورت همگانی و فراگیر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نظر نمی‌رسد نیاز چندانی به پرداختن تفصیلی به آن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انسانی در اینکه کثیفی و پَلَشتی موجب زشتی و تنفر می‌شود تردیدی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انسانی فطرتاً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انزجار محصول دافعه، و علاقه و دوستی محصول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دافعه و جاذبه هم معلول میل باطنی و فطری به پاکیزگی و آراستگی و یا بی‌میلی باطنی و فطری به زشتی و پلشتی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رشد امکانات و فرهنگ جوامع امروزی، این اصل مهم را به عنوان رکن </w:t>
      </w:r>
    </w:p>
    <w:p>
      <w:pPr>
        <w:pStyle w:val="BookText"/>
        <w:rPr/>
      </w:pPr>
      <w:r>
        <w:rPr>
          <w:rFonts w:ascii="IRNazanin" w:hAnsi="IRNazanin" w:eastAsia="IRNazanin"/>
          <w:color w:val="111111"/>
          <w:sz w:val="28"/>
          <w:sz w:val="28"/>
          <w:szCs w:val="28"/>
          <w:rtl w:val="true"/>
          <w:lang w:bidi="fa-IR"/>
        </w:rPr>
        <w:t>خدشه‌ناپذیر در زندگی فردی و اجتماعی تبدیل کرده، موجب شده است تا همگان بر آن اذعان و اعتراف کنند و در عمل نیز بدان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متون دینی فراوان در تأکید به این اصل و نیز سیرۀ پیشوایان دینی در اهتمام به آن، ضروری است مسلمانان بیش از دیگران بر اصل پاکیزگی اهتمام ورزند و در رعایت آن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بدان جهت است که نه تنها سیرۀ همیشگی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بوده است، بلکه آن حضرت این اصل را از ارکان مسلمانی دانسته است و بی‌توجهی به آن را سدی در برابر سعادت ابدی و ورود به بهشت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پاكیزگی، زینت و آراستگی نیز از اصول رفتاری مهم در تعاملات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كه آراستگی و آرایش بدون نظافت و پاكیزگی اقدامی ناقص بوده، تعجب اطرافیان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انسان ژولیده و نامرتب حتی اگر فردی پاكیزه باشد دافعه‌آفرین است؛ انسان آراسته و مرتب اما کثیف و ناپاک نیز که احتمالاً بوی</w:t>
      </w:r>
    </w:p>
    <w:p>
      <w:pPr>
        <w:pStyle w:val="BookText"/>
        <w:rPr/>
      </w:pPr>
      <w:r>
        <w:rPr>
          <w:rFonts w:ascii="IRNazanin" w:hAnsi="IRNazanin" w:eastAsia="IRNazanin"/>
          <w:color w:val="111111"/>
          <w:sz w:val="28"/>
          <w:sz w:val="28"/>
          <w:szCs w:val="28"/>
          <w:rtl w:val="true"/>
          <w:lang w:bidi="fa-IR"/>
        </w:rPr>
        <w:t>ناخوش از او متصاعد است، آراستگی‌اش تأثیر مثبتی در ایجاد ارتباط با همنوعان یا تحکیم آن نخواهد 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با رعایت دو اصل پاکیزگی و آراستگی، ضمن احترام به شخصیت خویش و ساختن تصویری مطلوب از خود در ذهن مخاطب، در حقیقت مخاطبان و اطرافیانش را مورد احترام قرار داده، برای آنان ارزش و منزلت قایل شده است و این عملکرد، رضایت و خشنودی آنان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آن </w:t>
      </w:r>
    </w:p>
    <w:p>
      <w:pPr>
        <w:pStyle w:val="BookText"/>
        <w:rPr/>
      </w:pPr>
      <w:r>
        <w:rPr>
          <w:rFonts w:ascii="IRNazanin" w:hAnsi="IRNazanin" w:eastAsia="IRNazanin"/>
          <w:color w:val="111111"/>
          <w:sz w:val="28"/>
          <w:sz w:val="28"/>
          <w:szCs w:val="28"/>
          <w:rtl w:val="true"/>
          <w:lang w:bidi="fa-IR"/>
        </w:rPr>
        <w:t>حضرت به آراستن خود برای ملاقات با یارانش اهتمام داشت، چه رسد به آراستن برای همسر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یکی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روزی به ایشان هنگامی که مشغول آراستن موهای خویش برای ملاقات با مؤمنان 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خود را می‌آرایید درحالی‌که پیامبر و بهترینِ خَلق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دوست دارد که بنده‌اش هنگام خارج شدن، خود را برای ملاقات با برادران ایمانی آماده ساخته، بیاراید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فراوان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پاگیزگی و آراستگی، شامل پاکیزگی بدن و لباس در همه حال و نیز آراستگی لباس، مو و ناخن و نیز حساسیت فراوان به تمیزی دهان و معطر کردن بدن و لباس خویش به حدی است که تعجب هر ناظری را برمی‌انگیزد</w:t>
      </w:r>
      <w:r>
        <w:rPr>
          <w:rStyle w:val="FootnoteAnchor"/>
          <w:rtl w:val="true"/>
        </w:rPr>
        <w:footnoteReference w:id="134"/>
      </w:r>
      <w:r>
        <w:rPr>
          <w:rFonts w:ascii="IRNazanin" w:hAnsi="IRNazanin" w:eastAsia="IRNazanin"/>
          <w:color w:val="111111"/>
          <w:sz w:val="28"/>
          <w:sz w:val="28"/>
          <w:szCs w:val="28"/>
          <w:rtl w:val="true"/>
          <w:lang w:bidi="fa-IR"/>
        </w:rPr>
        <w:t xml:space="preserve">و آنگاه که از سبک زندگی عَرَبِ عصر 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بیگانگی آنان با مفاهیم آراستگی و پیراستگی آگاه شود، توصیه‌های آن حضرت در این خصوص را که برای جوامع قرن بیست و یکم نیز ایده‌آل و در بالاترین حد ممکن است، به معجزه‌ای از سوی پیامبر 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اهتمام از آن جهت است که انسان با آراستن خویش، هم خود را تکریم کرده، و هم برادران ایمانی و همنوعانش را احترام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به‌تحقیق </w:t>
      </w:r>
      <w:bookmarkStart w:id="183" w:name="pg9820_89053"/>
    </w:p>
    <w:p>
      <w:pPr>
        <w:pStyle w:val="BookText"/>
        <w:rPr/>
      </w:pPr>
      <w:bookmarkEnd w:id="183"/>
      <w:r>
        <w:rPr>
          <w:rFonts w:ascii="IRNazanin" w:hAnsi="IRNazanin" w:eastAsia="IRNazanin"/>
          <w:color w:val="111111"/>
          <w:sz w:val="28"/>
          <w:sz w:val="28"/>
          <w:szCs w:val="28"/>
          <w:rtl w:val="true"/>
          <w:lang w:bidi="fa-IR"/>
        </w:rPr>
        <w:t>می‌توان گفت که هم حق خویش را ادا کرده، و هم حق همنوعان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میزبانی و هتلداری، پاکیزگی و آراستگی از دو منظر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اهمیت و ضرورت پاکیزگی و آراستگی هتل به‌ویژه محل استقرار مهمان، و دیگری لزوم پاکیزگی و آراستگی کارگزاران هتل به این دلیل که میزبان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تقریباً همۀ کارگزاران را دربر می‌گیرد و هیچ یک را استثنا نمی‌کند؛ اما مسئولیت مأمور پذیرش، خانه‌داران و کارکنان رستوران یا به طور کلی هر کس که با مهمانان ارتباط مستقیم پیدامی‌کند، بیشتر از بقیۀ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تمیزی خانه‌داران و کارگزاران آشپزخانه و رستوران فقط از ظاهر آنان هویدا نیست، بلکه از اتاق‌هایی که مرتب می‌کنند و یا مکان پخت‌وپز یا نگهداری مواد غذایی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پاکیزگی کارکنان رستوران‌ها، علاوه بر رستوران و ظروف، در ظاهر آراستۀ خودشان نیز باید انعکاس یابد و البته آراستگی مأمور پذیرش فقط از ظاهر خود او نمایان می‌شود، گرچه پاکیزگی هتل از بدو ورود ضرورتی است که قبل از هر چیز باید مورد توجه و عنایت مدیر هتل باشد</w:t>
      </w:r>
      <w:r>
        <w:rPr>
          <w:rFonts w:eastAsia="IRNazanin" w:cs="IRNazanin"/>
          <w:color w:val="111111"/>
          <w:sz w:val="28"/>
          <w:szCs w:val="28"/>
          <w:rtl w:val="true"/>
          <w:lang w:bidi="fa-IR"/>
        </w:rPr>
        <w:t>.</w:t>
      </w:r>
    </w:p>
    <w:p>
      <w:pPr>
        <w:pStyle w:val="Heading4"/>
        <w:numPr>
          <w:ilvl w:val="3"/>
          <w:numId w:val="1"/>
        </w:numPr>
        <w:rPr/>
      </w:pPr>
      <w:bookmarkStart w:id="184" w:name="__RefHeading___Toc9848289_2870459653"/>
      <w:bookmarkStart w:id="185" w:name="_Toc65"/>
      <w:bookmarkEnd w:id="184"/>
      <w:r>
        <w:rPr/>
        <w:t>2</w:t>
      </w:r>
      <w:r>
        <w:rPr>
          <w:rtl w:val="true"/>
        </w:rPr>
        <w:t xml:space="preserve">. </w:t>
      </w:r>
      <w:r>
        <w:rPr>
          <w:rtl w:val="true"/>
        </w:rPr>
        <w:t xml:space="preserve">پاکی </w:t>
      </w:r>
      <w:r>
        <w:rPr>
          <w:rtl w:val="true"/>
        </w:rPr>
        <w:t>(</w:t>
      </w:r>
      <w:r>
        <w:rPr>
          <w:rtl w:val="true"/>
        </w:rPr>
        <w:t>طهارت</w:t>
      </w:r>
      <w:r>
        <w:rPr>
          <w:rtl w:val="true"/>
        </w:rPr>
        <w:t>)</w:t>
      </w:r>
      <w:bookmarkEnd w:id="1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پاکیزگی و آراستگی، رعایت طهارت نیز از اصول اخلاق میزبانان مسلمان به‌ویژه برای مهمانان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طهارت برای خانه‌دار در هتل، هنگام رسیدگی به اتاق‌ها اهمیت بسزایی داشته، حاکی از پایبندی کارگزار به اصول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وظیفه به همراه رعایت </w:t>
      </w:r>
      <w:bookmarkStart w:id="186" w:name="pg9820_89054"/>
    </w:p>
    <w:p>
      <w:pPr>
        <w:pStyle w:val="BookText"/>
        <w:rPr/>
      </w:pPr>
      <w:bookmarkEnd w:id="186"/>
      <w:r>
        <w:rPr>
          <w:rFonts w:ascii="IRNazanin" w:hAnsi="IRNazanin" w:eastAsia="IRNazanin"/>
          <w:color w:val="111111"/>
          <w:sz w:val="28"/>
          <w:sz w:val="28"/>
          <w:szCs w:val="28"/>
          <w:rtl w:val="true"/>
          <w:lang w:bidi="fa-IR"/>
        </w:rPr>
        <w:t>اصل بهداشت و حلّیّت، سه نکتۀ کلیدی است که در رستوران آشپزخانه می‌بایست مورد عنایت ویژه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جمع‌بندی این وظیفه که رعایت آن وظیفه‌ای اخلاقی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رعایت طهارت و پاکی، بهداشت و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وظایفی است که میزبان یا هر کس که به نیابت از او از مهمان پذیرایی می‌کند، متعهد به انجام آن است و بی‌توجهی به آن سوء استفاده از اعتماد مهمانان به شمار می‌رود و آن نیز رفتاری غیراخلاقی به شمار می‌رود</w:t>
      </w:r>
      <w:r>
        <w:rPr>
          <w:rFonts w:eastAsia="IRNazanin" w:cs="IRNazanin"/>
          <w:color w:val="111111"/>
          <w:sz w:val="28"/>
          <w:szCs w:val="28"/>
          <w:rtl w:val="true"/>
          <w:lang w:bidi="fa-IR"/>
        </w:rPr>
        <w:t>.</w:t>
      </w:r>
    </w:p>
    <w:p>
      <w:pPr>
        <w:pStyle w:val="Heading4"/>
        <w:numPr>
          <w:ilvl w:val="3"/>
          <w:numId w:val="1"/>
        </w:numPr>
        <w:rPr/>
      </w:pPr>
      <w:bookmarkStart w:id="187" w:name="__RefHeading___Toc9848291_2870459653"/>
      <w:bookmarkStart w:id="188" w:name="_Toc66"/>
      <w:bookmarkEnd w:id="187"/>
      <w:r>
        <w:rPr/>
        <w:t>3</w:t>
      </w:r>
      <w:r>
        <w:rPr>
          <w:rtl w:val="true"/>
        </w:rPr>
        <w:t xml:space="preserve">. </w:t>
      </w:r>
      <w:r>
        <w:rPr>
          <w:rtl w:val="true"/>
        </w:rPr>
        <w:t>خوشرویی</w:t>
      </w:r>
      <w:bookmarkEnd w:id="188"/>
    </w:p>
    <w:p>
      <w:pPr>
        <w:pStyle w:val="BookText"/>
        <w:rPr/>
      </w:pPr>
      <w:r>
        <w:rPr>
          <w:rFonts w:ascii="IRNazanin" w:hAnsi="IRNazanin" w:eastAsia="IRNazanin"/>
          <w:color w:val="111111"/>
          <w:sz w:val="28"/>
          <w:sz w:val="28"/>
          <w:szCs w:val="28"/>
          <w:rtl w:val="true"/>
          <w:lang w:bidi="fa-IR"/>
        </w:rPr>
        <w:t>اصلی که می‌تواند همچون اکسیری در جهت تأمین رضایت مهمانان و مراجعان عمل کند، خوشرویی و گشاده‌رویی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زیبا و دلنشین، به مخاطب حس آرامش و انرژی مثبت منتقل می‌کند و به صورت خودکار طرف مقابل را در برابر فردِ خوشرو منفعل و ملایم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کسی که در مواجهه با دیگران خوشرو نیست، به همان تناسب و بسته به نوع برخوردش در دیگری، تأثیر منفی بر جا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درهم و افسرده، محزون و غمگین و یا عصبانی و خشمگین، هریک روح و روان افراد دیگر را متأثر می‌سازد و نشاط و شادمانی را از آنان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این نکته و رعایت آن،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بَشّاشا فَإِنَّ الله یحِبُّ الْبَشّاشینَ وَ یبْغِضُ الْعَبُوسَ کریه الوجه</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پیوسته بشاش و خوشرو باش؛ که خداوند دوستدار گشاده‌رویان است و عبوسان، مورد بغض و بی‌مهری او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ویژگی مؤمنان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الْمُؤْمِنِ فی وَجْهِهِ وَ حُزْنُهُ فی قَلْبِهِ</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مرد باایمان، شادی‌اش در چهرۀ او آشکار است و اندوهش در دل، پنهان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شریف می‌توان نتیجه گرفت که بر اساس آموزه‌های دینی، در تعامل بین فردی، اصالت با خوشریی و گشاده‌رویی است؛ یعنی خوشرویی دلیلی نیاز ندارد، بلکه افسردگی، اندوه و خشم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چه بسا دلیل ناراحتی و افسردگی فرد، هیچ ارتباطی با مخاطب خاص مانند مهمان در هتل نداشته باشد؛ پس چرا باید او را از چهرۀ بشاش خود محروم و به سبب ناراحتی خود اندوهگینش کنیم و کام او را در مدت کوتاهی که در کنار ماست تلخ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تلاش کرد در مواجهه با همنوعان خوشرو بود و تا جای ممکن، آنان را به خاطر مشکل و غم خود اندوهگین نکرد و به اصطلاح امروزی، به مخاطب انرژی مثبت منتقل نمود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ذکر شد، به نظر می‌رسد گشاده‌رویی همراه با تأثیر مثبت در دیگران، خودِ فرد را نیز متحول ساخته، او را از افسردگی و کسالت رهایی می‌بخشد؛ چرا که همواره خُلقیات و ملکات و نیز احساسات نیست که بر رفتار تأثیر می‌گذارد، بلکه در بسیاری اوقات رفتارها نیز بر احساسات و ملکات انسان اثر می‌گذارند و در حقیقت برخی ملکات یا احساسات بر اثر تکرار رفتار متناسب با آن‌ها ایجاد یا تقویت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یکی از علل مهم خوش‌اخلاقی اغلب کارکنان هتل‌ها و رضایتمندی آنان از کار </w:t>
      </w:r>
    </w:p>
    <w:p>
      <w:pPr>
        <w:pStyle w:val="BookText"/>
        <w:rPr/>
      </w:pPr>
      <w:r>
        <w:rPr>
          <w:rFonts w:ascii="IRNazanin" w:hAnsi="IRNazanin" w:eastAsia="IRNazanin"/>
          <w:color w:val="111111"/>
          <w:sz w:val="28"/>
          <w:sz w:val="28"/>
          <w:szCs w:val="28"/>
          <w:rtl w:val="true"/>
          <w:lang w:bidi="fa-IR"/>
        </w:rPr>
        <w:t>خود را در همین عامل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کارگزار هتل مجبور است با مهمانان هتل خوشرو و خوشرفتار باشد و این ضرورت، ضمن انتقال انرژی مثبت به مهمان و تأمین رضایت او، در اخلاق خودش نیز تأثیر گذاشته، انبساط خاطر و شادابی را برای او به ارمغان می‌آورد و سرانجام موجب رضایتمندی شغلی‌اش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آثار خوشرویی آنچنان مهم است که به عنوان یکی از آسان‌ترین و کم‌هزینه‌ترین اما مهم‌ترین رفتارها در مواجهه با مهمان به شمار می‌آید به گونه‌ای که بدون برخورداری میزبان از روی خوش، امکان پذیرایی مطلوب از مهمان میسر نخواهد شد؛ زیرا یقیناً مهمانی که میزبانش او را با روی خوش پذیرا نباشد، از مجلس مهمانی ناخشنود خارج خواهد شد، اگرچه از او با خوراکی‌ها و نوشیدنی‌های متنوع پذیرایی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انسان‌های عاقل و خردمند حرمت و شرافت خود را از شکم خویش بیشتر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میزبانی را که شخصیت او را ارج نهاده، حرمتش را حفظ می‌کند، بیشتر از میزبانی که فقط به شکم او می‌رسد دوست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 می‌توان پذیرفت که خوشرویی با مهمان مهم‌ترین بخش میزبانی است آن‌گونه که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تصریح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أحَدُ القِراءَینِ</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خوشرویى، نیمى از مهمان‌نوازى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اهمیت آنچنان برجسته است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خوشرویی با مهمان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یأتیهِ ضَیفٌ فَنَظَرَ فی وَجهِهِ الا حَرُمَت عَینُهُ عَلَى النّارِ</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هیچ بنده‌اى نیست كه مهمانى برایش بیاید و به صورت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مگر آنكه چشم او بر آتش حرام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کمی تأمل می‌توان از راز ناخوشنودی مهمانی که با گشاده‌روییِ میزبانش مواجه نشده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به‌یقین دلیل عدم خوشرویی و گشاده‌رویی میزبان، یکی از دو عامل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ناراحتی میزبان ناشی از ورود مهمان است و از آمدن او ناخوشنود است؛ یا ناراحتی‌اش از امر دیگری است که ارتباطی به مهمان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مهمان هیچ یک از این دو علت خوشایند نیست و در نتیجه احساس می‌کند به واسطۀ برخورد نامناسبِ میزبان، عزت نفس، حرمت و کرامتش در معرض خطر قرار گرفته است؛ در نتیجه از مجلس مهمانی با نارضایتی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مشکلات ناگهانی و پیش‌بینی‌نشده‌ای واقع می‌شود که نتیجه‌اش اندوه شدید میزبان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آگاه‌سازی مهمان از مشکل پیش‌آمده نه تنها موجب ناراحتی مهمان نخواهد شد، بلکه همراهی و همدردی او را نیز به دنبالخواهد داشت؛ در این صورت چهرۀ درهم میزبان اگرچه خوشایند مهمان نیست، او را از پذیرایی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خوشرویی میزبانش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گله‌مند نمی‌کند و بی‌شک مهمان را برای تسلای خاطر میزبانش برخواهد انگیخت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توجه به این نکته که بخش گسترده‌ای از </w:t>
      </w:r>
      <w:bookmarkStart w:id="189" w:name="pg9820_89058"/>
    </w:p>
    <w:p>
      <w:pPr>
        <w:pStyle w:val="BookText"/>
        <w:rPr/>
      </w:pPr>
      <w:bookmarkEnd w:id="189"/>
      <w:r>
        <w:rPr>
          <w:rFonts w:ascii="IRNazanin" w:hAnsi="IRNazanin" w:eastAsia="IRNazanin"/>
          <w:color w:val="111111"/>
          <w:sz w:val="28"/>
          <w:sz w:val="28"/>
          <w:szCs w:val="28"/>
          <w:rtl w:val="true"/>
          <w:lang w:bidi="fa-IR"/>
        </w:rPr>
        <w:t>ارتباط بین فردی می‌تواند به صورت غیرکلامی انجام پذیرد، کمک زیادی به پذیرایی بهتر و رضایت‌بخش‌تر خواهد داشت؛ برای مثال انواع نگاه کردن‌ها، حالت رفتار و نوع نشستن و خندیدن و یا حتی نوع لباس پوشیدن، خوب گوش دادن به سخن مهمان و قطع نکردن کلام او و ده‌ها اقدام یا رفتار غیرکلامی دیگر که می‌تواند حاوی پیام مثبت یا منفی به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میزبان و کارگزاران او می‌بایست ضمن برخورداری از آموزش مناسب، در استفادۀ بجا از شیوه‌های مختلف ارتباط غیرکلامی، در پذیرایی بهتر و انتقال سریع مفاهیم مورد نظر خود بهره‌گیری کنند</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190" w:name="__RefHeading___Toc9848293_2870459653"/>
      <w:bookmarkStart w:id="191" w:name="_Toc67"/>
      <w:bookmarkEnd w:id="190"/>
      <w:r>
        <w:rPr/>
        <w:t>4</w:t>
      </w:r>
      <w:r>
        <w:rPr>
          <w:rtl w:val="true"/>
        </w:rPr>
        <w:t xml:space="preserve">. </w:t>
      </w:r>
      <w:r>
        <w:rPr>
          <w:rtl w:val="true"/>
        </w:rPr>
        <w:t>ادب در گفتار و رفتار</w:t>
      </w:r>
      <w:bookmarkEnd w:id="19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مسَلَّمِ معاشرت با مردم، رعایت ادب گفتاری و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مؤدب کلامش شیرین و گواراست و با سخنش نه تنها اطرافیان را آزرده‌خاطر نمی‌کند و آسیب نمی‌رساند، بلکه باعث می‌شود احساس آرامش سراسر وجودشان را دربر گیرد و از شنیدن سخن مؤدبانه لذت برند و صاحب سخن را تحسین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مؤدبانه سخن می‌گوید، به همنوع خویش احترام می‌گذارد و حرمت او را ارج می‌نهد؛ از‌این‌رو رضایت آنان را حاصل می‌کند و احساس محبت و دوستی آن‌ها را نسبت به خود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گفتیم که پاسداشت حرمت و کرامت همنوعان، </w:t>
      </w:r>
    </w:p>
    <w:p>
      <w:pPr>
        <w:pStyle w:val="BookText"/>
        <w:rPr/>
      </w:pPr>
      <w:r>
        <w:rPr>
          <w:rFonts w:ascii="IRNazanin" w:hAnsi="IRNazanin" w:eastAsia="IRNazanin"/>
          <w:color w:val="111111"/>
          <w:sz w:val="28"/>
          <w:sz w:val="28"/>
          <w:szCs w:val="28"/>
          <w:rtl w:val="true"/>
          <w:lang w:bidi="fa-IR"/>
        </w:rPr>
        <w:t>وظیفۀ اخلاقی هر انسان خردمند و متدیّنی است؛ بنابراین خوش‌کلامی و رعایت ادب در گفتار و رفتار وظیفۀ اخلاقی هر انسان در برابر همنوعان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عبارتی صریح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با مردم به‌نیکی سخن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سجیه و برترین شرافت و مؤثرترین همراه آدمی دانسته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همچنین ادب نیکو، بدیِ انتساب به والدین بدنام را از بین می‌برد و آن را می‌پوشاند</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در مقابل، بی‌ادبی شرافت ناشی از نَسَب را بر باد می‌دهد</w:t>
      </w:r>
      <w:r>
        <w:rPr>
          <w:rFonts w:eastAsia="IRNazanin" w:cs="IRNazanin"/>
          <w:color w:val="111111"/>
          <w:sz w:val="28"/>
          <w:szCs w:val="28"/>
          <w:rtl w:val="true"/>
          <w:lang w:bidi="fa-IR"/>
        </w:rPr>
        <w:t>.</w:t>
      </w:r>
      <w:r>
        <w:rPr>
          <w:rStyle w:val="FootnoteAnchor"/>
          <w:rtl w:val="true"/>
        </w:rPr>
        <w:footnoteReference w:id="14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ادب در گفتار و رفتار اگرچه در همه حال برای مؤمن ضروری و از فضایل اخلاقی و رفتاری به شمار می‌رود، در ارتباط با برخی مشاغل اهمیتی مضاعف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در هتل و مواجهه با مهمانان گوناگون از نقاط مختلف داخل و خارج، از جمله مشاغلی است که رعایت ادب را در حد اعلای آن و در تمام بخش‌هایش می‌طلبد و بی‌تردید موفقیت یک هتل در انجام مسئولیتش در گرو مبادی آداب بودن کارگزارانش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موفقیت در هر حرفه‌ای به‌ویژه در هتلداری رعایت ادب است؛ زیرا کارگزار بی‌ادب با فراری دادن مهمانان و مسافران، آیندۀ شغلی خویش را نیز به خطر انداخته، در نتیجه در کسب‌وکارش نیز موفق نخواهد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سخنی زیبا از امیر سخن این‌گونه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الأَدَبِ أحزَمُ مِن طالِبِ الذَّهَبِ</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جویندۀ ادب، دوراندیش‌تر از جویندۀ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همچنین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إلى صالِحِ الأَدَبِ أحوَجُ مِنهُم إلَى الفِضَّةِ وَالذَّهَبِ</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مردم به ادب نیکو، نیازمندتر از سیم و زرند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میزبانی در حرفۀ هتلداری، مهم نیست که درخواست و تقاضای مهمان منطقی باشد یا نباشد، امکان تحقق داشته باشد یا نداشته باشد، مؤدبانه از سوی مهمان ابراز شده باشد یا با تندی و بی‌ادبی بیان شدهباشد؛ در هر صورت کارگزار یا همان میزبان حق ندارد از چارچوب ادب و ملایمت و نرمی خارج شود؛ چرا که فقط از این طریق می‌توان حرفه‌ای بودن کارگزار را به اثبات رساند و مهمان خسته یا پرتوقع را آرام کرد و او را از موضع خود پایین آورد و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هتل اگرچه ممکن است خردمندانه به مهمان پاسخ دهد، تا زمانی که پاسخ خردمندانه را با ادب همراه نکند، پاسخ صحیح از او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به عقل نیازمند است، و عقل به ادب</w:t>
      </w:r>
      <w:r>
        <w:rPr>
          <w:rFonts w:eastAsia="IRNazanin" w:cs="IRNazanin"/>
          <w:color w:val="111111"/>
          <w:sz w:val="28"/>
          <w:szCs w:val="28"/>
          <w:rtl w:val="true"/>
          <w:lang w:bidi="fa-IR"/>
        </w:rPr>
        <w:t>».</w:t>
      </w:r>
      <w:r>
        <w:rPr>
          <w:rStyle w:val="FootnoteAnchor"/>
          <w:rtl w:val="true"/>
        </w:rPr>
        <w:footnoteReference w:id="146"/>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حدیث زیبای دیگر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عقل‌ها محتاجِ آموختن آداب و به كار بردن آن هستد و بدون آن عقل‌ها پژمرده و فاسد می‌گردد همان گونه كه محصولات كشاورزی بدون آب باران پژمرده می‌شوند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همان گونه که اشاره شد، ادب در دو نوع گفتاری و رفتاری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مؤلفه‌های ادب گفتاری می‌توان به سلام گفتن</w:t>
      </w:r>
      <w:r>
        <w:rPr>
          <w:rStyle w:val="FootnoteAnchor"/>
          <w:rtl w:val="true"/>
        </w:rPr>
        <w:footnoteReference w:id="148"/>
      </w:r>
      <w:r>
        <w:rPr>
          <w:rFonts w:ascii="IRNazanin" w:hAnsi="IRNazanin" w:eastAsia="IRNazanin"/>
          <w:color w:val="111111"/>
          <w:sz w:val="28"/>
          <w:sz w:val="28"/>
          <w:szCs w:val="28"/>
          <w:rtl w:val="true"/>
          <w:lang w:bidi="fa-IR"/>
        </w:rPr>
        <w:t>و پیشی گرفتن بر آن، استفاده از کلام زیبا و محبت‌آمیز، و فروتنی در کلام همراه با احترام هنگام سخن گفتن با طرف مقابل و با صدای بلند صحبت نکردن</w:t>
      </w:r>
      <w:r>
        <w:rPr>
          <w:rStyle w:val="FootnoteAnchor"/>
          <w:rtl w:val="true"/>
        </w:rPr>
        <w:footnoteReference w:id="14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ادب رفتاری از طریق اموری همچون پیش نیفتادن در راه رفتن، به استقبال مهمان رفتن، بدرقۀ او، با لباس مناسب نزد او حاضر شدن و شنیدن کلامش بی آنکه سخن او قطع شود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آگاهی بیشتر از مصادیق گفتاری و رفتاری مبتنی بر ادب می‌توان به منابعی از این دست که به‌تفصیل به این موضوع پرداخته است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پذیرش مهمان در هتل، </w:t>
      </w:r>
      <w:r>
        <w:rPr>
          <w:rStyle w:val="FootnoteAnchor"/>
          <w:rtl w:val="true"/>
        </w:rPr>
        <w:footnoteReference w:id="150"/>
      </w:r>
      <w:r>
        <w:rPr>
          <w:rFonts w:ascii="IRNazanin" w:hAnsi="IRNazanin" w:eastAsia="IRNazanin"/>
          <w:color w:val="111111"/>
          <w:sz w:val="28"/>
          <w:sz w:val="28"/>
          <w:szCs w:val="28"/>
          <w:rtl w:val="true"/>
          <w:lang w:bidi="fa-IR"/>
        </w:rPr>
        <w:t xml:space="preserve">آموزش مهارت‌های شغلی صنعت توریسم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راهنمای تربیت 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192" w:name="pg9820_89062"/>
    </w:p>
    <w:p>
      <w:pPr>
        <w:pStyle w:val="BookText"/>
        <w:rPr/>
      </w:pPr>
      <w:bookmarkEnd w:id="192"/>
      <w:r>
        <w:rPr>
          <w:rFonts w:ascii="IRNazanin" w:hAnsi="IRNazanin" w:eastAsia="IRNazanin"/>
          <w:color w:val="111111"/>
          <w:sz w:val="28"/>
          <w:sz w:val="28"/>
          <w:szCs w:val="28"/>
          <w:rtl w:val="true"/>
          <w:lang w:bidi="fa-IR"/>
        </w:rPr>
        <w:t xml:space="preserve">مهارت‌های شغلی صنعت توریسم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تربیت 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مدیریت صنعتی جنوب، انتشارات سیمین، تهران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 مشتری‌مداری</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193" w:name="__RefHeading___Toc9848295_2870459653"/>
      <w:bookmarkStart w:id="194" w:name="_Toc68"/>
      <w:bookmarkEnd w:id="193"/>
      <w:r>
        <w:rPr/>
        <w:t>5</w:t>
      </w:r>
      <w:r>
        <w:rPr>
          <w:rtl w:val="true"/>
        </w:rPr>
        <w:t xml:space="preserve">. </w:t>
      </w:r>
      <w:r>
        <w:rPr>
          <w:rtl w:val="true"/>
        </w:rPr>
        <w:t>تکریم و احترام مهمان</w:t>
      </w:r>
      <w:bookmarkEnd w:id="194"/>
    </w:p>
    <w:p>
      <w:pPr>
        <w:pStyle w:val="BookText"/>
        <w:rPr/>
      </w:pPr>
      <w:r>
        <w:rPr>
          <w:rFonts w:ascii="IRNazanin" w:hAnsi="IRNazanin" w:eastAsia="IRNazanin"/>
          <w:color w:val="111111"/>
          <w:sz w:val="28"/>
          <w:sz w:val="28"/>
          <w:szCs w:val="28"/>
          <w:rtl w:val="true"/>
          <w:lang w:bidi="fa-IR"/>
        </w:rPr>
        <w:t>پیش از این در بحث مبانی، به جایگاه ارزشمند و رفیع انسان در عالم آفرینش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ارزشمندی انسان در گام نخست، اصلی مُسَلَّم و یقینی است؛ نه از آن حیث که مؤمن است و یا به دین یا کیش خاصی متعبد است؛ بلکه از آن حیث که انسان است و خداوند او را جماد و حیوان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باشیم که همۀ افراد بشر شایستۀ تکریم و احترام‌اند، فارغ از آنکه از موقعیت اجتماعی بالایی برخوردار باشند یا نه، در جایگاه علمی بالایی قرار داشته یا بی‌سواد باشند، ثروتمند باشند یا فقیر، و بالاخره از سفیدپوستان باشند یا رنگین‌پوستان؛ در آن صورت توانسته‌ایم به یک مسئولیت اخلاقی خود در ارتباط با همنوعان خویش واقف شویم و انگیزۀ عمل به آن را در خود یا دیگران ایجاد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فصل پیش علل رفعت جایگاه و منزلت بالای مهمان را از منظر آموزه‌های اسلامی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گرچه با توجه به مباحث یادشده نیازی به اثبات لزوم تکریم مهمان باقی نمی‌ماند، برای اتقان </w:t>
      </w:r>
    </w:p>
    <w:p>
      <w:pPr>
        <w:pStyle w:val="BookText"/>
        <w:rPr/>
      </w:pPr>
      <w:r>
        <w:rPr>
          <w:rFonts w:ascii="IRNazanin" w:hAnsi="IRNazanin" w:eastAsia="IRNazanin"/>
          <w:color w:val="111111"/>
          <w:sz w:val="28"/>
          <w:sz w:val="28"/>
          <w:szCs w:val="28"/>
          <w:rtl w:val="true"/>
          <w:lang w:bidi="fa-IR"/>
        </w:rPr>
        <w:t>هرچه بیشتر مطلب، ادلۀ لزوم تکریم مهمان بر اساس اخلاق اسلامی را برمی‌شمریم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مهمان، نخستین دلیل حکم اخلاقیِ لزوم تکریم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نخستین عامل شایستگیِ تکریم هر مهمانی در انسان بودنِ او تعیّن می‌یابد و تا زمانی که با رفتارهای ناشایست از بین نرفته و یا کم نشده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امور مانند ایمان به خدای متعال، برخورداری از علم و دانش و یا از ارحام بودن به عنوان عوامل دیگر برای لزوم تکریم به شمار آمده، بر میزان این شایستگی و ضرورت آن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هنگام که از فرد مورد نظر رفتار زشت و ناپسند دیده شود شایستگی تکریم و احترام برای او تقلیل یافته، یا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مسلمان نبودن مهمان دلیل موجهی نیست تا مسلمانان او را تکریم نکنند و این وظیفۀ اخلاقی را به فراموشی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سفارشاتی که برای مالک اشتر نوشت به‌روشنی بیان کرده، همنوع بودن را دلیلی برای مهرورزی دانسته و می‌فرماید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اشعر قَلبكَ الرّحمةَ للرّعیّة، و المحبة لَهم، و اللُطف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اخٌ لكَ فی الدّینِ، او نَظیرٌ لك فی الخَلقِ</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قلب خود را آکنده از مهربانی با مردم کرده، به آنان لطف و محبت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 دینی تو، و دستۀ دیگر همانند تو در آفرینش‌اند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همنوعان تا زمانی که به عنوان دشمن و بدخواه نباشند، سزاوار مهرورزی از سوی حاکمان و مسئولان جامعه هستند و این مسئله برای مهمانان نیز قابل اجراست؛ یعنی مهمانان نیز شایستۀ تکریم و پذیرایی‌اند، حتی اگر کافر باشند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به عبارت دیگر مهمان اگرچه مسلمان نباشد، اما انسان هست و انسان به خاطر انسان بودنش تا زمانی که با رفتار خود، خویشتن را از جُرگۀ آدمیت خارج نکرده شایسته است با او همانند یک انسان رفتار شود و اگر مهمان شد، به همین دلیل باید مورد تکریم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برای تکریم مهمان، مهمان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در فرهنگ اسلام عزیز، مهمان از جایگاه بالایی برخوردار بوده، بسیار عزیز است، اگرچه از نظر جایگاه اجتماعی انسان حقیری به شمار آید</w:t>
      </w:r>
      <w:r>
        <w:rPr>
          <w:rStyle w:val="FootnoteAnchor"/>
          <w:rtl w:val="true"/>
        </w:rPr>
        <w:footnoteReference w:id="154"/>
      </w:r>
      <w:r>
        <w:rPr>
          <w:rFonts w:ascii="IRNazanin" w:hAnsi="IRNazanin" w:eastAsia="IRNazanin"/>
          <w:color w:val="111111"/>
          <w:sz w:val="28"/>
          <w:sz w:val="28"/>
          <w:szCs w:val="28"/>
          <w:rtl w:val="true"/>
          <w:lang w:bidi="fa-IR"/>
        </w:rPr>
        <w:t>و یا حتی معتقد به دین اسلام نباشد</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کسی که در نظر پیشوایان معصوم به‌ویژه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الهی</w:t>
      </w:r>
      <w:r>
        <w:rPr>
          <w:rStyle w:val="FootnoteAnchor"/>
          <w:rtl w:val="true"/>
        </w:rPr>
        <w:footnoteReference w:id="15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وراهنمای بهشت</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است، نه تنها اکرامش لازم، بلکه از جمله حقوق اوست</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ازاین‌رو در روایات متعدد، مسلمانان به تکریم مهمان توصیه شده اند و با بیان‌های گوناگون از فضیلت آن و برکات تکریم مهمان در آخرت برای میزبان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واردشده در لزوم تکریم مهمان، علاوه بر تعدد، به اندازه‌ای شگفت‌آور است که هر خواننده‌ای را متحیّر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نورانی از امیر مؤمنان در این موضوع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یحِبُّ الضَّیفَ، إلّا ویقومُ مِن قَبرِهِ ووَجهُهُ كَالقَمَرِ لَیلَةَ البَدرِ، فَینظُرُ أهلُ الجَمعِ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نَبِی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مُؤمِنٌ یحِبُّ الضَّیفَ ویكرِمُ الضَّیفَ، ولا سَبیلَ لَهُ إلّا أن یدخُلَ الجَنَّةَ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 xml:space="preserve">هیچ مؤمنی نیست که مهمان را دوست داشته باشد مگر آنکه از قبرش برمی‌خیزد در حالی که چهره‌اش چون قرص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او را می‌نگرند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پیامبری از پیامبران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مؤمنی است که مهمان را دوست داشت و او را گرامی می‌داشت و هیچ راهی در مقابل او نیست الا اینکه وارد بهشت خواهد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بسیاری از متون روایی در مورد فضیلت پذیرایی از مهمان و </w:t>
      </w:r>
    </w:p>
    <w:p>
      <w:pPr>
        <w:pStyle w:val="BookText"/>
        <w:rPr/>
      </w:pPr>
      <w:r>
        <w:rPr>
          <w:rFonts w:ascii="IRNazanin" w:hAnsi="IRNazanin" w:eastAsia="IRNazanin"/>
          <w:color w:val="111111"/>
          <w:sz w:val="28"/>
          <w:sz w:val="28"/>
          <w:szCs w:val="28"/>
          <w:rtl w:val="true"/>
          <w:lang w:bidi="fa-IR"/>
        </w:rPr>
        <w:t>دوست داشتن او، دربارۀ مهمانانی است که به منزل میزبان وارد شده و مهمان واقعی‌اند، اما همانگونه که پیش از این نیز گفتیم، مسافرانی که به هتل یا مهمان‌پذیر وارد می‌شوند و قصد دارند مدتی در آن اقامت کنند نیز از یک منظر مهمان به شمار آمده، برخی از وظایف اخلاقی میزبان نسبت به مهمانش، آن‌ها را نیز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توجه به پرداخت هزینه‌های اقامت وخدمات دیگر از سوی او، وظیفۀ تکریم او توسط کارگزاران هتل، علاوه بر وظیفۀ اخلاقی، در برخی امور مانند ارائۀ خدمات به میزان هزینه‌ای که دریافت می‌شود، تکلیف شرعی نیز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مهمان، هم از آن جهت که انسان است و هم ازآن‌رو که هدیۀ خداست، شایستۀ تکریم و 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ممکن است برخی مهمانان به دلیل‌های موجه دیگری سزاوار تکریم و احترام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پدر و مادر، معلم و یا خویشاوندان نزدیک، مهمان باشند استحقاق تکریم و احترام آنان مضاعف و وظیفۀ گرامی‌داشت آنان بر میزبان سنگین‌تر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زمان‌های دور نیز رایج بود و پیشوایان معصوم نیز گاه دربارۀ برخی مهمانان خود اینگونه عمل می‌کردند و یا اگر دیگران آنان را بیش از بقیه مورد تکریم و احترام قرار می‌دادند ممانعت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از این موارد مطلبی است که دعبل خزایی، از شاعران دورۀ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مثل چنین روزهایى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ماه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مولایم على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اندوهگین و ماتم‌زده نشسته بود و </w:t>
      </w:r>
    </w:p>
    <w:p>
      <w:pPr>
        <w:pStyle w:val="BookText"/>
        <w:rPr/>
      </w:pPr>
      <w:r>
        <w:rPr>
          <w:rFonts w:ascii="IRNazanin" w:hAnsi="IRNazanin" w:eastAsia="IRNazanin"/>
          <w:color w:val="111111"/>
          <w:sz w:val="28"/>
          <w:sz w:val="28"/>
          <w:szCs w:val="28"/>
          <w:rtl w:val="true"/>
          <w:lang w:bidi="fa-IR"/>
        </w:rPr>
        <w:t>اصحابش پیرامون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دید که می‌آیم،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اى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یاور ما با دست و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مجلس کنار خودش برایم جا باز کرد و مرا کنار خود نشاند</w:t>
      </w:r>
      <w:r>
        <w:rPr>
          <w:rFonts w:eastAsia="IRNazanin" w:cs="IRNazanin"/>
          <w:color w:val="111111"/>
          <w:sz w:val="28"/>
          <w:szCs w:val="28"/>
          <w:rtl w:val="true"/>
          <w:lang w:bidi="fa-IR"/>
        </w:rPr>
        <w:t>...».</w:t>
      </w:r>
      <w:r>
        <w:rPr>
          <w:rStyle w:val="FootnoteAnchor"/>
          <w:rtl w:val="true"/>
        </w:rPr>
        <w:footnoteReference w:id="16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وظیفۀ مهم در هتل‌ها متناسب با مسئولیت‌هایی که کارگزاران مختلف بر عهده دارند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برخی کارگزاران هتل، با مهمانان هتل مواجهه‌ای ندارند و یا نسبت به کارگزار دیگر کمتر با مهمان هتل برخود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اهمیت این وظیفه بسته به میزان ارتباط کارگزار با مهمان، از شدت و ضعف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کارگزارانی که با مهمان مواجه می‌شوند نیز در شرایط متفاوت این برخورد را تجربه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کارگزاران هتل با مهمانان، شامل هنگام ورود مهمان به هتل در بخش پذیرش، با خانه‌داران در اتاق و راهروها، در رستوران و قسمت‌های دیگری که برای ارائۀ خدمات مهیا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 که می‌دانیم برای هریک از کارگزاران وظایف مشخصی تعریف شده و ارائۀ خدماتی خاص بر عهدۀ آنان نهاده شده است، می‌بایست برای هریک از آنان شیوه مواجهه مناسب با رعایت اصل تکریم و احترام نیز تعریف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ارائۀ خدمات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ارائۀ خدمات مهم‌تر است، نوع یا شیوۀ ارائۀ آن است؛ زیرا گاه شیوۀ برخورد کارگزار هتل، مهمانی را که در برابر درخواست خود پاسخ منفی شنیده است راضی و خشنود می‌کند؛ در </w:t>
      </w:r>
      <w:bookmarkStart w:id="195" w:name="pg9820_89068"/>
    </w:p>
    <w:p>
      <w:pPr>
        <w:pStyle w:val="BookText"/>
        <w:rPr/>
      </w:pPr>
      <w:bookmarkEnd w:id="195"/>
      <w:r>
        <w:rPr>
          <w:rFonts w:ascii="IRNazanin" w:hAnsi="IRNazanin" w:eastAsia="IRNazanin"/>
          <w:color w:val="111111"/>
          <w:sz w:val="28"/>
          <w:sz w:val="28"/>
          <w:szCs w:val="28"/>
          <w:rtl w:val="true"/>
          <w:lang w:bidi="fa-IR"/>
        </w:rPr>
        <w:t>حالی که ممکن است علی‌رغم اجابت درخواستش توسط کارگزاری دیگر، خشنود و راضی نشود و نوع برخورد کارگزار او را ناراحت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اشاره شد، بخش مهمی از پذیرایی، تکریم مهمان و برخورد مناسب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که پیش از این نیز اشاره کردیم، تکریم و پذیرایی مناسب از مهمان هتل از ضرورتی مضاعف برخوردار است؛ زیرا او هزینۀ تمام امکانات و خدماتی را که به او داده می‌شود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حق اوست که به‌شایستگی مورد تکریم و پذیرایی قرار گیرد و کوتاهی در این امر، تضییع حقوق وی را به دنبال داشته، قابلیت پیگرد قانونی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سه دلیل تکریم و احترام مهمان در هتل‌ها و اماکن اقامتی، ضرورت و وظیفۀ اخلاقی و حرفه‌ای است</w:t>
      </w:r>
      <w:r>
        <w:rPr>
          <w:rFonts w:eastAsia="IRNazanin" w:cs="IRNazanin"/>
          <w:color w:val="111111"/>
          <w:sz w:val="28"/>
          <w:szCs w:val="28"/>
          <w:rtl w:val="true"/>
          <w:lang w:bidi="fa-IR"/>
        </w:rPr>
        <w:t>.</w:t>
      </w:r>
    </w:p>
    <w:p>
      <w:pPr>
        <w:pStyle w:val="Heading4"/>
        <w:numPr>
          <w:ilvl w:val="3"/>
          <w:numId w:val="1"/>
        </w:numPr>
        <w:rPr/>
      </w:pPr>
      <w:bookmarkStart w:id="196" w:name="__RefHeading___Toc9848297_2870459653"/>
      <w:bookmarkStart w:id="197" w:name="_Toc69"/>
      <w:bookmarkEnd w:id="196"/>
      <w:r>
        <w:rPr/>
        <w:t>6</w:t>
      </w:r>
      <w:r>
        <w:rPr>
          <w:rtl w:val="true"/>
        </w:rPr>
        <w:t xml:space="preserve">. </w:t>
      </w:r>
      <w:r>
        <w:rPr>
          <w:rtl w:val="true"/>
        </w:rPr>
        <w:t>پذیرایی نیکو</w:t>
      </w:r>
      <w:bookmarkEnd w:id="19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پذیرایی از مهمان مفهومی کلی است که اَشکال گوناگون و ابعاد مختلف و متفاوتی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که باشد، در آموزه‌های اسلامی از اهمیت فراوانی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پذیرایی، یکی از مصادیق تکریم مهمان به شمار می‌آید، اما آن را به عنوان اصلی مستقل متذکر شدیم؛ چرا که پذیرایی مطلوب و نیکو، مهم‌ترین مرحلۀ مهمانداری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هر مهمان انتظار دارد مورد توجه میزبان خود قرار گیرد و به نحو شایسته پذیرایی شود؛ زیرا در غیر این صورت از ورود خود به میزبان پشیمان شده، با خاطره‌ای تلخ مجلس مهمانی را ترک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پذیرایی صحیح نشانۀ تکریم و گرامی‌داشت مهمان است و از حقوق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کوتاهی در پذیرایی شایسته ازمهمان، از منظر تعالیم اسلام به منزلۀ تضییع حقوق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متون روایی یکی از موارد جواز غیبت یا بدگویی از دیگری، مربوط می‌شود به بدگویی از میزبانی که به‌شایستگی از مهمانش پذیرایی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آیۀ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نساء</w:t>
      </w:r>
      <w:r>
        <w:rPr>
          <w:rStyle w:val="FootnoteAnchor"/>
          <w:rtl w:val="true"/>
        </w:rPr>
        <w:footnoteReference w:id="161"/>
      </w:r>
      <w:r>
        <w:rPr>
          <w:rFonts w:ascii="IRNazanin" w:hAnsi="IRNazanin" w:eastAsia="IRNazanin"/>
          <w:color w:val="111111"/>
          <w:sz w:val="28"/>
          <w:sz w:val="28"/>
          <w:szCs w:val="28"/>
          <w:rtl w:val="true"/>
          <w:lang w:bidi="fa-IR"/>
        </w:rPr>
        <w:t>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نمی‌دارد بدیِ کسی آشکارا بیان شود مگر دربارۀ کسی‌که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گروهی را به مهمانی دعوت کند ولی از آن‌ها خوب پذیرایی نکند، جزو ستمگران است، و آنچه مهمانان از بدیِ پذیرایی او بازگو کنند، گناهی ندارد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پایبندی به این اصل، کلیدی‌ترین راهکار را در جهت توفیقات روزافزون در توسعۀ گردشگری تحقق می‌بخشد؛ زیرا میزبان را به تلاش در جهت جلب رضایت مهمان خود که از یک منظر مشتری هتل نیز هست وادار می‌سازد؛ و از آنجا که جلب رضایت مشتری یا مهمانان و گردشگران، مهم‌ترین عامل برای توسعۀ گردشگری است، موفقیت در این مهم ضامن توسعه در امر گردشگری خواهد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پذیرایی مهمانان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نخست مربوط است به مهمانی که با دعوت میزبان آمده است و نوع دوم مربوط است به مهمانی </w:t>
      </w:r>
    </w:p>
    <w:p>
      <w:pPr>
        <w:pStyle w:val="BookText"/>
        <w:rPr/>
      </w:pPr>
      <w:r>
        <w:rPr>
          <w:rFonts w:ascii="IRNazanin" w:hAnsi="IRNazanin" w:eastAsia="IRNazanin"/>
          <w:color w:val="111111"/>
          <w:sz w:val="28"/>
          <w:sz w:val="28"/>
          <w:szCs w:val="28"/>
          <w:rtl w:val="true"/>
          <w:lang w:bidi="fa-IR"/>
        </w:rPr>
        <w:t>که به صورت سرزده و بدون دعوت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برای پذیرایی از مهمانی که با دعوت آمده سفارش خاص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تفكیك دو نوع مهمان، آنان را به ناخوانده و خوانده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دربارۀ پذیرایی از این دو نوع مهمان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برادرت ناخوانده بر تو وارد شد، همان غذایی كه در خانه داری برایش بیاور و هرگاه او را دعوت كردی، در پذیرایی از او خود را به زحمت بینداز</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تأکید فراوان بر پذیرایی شایسته از مهمان در آموزه‌های اسلامی به حدّی است که مصرف هزینۀ زیاد برای پذیرایی از مهمان تا زمانی که موجب فخرفروشی نشود و برخاسته از چشم‌و‌هم‌چشمی نباشد و یا به دور ریختن غذانینجامد اسراف به شمار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به‌خوبی روشن است که پذیرایی از مهمان، یک اصل اخلاقی و ضرورت در تعاملات اجتماعی است؛ اما نوع پذیرایی ممکن است متفاوت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همانگونه که اشاره شد، گاه ممکن است مهمانان همه در یک تراز نباشند و برخی از برخی دیگر به دلیل خویشاوندی و یا داشتن حق معلمی، از بقیۀ مهمانان نزد میزبان عزیزتر باشند و در نتیجه پذیرایی از آنان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داشت که تفاوت قایل شدن در پذیرایی برخی افراد، اگر حکیمانه و موجه باشد و مهمانان از علت تفاوت و برتری در پذیرایی آگاه شوند، نه تنها ناخشنودی مهمانان را موجب </w:t>
      </w:r>
    </w:p>
    <w:p>
      <w:pPr>
        <w:pStyle w:val="BookText"/>
        <w:rPr/>
      </w:pPr>
      <w:r>
        <w:rPr>
          <w:rFonts w:ascii="IRNazanin" w:hAnsi="IRNazanin" w:eastAsia="IRNazanin"/>
          <w:color w:val="111111"/>
          <w:sz w:val="28"/>
          <w:sz w:val="28"/>
          <w:szCs w:val="28"/>
          <w:rtl w:val="true"/>
          <w:lang w:bidi="fa-IR"/>
        </w:rPr>
        <w:t>نخواهد شد، بلکه رفتاری درس‌آموز برای دیگران خواهد بود و تحسین همگان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تکریم بیشتر والدین در مقایسه با بقیه مهمانان نه تنها موجّه، بلکه ضروری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مهمانان هتل‌ها و مهمان‌پذیر‌ها علی‌رغم اینکه پذیرایی در این مکان‌های اقامتی تعریف خود را دارد، اما پذیرایی خوب نشانۀ ادب بسیار و فرهنگ مترقیِ میزبان، و نیز ضامن حفظ حرمت مهمانان است و اهمیتی دوچندان دارد؛ زیرا همانگونه که پیش از این بیان شد، مهمانان هتل‌ها و مهمان‌پذیرها تمام هزینۀ مربوط به اقامت و پذیرایی خود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رعایت استانداردهای تعریف‌شده دربارۀ انواع پذیرایی در این اماکن، ضمن برآورده ساختن انتظار مهمانان و ادای حق آن‌ها، در پاسداری از خوشنامی میزبان، و مهمان‌نوازی اهل آن دیار نقش کلیدی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پذیرایی از مهمان یک وظیفۀ اخلاقی و اصل خدشه‌ناپذیر در موضوع مهمانی است و در مهمانان وارد بر هتل‌ها نیز از اهمیت و اولویت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وصیتش پیش از شهادت، پرده از اهمیت و ضرورت پذیرایی نیکو از مهمان برمی‌دارد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ابنِ السَّبیلِ، فَلا یستَوحِشَنَّ مِن عَشیرَتِهِ بِمَكانِكُم، وَاللهَ اللهَ فِی الضَّیفِ، لا ینصَرِفَنَّ إلّا شاكِرا لَكُم</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حقّ مسافر درراه‌مانده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زنهار كه با وجود شما، </w:t>
      </w:r>
      <w:bookmarkStart w:id="198" w:name="pg9820_89072"/>
    </w:p>
    <w:p>
      <w:pPr>
        <w:pStyle w:val="BookText"/>
        <w:rPr/>
      </w:pPr>
      <w:bookmarkEnd w:id="198"/>
      <w:r>
        <w:rPr>
          <w:rFonts w:ascii="IRNazanin" w:hAnsi="IRNazanin" w:eastAsia="IRNazanin"/>
          <w:color w:val="111111"/>
          <w:sz w:val="28"/>
          <w:sz w:val="28"/>
          <w:szCs w:val="28"/>
          <w:rtl w:val="true"/>
          <w:lang w:bidi="fa-IR"/>
        </w:rPr>
        <w:t>احساس غربت و دورى از عشیره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حقّ مهمان 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كه از نزد شما برود، مگر با سپاس‌گزارى از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که اشاره شد، پذیرایی شایسته و ارائۀ خدمات باکیفیت، اگر بخواهد از نظر اخلاقی ارزشمند و برای میزبان فضیلتی اخلاقی به شمار آید، باید برگرفته از احساس مسئولیت و برخاسته از فضایل اخلاقی پیش‌گفته باشد، اما با نگاه سودگرایانۀ مادی به موضوع پذیرایی از مهمانان هتل، اگرچه موجب دستیابی مهمانان به حقوقشان خواهد شد اما برای میزبانان فضیلتی اخلاقی به شمار نخواهد آمد و از منظر اسلامی معلوم نیست که استحقاق اجر اخروی داشته باشد</w:t>
      </w:r>
      <w:r>
        <w:rPr>
          <w:rFonts w:eastAsia="IRNazanin" w:cs="IRNazanin"/>
          <w:color w:val="111111"/>
          <w:sz w:val="28"/>
          <w:szCs w:val="28"/>
          <w:rtl w:val="true"/>
          <w:lang w:bidi="fa-IR"/>
        </w:rPr>
        <w:t>.</w:t>
      </w:r>
    </w:p>
    <w:p>
      <w:pPr>
        <w:pStyle w:val="Heading4"/>
        <w:numPr>
          <w:ilvl w:val="3"/>
          <w:numId w:val="1"/>
        </w:numPr>
        <w:rPr/>
      </w:pPr>
      <w:bookmarkStart w:id="199" w:name="__RefHeading___Toc9848299_2870459653"/>
      <w:bookmarkStart w:id="200" w:name="_Toc70"/>
      <w:bookmarkEnd w:id="199"/>
      <w:r>
        <w:rPr/>
        <w:t>7</w:t>
      </w:r>
      <w:r>
        <w:rPr>
          <w:rtl w:val="true"/>
        </w:rPr>
        <w:t xml:space="preserve">. </w:t>
      </w:r>
      <w:r>
        <w:rPr>
          <w:rtl w:val="true"/>
        </w:rPr>
        <w:t xml:space="preserve">احسان </w:t>
      </w:r>
      <w:r>
        <w:rPr>
          <w:rtl w:val="true"/>
        </w:rPr>
        <w:t>(</w:t>
      </w:r>
      <w:r>
        <w:rPr>
          <w:rtl w:val="true"/>
        </w:rPr>
        <w:t>یاری‌رسانی و نیکی</w:t>
      </w:r>
      <w:r>
        <w:rPr>
          <w:rtl w:val="true"/>
        </w:rPr>
        <w:t>)</w:t>
      </w:r>
      <w:bookmarkEnd w:id="20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هتل در برخی جهات با مهمانی که به منزل وارد می‌شود مشابهت دارد و از برخی جهات با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شباهت، غریب بودن هر دو یا دست‌کم ناآشنا بودن با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مهمان هتل و منزل، هر دو غریب‌اند و با مکان جدید و یا حتی با شهر و روستایی که به آنجا وارد شده‌اند آشنایی زیادی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اگر غریب نیستند، از آشنایی کافی برخوردار نبوده، یا شرم و خجالت و مسئلۀ عدم مَحرمیت مانع آزادی عمل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غالباً بی‌نیاز از کمک، راهنمایی و دستگیری میزبان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برای مهمانان هتل‌ها نیز جاری و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احسان و نیکی به </w:t>
      </w:r>
    </w:p>
    <w:p>
      <w:pPr>
        <w:pStyle w:val="BookText"/>
        <w:rPr/>
      </w:pPr>
      <w:r>
        <w:rPr>
          <w:rFonts w:ascii="IRNazanin" w:hAnsi="IRNazanin" w:eastAsia="IRNazanin"/>
          <w:color w:val="111111"/>
          <w:sz w:val="28"/>
          <w:sz w:val="28"/>
          <w:szCs w:val="28"/>
          <w:rtl w:val="true"/>
          <w:lang w:bidi="fa-IR"/>
        </w:rPr>
        <w:t>همنوعان سفارش می‌کند و از گروه‌های فراوانی که شایسته و استحقاق یاری دارند نام می‌برد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شَیئًا ۖ وَبِالْوَالِدَینِ إِحْسَانًا وَبِذِی الْقُرْبَىٰ وَالْیتَامَىٰ وَالْمَسَاكِینِ وَالْجَارِ ذِی الْقُرْبَىٰ وَالْجَارِ الْجُنُبِ وَالصَّاحِبِ بِالْجَنْبِ وَابْنِ السَّبِیلِ وَمَا مَلَكَتْ أَیمَانُكُمْ ۗ إِنَّ اللهَ لَا یحِبُّ مَنْ كَانَ مُخْتَالًا فَخُورًا</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سورۀ نساء، آیۀ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را بپرستید، و چیزى را شریك او قرار ندهید، و به پدر و مادر و خویشاوندان و یتیمان و مستمندان و همسایۀ نزدیك و همسایۀ دور و همنشینان و همراهان و مسافران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درراه‌ماندگان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بردگان نیكى كنید؛ یقیناً خدا كسى را كه متكبّر و خودستاست، دوستندارد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کتب لغت و نیز در اصطلاح فقهای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مسافرانی که در راه مانده و برای بازگشت به موطن خویش نیازمند کمک مالی هستند اطلاق می‌شود؛ اما در بسیاری موارد این اصطلاح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قائلان زیادی دارد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مسافران نیز در آیۀ فوق مورد سفارش خدای متعال برای احسان و نیکی به آن‌ها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احسان سفارش‌شده در آیۀ شریفه، به دستگیری مالی خلاصه نمی‌شود و مفهومی فراتر از آن دارد؛ چرا که گروه‌های سفارش‌شده نیز همگی لزوماً جزوِ گروه درماندگان مالی نیستند تا توجیهی برای محدود کردن احسان به دستگیری مالی به شمار آید؛ </w:t>
      </w:r>
    </w:p>
    <w:p>
      <w:pPr>
        <w:pStyle w:val="BookText"/>
        <w:rPr/>
      </w:pPr>
      <w:r>
        <w:rPr>
          <w:rFonts w:ascii="IRNazanin" w:hAnsi="IRNazanin" w:eastAsia="IRNazanin"/>
          <w:color w:val="111111"/>
          <w:sz w:val="28"/>
          <w:sz w:val="28"/>
          <w:szCs w:val="28"/>
          <w:rtl w:val="true"/>
          <w:lang w:bidi="fa-IR"/>
        </w:rPr>
        <w:t>همانگونه که سفارش به نیکی کردن به والدین و همسایه را نیز نمی‌توان به رسیدگی مالی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می‌رسد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مسافران درراه‌مانده و درمانده از نظر مالی، وجهی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اخلاقی شایسته است هر مسافری مشمول احسان و نیکی قرار گیرد تا درد غربت، او را نیازارد و غمی جز دوری از وطن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احسان به مسافران به اشکال گوناگون متجلی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اسکان دادن آنان و گاه به صورت راهنمایی برای یافتن مقصد مورد نظر؛ گاه یاری رساندن در برطرف کردن مشکلی از آنان و گاه نیز به صورت دستگیری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که مسئولیت احسان و نیکی و دستگیری و راهنمایی مسافران، بیش از هر کس بر عهدۀ میزبانان آنان خواهد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مذکور فقط مسافران درراه‌مانده به خاطر از دست دادن توان مالی خود برای ادامۀ راه یا بازگشت به وطن دانسته و بقیۀ مسافران را مشمول معنای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ندانیم، باز هم آنان به طور غیرصریح مشمول توصیۀ خداوند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می‌رسد مقصود از نام بردن این گروه‌ها در آیه، فقط اهمیت بیشتر آنان بوده است و گرنه افراد و گروه‌های فراوان دیگری نیز هستند که احسان به آن‌ها شایسته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مقصود خداوند در آیۀ یادشده، این نیست که مؤمنان کمک‌های خود را فقط بهاین گروه‌ها اختصاص داده، از یاری نیازمندان دیگر پرهیز کنند</w:t>
      </w:r>
      <w:r>
        <w:rPr>
          <w:rFonts w:eastAsia="IRNazanin" w:cs="IRNazanin"/>
          <w:color w:val="111111"/>
          <w:sz w:val="28"/>
          <w:szCs w:val="28"/>
          <w:rtl w:val="true"/>
          <w:lang w:bidi="fa-IR"/>
        </w:rPr>
        <w:t xml:space="preserve">. </w:t>
      </w:r>
      <w:bookmarkStart w:id="201" w:name="pg9820_89075"/>
    </w:p>
    <w:p>
      <w:pPr>
        <w:pStyle w:val="BookText"/>
        <w:rPr/>
      </w:pPr>
      <w:bookmarkEnd w:id="201"/>
      <w:r>
        <w:rPr>
          <w:rFonts w:ascii="IRNazanin" w:hAnsi="IRNazanin" w:eastAsia="IRNazanin"/>
          <w:color w:val="111111"/>
          <w:sz w:val="28"/>
          <w:sz w:val="28"/>
          <w:szCs w:val="28"/>
          <w:rtl w:val="true"/>
          <w:lang w:bidi="fa-IR"/>
        </w:rPr>
        <w:t>بر اساس آنچه گذشت، هرگونه کمک به مهمان و دستگیری از او مطلوب و رفتاری اخلاقی و متناسب با ارزش‌های اخلاق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 است که کارگزاران هتل باید محدودۀ وظایفشان در راستای خدمت‌رسانی به مهمانان تعریف شده، از آن محدوده فراتر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نباید به بهانۀ اخلاقی بودن دستگیری و یاری‌رسانی به مهمان محل خدمت خود را ترک کنند و یا بیشتر از چارچوب وظیفۀ خود اقدام کنند؛ زیرا توجه بیشتر به یک مهمان او را از مهمان دیگر یا وظایف معمولش بازخواهد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کارگزاران هتل می‌بایست نیکی به مهمانان را در چارچوبی تعریف‌شده در دستور کار خود قرار دهند به گونه‌ای که با انجام وظایف شغلی آنان در تنافی نباشد و نیکی‌های متناسب با مسئولیت محول‌شده برای هر کارگزاری مشخص شده باشد؛ بدیهی است عدم ساماندهی و مدیریت انواع نیازمندیهای مهمانان در هتل موجب خواهد شد خدمات پذیرایی به موقع و به درستی انجام نشود و بی نظمی در وظایف کارگزاران هتل نمایان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بینی انواع نیازمندی‌های مهمانان و تعیین افرادی برای انجام آن امور میزان مهمان نوازی را ارتقاء خواهد داد و بر رضایتمندی مهمانان از یک هتل خواهد افزود</w:t>
      </w:r>
      <w:r>
        <w:rPr>
          <w:rFonts w:eastAsia="IRNazanin" w:cs="IRNazanin"/>
          <w:color w:val="111111"/>
          <w:sz w:val="28"/>
          <w:szCs w:val="28"/>
          <w:rtl w:val="true"/>
          <w:lang w:bidi="fa-IR"/>
        </w:rPr>
        <w:t>.</w:t>
      </w:r>
    </w:p>
    <w:p>
      <w:pPr>
        <w:pStyle w:val="Heading4"/>
        <w:numPr>
          <w:ilvl w:val="3"/>
          <w:numId w:val="1"/>
        </w:numPr>
        <w:rPr/>
      </w:pPr>
      <w:bookmarkStart w:id="202" w:name="__RefHeading___Toc9848301_2870459653"/>
      <w:bookmarkStart w:id="203" w:name="_Toc71"/>
      <w:bookmarkEnd w:id="202"/>
      <w:r>
        <w:rPr/>
        <w:t>8</w:t>
      </w:r>
      <w:r>
        <w:rPr>
          <w:rtl w:val="true"/>
        </w:rPr>
        <w:t xml:space="preserve">. </w:t>
      </w:r>
      <w:r>
        <w:rPr>
          <w:rtl w:val="true"/>
        </w:rPr>
        <w:t>سخاوت و بخشندگی</w:t>
      </w:r>
      <w:bookmarkEnd w:id="2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اصول ارزنده در امر میزبانی، سخاوت داشتن و پرهیز از هرگونه خساست و تنگ‌نظری با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دراین‌باره حدیث زیبایی از رسول </w:t>
      </w:r>
    </w:p>
    <w:p>
      <w:pPr>
        <w:pStyle w:val="BookText"/>
        <w:rPr/>
      </w:pPr>
      <w:r>
        <w:rPr>
          <w:rFonts w:ascii="IRNazanin" w:hAnsi="IRNazanin" w:eastAsia="IRNazanin"/>
          <w:color w:val="111111"/>
          <w:sz w:val="28"/>
          <w:sz w:val="28"/>
          <w:szCs w:val="28"/>
          <w:rtl w:val="true"/>
          <w:lang w:bidi="fa-IR"/>
        </w:rPr>
        <w:t>گرامی اسلام نقل شده است که گویای فضیلت دست‌و‌دلبازی برای پذیرایی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كسی هزار درهم صرف سفره كند و مؤمنی از آن غذا بخورد اسراف نیست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این دسته از روایات و روایات فراوانی که به تکریم و پذیرایی خوب از مهمان توصیه و برای آن فضایل بسیار نقل می‌کند، همگی نشانگر آن است که خساست و بخل ورزیدن با مهمان بسیار زشت است و سخاوت و دست و دل‌بازی و بلندنظری از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پذیرایی خوب از مهمان به معنای اسراف نیست و باید از هرگونه اسراف وهدر دادن مواد غذایی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هتلداری، دست‌و‌دلبازی داشتن و خساست نورزیدن در پذیرایی از مهمان متفاوت است؛ زیرا از یک سو سخاوت فضیلت اخلاقی ارزنده‌ای به شمار می‌رود که بر کرم و بزرگواری میزبان می‌افزاید و از سوی دیگر سخاوت و بذل و بخشش با یکی از اهداف هتلداری یعنی درآمدزایی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هتلداری را نوعی میزبانی به شمار آوریم باید برای این چالش راه حلی ارائه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هم‌سنخ بودن میزبانی و هتلداری زیر سؤال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رفع این چالش می‌توان چند راه حل و راهکار مناسب را به اجرا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موارد ذیل می‌تواند هتلداری را به میزبانی بیشتر نزدیک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برخی کارگزاران هتل به‌ویژه در رستوران و نیز هنگام تسویه حساب </w:t>
      </w:r>
    </w:p>
    <w:p>
      <w:pPr>
        <w:pStyle w:val="BookText"/>
        <w:rPr/>
      </w:pPr>
      <w:r>
        <w:rPr>
          <w:rFonts w:ascii="IRNazanin" w:hAnsi="IRNazanin" w:eastAsia="IRNazanin"/>
          <w:color w:val="111111"/>
          <w:sz w:val="28"/>
          <w:sz w:val="28"/>
          <w:szCs w:val="28"/>
          <w:rtl w:val="true"/>
          <w:lang w:bidi="fa-IR"/>
        </w:rPr>
        <w:t>مأموریت داد تا با مهمانان سخاوتمندانه و با بخشش رفتار کنند و درصدی انعطاف و بزرگ‌منشی در وقت دریافت هزینه‌ها از خود نشان دهند تا مهمان هنگام خروج و تسویه حساب شیرین‌کام شود و سخاوت را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کارگزاران دون‌پایه‌تر خواسته شود تا هرگز درخواست انعام و پاداش نداشته باشند و یا اگر مهمانی مبلغی را به این عنوان پرداخت کرد از پذیرش آن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به نظر می‌رسد اگر درخواست و نیز دریافت انعام از سوی کارگزاران هتل مطلقاً ممنوع شود و با کمال احترام دست رد به پرداخت‌کننده انعام زده شود، خود بیانگر مناعت طبع کارگزاران هتل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آموزش کارکنان هتل در حوزۀ مسئولیت محوله به گونه‌ای که مهمانان هتل مناعت طبع، عزت نفس و نیز سخاوت و گشاده‌دستی را از تمام کارکنان هتل استشمام کنند، راهکاری ضروری است و در تأمین رضایت مهمانان و تحسین آنان و نیز موفقیت در مهمان‌نوازی بهتر تأثیر بسزایی خواهد داشت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راهکار دیگر اینکه مرسوم است در یخچال اتاق‌های هتل‌ها برخی اقلام خوردنی و نوشیدنی قرار داده می‌شود اما قیمت آن اقلام بسیار گران‌تر از قیمتشان در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قیمت‌گذاری و دریافت مبلغ نه تنها با اصل سخاوت مطابقت ندارد، بلکه شاید بتوان گفت که از جوانمردی نیز به دور است؛ چرا که ممکن است مهمان از قیمت بالای آن آگاه نباشد و آن‌ها را استفاده کند و یا کودکی آن‌ها را ببیند و استفاده کند و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پرداخت هزینۀ گران آن اقلام بر مهمان </w:t>
      </w:r>
      <w:bookmarkStart w:id="204" w:name="pg9820_89078"/>
    </w:p>
    <w:p>
      <w:pPr>
        <w:pStyle w:val="BookText"/>
        <w:rPr/>
      </w:pPr>
      <w:bookmarkEnd w:id="204"/>
      <w:r>
        <w:rPr>
          <w:rFonts w:ascii="IRNazanin" w:hAnsi="IRNazanin" w:eastAsia="IRNazanin"/>
          <w:color w:val="111111"/>
          <w:sz w:val="28"/>
          <w:sz w:val="28"/>
          <w:szCs w:val="28"/>
          <w:rtl w:val="true"/>
          <w:lang w:bidi="fa-IR"/>
        </w:rPr>
        <w:t>تحمیل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سخاوت میزبان قیمت این کالاها را می‌توان مطابق قیمت عرفی آن دریافت کرد، گرچه مناسب‌تر آن است که آن کالاها برای مرتبۀ آغازین ورود مهمان به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 خاطرۀ مطلوبی را در ذهن مهمان به جای گذاشته، سخاوتمندیِ میزبان را به اثبات می‌رساند</w:t>
      </w:r>
      <w:r>
        <w:rPr>
          <w:rFonts w:eastAsia="IRNazanin" w:cs="IRNazanin"/>
          <w:color w:val="111111"/>
          <w:sz w:val="28"/>
          <w:szCs w:val="28"/>
          <w:rtl w:val="true"/>
          <w:lang w:bidi="fa-IR"/>
        </w:rPr>
        <w:t>.</w:t>
      </w:r>
    </w:p>
    <w:p>
      <w:pPr>
        <w:pStyle w:val="Heading4"/>
        <w:numPr>
          <w:ilvl w:val="3"/>
          <w:numId w:val="1"/>
        </w:numPr>
        <w:rPr/>
      </w:pPr>
      <w:bookmarkStart w:id="205" w:name="__RefHeading___Toc9848303_2870459653"/>
      <w:bookmarkStart w:id="206" w:name="_Toc72"/>
      <w:bookmarkEnd w:id="205"/>
      <w:r>
        <w:rPr/>
        <w:t>9</w:t>
      </w:r>
      <w:r>
        <w:rPr>
          <w:rtl w:val="true"/>
        </w:rPr>
        <w:t xml:space="preserve">. </w:t>
      </w:r>
      <w:r>
        <w:rPr>
          <w:rtl w:val="true"/>
        </w:rPr>
        <w:t>امانتداری</w:t>
      </w:r>
      <w:bookmarkEnd w:id="206"/>
    </w:p>
    <w:p>
      <w:pPr>
        <w:pStyle w:val="BookText"/>
        <w:rPr/>
      </w:pPr>
      <w:r>
        <w:rPr>
          <w:rFonts w:ascii="IRNazanin" w:hAnsi="IRNazanin" w:eastAsia="IRNazanin"/>
          <w:color w:val="111111"/>
          <w:sz w:val="28"/>
          <w:sz w:val="28"/>
          <w:szCs w:val="28"/>
          <w:rtl w:val="true"/>
          <w:lang w:bidi="fa-IR"/>
        </w:rPr>
        <w:t>امانتداری، از مهم‌ترین فضایل اخلاقی است که انسان در سراسر زندگی خویش با آن روبه‌رو می‌شود و در تمام مراحل زندگی‌اش مجبور است در امانتداری تلاش کرده، از اینکه به خیانت در امانت متهم شود پرهیز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در اسلام از جمله فضایلی است که بیشترین سفارش‌ها دربارۀ آن شده است تا جایی که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فضیلت سَرِ اسلام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همچنین آن حضرت بدترینِ مردم را خائنان در امانت دانسته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لا یعتقد الامانة و لا یجتنب الخیانة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بدترینِ مردم کسی است که به امانت معتقد نباشد و از خیانت پرهیز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خیانتکار در امانت را از خود نمی‌دانسته و فرموده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خان مسلماً فی اهله و ماله</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آنکه به ناموس و مال </w:t>
      </w:r>
    </w:p>
    <w:p>
      <w:pPr>
        <w:pStyle w:val="BookText"/>
        <w:rPr/>
      </w:pPr>
      <w:r>
        <w:rPr>
          <w:rFonts w:ascii="IRNazanin" w:hAnsi="IRNazanin" w:eastAsia="IRNazanin"/>
          <w:color w:val="111111"/>
          <w:sz w:val="28"/>
          <w:sz w:val="28"/>
          <w:szCs w:val="28"/>
          <w:rtl w:val="true"/>
          <w:lang w:bidi="fa-IR"/>
        </w:rPr>
        <w:t>مسلمانی خیانت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امانت انواع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راز یا یک سخن است، و گاه مال یا چیزی که ارزش 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ناموس و یا مسئولیتی به عنوان امانت به کسی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برخی امانت‌های مالی مانند سپردن پول به دیگری کمتر روبه‌رو می‌شویم؛ به‌ویژه در جامعه‌ای که بانک‌ها توسعه یافته و امنیت مالی را برای صاحبان اموال ضمانت می‌کنند و اعتماد آن‌ها را جلب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رازداری و نیز متعهد بودن به مسئولیت‌هایی کهدر زندگی، هر انسانی را به صورت مُدام در حوزه‌های مختلف اعم از شغلی، خانوادگی،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درگیر کرده است، از مصادیق شاخص امانت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جهان معاصر کیست که مسئولیتی بر عهده‌اش نباشد؟ و یا موظف به انجام تکلیفی نشده باشد؟ بی‌گمان هر کس که مسئولیت انجام کاری را پذیرفته، آن مسئولیت امانتی است از سوی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انسانی که مسئولیتی بر عهده دارد، امین شمرده می‌شود و در نتیجه زمینۀ خیانت در امانت برای او فراهم می‌گردد؛ این در حالی است که خداوند در قرآن کریم به ادای امانت و بازگرداندن آن به صاحبش تأکید کرده، می‌فرماید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تودوا الامانات الی اهلها</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خداوند به شما فرمان می‌دهد که امانت‌ها را به صاحبانش بازگردانید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اهمیت امانتداری به اندازه‌ای است که وجودش شرط ایمان است و هیچ عذری برای خیانت در امانت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مصعب همدانی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برای ترک آن هیج عذری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 نسبت به نیکوکار یا بدکردار، بازگرداندن امانت به صاحبش چه نیک‌کردار باشد یا بدکردار، و نیکی به والدین چه نیکوکار باشند چه بدکردار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وَالْفَاجِرِ، وَالْوَفَاءُ بِالْعَهْدِ إِلَى الْبَرِّ وَالْفَاجِرِ، وَبِرُّ الْوَالِدَینِ، بَرَّینِ كَانَا أَوْ فَاجِرَینِ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از آن حضرت دربارۀ اهمیت این فضیلت اخلاقی سخنی نقل شده است که تأمل‌برانگیز است و از میزان اهمیت امانتداری پرده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بازگرداندن امانت به صاحبش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قاتل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نزد من به امانت بگذارد، حتماً آن را ادا خواهم کرد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با این جمله باید به این نتیجه رسید که مؤمن هرگز فکر خیانت در امانت نیز به ذهنش خطور نمی‌کند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دربارۀ میزبانی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یکی از وظایف اخلاقی میزبانان امانتداری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در اماکن مهمان‌پذیر مانند هتل‌ها ابعاد مختلفی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کارگزاران هتل دست‌کم از دو منظر امین شمرده می‌شوند و باید از آن دو منظر امانتدار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مسئولیت‌های همۀ افراد از جمله مسئولیت‌های شغلی آنان امانتی است که از سوی صاحب کار به آن‌ها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امانت، مالی نیست، بلکه از سنخ امانتی است که خداوند در سورۀ احزاب از آن یاد کرده و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امانت را بر آسمان‌ها و زمین و کوه‌ها عرضه داشتیم؛ آن‌ها از پذیرفتنش خودداری کردند و از آن هراس داشتند، اما انسان آن را به دوش کشید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یکی از امانت‌هایی که کارگزاران هتل بر عهده گرفته‌اند، مسئولیت و کاری است که بر عهده گرفته‌اند و ادای آن امانت به معنای انجام صحیح شرح وظایف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امانت یادشده از نوع مسئولیت است؛ زیرا به هر کارگزار در هتل مسئولیتی سپرده شده و او نیز متعهد شده است که آن مسئولیت را به‌درستی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کارگزار هتل موظف به انجام صحیح وظایف محوله است؛ زیرا او آن مسئولیت را پذیرفته و در ازای انجام آن دستمزد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کوتاهی و سستی در انجام وظایف محوله، مصداقی از خیانت در امانت خواهد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دیگر امانتداری کارگزاران هتل‌ها و اماکن اقامتی، در ارتباط با مهمانان این اماکن مصداق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مهمانان هتل، کارگزاران را افرادی امین می‌شمارند و به آنان اعتماد می‌کنند؛ به‌ویژه وقتی پول یا اشیاء و </w:t>
      </w:r>
    </w:p>
    <w:p>
      <w:pPr>
        <w:pStyle w:val="BookText"/>
        <w:rPr/>
      </w:pPr>
      <w:r>
        <w:rPr>
          <w:rFonts w:ascii="IRNazanin" w:hAnsi="IRNazanin" w:eastAsia="IRNazanin"/>
          <w:color w:val="111111"/>
          <w:sz w:val="28"/>
          <w:sz w:val="28"/>
          <w:szCs w:val="28"/>
          <w:rtl w:val="true"/>
          <w:lang w:bidi="fa-IR"/>
        </w:rPr>
        <w:t>مدارک ارزشمند خود را به صندوق امانات هتل می‌سپارند و یا اتاق آنان برای نظافت و مرتب شدن مورد بازبینی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اطلاعات شخصی و محل اسکانشان، از جمله اموری است که می‌بایست به صورت امانت نزد کارگزاران هتل بماند و از خیانت در آن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توجه به مسئولیت امانتداری در هتل، از مهم‌ترین مسائل و وظایف به شمار آمده، خیانت در آن می‌تواند زیان جبران‌ناپذیری را متوجه مهمان یا هتل و یا هردو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حایز اهمیت در امانتداری در هتل، عدم تفاوت این اصل اخلاقی نسبت به مسلمان و غیرمسلمان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 در قرآن کریم امانتداری را از صفات مؤمنان دانسته است، اما رعایت این سجیۀ ارزشمند اخلاقی را صرفاً مختص مؤمنان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بیان صفات مؤمنان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به امانتداری و وفای به عهد پایبندند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خداوند در این آیۀ شریفه مؤمنان را فقط نسبت به برادران ایمانی خود امانتدار نمی‌داند، بلکه مطلقاً آن‌ها را امانتدار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آیات قرآن نیز از این روش بهره جسته و هیچگاه امانتداری را نسبت به مؤمنان مختص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تعمیم امانتداری نسبت به همۀ بندگان خدا می‌فرماید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عزوجل پیغمبری را مبعوث نکرد مگر به امانتداری و </w:t>
      </w:r>
      <w:bookmarkStart w:id="207" w:name="pg9820_89083"/>
    </w:p>
    <w:p>
      <w:pPr>
        <w:pStyle w:val="BookText"/>
        <w:rPr/>
      </w:pPr>
      <w:bookmarkEnd w:id="207"/>
      <w:r>
        <w:rPr>
          <w:rFonts w:ascii="IRNazanin" w:hAnsi="IRNazanin" w:eastAsia="IRNazanin"/>
          <w:color w:val="111111"/>
          <w:sz w:val="28"/>
          <w:sz w:val="28"/>
          <w:szCs w:val="28"/>
          <w:rtl w:val="true"/>
          <w:lang w:bidi="fa-IR"/>
        </w:rPr>
        <w:t>راستگویی نسبت به نیکوکار و بدکار</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نتیجۀ مباحث مطرح‌شده در این اصل، ضرورت پایبندی به امانتداری نسبت به مهمان از سوی میزبان یا کارگزار اوست، بی آنکه میان مهمان مؤمن و غیر آن تفاوتی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امانتداری ابعاد چندگانه‌ای را همچون مالی، ناموسی، حفظ اسرار و اطلاعات شخصی و مکان استقرار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انجام این مسئولیت در کنار حسن انجام وظیفه نسبت به وظایفی که کارفرما در چارچوب وظایف شغلی بر عهدۀ او گذاشته است، از کارگزار هتل انسانی وظیفه‌شناس و امانتدار می‌سازد؛ گرچه لازمۀ نیل کارگزار به این درجه، آموزش کافی در خصوص امانتداری و ابعاد مختلف آن خواهد بود</w:t>
      </w:r>
      <w:r>
        <w:rPr>
          <w:rFonts w:eastAsia="IRNazanin" w:cs="IRNazanin"/>
          <w:color w:val="111111"/>
          <w:sz w:val="28"/>
          <w:szCs w:val="28"/>
          <w:rtl w:val="true"/>
          <w:lang w:bidi="fa-IR"/>
        </w:rPr>
        <w:t>.</w:t>
      </w:r>
    </w:p>
    <w:p>
      <w:pPr>
        <w:pStyle w:val="Heading4"/>
        <w:numPr>
          <w:ilvl w:val="3"/>
          <w:numId w:val="1"/>
        </w:numPr>
        <w:rPr/>
      </w:pPr>
      <w:bookmarkStart w:id="208" w:name="__RefHeading___Toc9848305_2870459653"/>
      <w:bookmarkStart w:id="209" w:name="_Toc73"/>
      <w:bookmarkEnd w:id="208"/>
      <w:r>
        <w:rPr/>
        <w:t>10</w:t>
      </w:r>
      <w:r>
        <w:rPr>
          <w:rtl w:val="true"/>
        </w:rPr>
        <w:t xml:space="preserve">. </w:t>
      </w:r>
      <w:r>
        <w:rPr>
          <w:rtl w:val="true"/>
        </w:rPr>
        <w:t>مسئولیت‌پذیری</w:t>
      </w:r>
      <w:bookmarkEnd w:id="209"/>
    </w:p>
    <w:p>
      <w:pPr>
        <w:pStyle w:val="BookText"/>
        <w:rPr/>
      </w:pPr>
      <w:r>
        <w:rPr>
          <w:rFonts w:ascii="IRNazanin" w:hAnsi="IRNazanin" w:eastAsia="IRNazanin"/>
          <w:color w:val="111111"/>
          <w:sz w:val="28"/>
          <w:sz w:val="28"/>
          <w:szCs w:val="28"/>
          <w:rtl w:val="true"/>
          <w:lang w:bidi="fa-IR"/>
        </w:rPr>
        <w:t>یکی از اصول اخلاقی باارزش در شغل، مسئولیت‌پذیری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معنای موظّف بودن و یا متعهّدبودن به انجام امری است</w:t>
      </w:r>
      <w:r>
        <w:rPr>
          <w:rStyle w:val="FootnoteAnchor"/>
          <w:rtl w:val="true"/>
        </w:rPr>
        <w:footnoteReference w:id="17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مسئولیت‌پذیری به معنای پذیرش انجام کار به همراه اهتمام در انجام آن به بهترین شکل ممکن به علاوۀ پاسخگویی در برابر کار انجام‌شده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مسئولیت‌پذیری، الزام و تعهدی درونی از سوی فرد برای انجام مطلوب همۀ فعالیت‌هایی است که بر عهدۀ او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مسئولیت‌پذیری حقیقتی است که از درون فرد سرچشمه می‌گیرد </w:t>
      </w:r>
    </w:p>
    <w:p>
      <w:pPr>
        <w:pStyle w:val="BookText"/>
        <w:rPr/>
      </w:pPr>
      <w:r>
        <w:rPr>
          <w:rFonts w:ascii="IRNazanin" w:hAnsi="IRNazanin" w:eastAsia="IRNazanin"/>
          <w:color w:val="111111"/>
          <w:sz w:val="28"/>
          <w:sz w:val="28"/>
          <w:szCs w:val="28"/>
          <w:rtl w:val="true"/>
          <w:lang w:bidi="fa-IR"/>
        </w:rPr>
        <w:t>و او را وادار به عمل و رفتاری در راستای آن حس درونی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فردی که مسئولیتِ کاری را بر عهده می‌گیرد، می‌پذیرد که یک سری فعالیت‌ها و کارها را انجام دهد در حالی که پیش از پذیرش آن، چنین وظیفه‌ای بر عهدۀ او نبوده و کسی از او انتظار انجام آن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مسئولیت چهار شرط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تکلیفی که انجام آن بر عهدۀ مسئول گذاشته می‌شود؛ دوم آگاهی نسبت به انجام آن تکلیف؛ سوم قدرت و توانایی مسئول در انجام آن؛ و چهارم اختیار و ارادۀ فرد نسبت به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به‌خوبی نمایانگر آن است که هریک از آن‌ها محَقَّق نباشد، مسئولیت در خارج مصداق نخواهد یافت و مسئولیت‌پذیری معنا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اراده، قدرت و اختیار انسان مسئول، اگر از سوی مسئول خطا یا اشتباهی در راستای انجام وظیفه‌اش سر زند، آن را بر عهده گرفته، در صدد جبران برمی‌آید؛ اما انسان‌هایی که مسئولیت‌پذیر نیستند، هنگام خطا و اشتباه، مسئولیت آن را بر دوش دیگری می‌اندازند و در پی توجیه و فرار از پاسخگویی و جبران‌اند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آموزه‌های قرآنی فرار از مسئولیت امکان‌پذیر نیست و همۀ بندگان خدا در پیشگاه پروردگارشان باید پاسخگو باشند و اگر خودشان از پاسخگویی طفره روند، خداوند اعضا و جوارحشان را به سخن درخواهد آورد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والْبَصَرَ والفُؤاد کُلُّ اولئكَ کانَ عَنْهُ مَسْئُولا</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xml:space="preserve">همانا گوش و چشم و دل، همۀ این‌ها مورد باز خواست قرار خواهد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مسئولیت‌پذیری میزبان اهمیت زیادی خواهد داشت؛ زیرا مهمان، فردی غریب است و عنان خود را در اختیار میزبان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فرار از مسئولیت توسط میزبان به مهمان زیان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اگرکارگزاران هتل میزبان باشند، بی‌مسئولیتی آنان و کوتاهی در انجام وظیفه، علاوه بر تضییع حقوق مهمان، تضییع حقوق کارفرمای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کارگزار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خواهد داشت و زمینۀ بدنامی هتل را نیز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شما سرپرست و مسئول هستید و دربارۀ زیردستانتان بازخواست مى‌شوید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سخن ارزنده اشاره به این دارد که رفتارهای ما همواره زیر ذره‌بین خداست؛ بنابراین همواره مسئول رفتار و کردارخود نسبت به دیگران اعم از زیردستان و بالادستان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بسته به کوچکی یا بزرگیِ وظیفه‌ای که بر عهده دارد، به همان میزان باید مسئولیت‌پذیر و پاسخگوی نقدها و کوتاهی‌های صورت‌گرفته از سوی خود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که اشاره شد، لازمۀ مسئولیت‌پذیری روشن بودن وظایف در حوزۀ کاری است؛ زیرا اگر وظایف کارگزار به طور روشن و آشکار تبیین نشده باشد، انتظار انجام وظیفه و تکلیف از او، حکیمانه و </w:t>
      </w:r>
      <w:bookmarkStart w:id="210" w:name="pg9820_89086"/>
    </w:p>
    <w:p>
      <w:pPr>
        <w:pStyle w:val="BookText"/>
        <w:rPr/>
      </w:pPr>
      <w:bookmarkEnd w:id="210"/>
      <w:r>
        <w:rPr>
          <w:rFonts w:ascii="IRNazanin" w:hAnsi="IRNazanin" w:eastAsia="IRNazanin"/>
          <w:color w:val="111111"/>
          <w:sz w:val="28"/>
          <w:sz w:val="28"/>
          <w:szCs w:val="28"/>
          <w:rtl w:val="true"/>
          <w:lang w:bidi="fa-IR"/>
        </w:rPr>
        <w:t>خردمندانه نیست؛ زیرا مکلف دانستن فردی بی آنکه وظایف او از سوی کارفرما تعیین شده باشد، مصداقی برای تکلیف بمالایطاق و توقع نابجا خواهد بود و خداوند حکیم هرگز فوق توان و طاقت آدمی، او را تکلیف نمی‌کند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بر این اساس پیش از اینکه از کارگزار متوقع باشیم تا وظایف شغلی‌اش را به‌خوبی انجام دهد، می‌بایست وظایف او به‌روشنی تبیین شود و او را نسبت به آن وظایف آشنا ساخت</w:t>
      </w:r>
      <w:r>
        <w:rPr>
          <w:rFonts w:eastAsia="IRNazanin" w:cs="IRNazanin"/>
          <w:color w:val="111111"/>
          <w:sz w:val="28"/>
          <w:szCs w:val="28"/>
          <w:rtl w:val="true"/>
          <w:lang w:bidi="fa-IR"/>
        </w:rPr>
        <w:t>.</w:t>
      </w:r>
    </w:p>
    <w:p>
      <w:pPr>
        <w:pStyle w:val="Heading4"/>
        <w:numPr>
          <w:ilvl w:val="3"/>
          <w:numId w:val="1"/>
        </w:numPr>
        <w:rPr/>
      </w:pPr>
      <w:bookmarkStart w:id="211" w:name="__RefHeading___Toc9848307_2870459653"/>
      <w:bookmarkStart w:id="212" w:name="_Toc74"/>
      <w:bookmarkEnd w:id="211"/>
      <w:r>
        <w:rPr/>
        <w:t>11</w:t>
      </w:r>
      <w:r>
        <w:rPr>
          <w:rtl w:val="true"/>
        </w:rPr>
        <w:t xml:space="preserve">. </w:t>
      </w:r>
      <w:r>
        <w:rPr>
          <w:rtl w:val="true"/>
        </w:rPr>
        <w:t>حفظ حریم خصوصی و عدم تجسس</w:t>
      </w:r>
      <w:bookmarkEnd w:id="21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اخلاقی مورد تأکید اندیشمندان اخلاق، محترم شمردن حریم خصوصی دیگران و عدم تعرض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یکی از ارزشمندترین مفاهیم نظام‌های حقوقی توسعه‌یافته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حریم خصوصی، در زمرۀ مهم‌ترین حقوقی است که ارتباط تنگاتنگی با کرامت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حریم خصوصی با اخلاق نیز ارتباط وثیقیوجود دارد و در حقیقت از اصول اخلاقی نیز به شمار می‌رود؛ زیرا هدف اخلاق، تعالی شخصیت انسان است و تکریم انسان، تمامیت مادی و معنوی انسان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در هر شرایطی که قرار گرفته باشد حق دارد برای خود حریم خصوصی در نظر بگیرد و در صورتی که آن حریم عقلانی و مورد پذیرش عرف باشد، محترم شمرده شود و از این طریق کرامت و حرمتش پاس داشته شود و حقوقش پایمال نگردد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محترم شمردن حریم خصوصی به مفهوم عدم ورود به آن حریم بدون اجازه صاحب آن 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خصوصی افراد در شرایط و حوزه‌های متفاوت زندگی،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حریم خصوصی یک فرد در زندگی خانوادگی با حریم خصوصی او در محیط کار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 فرد ممکن است در حوزه‌های مختلف زندگی شخصی، حریم‌های خصوصی متفاوت و متعددی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آموزه‌های دینی ورود به حریم خصوصی دیگران بدون اذن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 و حکم آن نیز از نظر شرعی عدم جواز، و گاه حرام و گاه مکروه است؛ گرچه تحت شرایطی ممکن است جایز شود، که در جای خود نیازمند شرح و 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یکی از گناهان بزرگ، تجسس در امور دیگران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مؤمنان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ایهاالذین امنو اجتنوا کثیرا من الظن ان بعض الظن اثم و لاتجسسوا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ای کسانی که ایمان آورده‌اید، از بسیاری گمان‌ها بپرهیزید؛ زیرا بعضی از گمان‌ها گناه است و هرگز در کار دیگران تجسس نکنید</w:t>
      </w:r>
      <w:r>
        <w:rPr>
          <w:rFonts w:eastAsia="IRNazanin" w:cs="IRNazanin"/>
          <w:color w:val="111111"/>
          <w:sz w:val="28"/>
          <w:szCs w:val="28"/>
          <w:rtl w:val="true"/>
          <w:lang w:bidi="fa-IR"/>
        </w:rPr>
        <w:t>...&gt;.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یکی از اصحاب پیامبر، شبی در مدینه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سروصدا از خانه‌ای، از دیوار آن خانه بالا رفت و بی‌اجازه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را با عده‌ای در حال شرب خمر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صاحب‌خانه پس از اینکه به گزارش آن مرد به جرم شرب خمر فرا خوانده </w:t>
      </w:r>
    </w:p>
    <w:p>
      <w:pPr>
        <w:pStyle w:val="BookText"/>
        <w:rPr/>
      </w:pPr>
      <w:r>
        <w:rPr>
          <w:rFonts w:ascii="IRNazanin" w:hAnsi="IRNazanin" w:eastAsia="IRNazanin"/>
          <w:color w:val="111111"/>
          <w:sz w:val="28"/>
          <w:sz w:val="28"/>
          <w:szCs w:val="28"/>
          <w:rtl w:val="true"/>
          <w:lang w:bidi="fa-IR"/>
        </w:rPr>
        <w:t>شد، خطاب به کسی که برای کشف گناه او به منزلش وارد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گناه کرده‌ام، تو که نسبت شرب خمر به من داده‌ای چهار خطا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از راه دیوار وارد منزل من شدی، که این خلاف گفتۀ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نیكى، آن نیست كهاز پشت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بلكه نیكى آن است كه كسى پروا پیشه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خانه‌ها، از درِ آن‌ها درآیید و از خدا پروا دارید، شاید كه رستگار شوید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دوم اینکه بدون اذن صاحب‌خانه داخل شدی، که این خلاف آن چیزی است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خانه‌هایى كه خانه‌هاى شما نیست، داخل نشوید تا اجازه بگیرید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گناه سوم هم این است که هنگام وارد شدن سلام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اهل آن، سلام گویید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گناه چهارم هم این است که زندگی شخصی مرا مورد تفتیش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w:t>
      </w:r>
      <w:r>
        <w:rPr>
          <w:rStyle w:val="FootnoteAnchor"/>
          <w:rtl w:val="true"/>
        </w:rPr>
        <w:footnoteReference w:id="185"/>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مورد به‌وضوح اشاره شده و با تعبیر صریح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این صحبت‌ها، صحابی از او عذرخواهی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همان گونه که اشاره شد، هر فرد می‌تواند در محیط‌ها و شرایط متفاوت، حریم خصوصی مخصوص آن محیط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حریم خصوصی ابعاد تازه‌ای نیز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گوشی همراه یا تبلت یکی از ابزارهایی است که جزو حریم خصوصی صاحبش است و ورود به این وسائل و تجسس در آن‌ها ورود به حریم خصوصی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زشتی و حرمت تعرض به حریم خصوصی دیگران ازآن‌روست که موجب سلب آزادی، استقلال و امنیت آنان می‌گردد و حرمت و کرامتشان را پایمال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آموزه‌های اسلامی حرمتِ تجسس، غیبت، عیبجویی و کشف سِرِّ مؤمنان، همگی گواه بر حرمت مؤمن و عدم جواز تعرض به حریم خصوصی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مهمان نیز رعایت حریم خصوصی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آنکه اگرچه مهمان در منزل یا مکانی که صاحب خانه و میزبان در اختیار او قرار داده است اقامت می‌کند، این به معنای جواز ورود صاحب خانه به مکانی که در اختیار او قرار داده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کرامت مهمان اقتضا می‌کند حریمِ مکانی که در اختیار او قرار داده شده رعایت شود و آن مهمان در آن مکانِ خاص، احساس امنیت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قبلاً میزبان، او رااز فقدان مکانی اختصاصی آگاه کرده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هتل‌ها و مهمان‌پذیرها مکان خاص و دارای حریم و حصار در اختیار مهمان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خطوط تلفن، تلفن همراه، اینترنت و هر چیزی که جنبۀ خصوصی برای مهمان دارد به عنوان حریم خصوصی تلقی شده، باید از تعرض به آن پرهیز شود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 xml:space="preserve">بنابراین نصب </w:t>
      </w:r>
      <w:bookmarkStart w:id="213" w:name="pg9820_89090"/>
    </w:p>
    <w:p>
      <w:pPr>
        <w:pStyle w:val="BookText"/>
        <w:rPr/>
      </w:pPr>
      <w:bookmarkEnd w:id="213"/>
      <w:r>
        <w:rPr>
          <w:rFonts w:ascii="IRNazanin" w:hAnsi="IRNazanin" w:eastAsia="IRNazanin"/>
          <w:color w:val="111111"/>
          <w:sz w:val="28"/>
          <w:sz w:val="28"/>
          <w:szCs w:val="28"/>
          <w:rtl w:val="true"/>
          <w:lang w:bidi="fa-IR"/>
        </w:rPr>
        <w:t>میکروفون و دوربین مخفی و یا شنود مکالمات مهمان از مصادیق بارز تعرض به حریم خصوصی و تضییع حقوق مهمان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 مهمان باید بتواند در مکان استقرار خود یعنی همان اتاق یا سوئیت، احساس امنیت داشته باشد و اطمینان یابد که به حریم اختصاصی او تعرضی نمی‌شود و حرمتش پاس 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رعایت حریم خصوصی همکاران نیز جزو وظایف اخلاقی هریک از کارگزاران هتل در قبال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رعایت حریم خصوصی همکاران، امنیت را در فضای کار بالا برده، اُنس و الفت و نیز صمیمیت را بین آنان حاکم، و امکان انجام وظیفه با آرامش خاطر را برای همگان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مختلف حریم خصوصی مهمان و همکار در هتل، نیازمند تأمل و دقت بیشتر است، و توجیه کارکنان هتل دربارۀ حریم خصوصی و لزوم رعایت آن دربارۀ مهمانان و همکاران نیازمند بحث و تحلیل بیشتر و یا شاید نیازمند برگزاری دورۀ آموزشی کوتاه‌مدت باشد</w:t>
      </w:r>
      <w:r>
        <w:rPr>
          <w:rFonts w:eastAsia="IRNazanin" w:cs="IRNazanin"/>
          <w:color w:val="111111"/>
          <w:sz w:val="28"/>
          <w:szCs w:val="28"/>
          <w:rtl w:val="true"/>
          <w:lang w:bidi="fa-IR"/>
        </w:rPr>
        <w:t>.</w:t>
      </w:r>
    </w:p>
    <w:p>
      <w:pPr>
        <w:pStyle w:val="Heading4"/>
        <w:numPr>
          <w:ilvl w:val="3"/>
          <w:numId w:val="1"/>
        </w:numPr>
        <w:rPr/>
      </w:pPr>
      <w:bookmarkStart w:id="214" w:name="__RefHeading___Toc9848309_2870459653"/>
      <w:bookmarkStart w:id="215" w:name="_Toc75"/>
      <w:bookmarkEnd w:id="214"/>
      <w:r>
        <w:rPr/>
        <w:t>12</w:t>
      </w:r>
      <w:r>
        <w:rPr>
          <w:rtl w:val="true"/>
        </w:rPr>
        <w:t xml:space="preserve">. </w:t>
      </w:r>
      <w:r>
        <w:rPr>
          <w:rtl w:val="true"/>
        </w:rPr>
        <w:t>حُسن ظن</w:t>
      </w:r>
      <w:bookmarkEnd w:id="2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لوازم احترام به مهمان و پاسداشت حریم و شخصیت او، حُسن ظن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سجیۀ اخلاقی وظیفۀ تکریم و پذیرایی از مهمان را تکمیل و مدت اقامت را برای مهمان گوارا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از اصول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w:t>
      </w:r>
    </w:p>
    <w:p>
      <w:pPr>
        <w:pStyle w:val="BookText"/>
        <w:rPr/>
      </w:pP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معنایش این است كه اگر عملی از انسانی مشاهده شد كه دووجهی است و امکان تفسیر خوب و بد برای آن وجود دارد، لازم است آن را از نوع خوب بدانیم و كار او را به صورت صحیح و خوب توجیه کرده، به خود اجازۀ بدگمانی ندهیم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در رستوران هتل، خانمی به ملاقات یکی از مهمانان هتل آمده و با هم به گفتگو و سرو غذا مشغول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به آنان یعنی عمل آنان را نادرست تفسیر نکرده، توجیه اخلاقی و مشروع برای آن در ذهن بسازیم و بدگمان نشویم؛ چرا که بدگمانی زمینۀ انجام گناهان و خطاهای دیگر را فراهم آورده، انسان را به ورطۀ هلاکت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سخنان بسیار گرانسنگی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این سخن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لِاَخیكَ عُذراً، فَاِن لَم تَجِد لَه عُذراً فَالتَمِس لَهُ عُذراً</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برای گفتار و كرداری كه از برادرت سر می‌زند، عذری بجوی و اگر نیافتی، عذری بتراش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سخنی نورانی در این موضوع فرموده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لاتَظُنَّن بِكَلِمَهٍ خَرَجَت مِن اَحَدٍ سُوءاً وَ انتَ تَجِدُ لَها فی الخَیرِ مُحتَمِلاً</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هرگاه سخنی از برادرت سر زد و تو می‌توانی برای آن محمل خوبی بیابی، به آن گمان بد مبر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خوش‌گمانی در راستای ورع و پرهیزکاری است و به صاحب خود آرامش می‌بخشد و محبتش را در دل دیگران افزون می‌کند و او را از افتادن در دام گناهانی چون تهمت، افترا و غیبت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امنیت طرف مقابل را فراهم ساخته، رابطۀ مسالمت‌آمیزی میان طرفین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برای میزبانان از حساسیت بیشتری برخوردار است و پایبندی به آن از ضروری‌ترین اصول اخلاقی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مسئولیت کارگزاران هتل، پذیراییِ شایسته از مهمانان و مسافران هتل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مسئول فرهنگی کشورند و نه مأمور گشت ارشاد یا وزارت اطلاعات‌اند و نه کارآگاه نیروی انتظامی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نباید مسئولیت خود را به فراموشی سپرده، اصطلاحاً پا در کفش افراد مذکور کنند؛ زیرا در این صورت آنان را از کارگزار هتل به مفتّش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می‌بایست مسئولیت خود را مراقبت کنند و از بدگمانی نسبت به مهمانان بر حذر باشند و تا زمانی که به تخلف و کجروی مهمانی یقین حاصل نشده، در رعایت احترام مهمان و انجام وظایف شغلی خود کوتاهی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وظیفۀ خانه‌داران و نیز مأموران استقبال، دشوارتر است؛ زیرا بیشترین موارد سوء ظن در عبور و مرور مهمانان و نیز در راهروهای هتل و ارتباطات مهمانان با افراد مختلف اتفاق می‌افتد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بُعد دیگر شغلی که مهم‌تر و از نظر ابتلا نیز بیشتر است، بدگمانیِ همکاران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زمینۀ بدگمانی به همکار در شغل هتلداری به‌خوبی فراهم است و به‌راحتی می‌توان به خانه‌دار، </w:t>
      </w:r>
    </w:p>
    <w:p>
      <w:pPr>
        <w:pStyle w:val="BookText"/>
        <w:rPr/>
      </w:pPr>
      <w:r>
        <w:rPr>
          <w:rFonts w:ascii="IRNazanin" w:hAnsi="IRNazanin" w:eastAsia="IRNazanin"/>
          <w:color w:val="111111"/>
          <w:sz w:val="28"/>
          <w:sz w:val="28"/>
          <w:szCs w:val="28"/>
          <w:rtl w:val="true"/>
          <w:lang w:bidi="fa-IR"/>
        </w:rPr>
        <w:t>مأمور استقبال، مسئول خرید، آشپز و یا هر فرد دیگری که در هتل اشتغال دارد بدگمان شد و برای بدگمانی نیز شواهدی احتمالی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خطای ناشی از بدگمانی وقتی بیشتر خواهد شد که بین کارگزاران رقابتی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حسادت را و حسادت بدگمانی را و آن نیز جادۀ تجسس، بدگویی و گناهان دیگر را در پیش روی کارگزار هموار می‌سازد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غافل از آنکه کارگزار بدگمان، با بدگامی به این و آن خصلت ناپاک خود را آشکار خواهد ساخت</w:t>
      </w:r>
      <w:r>
        <w:rPr>
          <w:rStyle w:val="FootnoteAnchor"/>
          <w:rtl w:val="true"/>
        </w:rPr>
        <w:footnoteReference w:id="190"/>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پایه‌های اشتغال خود را تخریب می‌کند؛ زیرا او که به یکی از همکارانش بدگمان شد و به آن ترتیب اثر داد و با آن مقابله نکرد، بار دیگر هم به همکار دیگر بدگمان خواهد شد و سرانجام خطایش آشکار شده، رسوا می‌شود و اعتماد دیگران به‌ویژه مدیر مافوق را از دست خواهد داد</w:t>
      </w:r>
      <w:r>
        <w:rPr>
          <w:rStyle w:val="FootnoteAnchor"/>
          <w:rtl w:val="true"/>
        </w:rPr>
        <w:footnoteReference w:id="191"/>
      </w:r>
      <w:r>
        <w:rPr>
          <w:rFonts w:ascii="IRNazanin" w:hAnsi="IRNazanin" w:eastAsia="IRNazanin"/>
          <w:color w:val="111111"/>
          <w:sz w:val="28"/>
          <w:sz w:val="28"/>
          <w:szCs w:val="28"/>
          <w:rtl w:val="true"/>
          <w:lang w:bidi="fa-IR"/>
        </w:rPr>
        <w:t>و امنیت شغلی‌اش به مخاطره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از اصول اخلاقی مهم و کلیدی در میزبانی، خوش‌گمان بودن به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خوش‌گمانیِ کارگزاران میزبان به یکدیگر، از ضرورت‌هایی است که هم صاحب گمان نیک، هم مهمان و هم </w:t>
      </w:r>
    </w:p>
    <w:p>
      <w:pPr>
        <w:pStyle w:val="BookText"/>
        <w:rPr/>
      </w:pPr>
      <w:r>
        <w:rPr>
          <w:rFonts w:ascii="IRNazanin" w:hAnsi="IRNazanin" w:eastAsia="IRNazanin"/>
          <w:color w:val="111111"/>
          <w:sz w:val="28"/>
          <w:sz w:val="28"/>
          <w:szCs w:val="28"/>
          <w:rtl w:val="true"/>
          <w:lang w:bidi="fa-IR"/>
        </w:rPr>
        <w:t>همکاران از سودمندیِ آن بهره‌مند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گمان بد، از جمله خطاهایی است که مقدمه و زمینه‌ساز خطاهای دیگر از جمله تجسس خواهد شد و تهمت و افترا و نیز غیبت، از جمله پیامدهای دیگر آن است که در صورت عدم کنترل بدگمانی، افتادن در دام این خطاها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تجسس پس از نهی از بدگمانی در قرآن کریم</w:t>
      </w:r>
      <w:r>
        <w:rPr>
          <w:rStyle w:val="FootnoteAnchor"/>
          <w:rtl w:val="true"/>
        </w:rPr>
        <w:footnoteReference w:id="19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سخن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حاکی از آن است که بین این دو ارتباط وثیقی است؛ البته در عمل نیز می‌توان به ارتباط بدگمانی با تجسس به‌خوبی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اشاره شد، بدگمانی آن هنگام ناپسند و غیراخلاقی است که در مرتبۀ گمان باقی بماند؛ اما اگر با ادلۀ قطعی به خطای همکار یقین حاصل شد، چشم‌پوشی از آن روا نیست و نوعی خیانت در حق همکار خطاکار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می‌بایست با ملاطفت و مهربانی او را از انجام خطایش نهی و به رفتار صحیح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به خیرخواهی او توجه نکرد، به صورت محرمانه با مدیران بالاتر در میان گذاشت</w:t>
      </w:r>
      <w:r>
        <w:rPr>
          <w:rFonts w:eastAsia="IRNazanin" w:cs="IRNazanin"/>
          <w:color w:val="111111"/>
          <w:sz w:val="28"/>
          <w:szCs w:val="28"/>
          <w:rtl w:val="true"/>
          <w:lang w:bidi="fa-IR"/>
        </w:rPr>
        <w:t xml:space="preserve">. </w:t>
      </w:r>
      <w:bookmarkStart w:id="216" w:name="pg9820_89095"/>
    </w:p>
    <w:p>
      <w:pPr>
        <w:pStyle w:val="Heading4"/>
        <w:numPr>
          <w:ilvl w:val="3"/>
          <w:numId w:val="1"/>
        </w:numPr>
        <w:rPr/>
      </w:pPr>
      <w:bookmarkStart w:id="217" w:name="__RefHeading___Toc9848311_2870459653"/>
      <w:bookmarkStart w:id="218" w:name="_Toc76"/>
      <w:bookmarkEnd w:id="216"/>
      <w:bookmarkEnd w:id="217"/>
      <w:r>
        <w:rPr/>
        <w:t>13</w:t>
      </w:r>
      <w:r>
        <w:rPr>
          <w:rtl w:val="true"/>
        </w:rPr>
        <w:t xml:space="preserve">. </w:t>
      </w:r>
      <w:r>
        <w:rPr>
          <w:rtl w:val="true"/>
        </w:rPr>
        <w:t>بردباری و سعۀ صدر</w:t>
      </w:r>
      <w:bookmarkEnd w:id="218"/>
    </w:p>
    <w:p>
      <w:pPr>
        <w:pStyle w:val="BookText"/>
        <w:rPr/>
      </w:pPr>
      <w:r>
        <w:rPr>
          <w:rFonts w:ascii="IRNazanin" w:hAnsi="IRNazanin" w:eastAsia="IRNazanin"/>
          <w:color w:val="111111"/>
          <w:sz w:val="28"/>
          <w:sz w:val="28"/>
          <w:szCs w:val="28"/>
          <w:rtl w:val="true"/>
          <w:lang w:bidi="fa-IR"/>
        </w:rPr>
        <w:t>بردباری یا مدارا نیز از سجایای نیکویی است که لازمۀ تعامل با همنوعان و معاشرت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بردباری می‌توان امور را پیش برد و به نتیجه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کارآمدیِ این سجیۀ اخلاقی به اندازه‌ای است که از امیر مؤمنان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حلم و بردباری برای پیشبرد امور، از در اختیار داشتن مردان شجاع کارآمدتر است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این کارآمدی ازآن‌روست که صفت بردباری، تحمل انسان را بالا می‌برد</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او را در به ثمر نشاندن تلاش‌هایش مقاوم‌تر می‌سازد و سرانجام او را به نتیجه و هدفش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بردبار در تعاملات اجتماعی موفقیت بسیاربیشتری دارد؛ زیرا آستانۀ تحملش بالاست، بر نفس خویش بیشتر مسلط است و کمتر خشمگین می‌شود،</w:t>
      </w:r>
      <w:r>
        <w:rPr>
          <w:rStyle w:val="FootnoteAnchor"/>
          <w:rtl w:val="true"/>
        </w:rPr>
        <w:footnoteReference w:id="196"/>
      </w:r>
      <w:r>
        <w:rPr>
          <w:rFonts w:ascii="IRNazanin" w:hAnsi="IRNazanin" w:eastAsia="IRNazanin"/>
          <w:color w:val="111111"/>
          <w:sz w:val="28"/>
          <w:sz w:val="28"/>
          <w:szCs w:val="28"/>
          <w:rtl w:val="true"/>
          <w:lang w:bidi="fa-IR"/>
        </w:rPr>
        <w:t>صبوری را پیشۀ خود ساخته، به جای پرخاش و تندی سکوت اختیار می‌کند</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 آنگاه که بر انتقام یا تلافیِ عملِ ناشایستِ دیگری قدرت و تمکّن می‌یابد، می‌بخشد و درمی‌گذرد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پیامدهای بردباری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سیادت و آقایی،</w:t>
      </w:r>
      <w:r>
        <w:rPr>
          <w:rStyle w:val="FootnoteAnchor"/>
          <w:rtl w:val="true"/>
        </w:rPr>
        <w:footnoteReference w:id="198"/>
      </w:r>
      <w:r>
        <w:rPr>
          <w:rFonts w:ascii="IRNazanin" w:hAnsi="IRNazanin" w:eastAsia="IRNazanin"/>
          <w:color w:val="111111"/>
          <w:sz w:val="28"/>
          <w:sz w:val="28"/>
          <w:szCs w:val="28"/>
          <w:rtl w:val="true"/>
          <w:lang w:bidi="fa-IR"/>
        </w:rPr>
        <w:t>افزایش تعداد یاوران و طرفداران</w:t>
      </w:r>
      <w:r>
        <w:rPr>
          <w:rStyle w:val="FootnoteAnchor"/>
          <w:rtl w:val="true"/>
        </w:rPr>
        <w:footnoteReference w:id="199"/>
      </w:r>
      <w:r>
        <w:rPr>
          <w:rFonts w:ascii="IRNazanin" w:hAnsi="IRNazanin" w:eastAsia="IRNazanin"/>
          <w:color w:val="111111"/>
          <w:sz w:val="28"/>
          <w:sz w:val="28"/>
          <w:szCs w:val="28"/>
          <w:rtl w:val="true"/>
          <w:lang w:bidi="fa-IR"/>
        </w:rPr>
        <w:t>و پیروزی در امور</w:t>
      </w:r>
      <w:r>
        <w:rPr>
          <w:rStyle w:val="FootnoteAnchor"/>
          <w:rtl w:val="true"/>
        </w:rPr>
        <w:footnoteReference w:id="200"/>
      </w:r>
      <w:r>
        <w:rPr>
          <w:rFonts w:ascii="IRNazanin" w:hAnsi="IRNazanin" w:eastAsia="IRNazanin"/>
          <w:color w:val="111111"/>
          <w:sz w:val="28"/>
          <w:sz w:val="28"/>
          <w:szCs w:val="28"/>
          <w:rtl w:val="true"/>
          <w:lang w:bidi="fa-IR"/>
        </w:rPr>
        <w:t xml:space="preserve">از جمله </w:t>
      </w:r>
      <w:bookmarkStart w:id="219" w:name="pg9820_89096"/>
    </w:p>
    <w:p>
      <w:pPr>
        <w:pStyle w:val="BookText"/>
        <w:rPr/>
      </w:pPr>
      <w:bookmarkEnd w:id="219"/>
      <w:r>
        <w:rPr>
          <w:rFonts w:ascii="IRNazanin" w:hAnsi="IRNazanin" w:eastAsia="IRNazanin"/>
          <w:color w:val="111111"/>
          <w:sz w:val="28"/>
          <w:sz w:val="28"/>
          <w:szCs w:val="28"/>
          <w:rtl w:val="true"/>
          <w:lang w:bidi="fa-IR"/>
        </w:rPr>
        <w:t>نتایج بردباری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کسی که بردبار نیست بهتر آن است که کُنج عُزلت گزیند و انزوا پیشه کند؛ زیرا هرگز نخواهد توانست با همنوعان خویش معاشرتی توأم با صلح و آرامش برقرار کند و یا دست‌کم در حفظ آن توانمند نیست و در نتیجه به اهداف خود نایل نمی‌گردد و اطرافیان به خیر او امید نخواهند بست و از او یاری نخواهند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هتلداری، موضوع بردباری همچون صفات پیش‌گفته، از اهمیت بسزایی برخوردار است؛ زیرا مهمانان هتل متعدد و از نظر خُلق‌وخو و میزان انتظارات و فرهنگ و آداب و رسوم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برخورد با انواع مهمان و جلب رضایت آنان در حالی که انتظارات هریک با دیگری متفاوت است کار دشواری است و جز با سعۀ صدر و بردباری، از عهدۀ آن نمی‌توان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خانه‌دار باید آنقدر بردبار و صبور باشد تا بتواند با کج‌خُلق‌ترین یا پُرتوقع‌ترین مهمانان نیز کنار آمده، حتی‌المقدور رضایت نسبی آن‌ها را تأمین و از اعتراضشان جلوگیری کند</w:t>
      </w:r>
      <w:r>
        <w:rPr>
          <w:rFonts w:eastAsia="IRNazanin" w:cs="IRNazanin"/>
          <w:color w:val="111111"/>
          <w:sz w:val="28"/>
          <w:szCs w:val="28"/>
          <w:rtl w:val="true"/>
          <w:lang w:bidi="fa-IR"/>
        </w:rPr>
        <w:t>.</w:t>
      </w:r>
    </w:p>
    <w:p>
      <w:pPr>
        <w:pStyle w:val="Heading4"/>
        <w:numPr>
          <w:ilvl w:val="3"/>
          <w:numId w:val="1"/>
        </w:numPr>
        <w:rPr/>
      </w:pPr>
      <w:bookmarkStart w:id="220" w:name="__RefHeading___Toc9848313_2870459653"/>
      <w:bookmarkStart w:id="221" w:name="_Toc77"/>
      <w:bookmarkEnd w:id="220"/>
      <w:r>
        <w:rPr/>
        <w:t>14</w:t>
      </w:r>
      <w:r>
        <w:rPr>
          <w:rtl w:val="true"/>
        </w:rPr>
        <w:t xml:space="preserve">. </w:t>
      </w:r>
      <w:r>
        <w:rPr>
          <w:rtl w:val="true"/>
        </w:rPr>
        <w:t>انصاف</w:t>
      </w:r>
      <w:bookmarkEnd w:id="22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اصول اخلاقی در روابط اجتماعی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شاه‌بیت تعامل اجتماعی نیز می‌توان دانست؛زیرا در روایات و سیرۀ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شاه‌بیت توجه ویژه‌ای شده و برخی عالمان اخلاق از رفتاری که متضمن معنای انصاف است، با عنوان قانون طلایی یا قاعدۀ زرین یاد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قاعدۀ زرین به این معناست که هر کس باید به گونه‌ای </w:t>
      </w:r>
    </w:p>
    <w:p>
      <w:pPr>
        <w:pStyle w:val="BookText"/>
        <w:rPr/>
      </w:pPr>
      <w:r>
        <w:rPr>
          <w:rFonts w:ascii="IRNazanin" w:hAnsi="IRNazanin" w:eastAsia="IRNazanin"/>
          <w:color w:val="111111"/>
          <w:sz w:val="28"/>
          <w:sz w:val="28"/>
          <w:szCs w:val="28"/>
          <w:rtl w:val="true"/>
          <w:lang w:bidi="fa-IR"/>
        </w:rPr>
        <w:t>با دیگران رفتار کند که دوست دارد دیگران در شرایط مشابه با او آن‌گونه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شکل قاعده را شکل مثبت می‌نامند و وقتی که عبارت به صورت منفی بیان شود شکل منفی آن نیز معنا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دیگران به گونه‌ای رفتار نکنیم که دوست نداریم با ما آن‌گونه رفتار شود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قرآن کریم به هر دو شکلِ قانون طلایی یا قاعدۀ زرین اشاره شده و آنان که مطابق این قانون رفتار نمی‌کنند مورد ملامت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خدای متعال در سورۀ نور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لْیعْفُوا وَ لْیصْفَحُوا أَلا تُحِبُّونَ أَنْ یغْفِرَ اللهُ لَکمْ وَ اللهُ غَفُورٌ رَحیم</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عفو داشته باشید و گذشت کنید؛ آیا دوست نمی‌دارید که مورد عفو خداوند متعال قرار گیرید؟ و حال آنکه خداوند عفوکننده و رحمت‌گستر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دیگر، آنانکه قانون طلایی را نادیده می‌گیرند ملامت می‌کند؛ همان‌هایی که خود را تافتۀ جدابافته می‌دانند و از حق خود نمی‌گذرند اما درصدد پایمال کردن حقوق دیگران‌اند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در آیات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بقره</w:t>
      </w:r>
      <w:r>
        <w:rPr>
          <w:rStyle w:val="FootnoteAnchor"/>
          <w:rtl w:val="true"/>
        </w:rPr>
        <w:footnoteReference w:id="203"/>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سورۀ نحل</w:t>
      </w:r>
      <w:r>
        <w:rPr>
          <w:rStyle w:val="FootnoteAnchor"/>
          <w:rtl w:val="true"/>
        </w:rPr>
        <w:footnoteReference w:id="204"/>
      </w:r>
      <w:r>
        <w:rPr>
          <w:rFonts w:ascii="IRNazanin" w:hAnsi="IRNazanin" w:eastAsia="IRNazanin"/>
          <w:color w:val="111111"/>
          <w:sz w:val="28"/>
          <w:sz w:val="28"/>
          <w:szCs w:val="28"/>
          <w:rtl w:val="true"/>
          <w:lang w:bidi="fa-IR"/>
        </w:rPr>
        <w:t>به گونه‌های دیگریرفتار برخی بندگان را که خود را تافتۀ جدا بافته می دانند سرزنش می‌کند و مؤمنان را از این گونه رفتارها برحذر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نمونه‌هایی که مضمون قاعدۀ زرین را بتوان از آن برداشت کرد در احادیث و سیرۀ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نقل شده است شخصی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یاد بده که بین آن عمل و بهشت فاصله‌ای نباشد در قرآن کریم می‌خوانیم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وَیلٌ لِّلْمُطَفِّفِینَ، الَّذِینَ إِذَا اکتَالُواْ عَلی النَّاسِ یسْتَوْفُونَ، وَ إِذَا کاَلُوهُمْ أَو وَّزَنُوهُمْ یخْسِرُونَ، أَ لَا یظُنُّ أُوْلَئك أَنَّهُم مَّبْعُوثُونَ، لِیوْمٍ عَظِیمٍ، 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وای بر کم‌فروشان، آن‌هایی که وقتی برای خود پیمانه می‌کنند، حق خود را به‌طور کامل می‌گیرند؛ اما هنگامی که می‌خواهند برای دیگران پیمانه یا وزن کنند، کم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آن‌ها گمان نمی‌کنند که برانگیخته می‌شوند، در روزی بزرگ که مردم در </w:t>
      </w:r>
    </w:p>
    <w:p>
      <w:pPr>
        <w:pStyle w:val="BookText"/>
        <w:rPr/>
      </w:pPr>
      <w:r>
        <w:rPr>
          <w:rFonts w:ascii="IRNazanin" w:hAnsi="IRNazanin" w:eastAsia="IRNazanin"/>
          <w:color w:val="111111"/>
          <w:sz w:val="28"/>
          <w:sz w:val="28"/>
          <w:szCs w:val="28"/>
          <w:rtl w:val="true"/>
          <w:lang w:bidi="fa-IR"/>
        </w:rPr>
        <w:t>پیشگاه پروردگار جهانیان می‌ایستند؟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خشمگین مشو و از مردم چیزی طلب مکن، و برای مردم بپسند آنچه را برای خود می‌پسندی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همچنین نقل شده است که عرب بادیه‌نشینی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رکاب شتر پیامبر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چیزی به من یاد بده که به‌وسیلۀ آن وارد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دوست داری دیگر مردمان نسبت به تو روا دارند، تو نیز همان را نسبت به آنان روا دار؛ و آنچه را که ناپسند می‌داری دیگر مردمان نسبت به تو انجام دهند، تو نیز آن را در حقّ آنان انجام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رکاب شتر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قاعده برای تو کافی است، برو و براساس آن عمل کن</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همچنین از آن حضرت در نصیحتی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برای خود نمی‌پسندی برای دیگری مپسند، و آنچه برای خود می‌خواهی برای دیگران هم بخواه؛ در این صورت در قضاوت خویش دادگر و در دادگری‌ات یکسان‌نگر خواهی بود، و اهل آسمان تو را دوست خواهند داشت و در سینۀ اهل زمین به محبت جای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سفارش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خاطر سپار</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این قاعده آنچنان متقن و مورد پذیرش عقل سلیم است که نمی‌توان برای مُتَخلّق بودن از آن صرف نظر کرد و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فرزندش حکایت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توصیه‌ام را دریاب، و نفْسِ خود را ترازو و مقیاس میان خود و دیگران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برای خود دوست داری برای دیگران نیز دوست بدار، و آنچه را که برای خود خوش نمی‌داری، برای دیگران هم خوش مدار؛ پس ستم روا مدار، آنگونه که دوست نداری به تو ستم شود؛ و نیکی کن، آنگونه که دوست داری به تو نیکی کنند؛ و آنچه را که برای دیگران زشت می‌داری برای خود نیز زشت بشمار؛ و چیزی را برای مردم بپسند که برای خود می‌پسندی</w:t>
      </w:r>
      <w:r>
        <w:rPr>
          <w:rFonts w:eastAsia="IRNazanin" w:cs="IRNazanin"/>
          <w:color w:val="111111"/>
          <w:sz w:val="28"/>
          <w:szCs w:val="28"/>
          <w:rtl w:val="true"/>
          <w:lang w:bidi="fa-IR"/>
        </w:rPr>
        <w:t>...».</w:t>
      </w:r>
      <w:r>
        <w:rPr>
          <w:rStyle w:val="FootnoteAnchor"/>
          <w:rtl w:val="true"/>
        </w:rPr>
        <w:footnoteReference w:id="20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نسبتاً مفصل، به طور کامل قاعدۀ زرین و ابعاد آن و کلید تعاملات اجتماعی و راز موفقیت در این حوزۀ ارتباطی را به‌خوبی بیان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از آن حضرت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ادب کردن خود همین بس که آنچه انجام آن را از دیگری بد می‌داری، خود نیز از آن اجتناب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مؤمنت همان حقّ را بر تو دارد که تو بر او داری</w:t>
      </w:r>
      <w:r>
        <w:rPr>
          <w:rFonts w:eastAsia="IRNazanin" w:cs="IRNazanin"/>
          <w:color w:val="111111"/>
          <w:sz w:val="28"/>
          <w:szCs w:val="28"/>
          <w:rtl w:val="true"/>
          <w:lang w:bidi="fa-IR"/>
        </w:rPr>
        <w:t>».</w:t>
      </w:r>
      <w:r>
        <w:rPr>
          <w:rStyle w:val="FootnoteAnchor"/>
          <w:rtl w:val="true"/>
        </w:rPr>
        <w:footnoteReference w:id="2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تعداد کمی از روایاتی است که صریحاً مضمون قاعدۀ زرین را از آن سخنان نورانی می‌توان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بین سخنان دیگر معصومان نیز موارد متعدد دیگری را می‌توان به این موارد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حقیقت این است که تأکید بر پایبندی به مضمون قاعدۀ زرین در قرآن کریم و سخنان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اهمیت بسیارِ این قاعدۀ اخلاقی در تعاملات اجتماعی و تأثیر شگرف آن در اصلاح رفتارهای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اصل اخلاقی در محیط کار نیز کاربرد وسیعی دارد و اکسیری است که در هر حوزۀ رفتاری با همنوعان و مخلوقات می‌توان آن را جاری ساخت و همچون خط‌کشی که امکان سنجش و تشخیص خوب و بد را به فاعل می‌دهد، از آن 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در میزبانی و نیز در هتلداری، ملاک صحیح بودن و اخلاقی بودن رفتار را می‌توان پسند فاعل آن رفتار دانست به گونه‌ای که ببیند آیا اگر او نیز در شرایط مهمان قرار داشت چنین رفتاری که اکنون با او می‌شود مورد پسندش قرار می‌گرفت؟ به نظر می‌رسد اگر کارگزار هتل اعم از مأمور استقبال و پذیرش، خانه‌دار، آشپز، مأمور پذیرایی و یا هر کارگزار دیگر از </w:t>
      </w:r>
    </w:p>
    <w:p>
      <w:pPr>
        <w:pStyle w:val="BookText"/>
        <w:rPr/>
      </w:pPr>
      <w:r>
        <w:rPr>
          <w:rFonts w:ascii="IRNazanin" w:hAnsi="IRNazanin" w:eastAsia="IRNazanin"/>
          <w:color w:val="111111"/>
          <w:sz w:val="28"/>
          <w:sz w:val="28"/>
          <w:szCs w:val="28"/>
          <w:rtl w:val="true"/>
          <w:lang w:bidi="fa-IR"/>
        </w:rPr>
        <w:t>این قانون آگاه شود و سپس به‌خوبی به چگونگی اجرای آن توجیه شود و نیز مکلف باشد رفتار خود را با این قانون انطباق دهد، استانداردهای اخلاقی و رفتاری در میزبانی اسلامی متجلی خواهد شد، و این امر محقق نمی‌شود مگر آنکه کارگزار ابتدا خود را به جای مهمان و در شرایط او قرار دهد؛ یعنی خود را در جایگاه او ببیند و هزینه‌ای را که داده و یا قرار است بپردازد در نظر بگیرد و وعده‌هایی را که از سوی هتل به او داده شده به یاد آورد و سپس دربارۀ انتظارات او قضاوت کند و ببیند آیا پذیرایی قابل قبولی از او شده است؟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علاوه بر آنچه اشاره شد، کارگزاران هتل در ارتباط با مدیران و مسئولان و نیز مدیران در ارتباط با همکاران خود نیز می‌بایست رفتارشان مبتنی بر این اصل شکل گیرد و کار خود را با همین قاعده موردارزیابی و سنجش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آشپز در انجام وظیفۀ آشپزی، این قانون طلایی را ملاک عمل قرار دهد چگونه می‌تواند در کار خود کم بگذارد و یا از مواد ناسالم و یا تاریخ‌گذشته استفاده کند و یا برای راحتیِ بیشتر خود، بهداشت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خانه‌دار با ملاک عمل قرار دادن این اصل چگونه تحمل خواهد کرد که در نظافت و پاگیزگی کوتاهی و یا سهل‌انگاری کند و یا از قرار دادن وسایل مورد نیازِ اتاق کم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مدیر هتل در صورت اهتمام به رعایت این اصل چگونه می‌تواند کارگزارانش را استثمار کند و یا پیشخدمتان رستوران را در حالی که گرسنه‌اند به پذیرایی از مهمانان مکلف سازد و یا با وجود مناطق فقیرنشین در شهر، هر روز مواد غذایی زیادی را دور ریخته، اسراف کند </w:t>
      </w:r>
      <w:bookmarkStart w:id="222" w:name="pg9820_89103"/>
    </w:p>
    <w:p>
      <w:pPr>
        <w:pStyle w:val="BookText"/>
        <w:rPr/>
      </w:pPr>
      <w:bookmarkEnd w:id="222"/>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قانون، در تمام مشاغل موجود در هتلداری کاربرد وسیعی داشته، کارگزار را از کوچک‌ترین کوتاهی یا تخلف باز می‌دارد و سلامت کاری را در تمام شاخه‌ها و بخش‌های هتل حکمفرما می‌کند</w:t>
      </w:r>
      <w:r>
        <w:rPr>
          <w:rFonts w:eastAsia="IRNazanin" w:cs="IRNazanin"/>
          <w:color w:val="111111"/>
          <w:sz w:val="28"/>
          <w:szCs w:val="28"/>
          <w:rtl w:val="true"/>
          <w:lang w:bidi="fa-IR"/>
        </w:rPr>
        <w:t>.</w:t>
      </w:r>
    </w:p>
    <w:p>
      <w:pPr>
        <w:pStyle w:val="Heading4"/>
        <w:numPr>
          <w:ilvl w:val="3"/>
          <w:numId w:val="1"/>
        </w:numPr>
        <w:rPr/>
      </w:pPr>
      <w:bookmarkStart w:id="223" w:name="__RefHeading___Toc9848315_2870459653"/>
      <w:bookmarkStart w:id="224" w:name="_Toc78"/>
      <w:bookmarkEnd w:id="223"/>
      <w:r>
        <w:rPr/>
        <w:t>15</w:t>
      </w:r>
      <w:r>
        <w:rPr>
          <w:rtl w:val="true"/>
        </w:rPr>
        <w:t xml:space="preserve">. </w:t>
      </w:r>
      <w:r>
        <w:rPr>
          <w:rtl w:val="true"/>
        </w:rPr>
        <w:t>رازداری</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است که در دل پنهان است و یا مطلبی است که نمی‌توان آن را برای همگان فاش ساخت؛ زیرا آشکار ساختن یا فاش شدن آن ناخشنودی فرد یا افرادی را که آن راز در ارتباط با آن‌هاست به دنبال خواهد داشت و یا به آنان زیان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رازدارى را می‌توان به دو نوع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 رازداری در ارتباط با همنوعان است؛ یعنی اینکه انسان از راز دیگری باخبر شود و آن را نگاه داشته، فاش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رازداری، در ارتباط با خویش است؛ یعنی انسان رازی را که در ارتباط با خودش هست برای دیگری بازگو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انسان چیزی را در ذهن و دل خویش نگاه داشته، از افشای آن خودداری می‌کند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رازداری فضیلتی اخلاقی است و رازدار کسی است که زبانش را نگه داشته، می‌تواند راز خود و دیگران را در سینه حبس کند و آن را بازگو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والا از صفات الهی است؛ زیرا خدای متعال رازدارترین موجود ذی‌جودعالم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همۀ اسرار و نهان‌ها واقف است و در آیات </w:t>
      </w:r>
    </w:p>
    <w:p>
      <w:pPr>
        <w:pStyle w:val="BookText"/>
        <w:rPr/>
      </w:pPr>
      <w:r>
        <w:rPr>
          <w:rFonts w:ascii="IRNazanin" w:hAnsi="IRNazanin" w:eastAsia="IRNazanin"/>
          <w:color w:val="111111"/>
          <w:sz w:val="28"/>
          <w:sz w:val="28"/>
          <w:szCs w:val="28"/>
          <w:rtl w:val="true"/>
          <w:lang w:bidi="fa-IR"/>
        </w:rPr>
        <w:t>فراوانی به این حقیقت تصریح کرده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اما رسوایی بندگانش را نمی‌پسندد و تا جایی که بنده شایستگی داشته باشد هرگز او را رسوا نمی‌کند و رازش را بر ملا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رازداری فقط به فاش نکردن راز دیگران اطلاق نمی‌شود، بلکه در بسیاری موارد انسان راز یا سرّ خود را باید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در حدیث شریفی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دنیا و آخرت در پنهان داشتن راز و دوستی با خوبان جمع شده است و تمام بدی در فاش ساختن رازها و دوستی با بدان گرد آمده است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بیانی دیگر، آن حضرت به مکتوم داشتن راز خود تأکید فرموده، فاش ساختن سرّ دیگری را خیانت به او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خیانت دانستن افشای سرّ دیگری اشاره کرده است که آگاهی به سرّ دیگری همچون در اختیار داشتنِ امانتی از جانب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راز او را فاش ساختی، همانند آن است که در امانت او خیانت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حدیث فرموده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رازهاى خود بخیل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برای کسی فاش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رازى را كه به تو سپرده شده است، فاش مكن؛ زیرا فاش كردن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لزوم رازداری به‌ویژه بازگو نکردن راز خود برای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تو جزئی از خون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جز در رگ‌هاى خودت جارى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پس همانگونه که خروج خون از داخل رگ به مفهوم خونریزی داخلی یا خارجی است و برای سلامت فرد خطرناکاست، فاش کردن اسرار نیز امنیت خود و دیگران را به مخاطره انداخته، گاه جبرانش ممکن نیست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بیان شد، رازداری نیز از اصول اخلاقی بسیار مهم به شمار می‌آید؛ اصلی که در میزبانی نیز کاربرد فراوانی داشته، رعایت آن به‌ویژه در حرفۀ هتلداری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میزبان در مدت پذیرایی از مهمان خود به اطلاعاتی از او دست می‌یابد؛ اطلاعاتی که بیان آن برای دیگران نه فقط ضرورت ندارد، بلکه در برخی موارد مصداق فاش ساختن راز مهمان به شمار آمده، ممکن است برای او زیانبار باشد و یا مهمان به فاش شدن آن اطلاعات راضی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درک اینکه چه چیزی به عنوان راز باید نزد میزبان بماند و فاش نشود نیز مسئله مهمی است و مورد ابتلا به آن در هتلداری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اموری که در نگاه نخست راز به شمار نمی‌آید و از سوی مهمان به عنوان راز به میزبان سپرده نشده است، اما باید به آن همچون راز نگریست و آن را برای کسی بازگو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این نکته که مهمان از چه زمانی آمده، با چه کسی، </w:t>
      </w:r>
    </w:p>
    <w:p>
      <w:pPr>
        <w:pStyle w:val="BookText"/>
        <w:rPr/>
      </w:pPr>
      <w:r>
        <w:rPr>
          <w:rFonts w:ascii="IRNazanin" w:hAnsi="IRNazanin" w:eastAsia="IRNazanin"/>
          <w:color w:val="111111"/>
          <w:sz w:val="28"/>
          <w:sz w:val="28"/>
          <w:szCs w:val="28"/>
          <w:rtl w:val="true"/>
          <w:lang w:bidi="fa-IR"/>
        </w:rPr>
        <w:t>در کدام اتاق و تا کی اقامت خواهد داشت، یا با چه کسی همراه است و کِی از هتل خارج و چه موقع بازمی‌گردد؛ کجا می‌رود و برای چه کاری آمده است، کی می‌خوابد و به چه غذایی علاقه دارد و یا چقدر می‌خورد و ده‌ها اطلاعات دیگر که کارگزاران هتل از آن‌ها آگاه می‌شوند و باید آن‌ها را نزد خود به عنوان راز حفظ کنند؛ رازی که به زندگی شخصی مهمان ارتباط داشته یا ممکن است ورود به حریم خصوصی او تلقی شده، امنیت و آزادی او را مورد خدشه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جمله اطلاعاتی است که باید نزد آنان محرمانه بماند و دیگری را از آن‌ها آگاه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 در امور شخصی مهمان تجسس کنند و نه اگر به طور اتفاقی یا به خاطر تعامل زیاد با او از آن امور آگاه شدند، آن اطلاعات را برای دیگری بازگو کنند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همانگونه که اشاره شد، رازداری فقط در ارتباط با مهمانان مصداق ندارد، بلکه کارگزاران نیز در ارتباط با همکاران خود می‌بایست اصل رازداری را در تعاملات بین فردی خویش مراعات کرده، بدان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هر حال گاه انسان هنگام انجام وظیفۀ کاری خود، مرتکب اهمال، کوتاهی و یا غفلت شده، یا خطایی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اگر یکی از همکاران به تخلف و لغزش همکار خویش آگاه شود، وظیفۀ اخلاقی او ایجاب می‌کند رازدار بوده، خطای همکار خویش را برای مدیر مافوق بازگو نکند و همکار خویش را رسوا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البتههمانگونه که پیش از این بیان شد، روشن است که تخلفات و لغزش‌های موردی و اتفاقی قابل چشم‌پوشی و رازداری است، اما آنگاه که گسترۀ تخلفات و </w:t>
      </w:r>
      <w:bookmarkStart w:id="225" w:name="pg9820_89107"/>
    </w:p>
    <w:p>
      <w:pPr>
        <w:pStyle w:val="BookText"/>
        <w:rPr/>
      </w:pPr>
      <w:bookmarkEnd w:id="225"/>
      <w:r>
        <w:rPr>
          <w:rFonts w:ascii="IRNazanin" w:hAnsi="IRNazanin" w:eastAsia="IRNazanin"/>
          <w:color w:val="111111"/>
          <w:sz w:val="28"/>
          <w:sz w:val="28"/>
          <w:szCs w:val="28"/>
          <w:rtl w:val="true"/>
          <w:lang w:bidi="fa-IR"/>
        </w:rPr>
        <w:t>سوء استفاده‌ها وسیع و بر تعداد آن‌ها افزوده شود، وظیفۀ دیگری متوجه همکار خواهد بود که به آن اشاره شد و تکلیف همکاران در این شرایط به‌اختصار تبیین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آنکه عدم تغافل در برابر لغزش‌های اتفاقی همکاران و افشای آن‌ها نزد مدیران مافوق می‌تواند به منزلۀ سخن‌چینی، خیانت و یا جاسوسی به شمار آمده، نتیجۀ عکس به بار آورد و امنیت شغلی سخن‌چین را نیز به مخاطره اندازد</w:t>
      </w:r>
      <w:r>
        <w:rPr>
          <w:rFonts w:eastAsia="IRNazanin" w:cs="IRNazanin"/>
          <w:color w:val="111111"/>
          <w:sz w:val="28"/>
          <w:szCs w:val="28"/>
          <w:rtl w:val="true"/>
          <w:lang w:bidi="fa-IR"/>
        </w:rPr>
        <w:t>.</w:t>
      </w:r>
    </w:p>
    <w:p>
      <w:pPr>
        <w:pStyle w:val="Heading4"/>
        <w:numPr>
          <w:ilvl w:val="3"/>
          <w:numId w:val="1"/>
        </w:numPr>
        <w:rPr/>
      </w:pPr>
      <w:bookmarkStart w:id="226" w:name="__RefHeading___Toc9848317_2870459653"/>
      <w:bookmarkStart w:id="227" w:name="_Toc79"/>
      <w:bookmarkEnd w:id="226"/>
      <w:r>
        <w:rPr/>
        <w:t>16</w:t>
      </w:r>
      <w:r>
        <w:rPr>
          <w:rtl w:val="true"/>
        </w:rPr>
        <w:t xml:space="preserve">. </w:t>
      </w:r>
      <w:r>
        <w:rPr>
          <w:rtl w:val="true"/>
        </w:rPr>
        <w:t>احترام به سنت‌های اقوام دیگر</w:t>
      </w:r>
      <w:bookmarkEnd w:id="22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به سنت‌های اقوام دیگر و مقدسات ادیان و به رسمیت شناختن آن‌ها، یكی دیگر از اصول حقوقی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سنن و هنجارهای متعارف یک قوم که در بین آن قوم به شرط متعارض نبودن با ارزش‌های اخلاقی موجب وحدت و صمیمیت بین افراد آن قوم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نمی‌توان به سنت و عرفی که برای افراد جامعه‌ای رسمیت یافته به دیدۀ تحقیر نگریست و آن را پست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سنت مفید و پسندیده‌ای را كه پیشگامان این امت به آن عمل كرده‌اند و ملت با آن الفت گرفته و امور رعیت به وسیلۀ آن اصلاح شده، مشكن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این سفارش حضرت شامل سنت‌های اقلیت‌ها نیز می‌گردد؛ زیرا روش پسندیده، همیشه در انحصار اکثریت نبوده است؛ ازاین‌رو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به داوری و قضاوت بنشینم، دربارۀ پیروان تورات به حكم تورات و بین پیروان انجیل‌به انجیل و بین پیروان زبور به زبور و بین پیروان قرآن‌كریم به قرآن عمل خواهم کرد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این خصوصیت حتی دربارۀ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و آن حضرت نیز پیروان تورات و انجیل و زبور را همچون پیروان قرآن کریم به رسمیت می‌شناسد و بین آنان مطابق احکام کتاب مقدس خودشان حکم خواهد کرد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بدیهی است به رسمیت شناختن ادیان ابراهیمی به منزلۀ پذیرش برخی تفاوت‌ها و هنجارهای مرسوم بین امت‌های مختلف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بر اساس سیرۀ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مخالف و زندگی مسالمت‌آمیز و محترم شمردن حقوق اساسی انسان و نیز آزادی‌های مشروع پذیرفته است؛ به تعبیر دیگر، زندگی مسالمت آمیز انسان‌ها با یکدیگر را، در عین داشتن عقاید گوناگون و روش‌ها و منش‌های مختلف تا آنجا که به اهداف تعالی انسان ضرر نرساند، مورد تأیید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آنجا که آزادی و تساهل به توطئه بینجامد و یا برای امنیت و مصالح </w:t>
      </w:r>
    </w:p>
    <w:p>
      <w:pPr>
        <w:pStyle w:val="BookText"/>
        <w:rPr/>
      </w:pPr>
      <w:r>
        <w:rPr>
          <w:rFonts w:ascii="IRNazanin" w:hAnsi="IRNazanin" w:eastAsia="IRNazanin"/>
          <w:color w:val="111111"/>
          <w:sz w:val="28"/>
          <w:sz w:val="28"/>
          <w:szCs w:val="28"/>
          <w:rtl w:val="true"/>
          <w:lang w:bidi="fa-IR"/>
        </w:rPr>
        <w:t>جامعه زیانبار باشد، حضرت با جدیت با آن مقابله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مشخص شد که محترم شمردن آداب و رسوم و هنجارهای جوامع، وظیفه‌ای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وظیفۀ اخلاقی آنگاه که در کسوت میزبان باشیم، اهمیت و ضرورت مضاعف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میزبان، به‌ویژه میزبانان در هتل، احترام به آداب و رسوم و هنجارهای مهمانان را جدی خواهند شمرد و به خود اجازه نخواهند داد مهمانی را به خاطر تعهدش به برخی آدب و رسوم ملی و فرهنگی خویش به تمسخر گرفته، یا تحقیر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میزبانی اسلامی، وادار کردن مهمان به پذیرش عقاید میزبان و یا تطبیق رفتارهایش بر اساس باورها و عقاید او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جایی که مشکلی برای میزبان ایجاد نمی‌شود و یا هنجاری اخلاقی، شرعی یا عرفی در جامعۀ دینی مورد تعدی قرار نمی گیرد، مهمان می‌تواند بر طبق عقاید و باورهای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جرداق در توصیف سیرۀ حکومت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دین و مذهب و عقیدۀ معینی را بر مردم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جانشین پیامبر و پناهگاه اسلام و امیر مسلمانان بود، از اینکه عقیدۀ دینی مسلمانان را بهاحدی از مردم تحمیل کند، به‌شدت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هر کسی هر طریقه‌ای را که در ایمان و اعتقاد می‌پسندد مختار است، ولی به شرط اینکه آن عقیده و ایمان به ضرر جامعه تمام نشود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بدان جهت بوده است که حضرت یکی از مهم‌ترین ارکان </w:t>
      </w:r>
      <w:bookmarkStart w:id="228" w:name="pg9820_89110"/>
    </w:p>
    <w:p>
      <w:pPr>
        <w:pStyle w:val="BookText"/>
        <w:rPr/>
      </w:pPr>
      <w:bookmarkEnd w:id="228"/>
      <w:r>
        <w:rPr>
          <w:rFonts w:ascii="IRNazanin" w:hAnsi="IRNazanin" w:eastAsia="IRNazanin"/>
          <w:color w:val="111111"/>
          <w:sz w:val="28"/>
          <w:sz w:val="28"/>
          <w:szCs w:val="28"/>
          <w:rtl w:val="true"/>
          <w:lang w:bidi="fa-IR"/>
        </w:rPr>
        <w:t>ایمان را یقین و معرفت قلبی می‌داند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الْیقِینِ، وَالْعَدْلِ، وَالْجَهَادِ</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ایمان بر چهار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یقین، عدل و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دین را مبتنی بر معرفت می‌داند،</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روشن است که یقین و معرفت قلبی قابل تحمیل نیست و از راه اکراه و اجبار ایجاد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احترام به سنت‌ها و باورهای مهمانان، به‌ویژه آن‌ها که از اقوام یا ادیان مختلف‌اند، به معنای همراهی با آنان و فراهم آوردن ابزار و امکانات لازم برای رسومی نیست که در آن امر خدا نادیده گرفته می‌شود و گناه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فراهم آوردن شراب برای غیر مسلمانانی که مهمان‌اند به این دلیل که شراب نزد آنان حرام نیست جایز نخواهد بود؛ زیرا بر اساس احکام شریعت اسلام، شرابخواری حرام و شراب نجس است؛ پس فراهم آوردن آن برای دیگری، همراهی با او در انجام گناه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بپذیریم مؤمنی که باید با دست یا زبان و یا قلب خود با مُنکَر مخالفت کند،</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خود فراهم‌کنندۀ مقدمات انجام مُنکَر باشد؟</w:t>
      </w:r>
    </w:p>
    <w:p>
      <w:pPr>
        <w:pStyle w:val="Heading4"/>
        <w:numPr>
          <w:ilvl w:val="3"/>
          <w:numId w:val="1"/>
        </w:numPr>
        <w:rPr/>
      </w:pPr>
      <w:bookmarkStart w:id="229" w:name="__RefHeading___Toc9848319_2870459653"/>
      <w:bookmarkStart w:id="230" w:name="_Toc80"/>
      <w:bookmarkEnd w:id="229"/>
      <w:r>
        <w:rPr/>
        <w:t>17</w:t>
      </w:r>
      <w:r>
        <w:rPr>
          <w:rtl w:val="true"/>
        </w:rPr>
        <w:t xml:space="preserve">. </w:t>
      </w:r>
      <w:r>
        <w:rPr>
          <w:rtl w:val="true"/>
        </w:rPr>
        <w:t>وفا به عهد</w:t>
      </w:r>
      <w:bookmarkEnd w:id="23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اخلاق میزبانی در حرفۀ هتلداری، وفا به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w:t>
      </w:r>
    </w:p>
    <w:p>
      <w:pPr>
        <w:pStyle w:val="BookText"/>
        <w:rPr/>
      </w:pPr>
      <w:r>
        <w:rPr>
          <w:rFonts w:ascii="IRNazanin" w:hAnsi="IRNazanin" w:eastAsia="IRNazanin"/>
          <w:color w:val="111111"/>
          <w:sz w:val="28"/>
          <w:sz w:val="28"/>
          <w:szCs w:val="28"/>
          <w:rtl w:val="true"/>
          <w:lang w:bidi="fa-IR"/>
        </w:rPr>
        <w:t>نیست که وفا به عهد از مهم‌ترین فضایلاخلاقی و توصیه‌های اکید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اخلاقی به اندازه‌ای مهم است که خداوند متعال هم خود را نیز به آن ملتزم دانسته، کمترین احتمال پیمان‌شکنی را نسبت به خود قاطعانه مردود می‌شمارد</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 نیز مؤمنان را به پایبند بودن به وعده‌ها و پیمان‌هایشان دعوت نموده،</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چنین فضیلتی را از نشانه‌های مؤمنان خوانده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بنابراین اگر آدمی خواستار موفقیت و پیشرفت در کار خویش است، یکی از راهکارهای کلیدی آن وفا به عهد است؛ زیرا اگرچه پیمان‌شکنی از یک منظر زیان وارد ساختن به طرف مقابل و پایمال کردن حق اوست، باطن آن ضربۀ جبران‌ناپذیر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تصریح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فهی راجعة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والمکر والنکث</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سه خصلت است که در هر کس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w:t>
      </w:r>
    </w:p>
    <w:p>
      <w:pPr>
        <w:pStyle w:val="BookText"/>
        <w:rPr/>
      </w:pPr>
      <w:r>
        <w:rPr>
          <w:rFonts w:ascii="IRNazanin" w:hAnsi="IRNazanin" w:eastAsia="IRNazanin"/>
          <w:color w:val="111111"/>
          <w:sz w:val="28"/>
          <w:sz w:val="28"/>
          <w:szCs w:val="28"/>
          <w:rtl w:val="true"/>
          <w:lang w:bidi="fa-IR"/>
        </w:rPr>
        <w:t>او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 فریب دادن و پیمان‌شکنی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اصل اخلاقی به عنوان یکی از مهم‌ترین اصول در حرفۀ هتلداری است، به‌ویژه آن هنگام که به مهمانان قبل از اقامت در هتل و یا هنگام رزرو یا وقتی از طریق فضای مجازی و به صورت غیر حضوری از خدمات مناسب هتل آگاه می‌شوند و به آنان وعده‌های متعدد وسوسه‌انگیز داده می‌شود، اما وقتی وارد هتل می‌شوند و در آن اقامت می‌گزینند، از غیرواقعی بودن برخی از آن وعده‌ها به بهانه‌های واهی باخبر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رفتار بسیار زشت، فریبنده و به دور از اخلاق و جوانمردی است، حتی اگر امکان انصراف از اقامت و انتخاب هتلی دیگر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زشتی این نوع وعده‌های غیرواقعی آنگاه که برای مهمان امکان انتخاب مکانی دیگر وجود نداشته و مجبورباشد در همان هتل اقامت کند بسیار بیشتر و زننده‌تر است و ممکن است موجب آشفتگی اعصاب و روان مهمان یا مسافر بیچاره تا پایان سفر گردد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خوب است که بدانیم اصول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رفتاری میزبانی که ذکر آن گذشت،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سروكوال</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یا همان مدل معیارهای سنجش کیفیت</w:t>
      </w:r>
      <w:r>
        <w:rPr>
          <w:rStyle w:val="FootnoteAnchor"/>
          <w:rtl w:val="true"/>
        </w:rPr>
        <w:footnoteReference w:id="227"/>
      </w:r>
      <w:r>
        <w:rPr>
          <w:rFonts w:ascii="IRNazanin" w:hAnsi="IRNazanin" w:eastAsia="IRNazanin"/>
          <w:color w:val="111111"/>
          <w:sz w:val="28"/>
          <w:sz w:val="28"/>
          <w:szCs w:val="28"/>
          <w:rtl w:val="true"/>
          <w:lang w:bidi="fa-IR"/>
        </w:rPr>
        <w:t xml:space="preserve">نیز به گونه‌ای بیان شده و برای کیفیت ارائۀ خدمت به مهمانان، </w:t>
      </w:r>
    </w:p>
    <w:p>
      <w:pPr>
        <w:pStyle w:val="BookText"/>
        <w:rPr/>
      </w:pPr>
      <w:r>
        <w:rPr>
          <w:rFonts w:ascii="IRNazanin" w:hAnsi="IRNazanin" w:eastAsia="IRNazanin"/>
          <w:color w:val="111111"/>
          <w:sz w:val="28"/>
          <w:sz w:val="28"/>
          <w:szCs w:val="28"/>
          <w:rtl w:val="true"/>
          <w:lang w:bidi="fa-IR"/>
        </w:rPr>
        <w:t>ملاک سنجش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همخوانی فراوان آن اصول اخلاقی با اصول ذکرشده در این مدل، مناسب دیده شده اصول این مدل را عیناً از نظر خوانندگان محترم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توانایی انجام دادن خدماتی كه به مهمانان وعده داده شده،كه هم قابل اعتماد باشد و هم از دقت کافی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متغیرهای این اصل شاملِ عمل به وعده‌های داد‌ه‌شده و اعتمادآفرینی برای مهمانان در زمینۀ حل مشكلات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اشتیاق برای كمك به مهمان و ارائۀ خدمات فوری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متغیرهای این اصل شاملِ اعلام زمان ارائۀ خدمات به مهمانان، ارائۀ خدمات فوری به مهمانان، كاركنانِ خواهان كمك به مهمانان، داشتن وقت آزاد كاركنان برای پاسخگویی به سؤالات مهمانان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ادب، دانش و آگاهی كاركنان و توانایی آن‌ها در اطمینان بخشی به مهمانان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متغیرهای در نظر گرفته‌شده برای این اصل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مهمانان در فرایند ارائۀ خدمت به آن‌ها، احساس امنیت و آرامش مهمانان در زمان اقامت، برخورداری هتل از كاركنان مؤدب، شناخت و آگاهی كاركنان جهت پاسخگویی به سؤالات، مهارت كاركنان برای انجام خدمت</w:t>
      </w:r>
      <w:r>
        <w:rPr>
          <w:rFonts w:eastAsia="IRNazanin" w:cs="IRNazanin"/>
          <w:color w:val="111111"/>
          <w:sz w:val="28"/>
          <w:szCs w:val="28"/>
          <w:rtl w:val="true"/>
          <w:lang w:bidi="fa-IR"/>
        </w:rPr>
        <w:t xml:space="preserve">. </w:t>
      </w:r>
      <w:bookmarkStart w:id="231" w:name="pg9820_89114"/>
    </w:p>
    <w:p>
      <w:pPr>
        <w:pStyle w:val="BookText"/>
        <w:rPr/>
      </w:pPr>
      <w:bookmarkEnd w:id="23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مواظبت و مراقبت كردن از مهمانان و بذل توجهات خاص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متغیرهای همدلی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ویژۀ كاركنان به یكایك مهمانان، رفتار شایسته با مهمانان، تمنای بهترین آرزوها برای مهمانان از سوی كاركنان و درک نیازهای خاص مهمانان از سوی كاركنان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لمس‌پذیری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منظوراز این اصل امكانات، تسهیلات، تجهیزات و سایر ابزارهای ارتباطی قابل رؤیت یا همان عوامل فیزکی مناسب در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هتل از امكانات و تجهیزات مدرن، شیك و چشم‌نواز، برخورداری هتل از كاركنان مرتب و حرفه‌ای، استفادۀ هتل از مواد، كالاها و اجناس درجه یک، راحتی امكانات و تسهیلات هتل و راحتی استفاده از آن تجهیزات و تسهیلات، تمیزی و مرتب بودن تجهیزات هتل، تنوع غذاها و نوشیدنی‌های هتل و نیز ارائۀ خدمات در زمان مناسب از جمله متغیرهای لمس‌پذیری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مشاهده می‌شود که مجموع آنچه در این ملاک‌ها و متغیرهای آن بیان شده است، به‌نوعی در ضمنِ اصول اخلاقی متخذ از آموزه‌های اسلامی وجود داشته و در راستای پذیرایی مطلوب و شایسته از مهمان، بر آن‌ها تأکید شده است</w:t>
      </w:r>
      <w:r>
        <w:rPr>
          <w:rFonts w:eastAsia="IRNazanin" w:cs="IRNazanin"/>
          <w:color w:val="111111"/>
          <w:sz w:val="28"/>
          <w:szCs w:val="28"/>
          <w:rtl w:val="true"/>
          <w:lang w:bidi="fa-IR"/>
        </w:rPr>
        <w:t>.</w:t>
      </w:r>
    </w:p>
    <w:p>
      <w:pPr>
        <w:pStyle w:val="Heading3"/>
        <w:numPr>
          <w:ilvl w:val="2"/>
          <w:numId w:val="1"/>
        </w:numPr>
        <w:rPr/>
      </w:pPr>
      <w:bookmarkStart w:id="232" w:name="__RefHeading___Toc9848321_2870459653"/>
      <w:bookmarkStart w:id="233" w:name="_Toc81"/>
      <w:bookmarkEnd w:id="232"/>
      <w:r>
        <w:rPr>
          <w:rtl w:val="true"/>
        </w:rPr>
        <w:t>ب</w:t>
      </w:r>
      <w:r>
        <w:rPr>
          <w:rtl w:val="true"/>
        </w:rPr>
        <w:t xml:space="preserve">. </w:t>
      </w:r>
      <w:r>
        <w:rPr>
          <w:rtl w:val="true"/>
        </w:rPr>
        <w:t>اصول اخلاقی و رفتاری فراسازمانی</w:t>
      </w:r>
      <w:bookmarkEnd w:id="23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اصول سیزده‌گانه‌ای که رعایت آن بر عهدۀ کارگزاران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جایگاه میزبان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ذکر آن به‌تفصیل گذشت، برخی اصول اخلاقی دیگر دربارۀ میزبانی در گردشگری متصور است که به میزبانان در هتل ارتباط نداشته، با حاکمیت و نیز افراد جامعه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ازآن‌روست که دولت و حاکمیت و نیز مردم جامعه از یک منظر میزبان به شمار می‌آیند؛ زیرا بخش مهمی از مدت اقامت مهمانان، خارج از فضای هتل و در بین مردم کوچه و خیابان سپری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حکومت و جامعه نیز دربارۀ مهمانان خود مسئولیت‌هایی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که وقتی سخن از مهمان‌نوازی یک ملت یا قوم و قبیله می‌شود، مقصود فقط این نیست که وقتی مهمان به منزل آنان وارد می‌شود، از او به‌خوبی پذیرایی می‌کنند، بلکه مقصود آن است که وقتی مهمان در شهر رفت‌وآمد دارد احساس غریبی نکند و مردم آن دیار را مهربان، صمیمی و اهل یاری و کمک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مهمان به‌راحتی وبدون دغدغه و نگرانی در آن شهر آمدوشد دارد و با مردم ارتباط برقرار می‌کند و آنگاه که راهنمایی و دستگیری هرچند اندک بخواهد، با روی بازِ مردم کوچه و بازار مواجه شده، غریب‌نوازی صادقانه را از آنان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برخی از مهم‌ترین وظایف اخلاقی جامعه، یعنی مردمِ کوچه و بازار نسبت به مهمانان شهر و دیارشان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معاشرت و رعایت ادب و احترام نسبت به آنان؛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صمیمی و توأم با مهربانی با افراد غریبه و از جمله گردشگران؛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انصاف‌ورزی با آنان در معاملات؛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یاری‌رسانی و دستگیری مطلوب و با رویی گشاده، هنگام ضرورت یا </w:t>
      </w:r>
    </w:p>
    <w:p>
      <w:pPr>
        <w:pStyle w:val="BookText"/>
        <w:rPr/>
      </w:pPr>
      <w:r>
        <w:rPr>
          <w:rFonts w:ascii="IRNazanin" w:hAnsi="IRNazanin" w:eastAsia="IRNazanin"/>
          <w:color w:val="111111"/>
          <w:sz w:val="28"/>
          <w:sz w:val="28"/>
          <w:szCs w:val="28"/>
          <w:rtl w:val="true"/>
          <w:lang w:bidi="fa-IR"/>
        </w:rPr>
        <w:t>درخواست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مهمان‌نوازی مردم یک شهر و دیار، مهمان‌نوازی حکومت و مسئولان دولتی نیز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بهره‌مندی از مواهب ورود گردشگر سیاحتی و زیارتی، نیازمند زمینه‌سازی‌های متعدد زیرساختی و روبنایی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زمینه‌ها، از جمله، امکانات مناسب برای بازدید از اماکن دیدنی و تفریحی و مراکز خرید، از جمله وظایف حاکمیتی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وظایف از یک منظر به عنوان لوازم و شرایط توسعۀ گردشگری به شمار می‌آید، اما از منظری دیگر وظیفۀ اخلاقی حاکمیت و مردم در ارتباط با مهمانان شهر یا کشور خود و به منظور آسان‌سازی اقامت و بازدید از آن شهر و دیار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می‌توان وظایف ذیل را مهم‌ترین مسئولیت‌های اخلاقی فراسازمانی در میزبانی به 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ابزار لازم برای دسترسی آسان مهمانان به اطلاعات مورد نیاز در گردشگری؛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اطلاع‌رسانی مناسب برای بهره‌مندی مطلوب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گردشگران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آوردن امکانات مناسب اقامتی و رفت‌وآمدی در شهر؛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فضایی مطلوب و بهداشتی در اماکن دیدنی و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سهولت در همکاری‌های سازمان‌های مرتبط به منظور ارائۀ خدمات مناسب و بموقع به مهمانان؛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فراهم آوردن امکانات رفاهی مورد نیاز گردشگران در مکان‌های </w:t>
      </w:r>
      <w:bookmarkStart w:id="234" w:name="pg9820_89117"/>
    </w:p>
    <w:p>
      <w:pPr>
        <w:pStyle w:val="BookText"/>
        <w:rPr/>
      </w:pPr>
      <w:bookmarkEnd w:id="234"/>
      <w:r>
        <w:rPr>
          <w:rFonts w:ascii="IRNazanin" w:hAnsi="IRNazanin" w:eastAsia="IRNazanin"/>
          <w:color w:val="111111"/>
          <w:sz w:val="28"/>
          <w:sz w:val="28"/>
          <w:szCs w:val="28"/>
          <w:rtl w:val="true"/>
          <w:lang w:bidi="fa-IR"/>
        </w:rPr>
        <w:t>مختلف شهری، به‌ویژه حمل و نقل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امنیت کامل در شهر به‌ویژه در اماکن مورد استفادۀ مهمانان؛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عمومی به منظور آگاهی جامعه از اصول مهمان‌نوازی و پایبندی به آن اصول در سطح 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موارد برشمرده‌شده، از جمله مهم‌ترین وظایف اخلاقی حاکمیت در ارتباط با مهمانان و گردشگران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دولت‌ها این امور را اقدامات ضروری در جهت توسعۀ گردشگری می‌دانند، اما همانگونه که بیان شد این امور به عنوان تکالیف اخلاقی حاکمیت در ارتباط با مهمانان و گردشگران نیز قابل تعریف است؛ زیرا بدون تحقق این امور زیربنایی، مهمانان از مدت اقامت خود و هزینه‌ای که صرف کرده‌اند بهرۀ مطلوب را نبرده، احساس خسران و زیان آنان را مکدر می‌کند و در حقیقت حقوقشان تضییع می‌شود و ضمن تجلی بداخلاقی در سطح جامعه، برای توسعۀ گردشگری نیز مانعی بزرگ به شمار خواهد آمد</w:t>
      </w:r>
      <w:r>
        <w:rPr>
          <w:rFonts w:eastAsia="IRNazanin" w:cs="IRNazanin"/>
          <w:color w:val="111111"/>
          <w:sz w:val="28"/>
          <w:szCs w:val="28"/>
          <w:rtl w:val="true"/>
          <w:lang w:bidi="fa-IR"/>
        </w:rPr>
        <w:t>.</w:t>
      </w:r>
      <w:r>
        <w:rPr>
          <w:rStyle w:val="FootnoteAnchor"/>
          <w:rtl w:val="true"/>
        </w:rPr>
        <w:footnoteReference w:id="229"/>
      </w:r>
    </w:p>
    <w:p>
      <w:pPr>
        <w:pStyle w:val="Heading3"/>
        <w:numPr>
          <w:ilvl w:val="2"/>
          <w:numId w:val="1"/>
        </w:numPr>
        <w:rPr/>
      </w:pPr>
      <w:bookmarkStart w:id="235" w:name="__RefHeading___Toc9848323_2870459653"/>
      <w:bookmarkStart w:id="236" w:name="_Toc82"/>
      <w:bookmarkEnd w:id="235"/>
      <w:r>
        <w:rPr>
          <w:rtl w:val="true"/>
        </w:rPr>
        <w:t>ج</w:t>
      </w:r>
      <w:r>
        <w:rPr>
          <w:rtl w:val="true"/>
        </w:rPr>
        <w:t xml:space="preserve">. </w:t>
      </w:r>
      <w:r>
        <w:rPr>
          <w:rtl w:val="true"/>
        </w:rPr>
        <w:t>اصول حاکم بر اصول اخلاقی و رفتاری میزبانی</w:t>
      </w:r>
      <w:bookmarkEnd w:id="236"/>
    </w:p>
    <w:p>
      <w:pPr>
        <w:pStyle w:val="Heading4"/>
        <w:numPr>
          <w:ilvl w:val="3"/>
          <w:numId w:val="1"/>
        </w:numPr>
        <w:rPr/>
      </w:pPr>
      <w:bookmarkStart w:id="237" w:name="__RefHeading___Toc9848325_2870459653"/>
      <w:bookmarkStart w:id="238" w:name="_Toc83"/>
      <w:bookmarkEnd w:id="237"/>
      <w:r>
        <w:rPr>
          <w:rtl w:val="true"/>
        </w:rPr>
        <w:t>اشاره</w:t>
      </w:r>
      <w:bookmarkEnd w:id="23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برشمردیم، برخی از مهم‌ترین اصول اخلاقی و رفتاری بود که در میزبانی و هتلداری اسلامی کاربرد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اصول برشمرده‌شده، اصول و قواعد دیگری نیز وجود دارد که اگرچه ممکن است </w:t>
      </w:r>
      <w:bookmarkStart w:id="239" w:name="pg9820_89118"/>
    </w:p>
    <w:p>
      <w:pPr>
        <w:pStyle w:val="BookText"/>
        <w:rPr/>
      </w:pPr>
      <w:bookmarkEnd w:id="239"/>
      <w:r>
        <w:rPr>
          <w:rFonts w:ascii="IRNazanin" w:hAnsi="IRNazanin" w:eastAsia="IRNazanin"/>
          <w:color w:val="111111"/>
          <w:sz w:val="28"/>
          <w:sz w:val="28"/>
          <w:szCs w:val="28"/>
          <w:rtl w:val="true"/>
          <w:lang w:bidi="fa-IR"/>
        </w:rPr>
        <w:t>از یک منظر اخلاقی به نظر نرسد، حاکم بر اصول اخلاقی پیش‌گفته بوده، با استناد به قواعدی چون قاعدۀ اولویت، اضطرار یا دفع افسد به فاسد، موجب خواهد شد قواعد اخلاقی پیش‌گفته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مضاعف این اصول از‌آن‌روست که متضمن مصلحتی بزرگ‌تر و بااهمیتِ بیشتر است؛ پس آنگاه که میان این اصول با اصول اخلاقی پیش‌گفته تزاحمی پیش آید، با جرح و تعدیلی عقلانی، اصول اخلاقی میزبانی نادیده گرفته شده، این اصول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اولویت اصولی که در ادامه ذکر خواهد شد، عقلایی است، هر دولت یا حکومتی را وادار می‌سازد تا مطابق آن عمل کند و در موارد خاص، اصول اخلاقی و رفتاری را نادیده انگارند؛ گرچه در شیوۀ اجرا ممکن است متفاوت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حاکم عبارت‌اند از</w:t>
      </w:r>
      <w:r>
        <w:rPr>
          <w:rFonts w:eastAsia="IRNazanin" w:cs="IRNazanin"/>
          <w:color w:val="111111"/>
          <w:sz w:val="28"/>
          <w:szCs w:val="28"/>
          <w:rtl w:val="true"/>
          <w:lang w:bidi="fa-IR"/>
        </w:rPr>
        <w:t>:</w:t>
      </w:r>
    </w:p>
    <w:p>
      <w:pPr>
        <w:pStyle w:val="Heading4"/>
        <w:numPr>
          <w:ilvl w:val="3"/>
          <w:numId w:val="1"/>
        </w:numPr>
        <w:rPr/>
      </w:pPr>
      <w:bookmarkStart w:id="240" w:name="__RefHeading___Toc9848327_2870459653"/>
      <w:bookmarkStart w:id="241" w:name="_Toc84"/>
      <w:bookmarkEnd w:id="240"/>
      <w:r>
        <w:rPr/>
        <w:t>1</w:t>
      </w:r>
      <w:r>
        <w:rPr>
          <w:rtl w:val="true"/>
        </w:rPr>
        <w:t xml:space="preserve">. </w:t>
      </w:r>
      <w:r>
        <w:rPr>
          <w:rtl w:val="true"/>
        </w:rPr>
        <w:t>اصل لزوم پاسداری از امنیت ملی</w:t>
      </w:r>
      <w:bookmarkEnd w:id="241"/>
    </w:p>
    <w:p>
      <w:pPr>
        <w:pStyle w:val="BookText"/>
        <w:rPr/>
      </w:pPr>
      <w:r>
        <w:rPr>
          <w:rFonts w:ascii="IRNazanin" w:hAnsi="IRNazanin" w:eastAsia="IRNazanin"/>
          <w:color w:val="111111"/>
          <w:sz w:val="28"/>
          <w:sz w:val="28"/>
          <w:szCs w:val="28"/>
          <w:rtl w:val="true"/>
          <w:lang w:bidi="fa-IR"/>
        </w:rPr>
        <w:t>اصل لزوم پاسداری از امنیت ملی</w:t>
      </w:r>
      <w:r>
        <w:rPr>
          <w:rStyle w:val="FootnoteAnchor"/>
          <w:rtl w:val="true"/>
        </w:rPr>
        <w:footnoteReference w:id="23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مؤلفه‌های جامعۀ متمدن و حکومت مستقر، امنیت</w:t>
      </w:r>
      <w:r>
        <w:rPr>
          <w:rStyle w:val="FootnoteAnchor"/>
          <w:rtl w:val="true"/>
        </w:rPr>
        <w:footnoteReference w:id="23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امنیت، هیچ حکومتی استقرار نمی‌یابد و هیچ جامعه‌ای متمدن خوانده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یعنی برقراری آرامش و آسودگی و فقدان هرگونه تهدید برای فردفرد جامعه به گونه‌ای که افراد آن با آسودگی در شهر و دیار خود در آمدوشد باشند و جان و مالشان از تعدی و تجاوزِ این و آن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امنیت آنگاه که جنبۀ ملی پیدا کند، از اهمیت بیشتری </w:t>
      </w:r>
    </w:p>
    <w:p>
      <w:pPr>
        <w:pStyle w:val="BookText"/>
        <w:rPr/>
      </w:pPr>
      <w:r>
        <w:rPr>
          <w:rFonts w:ascii="IRNazanin" w:hAnsi="IRNazanin" w:eastAsia="IRNazanin"/>
          <w:color w:val="111111"/>
          <w:sz w:val="28"/>
          <w:sz w:val="28"/>
          <w:szCs w:val="28"/>
          <w:rtl w:val="true"/>
          <w:lang w:bidi="fa-IR"/>
        </w:rPr>
        <w:t>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حکومت‌ها برقراری امنیت ملی را مهم‌ترین وظیفۀ خود قلمداد و تلاش می‌کنند تا کشور در معرض تهدید بیگانگان نباشد و آرامش عمومی سایۀ دلنشین خود را در سراسر کشور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فراغت از هر گونه تهدید یا حمله و یا آمادگی برای رویارویی با هر تهدید و حمله را امنیت گویند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بیان مفهوم امنیت ملّی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ملی وجود شرایطی است که افراد ملت نسبت به سلامت جان، مال، معیشت، ناموس، عقاید، حقوق اساسی، مقدّسات، حفظ تمامیت ارضی کشور، حفظ استقلال، حفظ اقتدار و اعتبار ملّی، حفظ نهادها و ثروت‌های ملّی و به طور کلی تأمین همۀ ارزش‌هایی که در گسترۀ چتر منافع ملّی قرار دارند، به طور نسبی اطمینان حاصل کنند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البته امنیت ابعاد مختلفی دارد که مهم‌ترینِ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فردی</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اجتماعی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بین‌المللی</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international security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امنیت ملّی پاسداری و محافظت از چهار ارزش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چهار ارزش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تمامیت ارضی کشور، استقرار سیستم سیاسی و اقتصادی، و استقلال و حاکمیت کشور</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بر اساس آنچه گذشت، امنیت ملّی یکی از پدیده‌های جغرافیای سیاست است که برای هر کشور ضروری‌ترین نیاز و مهم‌ترین ارزش تلقی می‌شود؛ به گونه‌ای که هر حکومتی، سیاست‌ها و راهبردهای خود را در جهت نیل به امنیت ملّی و حفظ آن اتخاذ و توجیه می‌کند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از‌این‌رو اصل حفظ امنیت کشور از مهم‌ترین اصول در حاکمیت شمرده شده، از اهداف عالی حکومت است و همواره در رأس امور قرار دارد و آن هنگام که عزت ملی، استقلال و یا دین و اعتقادات یک ملت مورد تعدی و تجاوز قرار بگیرد، حکومت‌ها امنیت را در خطر دیده، برای پاسداری از آن وارد منازعه و جنگ با متجاوز می‌شوند و این حق را برای خود به رسمیت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گذشت، امنیت از مهم‌ترین نیازهای بشر و عاملی مهم در جهت رشد و توسعۀ همه‌جانبۀ یک کشور و ملت خواهد بود و بدون آن جامعه روی سعادت، ثبات، پیشرفت و توسعه را نخواهد دید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امنیت آنچنان از اهمیت برخوردار است که از نگاه آموزه های دینی نیز مخفی نمانده است؛ ازاین‌رو می‌بینیم که در بیان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مجهولتان الأمن و العافیة</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دو نعمت‌اند که قدرشان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اولین دعای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مکه بعد از تجدید بنای کعبه، امن قرار دادن آن منطقه بود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یکی از فلسفه‌های تشکیل حکومت توسط اولیای دین نیز برقراری امنیت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میدانی که جنگ و درگیری ما برای به دست آوردن قدرت و حکومت دنیا و ثروت نبود، بلکه می‌خواستیم دین تو را به جایگاه خودش بازگردانیم و در سرزمین تو اصلاح را بگسترانیم تا بندگان ستمدیده‌ات در امنیت زندگی کنند و احکام و قوانین فراموش‌شده ات بار دیگر اجرا شود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امنیت برای جامعه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یحتاج الیها الناس طراءً الامن والعدل و الخصب</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سه چیز است که همۀ مردم به آن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عدالت و آسایش</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خداوند نیز برای ترویج و نهادینه‌سازی صلح و امنیت در جوامع، برخی مکان‌ها مانند محدودۀ حرم امن الهی، و یا برخی </w:t>
      </w:r>
    </w:p>
    <w:p>
      <w:pPr>
        <w:pStyle w:val="BookText"/>
        <w:rPr/>
      </w:pPr>
      <w:r>
        <w:rPr>
          <w:rFonts w:ascii="IRNazanin" w:hAnsi="IRNazanin" w:eastAsia="IRNazanin"/>
          <w:color w:val="111111"/>
          <w:sz w:val="28"/>
          <w:sz w:val="28"/>
          <w:szCs w:val="28"/>
          <w:rtl w:val="true"/>
          <w:lang w:bidi="fa-IR"/>
        </w:rPr>
        <w:t>زمان‌ها را امن قرار داده و جنگ و خونریزی در آن‌ها را حرام کرده است</w:t>
      </w:r>
      <w:r>
        <w:rPr>
          <w:rStyle w:val="FootnoteAnchor"/>
          <w:rtl w:val="true"/>
        </w:rPr>
        <w:footnoteReference w:id="243"/>
      </w:r>
      <w:r>
        <w:rPr>
          <w:rFonts w:ascii="IRNazanin" w:hAnsi="IRNazanin" w:eastAsia="IRNazanin"/>
          <w:color w:val="111111"/>
          <w:sz w:val="28"/>
          <w:sz w:val="28"/>
          <w:szCs w:val="28"/>
          <w:rtl w:val="true"/>
          <w:lang w:bidi="fa-IR"/>
        </w:rPr>
        <w:t>و در آخر به مؤمنان، امنیت در بهشت را وعده می‌دهد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این‌همه که فقط بخشی از متون دینی در موضوع امنیت است، از میزان اهمیت امنیت نزد خدای متعال برای جوامع و به‌ویژه در میان مؤمنان حکایت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امنیت ملی و اجتماعی، اگر رعایت اصول اخلاقی میزبانی، اصل امنیت ملی را در معرض خطر قرار دهد، آن اصل اخلاقی نادیده گرفته شده، اصل امنیت ملی بر آن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مسئولان ذی‌ربط برای تأمین امنیت جامعه اجازه می‌یابند برخی از احکام اخلاقی میزبانی مانند عدم تعدی به حریم خصوصی مهمان را فقط به اندازه‌ای که برای تأمین امنیت ضرورت دارد نقض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توضیحات، روشن است که اگر فرد یا گروهی در پوشش مهمان، مسافر یا گردشگر قصد برهم زدن امنیت و آرامش جامعه داشته باشد، اجازۀ برهم زدن آرامش جامعه به او داده نخواهد شد و هر حکومتی وظیفه دارد مانع شود و از امنیت در همۀ ابعادش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قرائن و شواهد اطمینان‌بخش موجب مظنون شدن به فرد یا گروهی را فراهم آورَد، مسئولان امنیتی حکومت با انجام وظایف خود به مقابله با بدخواهان مبادرت خواهند کرد و در این جهت ممکن است مجبور به ورود مخفیانه به حریم خصوصی فرد مظنون شده، چیزی مانند تلفن او را </w:t>
      </w:r>
    </w:p>
    <w:p>
      <w:pPr>
        <w:pStyle w:val="BookText"/>
        <w:rPr/>
      </w:pPr>
      <w:r>
        <w:rPr>
          <w:rFonts w:ascii="IRNazanin" w:hAnsi="IRNazanin" w:eastAsia="IRNazanin"/>
          <w:color w:val="111111"/>
          <w:sz w:val="28"/>
          <w:sz w:val="28"/>
          <w:szCs w:val="28"/>
          <w:rtl w:val="true"/>
          <w:lang w:bidi="fa-IR"/>
        </w:rPr>
        <w:t>شنود کنند یا آمدوشدش را تحت نظر قرار دهند و یا حتی برخی اطلاعات او که نزد کارگزاران هتلِ محل اقامتش به عنوان امانت دانسته می‌شود، بررسی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اطلاعات محرمانۀ فرد مورد نظر در چنین شرایطی در اختیار مأموران امنیتی قرار گیرد، کار غیر اخلاقی صورت نگرفته است؛ زیرا برای مصلحتی بزرگ‌تر این عمل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انجام چنین اقدامی فقط از طریق مکاتبات و مجوزهای رسمی و دربارۀ افراد خاص که قرائن و شواهد متقنی از اهداف پشت پردۀ آنان به دست آمده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ثابت شود که فرد یا افراد مظنون واقعاً برای اهدافی ستیزه ویانه در آن مکان و در لباس مهمان اقامت کرده‌اند، همین خود باعث می‌شود حرمتشان از بین رفته، دیگر مهمان تلقی نمی‌شوند؛ زیرا در حقیقت گرگی در لباس میش بوده‌اند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پایانی اینکه اصل مورد بحث از یک منظر اخلاقی است و در حقیقت در موضوع مورد بحث، بین دو اصل اخلاقی تزاحم پیش آمده و یکی از دو اصل که بر دیگری مصلحت بیشتری دارد، اولویت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اصل تأمین امنیت جامعه ضمن اینکه وظیفه‌ای حکومتی است، به مثابۀ وظیفۀ اخلاقی نیز قابل تعریف است؛ زیرا حق همۀ افراد جامعه این است که از امنیت لازم و کافی برخوردار باشند؛ از‌این‌رو بی‌توجهی به این اصل از نظر اخلاقی نیز از حاکمان و دولتمردان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تحصیل امنیت برای جامعه بر رعایت برخی احکام اخلاقی نسبت به یک یا چند مهمان اولویت خواهد یافت و </w:t>
      </w:r>
      <w:bookmarkStart w:id="242" w:name="pg9820_89124"/>
    </w:p>
    <w:p>
      <w:pPr>
        <w:pStyle w:val="BookText"/>
        <w:rPr/>
      </w:pPr>
      <w:bookmarkEnd w:id="242"/>
      <w:r>
        <w:rPr>
          <w:rFonts w:ascii="IRNazanin" w:hAnsi="IRNazanin" w:eastAsia="IRNazanin"/>
          <w:color w:val="111111"/>
          <w:sz w:val="28"/>
          <w:sz w:val="28"/>
          <w:szCs w:val="28"/>
          <w:rtl w:val="true"/>
          <w:lang w:bidi="fa-IR"/>
        </w:rPr>
        <w:t xml:space="preserve">نقض یک حکم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افراد محدودی ارتباط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انجام وظیفۀ اخلاقی بزرگ‌تر، خلاف اخلاق نخواهد بود</w:t>
      </w:r>
      <w:r>
        <w:rPr>
          <w:rFonts w:eastAsia="IRNazanin" w:cs="IRNazanin"/>
          <w:color w:val="111111"/>
          <w:sz w:val="28"/>
          <w:szCs w:val="28"/>
          <w:rtl w:val="true"/>
          <w:lang w:bidi="fa-IR"/>
        </w:rPr>
        <w:t>.</w:t>
      </w:r>
    </w:p>
    <w:p>
      <w:pPr>
        <w:pStyle w:val="Heading4"/>
        <w:numPr>
          <w:ilvl w:val="3"/>
          <w:numId w:val="1"/>
        </w:numPr>
        <w:rPr/>
      </w:pPr>
      <w:bookmarkStart w:id="243" w:name="__RefHeading___Toc9848329_2870459653"/>
      <w:bookmarkStart w:id="244" w:name="_Toc85"/>
      <w:bookmarkEnd w:id="243"/>
      <w:r>
        <w:rPr/>
        <w:t>2</w:t>
      </w:r>
      <w:r>
        <w:rPr>
          <w:rtl w:val="true"/>
        </w:rPr>
        <w:t xml:space="preserve">. </w:t>
      </w:r>
      <w:r>
        <w:rPr>
          <w:rtl w:val="true"/>
        </w:rPr>
        <w:t>اصل لزوم پاسداری از فرهنگ بومی و ملی</w:t>
      </w:r>
      <w:bookmarkEnd w:id="244"/>
    </w:p>
    <w:p>
      <w:pPr>
        <w:pStyle w:val="BookText"/>
        <w:rPr/>
      </w:pPr>
      <w:r>
        <w:rPr>
          <w:rFonts w:ascii="IRNazanin" w:hAnsi="IRNazanin" w:eastAsia="IRNazanin"/>
          <w:color w:val="111111"/>
          <w:sz w:val="28"/>
          <w:sz w:val="28"/>
          <w:szCs w:val="28"/>
          <w:rtl w:val="true"/>
          <w:lang w:bidi="fa-IR"/>
        </w:rPr>
        <w:t>پیش از این اشاره شد که یکی از عوامل انگیزه‌ساز برای سفر و جهانگردی مردم در کرۀ خاکی، تفاوت‌های فرهنگی و بومی شهرها و بلاد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وظایف اخلاقی جامعه در ارتباط با مهمانان شهری یا همان گردشگران و زائران، مناسب است به آیه‌ای از قرآن کریم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سورۀ حجرات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اَیُّها النّاسِ اِنّا خَلَقناکُم مِن ذَکَرٍ وَ اُنثی وَ جَعَلناکُم شُعوباً وَ قَبائلَ لِتعارَفُوا اِنَّ اَکرَمَکُم عِندَ اللهِ اَتقیکُم</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شما را از یک مرد و زن آفریدیم و شما را از تیره‌ها و قبیله‌های گوناگون قرارتان دادیم تا همدیگر را بشناسید،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شما نزد خدا پرهیزکارترینِ شماست؛ خداوند دانا و آگاه است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به نظر می‌رسد از جمله وظایف اخلاقی مجاوران در ارتباط با زایران و گردشگران، آنگونه که از این آیه می‌توان بهره گرفت، چند نکتۀ اساسی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آیۀ شریفه، شعبه‌شعبه بودن و تفاوت‌های نژادی و قبیله‌ای انسان‌ها با یکدیگر، به خداوند نسبت داده شده و به رسمیت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هیچ قوم و نژادی بر دیگری برتری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خودباختگی یک گروه در برابر گروه دیگر و رنگ باختن در برابر مهمانان بیگانه پذیرفته نیست؛ زیرا این تفاوت‌ها بی حکمت نیست و موجب شرافت و برتری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خودباوری و نیز تعصب و پافشاری بر نژاد خود و فرهنگ بومی و عقاید ملی و دینی، تا جایی که بتوان به صورت منطقی و با دلیل قوی از آن دفاع کرد مطلوب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پایبندی به فرهنگ بومی و اعتقاد دینی خود، اگر دفاع از آن با برهان قاطع امکان‌پذیر است، از مهم‌ترین وظایفی است که ضمن حفظ هویت یک ملت، جذابیت بیشتری نیز ایجاد کرده، گردشگران بیشتری را جذب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فرهنگ و آداب و رسوم و عقاید یک ملت، از جمله جاذبه‌های گردشگری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اقوام مختلف را از نقاط دور و نزدیک برای آشنایی با ملتی علاقه‌مند ساخته، آنان را برای آگاهی و آشنایی از نزدیک، مجبور به سفر و اقامتی کوتاه می‌کند، تفاوت‌های ناشی از فرهنگ و آداب و رسوم و نیز باورها و رفتارهای دینی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رابطۀ جدانشدنی گردشگری و فرهنگ به‌خوبی شناسایی شده و کانون توجه جهانیان قرارگرفته است؛ زیرا فرهنگ، عاملی انکارناپذیر برای ایجاد نیاز یا میل به سیر و سیاحت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اگر همۀ ملت‌های دنیا یک‌رنگ و یک‌زبان بودند و به یک شیوه زندگی می‌کردند، بخش زیادی از جذابیت‌های آنان از بین می‌رفت و انگیزۀ آشنایی با آنان برای ملت‌ها و اقوام دیگر زایل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فضای فرهنگی ملت‌های مسلمان، خود دارای 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مسلمانان دوست دارند به جایی سفر کنند که فرهنگ و </w:t>
      </w:r>
    </w:p>
    <w:p>
      <w:pPr>
        <w:pStyle w:val="BookText"/>
        <w:rPr/>
      </w:pPr>
      <w:r>
        <w:rPr>
          <w:rFonts w:ascii="IRNazanin" w:hAnsi="IRNazanin" w:eastAsia="IRNazanin"/>
          <w:color w:val="111111"/>
          <w:sz w:val="28"/>
          <w:sz w:val="28"/>
          <w:szCs w:val="28"/>
          <w:rtl w:val="true"/>
          <w:lang w:bidi="fa-IR"/>
        </w:rPr>
        <w:t>ارزش‌های اسلامی در آنجا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ارزش‌ها و آداب اسلامی از جمله وجود غذای‌های حلال و وجود امکانات مورد نیاز برای انجام فرایض دینی، احساس امنیت و خاطری آسوده را برای گردشگران مسلمان فراهم می‌کند</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از سوی دیگر برای غیرمسلمانان انگیزۀ آشنایی با ملت مسلمان و فرهنگ و عقاید آنان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آیۀ شریفۀ فوق به این نکتۀ کلیدی اشاره داشته است آنگاه که فرمود</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خداوند در این فراز از آیه، تفاوت‌های نژادی و قومی مردمان را در شناخت یکدیگر مؤثر دانسته و عامل ایجاد انگیزه برای شناخت یکدیگر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عدم تفاوت، مانع تلاش برای شناخت می‌شد و شاید اصلاً نیازی برای شناخت دیگران به وجود نمی‌آمد؛ چرا که تفاوتی نبود تا انگیزه‌ای برای شناخت به وجود آید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تفاوت مردمان از نظر نژاد و قبیله، عامل برخی تفاوت‌ها در فرهنگ و آداب و رسوم خواهد شد و این امر در حقیقت از مهم‌ترین انگیزه‌های شناخت یکدیگر در بین مردم خواهد بود؛ چیزی که تجربۀ جهان امروز آن را ثابت کرده و سازمان‌ها و نهادهای گردشگری بر آن تأکید دارند 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این میان، شورای بین‌المللی محوطه‌ها و بناها</w:t>
      </w:r>
      <w:r>
        <w:rPr>
          <w:rStyle w:val="FootnoteAnchor"/>
          <w:rtl w:val="true"/>
        </w:rPr>
        <w:footnoteReference w:id="248"/>
      </w:r>
      <w:r>
        <w:rPr>
          <w:rFonts w:ascii="IRNazanin" w:hAnsi="IRNazanin" w:eastAsia="IRNazanin"/>
          <w:color w:val="111111"/>
          <w:sz w:val="28"/>
          <w:sz w:val="28"/>
          <w:szCs w:val="28"/>
          <w:rtl w:val="true"/>
          <w:lang w:bidi="fa-IR"/>
        </w:rPr>
        <w:t>گردشگری فرهنگی را شکلی از گردشگری می‌داند که طی آنبازدیدکننده یا مهمان، به همۀ جنبه‌های فرهنگی در مورد یک مکان، مقایسۀ سبک زندگی، غذا، ویژگی‌های جغرافیایی، محیط شهر و روستا، به‌ویژه کارکردهای فرهنگی محوطه‌های تاریخی و تجربۀ آن‌ها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فرهنگی، تجربه‌ای آموزشی و تفریحی است که هنر را با میراث اجتماعی، طبیعی و تاریخی آشتی و مردم را دربارۀ جنبه‌های اجرایی، هنری، معماری و تاریخی مکانی خاص آموزش می‌دهد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برای مثال اکوموزه‌ها نمونۀ بارزی از مصادیق و اماکن گردشگری فرهنگی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اکوموزه سایت طبیعی زنده‌ای است که ماهیت و هویت بارز و ارزندۀ یک منطقه را به نمایش می‌گذارد و جوامع محلی از آن طریق میراث فرهنگی و طبیعی خود را به منظور دستیابی به توسعۀ پایدار معرفی، تفسیر، مدیریت و حفاظت می‌کنند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جالب آنکه بر اساس آمار رسمی کمیسیون اروپا، جاذبه‌های گردشگری فرهنگی به طور فزاینده‌ای در مقایسه با انواع دیگر گردشگری بیشتر است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گردشگران در اروپا به دنبال کشف فرهنگ‌ها در طول سفر بوده‌اند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عنایت به اهمیت تفاوت‌های فرهنگی، قومی و قبیله‌ای، به نظر </w:t>
      </w:r>
    </w:p>
    <w:p>
      <w:pPr>
        <w:pStyle w:val="BookText"/>
        <w:rPr/>
      </w:pPr>
      <w:r>
        <w:rPr>
          <w:rFonts w:ascii="IRNazanin" w:hAnsi="IRNazanin" w:eastAsia="IRNazanin"/>
          <w:color w:val="111111"/>
          <w:sz w:val="28"/>
          <w:sz w:val="28"/>
          <w:szCs w:val="28"/>
          <w:rtl w:val="true"/>
          <w:lang w:bidi="fa-IR"/>
        </w:rPr>
        <w:t>می‌رسد رنگ باختن یک ملت به‌ویژه از نظر فرهنگی و سنت‌های رایج، تا جایی که فرهنگ و سنت‌های بومی رایج، با ارزش‌های اخلاقی متخذ از آموزه‌های دینی در تعارض و تنافی نباشد مُوَجّه و پسندیده نیست و جذابیت یک ملت و اصالت و هویت آنان را زایل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ایجاد ارتباط فرهنگ‌ها از طریق آمدوشد جهانگرد یا گردشگر، می‌تواند حاوی تأثیر و تأثر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عادات و سننی که ایجاد آن در یک ملت، آن ملت را رشد داده، در پیشبرد آن جامعه مفید و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اینگونه نیست که جوامع باید همواره همچون سنگ، سخت، نفوذناپذیر و تغییرناپذیر باشند، بلکه خردمندانه آن است که زشتی‌ها و بدی‌های خود را بشناسند، آن‌ها را ترک و عادات و سنت‌های نیکو را بشناسند و جایگزین آن کنند؛ نکته‌ای که قرآن و حدیث نیز بر آن تأکید دارد و عالمان دین نیز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معرفت دربارۀ جهانگردی در قرآن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کریم و روایات از جهانگردی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به آن ترغیب کرده است و آن را از اسباب توسعۀ فرهنگی و اقتصادی برشمرده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وی همچنین با استناد به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حجرات می‌گوید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یادآور می شود همۀ مردم از یک پدر و مادر پدید آمده‌اند؛ ازاین‌رو همه برادر و برابرند، و اختلاف نژادها و ملیت‌ها </w:t>
      </w:r>
    </w:p>
    <w:p>
      <w:pPr>
        <w:pStyle w:val="BookText"/>
        <w:rPr/>
      </w:pPr>
      <w:r>
        <w:rPr>
          <w:rFonts w:ascii="IRNazanin" w:hAnsi="IRNazanin" w:eastAsia="IRNazanin"/>
          <w:color w:val="111111"/>
          <w:sz w:val="28"/>
          <w:sz w:val="28"/>
          <w:szCs w:val="28"/>
          <w:rtl w:val="true"/>
          <w:lang w:bidi="fa-IR"/>
        </w:rPr>
        <w:t>جهانیان را به دسته‌ها و گروه‌های گوناگون درآورده، هرگز آن‌ها را از هم جدا نساخته است؛ بلکه هر گروه بر حسب استعدادها و شرایط موجود خود دستاوردهایی دارد که باید مورد مبادله قرار گیرد و هر گروه با آشنا شدن با فرهنگ و تمدن دیگر گروه‌ها، بهترین و شایسته‌ترین را برای خود انتخاب کند و با این انتخاب متقابل، سطح فرهنگ و علم بشری گسترش یافته، روزبه‌روز ارتقا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بشارت باد بندگان شایستۀ ما را، که گوش فرا می‌دهند و بهترین را انتخاب کرده، پیروی می‌کنند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به همین حقیقت اشارت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آدمی با دستاوردهای دیگران آشنا شود و بهترین و شایسته‌ترینِ آن‌ها را تشخیص داده، برگزیند، انتخاب است نه تقلید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تغییر فرهنگ بومی، وقتی مطلوب و پسندیده است که سنتی بهتر از آنچه در جامعه رایج است، به واسطۀ تعامل با جوامع دیگر شناسایی و سپس جایگزین سنت پیشین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تغییر سبک رانندگی و فراگیری سبک بهتر رانندگی از جامعۀ دیگر و یا کاستن از تعارفات برای ایرانیان مطلوب است؛ همانگونه که جامعه‌ای دیگر می تواند از اهمیت حفظ کانون خانواده و نیز مهمان‌نوازی جوامع ایرانی بهره گرفته، به عنوان ارمغان فرهنگی از آن </w:t>
      </w:r>
    </w:p>
    <w:p>
      <w:pPr>
        <w:pStyle w:val="BookText"/>
        <w:rPr/>
      </w:pP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 تعصب بر فرهنگ، عادات و سنن بومی می‌تواند مانع رشد و پیشرفت جامعه شود؛ اما تبعیت محض از فرهنگ بیگانه نیز خودباختگی و ضعف است؛ پس بهترین روش، توصیۀ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فرهنگ‌ها و انتخاب شیوه‌ها و روش‌های پسندیده برای جامۀ عمل پوشاندن و رایج کردن آن در بین مردم با حفظ هویت ملی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قابل استفادۀ دیگر از آیه، مسئولیت اخلاقی شهروندان در ارتباط با مهمانان شهری و گردشگران، عدم تحقیر مهمانان به خاطر تفاوتشان در رنگ پوست، سنت‌ها و سبک زندگی یا پوشش آن‌هاست؛ زیرا تفاوت‌ها یکی از عوامل انگیزه‌ساز برای سفر و گردشگری است که مورد تأیید قرآن کریم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تفاوت‌های ناشی از امور یادشده موجب برتری یا پستی نیست و خداوند در ادامۀ همین آیه به دومین مسئولیت اخلاقی جامعه نیز تصریح کرده است و تقوا را مایۀ برتری یک فرد یا ملت در برابر دیگران دانسته است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بر این اساس اگر مردمی متفاوت باشند، هویت و استقلال خود را به نمایش گذاشته‌اند و اگر بخواهند برتر باشند، تنها معیار مورد تأیید خالق یکتا تقوا و پرهیزگاری است و البته تقوا به مفهوم عام کلمه شامل بندگی کامل در برابر خدا و آن نیز به معنای رعایت حقوق پروردگار و همۀ مخلوقات او اعم از همنوعان و طبیعت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معنا، آنکه بیش از دیگری جانب خدا، بندگان خدا و جهان آفرینش را نگاه </w:t>
      </w:r>
    </w:p>
    <w:p>
      <w:pPr>
        <w:pStyle w:val="BookText"/>
        <w:rPr/>
      </w:pPr>
      <w:r>
        <w:rPr>
          <w:rFonts w:ascii="IRNazanin" w:hAnsi="IRNazanin" w:eastAsia="IRNazanin"/>
          <w:color w:val="111111"/>
          <w:sz w:val="28"/>
          <w:sz w:val="28"/>
          <w:szCs w:val="28"/>
          <w:rtl w:val="true"/>
          <w:lang w:bidi="fa-IR"/>
        </w:rPr>
        <w:t>داشته، از پایمال ساختن حقوق آنان بیشتر حَذَر می‌کند گرامی‌تر و بافضیلت‌تر خواهد بود و آن ملتی که ملت‌های دیگر را پست می‌شمارد به‌یقین، خود، از آن ملت‌ها پست‌تر است؛ زیرا به این آیۀ شریفه توجه نکرده و مخالف مفهوم آن، رفتار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اجازه داد غیر مسلمانان به صلح و امنیت با جوامع دینی ارتباط داشته باشند تا سخن مسلمانان را بشنوند، از عقاید آنان آگاه و با مناسک دینی مسلمانان آشنا شوند تا شاید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اِن اَحدٌ من المُشرکین استجارك فاجره حتی یسمع کلام الله</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اگر یکی از مشرکان از تو پناه خواست، به او پناه بده تا کلام خدا را بشنود</w:t>
      </w:r>
      <w:r>
        <w:rPr>
          <w:rFonts w:eastAsia="IRNazanin" w:cs="IRNazanin"/>
          <w:color w:val="111111"/>
          <w:sz w:val="28"/>
          <w:szCs w:val="28"/>
          <w:rtl w:val="true"/>
          <w:lang w:bidi="fa-IR"/>
        </w:rPr>
        <w:t>&gt;.</w:t>
      </w:r>
      <w:r>
        <w:rPr>
          <w:rFonts w:ascii="IRNazanin" w:hAnsi="IRNazanin" w:eastAsia="IRNazanin"/>
          <w:color w:val="111111"/>
          <w:sz w:val="28"/>
          <w:sz w:val="28"/>
          <w:szCs w:val="28"/>
          <w:rtl w:val="true"/>
          <w:lang w:bidi="fa-IR"/>
        </w:rPr>
        <w:t>این آیۀ شریفه ضمن جهت‌دهی به جوامع اسلامی برای پذیرش جهانگرد، آنان را نسبت به زمینه‌سازی و تأمین مقدمات لازم برای شنیدن کلام خدا و یافتن راه هدایت و نجات کافران یا غیرمسلمانان تشویق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هتلداران و کارگزاران آنان مجاز نیستند فرهنگ بومی کشور خود را نادیده گرفته، به گونه‌ای عمل کنند که حاکی از خودباختگی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نوع عملکرد در گام نخست آسیب بزرگی به فرهنگ ملی وارد خواهد کرد و سپس باعث می‌شود از ارزش و جذابیت‌های مکان اقامتی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طور کلی این نوع </w:t>
      </w:r>
      <w:bookmarkStart w:id="245" w:name="pg9820_89132"/>
    </w:p>
    <w:p>
      <w:pPr>
        <w:pStyle w:val="BookText"/>
        <w:rPr/>
      </w:pPr>
      <w:bookmarkEnd w:id="245"/>
      <w:r>
        <w:rPr>
          <w:rFonts w:ascii="IRNazanin" w:hAnsi="IRNazanin" w:eastAsia="IRNazanin"/>
          <w:color w:val="111111"/>
          <w:sz w:val="28"/>
          <w:sz w:val="28"/>
          <w:szCs w:val="28"/>
          <w:rtl w:val="true"/>
          <w:lang w:bidi="fa-IR"/>
        </w:rPr>
        <w:t>عملکرد از نظر اخلاقی نیز پسندیده نیست و جفا به ملت و فرهنگ ملی خویش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مسئولیت‌های اخلاقی قابل استفاده از آیۀ شریفۀ مورد بحث، نگاه مثبت داشتن به جهانگردان، و نیز مثبت‌اندیشی دربارۀ سیر و سفر برای آگاهی از فرهنگ و سبک زندگی جوامع و ملل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مسئولیت باید به منظور فراگیری دانش و آداب و رسوم نیک از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ضمن هوشیاری لازم، مرعوب فرهنگ و آداب و رسوم بیگانگان نشد و از تعصب بیجا نسبت به فرهنگ خودی نیز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که یکی از موانع مهم جذب جهانگرد و توسعۀ جهانگردی پایدار، دیدگاه منفی جامعه دربارۀ جهانگردان و گردشگران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از‌این‌رو اصلاح این رویکرد از هر نظر ضروری و اجتناب‌ناپذیر است و راهکار آن آموزش همگانی در زمینۀ محترم بودن همۀ افراد و روشن نبودن سرنوشت هر فرد یا قوم، به‌ویژه از طریق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سعادت و شقاوت هیچ فرد یا قومی نمی‌توان اطمینان داشت و بر اساس آن سرنوشت با او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به نظر می‌رسد باید با همگان محترمانه برخورد کرد و حرمت انسانی آنان را پاس داشت</w:t>
      </w:r>
      <w:r>
        <w:rPr>
          <w:rFonts w:eastAsia="IRNazanin" w:cs="IRNazanin"/>
          <w:color w:val="111111"/>
          <w:sz w:val="28"/>
          <w:szCs w:val="28"/>
          <w:rtl w:val="true"/>
          <w:lang w:bidi="fa-IR"/>
        </w:rPr>
        <w:t>.</w:t>
      </w:r>
    </w:p>
    <w:p>
      <w:pPr>
        <w:pStyle w:val="Heading4"/>
        <w:numPr>
          <w:ilvl w:val="3"/>
          <w:numId w:val="1"/>
        </w:numPr>
        <w:rPr/>
      </w:pPr>
      <w:bookmarkStart w:id="246" w:name="__RefHeading___Toc9848331_2870459653"/>
      <w:bookmarkStart w:id="247" w:name="_Toc86"/>
      <w:bookmarkEnd w:id="246"/>
      <w:r>
        <w:rPr/>
        <w:t>3</w:t>
      </w:r>
      <w:r>
        <w:rPr>
          <w:rtl w:val="true"/>
        </w:rPr>
        <w:t xml:space="preserve">. </w:t>
      </w:r>
      <w:r>
        <w:rPr>
          <w:rtl w:val="true"/>
        </w:rPr>
        <w:t>اصل لزوم پاسداری از دین و اعتقادات مذهبی</w:t>
      </w:r>
      <w:bookmarkEnd w:id="24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صفات پسندیده و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w:t>
      </w:r>
    </w:p>
    <w:p>
      <w:pPr>
        <w:pStyle w:val="BookText"/>
        <w:rPr/>
      </w:pPr>
      <w:r>
        <w:rPr>
          <w:rFonts w:ascii="IRNazanin" w:hAnsi="IRNazanin" w:eastAsia="IRNazanin"/>
          <w:color w:val="111111"/>
          <w:sz w:val="28"/>
          <w:sz w:val="28"/>
          <w:szCs w:val="28"/>
          <w:rtl w:val="true"/>
          <w:lang w:bidi="fa-IR"/>
        </w:rPr>
        <w:t>در زمرۀ صفات پروردگار نیز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نوعی حساسیت برای فرد ایجاد می‌کند تا محرک او باشد در جهت محافظت و پاسداری از برخی امور مهم که نگهداری و مراقبت از آن‌ها ضروری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دین مهم‌ترین حقیقتی باشد که از منظر مسلمان باید از آنپاسداری شود به گونه‌ای که همه چیز را بتوان فدای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پاسداری از دین، پاسداری از ناموس، حیثیت و آبرو، و وطن، به منزلۀ خطوط قرمز هر انسان خردمندی مطرح است و چنین فردی معامله بر سر آن‌ها را هرگز روا نمی‌داند و به آن 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پاسداری از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همۀ امور یادشده خواهد بود؛ زیرا انسان دیندار از آبرو، ناموس، وطن و حتی از مال خویش نیز دفاع می‌کند و فدا شدنش در راه پاسداری از آن‌ها به منزلۀ شهادت در راه خدا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مقام تعیین اولویت برای امور یادشده، دین به مفهوم خاص کلمه، بر مال و جان اولویت خواهد یافت و برای پاسداری از دین فدا کردن جان و مال نیز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 اهمیت پاسداری و تلاش در جهت دینداری و اطاعت از پروردگار می‌فرماید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اهل ایمان، آیا شما را به تجارتى سودمند راهنمایی کنم كه از عذاب دردناك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نجاتتان می‌بخشد؟ به خدا و رسول او ایمان آرید و با مال و جان در راه خدا جهاد كنید؛ كه این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دانا باشید، براى شما بهتر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بلایى برایت پیش آمد، مالت را فداى جانت كن و اگر بلا از تو فراتر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 به دینت صدمه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جانت را فداى دینت كن؛ زیرا غارت‌شده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دینش به غارت رفته باشد و دزدزده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حقیقى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دینش مورد دستبرد واقع شده باشد</w:t>
      </w:r>
      <w:r>
        <w:rPr>
          <w:rFonts w:eastAsia="IRNazanin" w:cs="IRNazanin"/>
          <w:color w:val="111111"/>
          <w:sz w:val="28"/>
          <w:szCs w:val="28"/>
          <w:rtl w:val="true"/>
          <w:lang w:bidi="fa-IR"/>
        </w:rPr>
        <w:t xml:space="preserve">». </w:t>
      </w:r>
      <w:r>
        <w:rPr>
          <w:rStyle w:val="FootnoteAnchor"/>
          <w:rtl w:val="true"/>
        </w:rPr>
        <w:footnoteReference w:id="25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این است که آیا احترام مهمان و جایگاه رفیع او در مکتب اسلام، به او این اجازه را می‌دهد که به دین میزبان و متعلقات آن تعرض کند و یا ایمان افراد جامعه‌ای را که مهمان آن جامعه است به سخره یا به بازی بگیرد؟ بی‌شک پاسخ این پرسش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هرگونه تعرضی از سوی مهمان به دین و اعتقادات یک جامعه یا میزبانان خود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میزبان وظیفه‌ای نسبت به مهمان خود دارد، مهمان نیز می‌بایست حرمت مهمان و اعتقادات او را نگاه داشته، مقام و جایگاه او را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 خود را نشناخت و پا را فراتر از حد خود نهاد و به خطوط قرمز مورد تعصب میزبان تعرض کرد، مقابله با او ضروری و مانع شدن از رفتار ناصحیح او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آنجا که مهمان از روی نادانی و یا آگاهی، این رفتار ناپسند و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غیراخلاقی را پیشه کند، تا جایی که مانعی برای او ایجاد شود، میزبان حق مقابله خواهد داشت و پاسداری از دین، بر ضرورت تکریم مهمان اولویت خواهد یافت</w:t>
      </w:r>
      <w:r>
        <w:rPr>
          <w:rFonts w:eastAsia="IRNazanin" w:cs="IRNazanin"/>
          <w:color w:val="111111"/>
          <w:sz w:val="28"/>
          <w:szCs w:val="28"/>
          <w:rtl w:val="true"/>
          <w:lang w:bidi="fa-IR"/>
        </w:rPr>
        <w:t xml:space="preserve">. </w:t>
      </w:r>
      <w:bookmarkStart w:id="248" w:name="pg9820_89136"/>
    </w:p>
    <w:p>
      <w:pPr>
        <w:pStyle w:val="Heading2"/>
        <w:numPr>
          <w:ilvl w:val="1"/>
          <w:numId w:val="1"/>
        </w:numPr>
        <w:rPr/>
      </w:pPr>
      <w:bookmarkStart w:id="249" w:name="__RefHeading___Toc9848333_2870459653"/>
      <w:bookmarkStart w:id="250" w:name="_Toc87"/>
      <w:bookmarkEnd w:id="248"/>
      <w:bookmarkEnd w:id="249"/>
      <w:r>
        <w:rPr>
          <w:rtl w:val="true"/>
        </w:rPr>
        <w:t xml:space="preserve">فصل پنجم </w:t>
      </w:r>
      <w:r>
        <w:rPr>
          <w:rtl w:val="true"/>
        </w:rPr>
        <w:t>:</w:t>
      </w:r>
      <w:r>
        <w:rPr>
          <w:rtl w:val="true"/>
        </w:rPr>
        <w:t>مسائل اخلاقی در میزبانی و هتلداری اسلامی</w:t>
      </w:r>
      <w:bookmarkEnd w:id="2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9848335_2870459653"/>
      <w:bookmarkStart w:id="252" w:name="_Toc88"/>
      <w:bookmarkEnd w:id="251"/>
      <w:r>
        <w:rPr>
          <w:rtl w:val="true"/>
        </w:rPr>
        <w:t>اشاره</w:t>
      </w:r>
      <w:bookmarkEnd w:id="252"/>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امروزه استانداردهای مربوط به هتل و هتلداری را افراد مشخص و تعیین نمی‌کنند بلکه سازمان جهانی گردشگری</w:t>
      </w:r>
      <w:r>
        <w:rPr>
          <w:rStyle w:val="FootnoteAnchor"/>
          <w:rtl w:val="true"/>
        </w:rPr>
        <w:footnoteReference w:id="260"/>
      </w:r>
      <w:r>
        <w:rPr>
          <w:rFonts w:ascii="IRNazanin" w:hAnsi="IRNazanin" w:eastAsia="IRNazanin"/>
          <w:color w:val="111111"/>
          <w:sz w:val="28"/>
          <w:sz w:val="28"/>
          <w:szCs w:val="28"/>
          <w:rtl w:val="true"/>
          <w:lang w:bidi="fa-IR"/>
        </w:rPr>
        <w:t>و اتحادیۀ بین‌المللی سازمان‌های رسمی گردشگری</w:t>
      </w:r>
      <w:r>
        <w:rPr>
          <w:rStyle w:val="FootnoteAnchor"/>
          <w:rtl w:val="true"/>
        </w:rPr>
        <w:footnoteReference w:id="261"/>
      </w:r>
      <w:r>
        <w:rPr>
          <w:rFonts w:ascii="IRNazanin" w:hAnsi="IRNazanin" w:eastAsia="IRNazanin"/>
          <w:color w:val="111111"/>
          <w:sz w:val="28"/>
          <w:sz w:val="28"/>
          <w:szCs w:val="28"/>
          <w:rtl w:val="true"/>
          <w:lang w:bidi="fa-IR"/>
        </w:rPr>
        <w:t>به تعیین و درج استانداردهایی دربارۀ هتل و هتلداری اقدام کرده‌اند و در این اقدام سعی شده است تا سیستمی جهانی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تغییر و تحول در جوامع در طول زمان و نیز تغییر شرایط، همواره مسائل جدیدی را فراروی بشر پدید آورده و هر حوزه را با مشکلات و مسائل جدیدی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هتلداری نیز از این امر مستثنا نبوده و نخواهد بود و به نظر می‌رسد این حوزه به دلیل سرعت تغییر و تحولش در طی کمتر از دو قرن که از عمر آن می‌گذرد و با توجه به انتظارات روزافزون مهمانان و درک اهمیت این شغل از سوی حاکمیت جوامع که از آن به صنعت نیز یاد می‌شود، با مسائل بیشتری در مقایسه با حوزه‌ها و مشاغل دیگر روبه‌رو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میزبانی، با اهتمام به رعایت استانداردهای مورد تأیید سازمان‌های رسمی بین‌المللی توسط اغلب هتلداران دنبال می‌شود، اما </w:t>
      </w:r>
      <w:bookmarkStart w:id="253" w:name="pg9820_89139"/>
    </w:p>
    <w:p>
      <w:pPr>
        <w:pStyle w:val="BookText"/>
        <w:rPr/>
      </w:pPr>
      <w:bookmarkEnd w:id="253"/>
      <w:r>
        <w:rPr>
          <w:rFonts w:ascii="IRNazanin" w:hAnsi="IRNazanin" w:eastAsia="IRNazanin"/>
          <w:color w:val="111111"/>
          <w:sz w:val="28"/>
          <w:sz w:val="28"/>
          <w:szCs w:val="28"/>
          <w:rtl w:val="true"/>
          <w:lang w:bidi="fa-IR"/>
        </w:rPr>
        <w:t>با این حال همواره مشکلات و مسائل گوناگونی پدیدار می‌شود که نیازمند ورود متخصصان و صاحب‌نظران برای رفع آن مسائل است؛ به‌ویژه اگر بدانیم که اعتقادات دینی و اخلاقی از یک سو، و اقتضائات فرهنگی و بومی از سوی دیگر، اجازۀ جامه عمل پوشاندن به تمام آنچه را نهادهای بین‌المللی کرده‌اند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محدود نبودن مهمانان به هم‌وطنان و هم‌کیشان، مشکلات متعددی را رقم می‌زند که بی‌توجهی به برخی از آن مشکلات و مسائل موجب می‌شود نه تنها هتلداران، بلکه کشور از آن آسیب ببیند و نتواند آن گونه که باید دراین حوزه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مشکلات موجود در هتلداری اسلامی به‌ویژه در بخش اخلاق میزبانی، در این فصل در صدد طرح برخی مسائل مهم و ارائۀ راه حل آن‌ها برآمده‌ایم</w:t>
      </w:r>
      <w:r>
        <w:rPr>
          <w:rFonts w:eastAsia="IRNazanin" w:cs="IRNazanin"/>
          <w:color w:val="111111"/>
          <w:sz w:val="28"/>
          <w:szCs w:val="28"/>
          <w:rtl w:val="true"/>
          <w:lang w:bidi="fa-IR"/>
        </w:rPr>
        <w:t>.</w:t>
      </w:r>
    </w:p>
    <w:p>
      <w:pPr>
        <w:pStyle w:val="Heading3"/>
        <w:numPr>
          <w:ilvl w:val="2"/>
          <w:numId w:val="1"/>
        </w:numPr>
        <w:rPr/>
      </w:pPr>
      <w:bookmarkStart w:id="254" w:name="__RefHeading___Toc9848337_2870459653"/>
      <w:bookmarkStart w:id="255" w:name="_Toc89"/>
      <w:bookmarkEnd w:id="254"/>
      <w:r>
        <w:rPr/>
        <w:t>1</w:t>
      </w:r>
      <w:r>
        <w:rPr>
          <w:rtl w:val="true"/>
        </w:rPr>
        <w:t xml:space="preserve">. </w:t>
      </w:r>
      <w:r>
        <w:rPr>
          <w:rtl w:val="true"/>
        </w:rPr>
        <w:t>غلبۀ نگاه اقتصادی به هتلداری</w:t>
      </w:r>
      <w:bookmarkEnd w:id="25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اشتغال‌زایی و درآمدزایی بالا و به‌ویژه ارزآوریِ این حرفه موجب شده است تا صاحبان سرمایه از یک سو و دولتمردان از سوی دیگر، این حرفه را بیشتر در راستای سودآوری و ارزآوری تحلیل کرده، آن را مزیتی اقتصادی و به تعبیر دیگر، صنعت به شمار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این حرفه با عینک سودگرایانه، آن هم از نوع مادی، موجب شده است برخی متولیان امر گردشگری و صاحبان اماکن اقامتی، مهمان هتل را به دیدۀ مشتری و منبع کسب درآمد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این عینک، تمام اقدامات و از جمله خدمات در راستای جلب سود مادی بیشتر و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هزینۀ بالاتر طراحی و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همۀ امکانات هتل‌ها در راستای ارائۀ خدماتی که دریافت هزینه برای آن توجیه‌پذیر باشد جهت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هدف غایی در این شغل کسب درآمد باشد، ارائۀ خدمات فرهنگی نیز در راستای تأمین منفعت مالی سامان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اقتصاد، نقطۀ محوری تمام مسائل پیرامونی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میزبانی با رویکرد هتلداری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موجب می‌شود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غایت آن فراگیری، کسب دانش و تجربه و حل مسائل علمی و تجارت بوده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آن تفریح و پرکردن اوقات فراغت و نیز التذاذ از مواهب مادی و دنیوی است تنزل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جهانگردی اگر در راستای دیانت و خردورزی باشد، بنیانی اصیل و الهی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 جهانگرد می‌تواند ضمن جهانگردی، سیاحت و تفریح یا كسب و كار برای زندگی دنیوی خویش به‌خصوص در چارچوب بازرگانی، رضایت خداوند را نیز حاصل کند، بی آنکه میان این دو منافاتی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جهانگردان و سیاحانی که در طول تاریخ اسلامی با تحمل مشقت بسیار در کنار تلاش برای معیشت و تأمین هزینه‌های زندگی از طریق سیر و سفر، در صدد تكمیل نفس وتهذیب اخلاق نیز بوده‌اند و از بزرگان سیروسلوك و شیوۀ معاشرت و از سبک زندگی معنوی آنان هنگام اقامت موقت خود در دیار غربت بهره‌مند شده، رشد اخلاقی و معنوی را از طریق مسافرت و مجالست با عالمان بزرگ شهر‌های دور و نزدیک تحصیل کرده‌اند</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آشکار است که میان سیر و سفر در دنیای معاصر، با آنچه در سال‌های دورِ پیشین انجام می‌شد، تفاوت‌های اساسی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قرون گذشته بسیار دشوار و طاقت‌فرسا و زمانبر بود؛ ازاین‌رو کمتر کسی برای انگیزه‌های غیر مهمی مانند تفریح و سیاحت اقدام به مسافرت‌های دور و دراز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روزگاران برای مسافرت‌های دور انگیزۀ بسیار قوی لازم بود؛ انگیزه‌ای چون تجارت، تحصیل، زیارت و یا احتمالاً درمان و مداوا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تفریح و گردشگری، بالاترین آمار مسافرت‌های دور و دراز را به خود اختصاص داده است و سهولت انجام مسافرت، کفایت کردن زمان کوتاه برای انجام سفر و فراهم آمدن امکان شناسایی اماکن تفریحی و سیاحتی دنیا و نیز امنیت بالای مسافران، برای بیشتر مردم دنیا انگیزۀ این‌گونه مسافرت‌ها را به‌شدت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جمعیت زیاد و نیاز جامعه به اشتغال جوانان، و بالاخره اهتمام دولت‌ها به ایجاد اشتغال برای جوانان و تأمین هزینه‌های دولت‌ها و حکومت‌ها، امکان غفلت از ابعاد اقتصادی این حرفه را به‌کلی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موجب شده است که رویکرد اقتصادی محض به هتلداری غالب شود و در جهت نادیده گرفتن ارزش‌های اخلاقی زمینه‌سازی گردد؛ حقیقی که موجب شده است روز‌به‌روز ناهنجاری‌های اخلاقی و شهوترانی، بخشی از به‌اصطلاح صنعت هتلداری را به نفع خود تصرف کند و مراکز گردشگری در فراهم آوردن بساط عیش‌ونوش بر یکدیگر سبقت بگیرند، غافل از آنکه افراط در نگاه اقتصادی به این حرفه، هر جامعه، کشور و ملت را متحمل زیان و خسران سنگین خواهد ساخت و به تدریج ناهنجاری‌های اخلاقی </w:t>
      </w:r>
    </w:p>
    <w:p>
      <w:pPr>
        <w:pStyle w:val="BookText"/>
        <w:rPr/>
      </w:pPr>
      <w:r>
        <w:rPr>
          <w:rFonts w:ascii="IRNazanin" w:hAnsi="IRNazanin" w:eastAsia="IRNazanin"/>
          <w:color w:val="111111"/>
          <w:sz w:val="28"/>
          <w:sz w:val="28"/>
          <w:szCs w:val="28"/>
          <w:rtl w:val="true"/>
          <w:lang w:bidi="fa-IR"/>
        </w:rPr>
        <w:t>را در آن جامعه به هنجار مبدل کرده، ارزش‌های اخلاقی آن جامعه را به فراموشی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فرایند تبدیل جهانگردی به گردشگری و غلبۀ نگاه اقتصادی در هتلداری، آنچه موجب ورود آسیب جدی به یک هتل می‌شود، برخاسته از چند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فرد واردشده به هتل، از سوی کارگزاران هتل، مشتری دیده شود نه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رویکرد،هتلدار، هتلداری را کار اقتصادی محض به شمار می‌آورد و برای حرفۀ خویش رسالتی فرهنگی قایل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رویکرد و ذهنیت، نخواهد توانست رضایت مهمان خود را در هتل به‌شایستگی تأمین کند و همواره غالب مهمانان از گرانیِ اقامت و خدمات گله‌مند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فرد واردشده به هتل، اجنبی پنداشته شود، نه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هتلدارانی که از این منظر به مهمان خود می‌نگرند و در تعاملات بین فردی خویش، خودخواه‌اند و همانند کسی که خود را محور کائنات می‌داند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دیگران را موجوداتی تصور می‌کنند که برای خدمت و منفعت‌رسانی به آنان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رحم و انصاف و جوانمردی را در مرامِ این‌گونه افراد کمتر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سختگیری و انعطاف‌ناپذیریِ خود در بُعد اقتصادی را با رفتاری نرم و زبانی محترمانه و مؤدبانه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ادب و اخلاق را هم وسیله‌ای برای نیل به اهداف اقتصادی خود استخدام می‌کنند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پندارۀ سوم این است که مهمان هتل، احمق و گنگ تصور شود، نه موجودی عاقل و باهوش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هتلدارانی که با این تصور حرفۀ خود را دنبال </w:t>
      </w:r>
    </w:p>
    <w:p>
      <w:pPr>
        <w:pStyle w:val="BookText"/>
        <w:rPr/>
      </w:pPr>
      <w:r>
        <w:rPr>
          <w:rFonts w:ascii="IRNazanin" w:hAnsi="IRNazanin" w:eastAsia="IRNazanin"/>
          <w:color w:val="111111"/>
          <w:sz w:val="28"/>
          <w:sz w:val="28"/>
          <w:szCs w:val="28"/>
          <w:rtl w:val="true"/>
          <w:lang w:bidi="fa-IR"/>
        </w:rPr>
        <w:t>می‌کنند، در صددِ برآوردن انتظارات معقول و بحق مهمانان نیستند و از انواع کم‌فروشی در هتل خود دریغ نمی‌کنند؛ غافل از آنکه هر مهمان، می‌تواند مُبلِّغی دائم عمل کند در تمجید هتلی که مدت کوتاهی در آنجا اقامت داشته، و به صورت تصاعدی بر تعداد مهمانان آن هتل بیفزاید و یا بلندگویی در جهت بدگویی و تبلیغ منفی برای آن هتل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هتلدارانی که با این ذهنیت و رویکرد با مهمانان خود مواجه می‌شوند، امروزِ خود را درمی‌یابند و دوراندیش نیستند؛ یعنی منافع امروز خود را دنبال کرده، برای آیندۀ شغلی خود برنامه‌ای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برای آیندۀ هتل خود برنامه داشته باشند، هیچ‌یک از تصورات مذکور را نخواهند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راه حل این مشکل و اصلاح تصورات و توهمات پیش‌گفته، به نظر می‌رسد تعدیل نگاه اقتصادیِ محض به هتلداری و توجه دادن هر انسان به مسئولیت‌های دیگر خود، نخستین اقدام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اگرچه تلاش در جهت اقتصادِ بهتر، می‌تواند در جهت ایجاد توانمندیِ بیشتر در خویشتن و کشور و نیل به استقلال مادی، ارزشمند و مورد تأیید آموزه‌های دینی باشد، توجه به اینکه هر انسانی در برابر همنوع خود مسئول بوده، نباید به دنیا و آخرت او بی‌توجه باشد، کمک می‌کند تا به ابعاد مسئولیت‌های دیگر خود در هتلداری و میزبانی توجه کندو به آن مسئولیت‌ها نیز اهتمام ورزد و برای آن امور نیز برنامه‌ریزی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وقتی فردی که در هتل اقامت کرده است مهمان دانسته شود، با آن هنگام که صرفاً مشتری دیده شود، بسیار متفاوت خواهد بود و در پی آن، رفتاری که با او می‌شود نیز تغییر اساسی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w:t>
      </w:r>
    </w:p>
    <w:p>
      <w:pPr>
        <w:pStyle w:val="BookText"/>
        <w:rPr/>
      </w:pPr>
      <w:r>
        <w:rPr>
          <w:rFonts w:ascii="IRNazanin" w:hAnsi="IRNazanin" w:eastAsia="IRNazanin"/>
          <w:color w:val="111111"/>
          <w:sz w:val="28"/>
          <w:sz w:val="28"/>
          <w:szCs w:val="28"/>
          <w:rtl w:val="true"/>
          <w:lang w:bidi="fa-IR"/>
        </w:rPr>
        <w:t>اگر او را برادری ایمانی بدانیم و یا دست‌کم همنوع خود به شمار آوریم</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یعنی برخورد و رفتار کارگزاران هتل با برادری که غریب است و نیازمند مهرورزی و در صورت لزوم یاری رسانی، تفاوت بسیار خواهد داشت با هنگامی که او را فرشتۀ نجات خود تصور کنند که آمده است تا منافع اقتصادی هتل و هتلدار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دادن مدیر هتل و کارگزارانش به این مهم در جهت ارائۀ خدمات بهتر و کامل‌تر، برای رشد و بالندگی هتل یا مکان اقامتی کارآمد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آموزه‌های دینی، به مؤمنان آموخته می‌شود که مهم نیست چه شغلی داشته باشند، بلکه مهم آن است که در شغل خود به همنوع خویش نفع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کلام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 هرجا که باشم بابرکت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مرا نفع‌رسان قرار بده</w:t>
      </w:r>
      <w:r>
        <w:rPr>
          <w:rFonts w:eastAsia="IRNazanin" w:cs="IRNazanin"/>
          <w:color w:val="111111"/>
          <w:sz w:val="28"/>
          <w:szCs w:val="28"/>
          <w:rtl w:val="true"/>
          <w:lang w:bidi="fa-IR"/>
        </w:rPr>
        <w:t>».</w:t>
      </w:r>
      <w:r>
        <w:rPr>
          <w:rStyle w:val="FootnoteAnchor"/>
          <w:rtl w:val="true"/>
        </w:rPr>
        <w:footnoteReference w:id="26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میزبانان در هتل باید بدانند که همواره امکان دنیادیدگی مهمان هتل و آگاهی او از قیمت‌ها و انواع خدمات هتل‌ها وجود دارد و ضرورتاً این اولین بار نیست که یک مهمان در مکان اقامتی ساکن می‌شود؛ به‌ویژه در زمان معاصر که با وجود اینترنت و ابزارهای متعدد اطلاع‌رسانی، میزان آگاهی مهمانان هتل‌ها افزایش چشمگیر یافته و به‌اصطلاح، همۀ اطلاعات به صورت آنلاین در اختیار همگان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که خود را زیرک و مهمان هتل را نابَلَد و نادان تصور کند، در </w:t>
      </w:r>
    </w:p>
    <w:p>
      <w:pPr>
        <w:pStyle w:val="BookText"/>
        <w:rPr/>
      </w:pPr>
      <w:r>
        <w:rPr>
          <w:rFonts w:ascii="IRNazanin" w:hAnsi="IRNazanin" w:eastAsia="IRNazanin"/>
          <w:color w:val="111111"/>
          <w:sz w:val="28"/>
          <w:sz w:val="28"/>
          <w:szCs w:val="28"/>
          <w:rtl w:val="true"/>
          <w:lang w:bidi="fa-IR"/>
        </w:rPr>
        <w:t>حقیقت خودش نادان است و به آیندۀ حرفه‌ی خود آسیب زده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در اصل سی و هشتم کتاب اصول مشتری‌مداری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برای کلاه گذاشتن بر سر مشتری تلاش نکنید؛ زیرا موفقیت، به اعتماد و اطمینان مشتری وابسته است؛ جلب اعتماد و اطمینان مشتری در گرو رضایت اوست و کلید دستیابی بهرضایت مشتری نیز در برقراری ارتباط صادقانه و رفتار روراست با اوست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حزم و دوراندیشی یا حکیمانه اندیشیدن در حرفۀ هتلداری نیز رفتار کارگزاران هتل را در ارتباط با مهمانانشان متحول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هتلدار حکیم و آینده‌نگر، حتی اگر به نگاه اقتصادی نیز اولویت دهد، باز هم به ارائۀ بهترین خدمات با کمترین هزینه اولویت خواهد بخشید و از این رهگذر آینده‌ای روشن برای هتل و کارگزارانش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میوۀ دوراندیشی یا اندیشۀ حکیمانه را سلامتی از آسیب‌های احتمالی دانسته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الحزم السلامة</w:t>
      </w:r>
      <w:r>
        <w:rPr>
          <w:rFonts w:eastAsia="IRNazanin" w:cs="IRNazanin"/>
          <w:color w:val="111111"/>
          <w:sz w:val="28"/>
          <w:szCs w:val="28"/>
          <w:rtl w:val="true"/>
          <w:lang w:bidi="fa-IR"/>
        </w:rPr>
        <w:t>».</w:t>
      </w:r>
      <w:r>
        <w:rPr>
          <w:rStyle w:val="FootnoteAnchor"/>
          <w:rtl w:val="true"/>
        </w:rPr>
        <w:footnoteReference w:id="26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این حدیث کوتاه و پرمغز، شالودۀ میزبانی و هتلداری و ترسیم کنندۀ اصولی در جهت رعایت اخلاق میزبانی در همۀ ابعاد آن و نیز تضمین کنندۀ آیندۀ هتلداری با بیشترین منفعت خواهد بود</w:t>
      </w:r>
      <w:r>
        <w:rPr>
          <w:rFonts w:eastAsia="IRNazanin" w:cs="IRNazanin"/>
          <w:color w:val="111111"/>
          <w:sz w:val="28"/>
          <w:szCs w:val="28"/>
          <w:rtl w:val="true"/>
          <w:lang w:bidi="fa-IR"/>
        </w:rPr>
        <w:t xml:space="preserve">. </w:t>
      </w:r>
      <w:bookmarkStart w:id="256" w:name="pg9820_89146"/>
    </w:p>
    <w:p>
      <w:pPr>
        <w:pStyle w:val="Heading3"/>
        <w:numPr>
          <w:ilvl w:val="2"/>
          <w:numId w:val="1"/>
        </w:numPr>
        <w:rPr/>
      </w:pPr>
      <w:bookmarkStart w:id="257" w:name="__RefHeading___Toc9848339_2870459653"/>
      <w:bookmarkStart w:id="258" w:name="_Toc90"/>
      <w:bookmarkEnd w:id="256"/>
      <w:bookmarkEnd w:id="257"/>
      <w:r>
        <w:rPr/>
        <w:t>2</w:t>
      </w:r>
      <w:r>
        <w:rPr>
          <w:rtl w:val="true"/>
        </w:rPr>
        <w:t xml:space="preserve">. </w:t>
      </w:r>
      <w:r>
        <w:rPr>
          <w:rtl w:val="true"/>
        </w:rPr>
        <w:t>تبعیض در نوع پذیرایی مهمانان</w:t>
      </w:r>
      <w:bookmarkEnd w:id="258"/>
    </w:p>
    <w:p>
      <w:pPr>
        <w:pStyle w:val="BookText"/>
        <w:rPr/>
      </w:pPr>
      <w:r>
        <w:rPr>
          <w:rFonts w:ascii="IRNazanin" w:hAnsi="IRNazanin" w:eastAsia="IRNazanin"/>
          <w:color w:val="111111"/>
          <w:sz w:val="28"/>
          <w:sz w:val="28"/>
          <w:szCs w:val="28"/>
          <w:rtl w:val="true"/>
          <w:lang w:bidi="fa-IR"/>
        </w:rPr>
        <w:t>یکی از مسائل اخلاق میزبانی، از تبعیض در نوع پذیراییِ برخی مهمانان خاص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سؤال این است که به طور کلی آیا تفاوت قایل شدن در نوع پذیرایی مهمانان جایز است؟ در چه شرایطی می‌توان برخی مهمانان را بهتر از برخی دیگر پذیرایی کرد؟ معیارها و ملاک‌های مجاز برای تبعیض در پذیرایی از مهمانان چیست؟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پرسش‌ها ابتدا توجه به یک واقعیتِ اجتناب‌ناپذیر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برخی اوقات، از پذیرایی متفاوتِ برخی مهمانان راه فراری نیست و شاید در برخی موارد اگر پذیرایی بهتری نسبت به سایرین صورت نگیرد، محل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تصور کنید در مهمانی‌ای رسمی، مهمانان متعددی از وابستگان نسبی و سببی، دوستان و همکاران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آیا اگر در این مهمانی پدر و مادرِ میزبان بیشتر و بهتر از بقیه مورد تکریم قرار گیرند و مکانی ویژه برای آنان در نظر گرفته شود، امری غیراخلاقی و ناپسنداست؟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میزبان در مجلسِ ضیافت، از معلم خود تجلیلی ویژه به عمل آورده، او را متفاوت از دیگران تکریم کند، مورد سرزنش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در موارد ذکرشده و موارد مشابه آن اگر ملاک و معیاری برای پذیرایی و تکریمی متفاوت وجود داشته باشد، نه تنها انجام آن ناپسند و زننده نیست، بلکه این رفتار الگویی برای دیگران خواهد شد و چنین رفتاری مورد تأیید و تحسین حاضران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تفاوت در پذیراییِ برخی مهمانان مجاز و گاه لازم و حکیمانه </w:t>
      </w:r>
    </w:p>
    <w:p>
      <w:pPr>
        <w:pStyle w:val="BookText"/>
        <w:rPr/>
      </w:pPr>
      <w:r>
        <w:rPr>
          <w:rFonts w:ascii="IRNazanin" w:hAnsi="IRNazanin" w:eastAsia="IRNazanin"/>
          <w:color w:val="111111"/>
          <w:sz w:val="28"/>
          <w:sz w:val="28"/>
          <w:szCs w:val="28"/>
          <w:rtl w:val="true"/>
          <w:lang w:bidi="fa-IR"/>
        </w:rPr>
        <w:t>شمرده شده، مورد تأیید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پرسش در اذهان تقویت می‌شود که ملاک و معیار در این تبعیض چیست؟</w:t>
      </w:r>
    </w:p>
    <w:p>
      <w:pPr>
        <w:pStyle w:val="BookText"/>
        <w:rPr/>
      </w:pPr>
      <w:r>
        <w:rPr>
          <w:rFonts w:ascii="IRNazanin" w:hAnsi="IRNazanin" w:eastAsia="IRNazanin"/>
          <w:color w:val="111111"/>
          <w:sz w:val="28"/>
          <w:sz w:val="28"/>
          <w:szCs w:val="28"/>
          <w:rtl w:val="true"/>
          <w:lang w:bidi="fa-IR"/>
        </w:rPr>
        <w:t>برای پاسخ به این پرسش، یعنی تعیین جایگاه برخی افراد نسبت به دیگران، از آموزه‌های دینی می‌توان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کوتاه در آموزه‌های قرآنی و حدیثی، جایگاه مردمان را به ترتیب ذیل می‌توان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 معصوم؛</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اقوام و بستگان درجه یک، مانند همسر، پدربزرگ‌ها و مادربزرگ‌ها، فرزندان؛</w:t>
      </w:r>
      <w:r>
        <w:rPr>
          <w:rStyle w:val="FootnoteAnchor"/>
          <w:rtl w:val="true"/>
        </w:rPr>
        <w:footnoteReference w:id="26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و معلمان؛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نسبی و اقوام سببی درجه دو به صورت الاقرب فالاقرب؛</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همسایه؛ </w:t>
      </w:r>
      <w:r>
        <w:rPr>
          <w:rStyle w:val="FootnoteAnchor"/>
          <w:rtl w:val="true"/>
        </w:rPr>
        <w:footnoteReference w:id="27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ایمانی؛</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همنوعان</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البته در آیه‌ای دیگر، خداوند اولویت‌ها را اینگونه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 وَ الْجارِ ذِی الْقُرْبی وَ الْجارِ الْجُنُبِ وَ الصّاحِبِ بِالْجَنْبِ وَ ابْنِ السَّبیلِ</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هیچ چیز را همتای او قرار ندهید و به پدر و مادر و همچنین به خویشاوندان و یتیمان و مسکینان و همسایۀنزدیک و همسایۀ دور و دوست و همنشین و واماندگان در سفر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برتری دادن برخی نسبت به برخی دیگر در پذیرایی و تکریم، اگر مبنایی عقلانی و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نیز عقلانی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نه فقط پسندیده و بجاست، بلکه در برخی اوقات لازم و ضروری است؛ اما اگر برتری دادن به دلیل امور دیگری چون ثروت و جاه و مقام دنیوی باشد مطلوب نیست و از منظر اخلاق دینی نیز تأیید نمی‌شود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به مهمانی‌های متعارف و معمول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میزبانی در هتل‌ها و مهمان‌پذیرها متفاوت است؛ زیرا همانگونه که بارها اشاره شد، مهمانان هتل متناسب با هزینه‌ای که پرداخت کرده‌اند، توقع </w:t>
      </w:r>
    </w:p>
    <w:p>
      <w:pPr>
        <w:pStyle w:val="BookText"/>
        <w:rPr/>
      </w:pPr>
      <w:r>
        <w:rPr>
          <w:rFonts w:ascii="IRNazanin" w:hAnsi="IRNazanin" w:eastAsia="IRNazanin"/>
          <w:color w:val="111111"/>
          <w:sz w:val="28"/>
          <w:sz w:val="28"/>
          <w:szCs w:val="28"/>
          <w:rtl w:val="true"/>
          <w:lang w:bidi="fa-IR"/>
        </w:rPr>
        <w:t>پذیرایی دارند و توقع آنان پذیرفته شده و بحق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از مهمان هتل متناسب با هزینه‌ای که پرداخته یا خواهد پرداخت پذیرایی نشود، مصداق تضییع حق خواهد بود و نوعی کم‌فروشی به شمار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تفاوت در نوع پذیرایی به دلیل پرداخت هزینه‌های مازاد، زمینۀ بروز برخی رذایل اخلاقی و از جمله فخرفروشی نزد دیگران را فراهم می‌آورد؛ از‌این‌رو به نظر می‌رسد تفکیک مکان‌های پذیرایی مهمانان در سطوح مختلف به گونه‌ای که راه ظهور و بروز رذایل اخلاقی همچون فخرفروشی مهمانان متمکن‌تر بسته شود، راهکار مناسبی برای مقابله با این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خصوص آنکه اگر علت تفاوت در پذیرایی از برخی مهمانان و تکریم آنان آشکار باشد، زمینۀ هر گونه سوء تفاهم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برای مهمانان علت تبعیض در پذیرایی روشن نباشد، میزبان به بی‌عدالتی متهم خواهد شد و باید منتظر دلخوری مهمانان و ابراز آن بود؛ چرا که ممکن است تبعیض در رفتار با برخی مهمانان و تکریم بیشتر آنان، متضمن تحقیر یا به معنای بی‌توجهی به برخی دیگر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را می‌توان در رفتار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و از آن الگو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سیرۀ پذیرایی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دو برادر ایمانی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احترام گذاشت و در بالای مجلس جایشان داد و آنگاه پیش روی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w:t>
      </w:r>
    </w:p>
    <w:p>
      <w:pPr>
        <w:pStyle w:val="BookText"/>
        <w:rPr/>
      </w:pPr>
      <w:r>
        <w:rPr>
          <w:rFonts w:ascii="IRNazanin" w:hAnsi="IRNazanin" w:eastAsia="IRNazanin"/>
          <w:color w:val="111111"/>
          <w:sz w:val="28"/>
          <w:sz w:val="28"/>
          <w:szCs w:val="28"/>
          <w:rtl w:val="true"/>
          <w:lang w:bidi="fa-IR"/>
        </w:rPr>
        <w:t>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و اِبریق</w:t>
      </w:r>
      <w:r>
        <w:rPr>
          <w:rStyle w:val="FootnoteAnchor"/>
          <w:rtl w:val="true"/>
        </w:rPr>
        <w:footnoteReference w:id="275"/>
      </w:r>
      <w:r>
        <w:rPr>
          <w:rFonts w:ascii="IRNazanin" w:hAnsi="IRNazanin" w:eastAsia="IRNazanin"/>
          <w:color w:val="111111"/>
          <w:sz w:val="28"/>
          <w:sz w:val="28"/>
          <w:szCs w:val="28"/>
          <w:rtl w:val="true"/>
          <w:lang w:bidi="fa-IR"/>
        </w:rPr>
        <w:t>و حوله‌ای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آب روی دست پدر بریزد، امام برخاست و ابریق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 را به خاک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 خداوند من را در این حال نبیند که شما آب روی دستم 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 و دستت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برادر دینی تو هیچ امتیازی بر تو ندارد و می‌خواهد به تو خدمت کند و با این خدمت، ده برابر پاداش در بهشت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همان گونه که اگر قنبر آب روی دستت می‌ریخت، آسوده‌خاطر بودی، اکنون نیز آرام و آسوده باش تا روی دستت آب بریزم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ریختن آب روی دست آن مرد، ابریق را به فرزندش محمد حنفیه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اگر پسر این مرد به‌تنهایی به منزل من آمده بود، خود بر دستش آب می‌ریختم، اما خداوند متعال نمی‌خواهد که وقتی پدر و پسر در مکانی حاضرند، میان آن دو یکسان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پدر تو بودم بر دست پدر او آب ریختم، تو نیز که پسرم هستی بر دست پسر او آب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محمد حنفیه برخواست و بر دست پسر آب ریخت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داستان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پیرو علی باشد، حتی در اینگونه موارد نیز از او پیروی می‌کند</w:t>
      </w:r>
      <w:r>
        <w:rPr>
          <w:rFonts w:eastAsia="IRNazanin" w:cs="IRNazanin"/>
          <w:color w:val="111111"/>
          <w:sz w:val="28"/>
          <w:szCs w:val="28"/>
          <w:rtl w:val="true"/>
          <w:lang w:bidi="fa-IR"/>
        </w:rPr>
        <w:t>».</w:t>
      </w:r>
      <w:r>
        <w:rPr>
          <w:rStyle w:val="FootnoteAnchor"/>
          <w:rtl w:val="true"/>
        </w:rPr>
        <w:footnoteReference w:id="276"/>
      </w:r>
      <w:bookmarkStart w:id="259" w:name="pg9820_89152"/>
    </w:p>
    <w:p>
      <w:pPr>
        <w:pStyle w:val="BookText"/>
        <w:rPr/>
      </w:pPr>
      <w:bookmarkEnd w:id="259"/>
      <w:r>
        <w:rPr>
          <w:rFonts w:ascii="IRNazanin" w:hAnsi="IRNazanin" w:eastAsia="IRNazanin"/>
          <w:color w:val="111111"/>
          <w:sz w:val="28"/>
          <w:sz w:val="28"/>
          <w:szCs w:val="28"/>
          <w:rtl w:val="true"/>
          <w:lang w:bidi="fa-IR"/>
        </w:rPr>
        <w:t>از این حدیث که از سیرۀ امیر مؤمنان در پذیرایی از مهمانش حکایت می‌کند، چند نکتۀ مهم قابل استفاده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پذیرایی از مهمان اگر توسط شخص میزبان صورت گیرد، ارزشمندتر از آن هنگام است که توسط نمایندۀ او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تفاوت در پذیرایی بین مهمانان و تبعیض در نوع یا روش پذیرایی از مهمانان، در برخی حالات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پسندیده است و گاه تفاوت نگذاشتن بین آنان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نکتۀ سوم آنکه اگر تکریم بیشترِ یک مهمان نسبت به بقیۀ مهمانان ضرورت یافت، آنان را از علت چنین کاری باید آگاه ساخت تا از ایجاد سوء تفاهم و دلخوری مهمانان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توجیه مهمانان ممکن نبود، راهکار مناسب اخلاقی، پذیرایی از مهمانانِ ویژه، در مکانی مستقل و خارج از نگاه بقیۀ مهمانان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در هتلداری، جز نکتۀ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پذیرایی توسط شخص میزبان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نکات بعدی ضروری و از جمله نکات اخلاقی است</w:t>
      </w:r>
      <w:r>
        <w:rPr>
          <w:rFonts w:eastAsia="IRNazanin" w:cs="IRNazanin"/>
          <w:color w:val="111111"/>
          <w:sz w:val="28"/>
          <w:szCs w:val="28"/>
          <w:rtl w:val="true"/>
          <w:lang w:bidi="fa-IR"/>
        </w:rPr>
        <w:t>.</w:t>
      </w:r>
    </w:p>
    <w:p>
      <w:pPr>
        <w:pStyle w:val="Heading3"/>
        <w:numPr>
          <w:ilvl w:val="2"/>
          <w:numId w:val="1"/>
        </w:numPr>
        <w:rPr/>
      </w:pPr>
      <w:bookmarkStart w:id="260" w:name="__RefHeading___Toc9848341_2870459653"/>
      <w:bookmarkStart w:id="261" w:name="_Toc91"/>
      <w:bookmarkEnd w:id="260"/>
      <w:r>
        <w:rPr/>
        <w:t>3</w:t>
      </w:r>
      <w:r>
        <w:rPr>
          <w:rtl w:val="true"/>
        </w:rPr>
        <w:t xml:space="preserve">. </w:t>
      </w:r>
      <w:r>
        <w:rPr>
          <w:rtl w:val="true"/>
        </w:rPr>
        <w:t>ناممکن بودنِ پذیرایی مطابق استانداردهای نهادهای بین‌المللی</w:t>
      </w:r>
      <w:bookmarkEnd w:id="26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اساسی میزبانی در هتل‌ها و مهمان‌پذیرهای کشورهای اسلامی و به‌ویژه ایران، ممکن نبودنِ پذیرایی و ارائۀ خدمات به مهمانان مطابق با انتظارات مهمانان غیرمسلمان و منطبق با استانداردهای بین‌المللی، البته در برخی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لزوم رعایت حدود الهی و حرام بودن پولی که در ازای ارائۀ خدمات نامشروع دریافت می شود، </w:t>
      </w:r>
    </w:p>
    <w:p>
      <w:pPr>
        <w:pStyle w:val="BookText"/>
        <w:rPr/>
      </w:pPr>
      <w:r>
        <w:rPr>
          <w:rFonts w:ascii="IRNazanin" w:hAnsi="IRNazanin" w:eastAsia="IRNazanin"/>
          <w:color w:val="111111"/>
          <w:sz w:val="28"/>
          <w:sz w:val="28"/>
          <w:szCs w:val="28"/>
          <w:rtl w:val="true"/>
          <w:lang w:bidi="fa-IR"/>
        </w:rPr>
        <w:t>اجازۀ پذیرایی از مهمانان با خوردنی‌ها و نوشیدنی‌های حرام و یا فراهم آوردن مکان‌های تفریحی مختلط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ممکن است رغبت گردشگران را به عزیمت به کشور اسلامی کاهش داده، آن کشور اسلامی را از مواهب مادی این صنعت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موجب نمی‌شود تا مجوز ارائۀ اینگونه خدمات صادر گردد و یا اطلاع‌رسانی مناسب و شفاف به متقاضیان عزیمت و سفر به منطقۀ اسلامی صورت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وجود این نوع محدودیت برای ارائۀ خدمات به مهمانان، عدم پذیرایی از مهمان مطابق با آنچه در استانداردهای رسمی تبیین و تعیین شده است، از دو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علی‌رغم درجۀ تعیین‌شده برای هتل از سوی نهادهای رسمی، امکان ارائۀ خدمت و پذیرایی متناسب با آن درجه فعلاً وجود نداشته، تحقق آن برای هتل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 صورت اگر اطلاع‌رسانی به مهمانان به‌درستی صورت نگرفته باشد، مصداق غش و فریب خواهد بود و دریافت مبالغی مطابق با خدماتی که ارائۀ آن ممکننیست، ستم در حق مهمان بوده، با موازین اخلاقی و شرعی مطابقت ندارد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گمان شود که برای رفع این مشکل کافی است هزینه‌های اضافی دیافت نشود و فقط هزینه‌های خدماتی که ارائه می‌شود دریافت شود؛ اما به نظر می‌رسد حتی اگر مبلغ اضافی از مهمان اخذ نشود، باز هم نسبت به مهمان ستم شده است؛ زیرا اولاً برخی امور قابل ارائه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هتلی که درجه‌اش متناسب با کلاسی که به آن داده شده نیست، به طور خودکار سطوح قیمت‌گذاری خدماتش تنزل می‌یابد و امکان جفا در حق مهمان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اگرچه مبلغی اضافه دریافت نشود، اما مهمانی که به او آگاهی لازم و صحیح دربارۀ هتلی که برای اقامت برگزیده داده نشده، درحقیقت فریب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به نظر می‌رسد راهکار برخورد اخلاقی با این مشکل اطلاع‌رسانی مناسب و دقیق به مهمان در بدو ورود یا هنگام برقراری اولین ارتباط برای اخذ اتاق یا رزرو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صحیح موجب خواهد شد تا مهمان در تصمیم‌گیری‌اش دربارۀ اقامت در هتل یا انتخاب هتلی دیگر و یا حتی انصراف از سفر، از آگاهی و آزادی عملِ لازم برخوردار باشد تا هیچ‌گاه احساس زیان یا فریب نداشته باشد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وقتی است که علی‌رغم وجود امکان ارائۀ خدمات و پذیرایی متناسب با درجۀ تعیین‌شده برای هتل، به صورت تعمدی از سوی کارگزاران هتل، برخی خدمات ارائه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این امر ادلّۀ گوناگونی می‌توان در نظر گرفت، این فرض، خود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کوتاهی، اهمال، کم‌فروشی و امثال آن دلیل عدم ارائۀ خدمات و پذیرایی متناسب با درجۀ هتل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این‌گونه دلیل مجوزی برای عدم ارائۀ خدمات و پذیرایی نیست و بی‌شک هتلدار به مهمان خود مدیون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علاوه بر پرداخت مبالغ اضافی دریافت‌شده، جلب رضایت مهمان نیز برای میزبان ضروری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امروزه در محیط مجازی و پایگاه‌های الکترونیکی </w:t>
      </w:r>
    </w:p>
    <w:p>
      <w:pPr>
        <w:pStyle w:val="BookText"/>
        <w:rPr/>
      </w:pPr>
      <w:r>
        <w:rPr>
          <w:rFonts w:ascii="IRNazanin" w:hAnsi="IRNazanin" w:eastAsia="IRNazanin"/>
          <w:color w:val="111111"/>
          <w:sz w:val="28"/>
          <w:sz w:val="28"/>
          <w:szCs w:val="28"/>
          <w:rtl w:val="true"/>
          <w:lang w:bidi="fa-IR"/>
        </w:rPr>
        <w:t>تصاویر بسیار زیبا از هتل و امکانات آن و محیط پیرامونی‌اش ارائه می‌کنند که هر بیننده‌ای را بهت‌زده می‌کند؛ اما وقتی مسافر به آنجا سفر می‌کند، تفاوت زیادی بین آن تصاویر با واقعیت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عملکرد قطعاً از مصادیق غش و فریب بوده، عملی غیراخلاقی از سوی هتلداران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ارائه نکردن خدمات به دلیل مجاز نبودن آن از نظر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سرو مشروبات الکلی، خوردنی‌های حرام و نجس، و نیز ارائۀ خدمات غیرمجاز مانند استخر و سونای مختلط، در هتلداری اسلامی، از نظرشرعی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معناست که حتی اگرچه هتل در ارائۀ خدمات و انواع پذیرایی‌های یادشده توانمند باشد، بر اساس وظیفۀ شرعی مجاز نیست به مهمان خود اینگونه خدمات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چنین شرایطی نیز اطلاع‌رسانی مناسب و بموقع به مهمان برطرف‌کنندۀ مشکل خواهد بود و از این طریق حقی از مهمان یا مسافر ضایع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اصول مشتری‌مداری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پایان عصر تبلیغات و آغاز عصر اطلاع‌رسانی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این معناست که اطلاع‌رسانی اهمیتی به‌مراتب بیشتر از تبلیغات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دوست دارد و حق دارد بداند که کالا یا خدماتی که قرار است دریافت کند، چه برتری یا فرقی با کالا یا خدمات مشابه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راهکار مقابله با کم شدن انگیزۀ جهانگردان برای سفر به مناطق اسلامی، جایگزین کردن برخی خدمات اختصاصی به جای </w:t>
      </w:r>
      <w:bookmarkStart w:id="262" w:name="pg9820_89156"/>
    </w:p>
    <w:p>
      <w:pPr>
        <w:pStyle w:val="BookText"/>
        <w:rPr/>
      </w:pPr>
      <w:bookmarkEnd w:id="262"/>
      <w:r>
        <w:rPr>
          <w:rFonts w:ascii="IRNazanin" w:hAnsi="IRNazanin" w:eastAsia="IRNazanin"/>
          <w:color w:val="111111"/>
          <w:sz w:val="28"/>
          <w:sz w:val="28"/>
          <w:szCs w:val="28"/>
          <w:rtl w:val="true"/>
          <w:lang w:bidi="fa-IR"/>
        </w:rPr>
        <w:t>خدمات غیرمشروع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از این طریق، ضمن آگاهی مهمان از شیوۀ ارائۀ خدمات و پذیرایی، در انتخاب هتل مورد نظر خود آزادانه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جای مشروبات الکلی می‌توان نوشیدنی‌های گیاهی شفابخش و نوشیدنی‌های سنتی را جایگزین، و آن‌ها را اطلاع‌رسانی 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بر این باور است تبلیغ خوردنی‌ها و آشامیدنی‌های حلال و نیز شفابخش به عنوان یکی از مزیت‌های نسبی اماکن اقامتی مسلمانان برای همۀ مهمانان، به‌ویژه مهمانان غیرمسلمان جذاب‌تر بوده، با انگیزه‌ای مضاعف تجربۀ چنین نوشیدنی‌هایی را دنبال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راه حل اساسی برای مقابله با این مشکل و فروع آن، اطلاع‌رسانی بموقع، دقیق و کامل به مهمانان و فراهم آوردن امکان لازم برای تصمیم‌گیری آزادانه توأم با آگاهی برای آن‌هاست</w:t>
      </w:r>
      <w:r>
        <w:rPr>
          <w:rFonts w:eastAsia="IRNazanin" w:cs="IRNazanin"/>
          <w:color w:val="111111"/>
          <w:sz w:val="28"/>
          <w:szCs w:val="28"/>
          <w:rtl w:val="true"/>
          <w:lang w:bidi="fa-IR"/>
        </w:rPr>
        <w:t>.</w:t>
      </w:r>
    </w:p>
    <w:p>
      <w:pPr>
        <w:pStyle w:val="Heading3"/>
        <w:numPr>
          <w:ilvl w:val="2"/>
          <w:numId w:val="1"/>
        </w:numPr>
        <w:rPr/>
      </w:pPr>
      <w:bookmarkStart w:id="263" w:name="__RefHeading___Toc9848343_2870459653"/>
      <w:bookmarkStart w:id="264" w:name="_Toc92"/>
      <w:bookmarkEnd w:id="263"/>
      <w:r>
        <w:rPr/>
        <w:t>4</w:t>
      </w:r>
      <w:r>
        <w:rPr>
          <w:rtl w:val="true"/>
        </w:rPr>
        <w:t xml:space="preserve">. </w:t>
      </w:r>
      <w:r>
        <w:rPr>
          <w:rtl w:val="true"/>
        </w:rPr>
        <w:t>محدودیت در ارائۀ خدماتی جهت رفع غریزۀ جنسی</w:t>
      </w:r>
      <w:bookmarkEnd w:id="264"/>
    </w:p>
    <w:p>
      <w:pPr>
        <w:pStyle w:val="BookText"/>
        <w:rPr/>
      </w:pPr>
      <w:r>
        <w:rPr>
          <w:rFonts w:ascii="IRNazanin" w:hAnsi="IRNazanin" w:eastAsia="IRNazanin"/>
          <w:color w:val="111111"/>
          <w:sz w:val="28"/>
          <w:sz w:val="28"/>
          <w:szCs w:val="28"/>
          <w:rtl w:val="true"/>
          <w:lang w:bidi="fa-IR"/>
        </w:rPr>
        <w:t>ارائۀ انواع خدمات مورد نیاز مهمانان، اگر از نظر شرع مقدس وجاهت داشته باشد، بی‌گمان مطلوب و ارزشمند و البته از فضیلت برخوردار است و میزبان می‌تواند به پاداش الهی نیز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ساختن نیازمهمانان و ارائۀ خدمات به آنان در هتل به اندازه‌ای مهم است که برخی از صاحب‌نظران در تعریف جهانگردی تصریح کرده‌اند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جهانگردی را می‌توان به عنوان علم، هنر و تجارت جذب و حمل گردشگر، اسكان، مراقبت و تأمین نیازها و خواست‌های </w:t>
      </w:r>
    </w:p>
    <w:p>
      <w:pPr>
        <w:pStyle w:val="BookText"/>
        <w:rPr/>
      </w:pPr>
      <w:r>
        <w:rPr>
          <w:rFonts w:ascii="IRNazanin" w:hAnsi="IRNazanin" w:eastAsia="IRNazanin"/>
          <w:color w:val="111111"/>
          <w:sz w:val="28"/>
          <w:sz w:val="28"/>
          <w:szCs w:val="28"/>
          <w:rtl w:val="true"/>
          <w:lang w:bidi="fa-IR"/>
        </w:rPr>
        <w:t>آن‌ها با خوشرویی و مهربانی تعریف كرد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Times New Roman" w:cs="Times New Roman" w:ascii="Times New Roman" w:hAnsi="Times New Roman"/>
          <w:color w:val="111111"/>
          <w:sz w:val="28"/>
          <w:szCs w:val="28"/>
          <w:lang w:val="en-US" w:bidi="en-US"/>
        </w:rPr>
        <w:t>MacIntosh, N.W.G. (1977), Beswick Cave two decades later: a reappraisal. In Ucko, P.J. (ed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Form in Indigenous art. Australian Institute of Aboriginal Studies: 191-97</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هتلداری اسلامی با آن مواجه است، ممکن نبودن برآورده ساختن نیاز غریزۀ جنسی مهمانان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مهمانان هتل‌ها و واحدهای اقامتی معمولاً مسافرند و بسیاری از آنان بنابه ضرورت یا هر دلیل دیگری، همسر خویش را به همراه ندارند و یا به طور کلی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 نداشتن همسر یا مجرد بودن به معنای بی‌نیازی آنان از رفع غریزۀ جنسی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 سالم و بالغی به طور طبیعی نیاز جنسی داشته، آن نیاز در صورت عدم ارضاء، طغیان خواهد کرد و صاحب خود را تحت فشار روحی و روانی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می‌دانیم که میل به جنس مخالف و فوران غریزۀ جنسی همانند تمایلات دیگر انسانی است و رفع یا ارضای آن از راه حلال به عنوان حق طبیعی بشر به شمار می‌رود، همانگونه که هر انسانی به طور طبیعی گرسنه یا تشنه می‌شود و حق دارد این نیازهای طبیعی خود را برطرف کند و هیچ کس مجاز به ممانعت از این حق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اگر مرد در مسافرت خود همسرش را در کنار خویش نداشته باشد، آیا حق ارضای غریزۀ جنسی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بستن راه‌های حلال به روی </w:t>
      </w:r>
    </w:p>
    <w:p>
      <w:pPr>
        <w:pStyle w:val="BookText"/>
        <w:rPr/>
      </w:pPr>
      <w:r>
        <w:rPr>
          <w:rFonts w:ascii="IRNazanin" w:hAnsi="IRNazanin" w:eastAsia="IRNazanin"/>
          <w:color w:val="111111"/>
          <w:sz w:val="28"/>
          <w:sz w:val="28"/>
          <w:szCs w:val="28"/>
          <w:rtl w:val="true"/>
          <w:lang w:bidi="fa-IR"/>
        </w:rPr>
        <w:t>مؤمنان جایز است؟</w:t>
      </w:r>
    </w:p>
    <w:p>
      <w:pPr>
        <w:pStyle w:val="BookText"/>
        <w:rPr/>
      </w:pPr>
      <w:r>
        <w:rPr>
          <w:rFonts w:ascii="IRNazanin" w:hAnsi="IRNazanin" w:eastAsia="IRNazanin"/>
          <w:color w:val="111111"/>
          <w:sz w:val="28"/>
          <w:sz w:val="28"/>
          <w:szCs w:val="28"/>
          <w:rtl w:val="true"/>
          <w:lang w:bidi="fa-IR"/>
        </w:rPr>
        <w:t>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رفع نیاز همنوعان و به‌ویژه رفع نیاز برادران ایمانی، از نظر اخلاقی کاری بسیار پسندیده و ارزشمند است و بر اساس احکام شرع مقدس نیز، بهره‌مندی از همسر موقت برای مرد از راه حلالجایز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خوردن و آشامیدن ضرورتی است که هیچگاه نادیده گرفته نمی‌شود، اطفای غریزۀ جنسی نیز ضرورتی است که راه حلال برای آن همواره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مشکلات فراوانی بر سر راه اجرای صحیح حکم الهی وجود دارد و تا زمان رفع آن مشکلات، حل این مسئله در میزبانی اسلامی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مشکلات این حوزه، باز بودن راه‌های سوء استفاده و کجروی‌های اخلاقی در سطح وسیع و نادیده گرفتن و یا پایمال ساختن احکام شرع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امکان سوء استفادۀ زیاد و به سُخره گرفتن احکام شرعی از سوی سودجویان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آنان کم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راه حلال الهی مسدود گردد و مصالح عالیۀ جامعه و اصول اخلاق اسلامی مقدم بر برخی احکام خاص گردیده، مورد سوء استفادۀ افراد ناباب و نااهل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سوء استفاده وجود نداشت و راه آن مسدود بود، اقدامات دیگری نیز باید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برای رفع مشکلات، انجام اقدامات ذیل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کامل فقها و پژوهشگران در زمینۀ ضرورت پرداختن به این موضوع و استخراج و تبیین مسائل شرعی متعدد در این حوزه از سوی آنان؛</w:t>
      </w:r>
      <w:bookmarkStart w:id="265" w:name="pg9820_89159"/>
    </w:p>
    <w:p>
      <w:pPr>
        <w:pStyle w:val="BookText"/>
        <w:rPr/>
      </w:pPr>
      <w:bookmarkEnd w:id="2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تنگناهای اجتماعی و قانونی موجود برای راهکارهای مشروع و رفع آن تنگناها از طریق وضع قوانین و آیین‌نامه‌های مورد نیاز از سوی نهادهای ذی‌صلاح؛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کنار گذاشتن مصلحت‌سنجی‌های نابجا و عافیت‌طلبی‌هایی که در لباس مصلحت‌سنجی ظاهر می‌شود؛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نهادهای مجری و ناظر از سوی حاکمیت و تدوین شرح وظایف دقیق هریک</w:t>
      </w:r>
      <w:r>
        <w:rPr>
          <w:rFonts w:eastAsia="IRNazanin" w:cs="IRNazanin"/>
          <w:color w:val="111111"/>
          <w:sz w:val="28"/>
          <w:szCs w:val="28"/>
          <w:rtl w:val="true"/>
          <w:lang w:bidi="fa-IR"/>
        </w:rPr>
        <w:t>.</w:t>
      </w:r>
    </w:p>
    <w:p>
      <w:pPr>
        <w:pStyle w:val="Heading3"/>
        <w:numPr>
          <w:ilvl w:val="2"/>
          <w:numId w:val="1"/>
        </w:numPr>
        <w:rPr/>
      </w:pPr>
      <w:bookmarkStart w:id="266" w:name="__RefHeading___Toc9848345_2870459653"/>
      <w:bookmarkStart w:id="267" w:name="_Toc93"/>
      <w:bookmarkEnd w:id="266"/>
      <w:r>
        <w:rPr/>
        <w:t>5</w:t>
      </w:r>
      <w:r>
        <w:rPr>
          <w:rtl w:val="true"/>
        </w:rPr>
        <w:t xml:space="preserve">. </w:t>
      </w:r>
      <w:r>
        <w:rPr>
          <w:rtl w:val="true"/>
        </w:rPr>
        <w:t>مشکل پذیرایی از مهمانان غیرمسلمان</w:t>
      </w:r>
      <w:bookmarkEnd w:id="2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مشکلات جامعۀ اسلامی، ورود غیرمسلمانان به کشور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به چند سؤال قابل تجزیه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مسائل مهم مربوط به این مشکل که با میزبانی با رویکرد هتلداری نیز ارتباط دارد، این است که آیا غیر مسلمانان حق ورود به بلاد اسلامی دارند؟ و اگر ورودشان جایز باشد، پذیرایی از آنان چه حکمی دارد؟ شاید پاسخ به این قبیل پرسش‌ها دشوار نباشد؛ چرا که در عمل، آمدوشد غیرمسلمانان به بلاد اسلامی و تعامل بین آنان و مسلمانان، از دیرباز بوده وپیشوایان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وجود این قبیل روابط را نفی نکرده‌اند، بلکه خود نیز به برقراری روابط مسالمت‌آمیز مبادرت نموده و به آن تأکید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پاسخش دشوار است، این پرسش است که آیا می‌توان متناسب با اعتقادات و باورهای غیرمسلمانان اعم از اهل کتاب و کافران از آنان پذیرایی و به آنان خدمات متناسب با باورها و عقایدشان ارائه کرد؟ پاسخ به این پرسش قدری دشوار است و نیازمند توجه به دو نکتۀ ذیل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قرآن کریم و نیز با تأسی به سیرۀ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مؤمنان، موضوع برقراری ارتباط با غیرمسلمانان، مورد تأیید و در برخی شرایط ضروری و متناسب با مصالح جامعۀ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مسافرت افراد مختلف به‌ویژه سیاستمداران و تُجّار و در دوران معاصر زائران و گردشگران اجتناب‌ناپذیر است و تفاوتی بین سفر مسلمانان به بلاد غیر مسلمانان یا سفر غیرمسلمانان به دیار مسلمانان وجود ندارد و هر دو حالت امکان‌پذیر و جایز و حتی گاه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برقراری ارتباط با غیرمسلمانان تا وقتی که دشمنی نمی‌کنند و تصمیم به مراوده و تعامل مسالمت‌آمیز با مسلمانان دارند جایز و سودمند بوده، عقل و شرع از آن نهی نمی‌کند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آیات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همچون آیۀ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Style w:val="FootnoteAnchor"/>
          <w:rtl w:val="true"/>
        </w:rPr>
        <w:footnoteReference w:id="278"/>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انفال</w:t>
      </w:r>
      <w:r>
        <w:rPr>
          <w:rStyle w:val="FootnoteAnchor"/>
          <w:rtl w:val="true"/>
        </w:rPr>
        <w:footnoteReference w:id="279"/>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ممتحنة</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روایات متعددی همچون سخن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فرزندشان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گواهی بر جواز برقراری ارتباط با غیرمسلمانان و مراوده با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به فرزندشان فرموده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لاتَدفَعَنَّ صُلحا دَعاكَ إلَیهِ عَدُوُّكَ و لِلّٰهِ فیهِ رِضىً؛ فَإنَّ فِی الصُّلحِ دَعَةً لِجُنودِكَ و راحَةً من هُمومِكَ و أمنا لِبِلادِكَ</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تو را به صلح فراخواند و خشنودى خدا در آن بود، آن را ردّ مكن؛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صلح مایۀ آسایش سپاهیان تو و راحتى خودت از اندوه‌ها و ایمنى سرزمین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بیانی دیگر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صلح را، تا آنگاه كه مایۀ وهن اسلام نباشد، كارسازتر از جنگ یافته‌ام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سیرۀ نبی اکرم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هم‌پیمان شدن با یهود و نصاری و حتی صلح با مشرکان مکه جایز است، تا هنگامی که قصد دشمنی، خدعه و فریب ندارند و تصمیم به مراوده و تعامل مسالمت‌آمیز با مسلمانان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برقراری ارتباط مسالمت‌آمیز با غیرمسلمانان مورد تأیید است مشروط به آنکه ارتباط بین طرفین بر اساس حرمت و کرامت انسانی بوده، اصل مودت و دوستی فیمابین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نیز تصریح می‌کند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ینْهَاكُمُ اللهُ عَنِ الَّذِینَ لَمْ یقَاتِلُوكُمْ فِی الدِّینِ وَلَمْ یخْرِجُوكُم مِّن دِیارِكُمْ أَن تَبَرُّوهُمْ وَتُقْسِطُوا إِلَیهِمْ إِنَّ اللهَ یحِبُّ الْمُقْسِطِینَ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شما را از نیکی کردن و عدالت ورزیدن با آنان که با شما در دین، نجنگیده‌اند و از سرزمینتان بیرون نرانده‌اند، باز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را که به عدالت رفتار می‌کنند دوست دارد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المنافق بلسانك واخلص مودّتك للمؤمن وان جالسك یهودى فاحسن مجالسته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به وسیلۀ زبان با منافق بساز و محبّت خود را براى مؤمن خالص گردان و اگر با یهودى همنشین شدى، به طرز نیكو معاشرت كن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بستن پیمان صلح و امان با غیرمسلمانان اعم از اهل‌کتاب و کفّار و صدور مجوز برای ورود آنها به کشور اسلامی و اقامت مدتی کوتاه یا بلندمدت برای اغراضی چون اقامت، فعالیت بازرگانی یا گردشگری و امثال آن، به حکومت و دولت کشور اسلامی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اجازه‌ای صادر شد، در آن صورت برقراری امنیت آنان و نیز تعامل مسالمت‌آمیز با آنان از جمله وظایف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روشن است این اقدامات می‌بایست در راستای مصالح و منافع امت اسلامی و یا دست‌کم به قصد آگاه‌سازی آنان به معارف دین و دعوت آنان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مبسوط و علامه حلی در تذکره و بسیاری دیگر از فقها در مسئلۀ بستن قرارداد صلح و دادن پناهندگی و اجازه به غیرمسلمانان برای ورود به کشور اسلامی تصریح کرده‌اند که اگر </w:t>
      </w:r>
    </w:p>
    <w:p>
      <w:pPr>
        <w:pStyle w:val="BookText"/>
        <w:rPr/>
      </w:pPr>
      <w:r>
        <w:rPr>
          <w:rFonts w:ascii="IRNazanin" w:hAnsi="IRNazanin" w:eastAsia="IRNazanin"/>
          <w:color w:val="111111"/>
          <w:sz w:val="28"/>
          <w:sz w:val="28"/>
          <w:szCs w:val="28"/>
          <w:rtl w:val="true"/>
          <w:lang w:bidi="fa-IR"/>
        </w:rPr>
        <w:t>مصالح امت اسلامی برابر صلاحدید حاکم و دولت اسلامی ایجاب کند که با غیرمسلمانان پیمان صلح منعقد گردد و برای اموری که نفع جامعۀ اسلامی را به دنبال دارد وارد کشور اسلامی شوند، اشکالی بر آن مترتب نیست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همچنین برخی صاحب‌نظران مسلمان معتقدند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و مراوده با جهانگردان غیرمسلمان و تعیین پهنه و گسترۀ آن باید در چارچوب اصل عزت و سیادت مسلمانان و حفظ شخصیت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اصل تنظیم الگو و تئوری آمدوشد و پیوندی که سبب از بین رفتن عزت و سربلندی مسلمانان شود و یا به نفوذ و چیرگی کافران بینجامد بی‌اعتبار خواهد بود</w:t>
      </w:r>
      <w:r>
        <w:rPr>
          <w:rFonts w:eastAsia="IRNazanin" w:cs="IRNazanin"/>
          <w:color w:val="111111"/>
          <w:sz w:val="28"/>
          <w:szCs w:val="28"/>
          <w:rtl w:val="true"/>
          <w:lang w:bidi="fa-IR"/>
        </w:rPr>
        <w:t>».</w:t>
      </w:r>
      <w:r>
        <w:rPr>
          <w:rStyle w:val="FootnoteAnchor"/>
          <w:rtl w:val="true"/>
        </w:rPr>
        <w:footnoteReference w:id="284"/>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قانونی بودن ورود و اقامت غیرمسلمانان در بلاد اسلامی، این حق را برای آنان پدید می‌آورد که از حقوق انسانی برخوردار باشند و در جامعه محترم شمرده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در مکانی همچون هتل اقامت کردند، می‌بایست همانند دیگران از پذیرایی مناسب و متناسب با شئون انسانی برخوردار گردند و با آنان به مِهر و عطوفت رفتار شود؛</w:t>
      </w:r>
      <w:r>
        <w:rPr>
          <w:rStyle w:val="FootnoteAnchor"/>
          <w:rtl w:val="true"/>
        </w:rPr>
        <w:footnoteReference w:id="285"/>
      </w:r>
      <w:r>
        <w:rPr>
          <w:rFonts w:ascii="IRNazanin" w:hAnsi="IRNazanin" w:eastAsia="IRNazanin"/>
          <w:color w:val="111111"/>
          <w:sz w:val="28"/>
          <w:sz w:val="28"/>
          <w:szCs w:val="28"/>
          <w:rtl w:val="true"/>
          <w:lang w:bidi="fa-IR"/>
        </w:rPr>
        <w:t xml:space="preserve">چرا که پذیرایی از مهمان، از مکارم اخلاق و نشانۀ </w:t>
      </w:r>
    </w:p>
    <w:p>
      <w:pPr>
        <w:pStyle w:val="BookText"/>
        <w:rPr/>
      </w:pPr>
      <w:r>
        <w:rPr>
          <w:rFonts w:ascii="IRNazanin" w:hAnsi="IRNazanin" w:eastAsia="IRNazanin"/>
          <w:color w:val="111111"/>
          <w:sz w:val="28"/>
          <w:sz w:val="28"/>
          <w:szCs w:val="28"/>
          <w:rtl w:val="true"/>
          <w:lang w:bidi="fa-IR"/>
        </w:rPr>
        <w:t>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پذیرایی از مهمانان و از جمله مهمانان غیرمسلمان و فضیلت داشتن رفع نیازهای آنان، مستمسک مناسبی برای نادیده گرفتن احکام شرع مقدس و قوانین جامعۀ اسلامی نخواهد بود؛ زیرا آنان نیز برای آسایش حال مسلمانان هنگام مسافرت به بلادشان دست از عقاید و نیز خطوط قرمزشان برنمی‌دارند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مسلمانان با سفر به متمدن‌ترین کشورهای دنیا برای اولین نیازمندی‌های خود با محدودیت‌های فراوان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فقدان مشروبات الکلی و یا خوردنی‌های غیرمجازی مانند گوشت خوک و یا برخی خوردنی‌های حرام هیچ محدودیتی برای غیرمسلمانان در بلاد اسلامی ایجاد نمی‌کند و آنان به‌راحتی می‌توانند از بقیۀ خوردنی‌ها و نوشیدنی‌های حلال در کشورهای اسلامی استفاده کنند بی آنکه با مشکل خاصی مواجه شوند؛ آنگونه که یک مسلمان در بلاد غیرمسلمان با مشکل مواجه می‌شود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نظر می‌رسد ساده‌ترین و البته اطمینان‌بخش‌ترین پاسخ به این سؤال، پاسخ منفی است؛ یعنی همانگونه که می‌دانیم، آشامیدن مشروبات الکلی و مُسکرات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مست‌کننده‌ها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حرام و از گناهان بزرگ است و براساس آیات و روایات متعدد پیامدهای سختی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آشامیدن شراب موجب خواهد شد تا چهل روز نماز پذیرفته نشود</w:t>
      </w:r>
      <w:r>
        <w:rPr>
          <w:rStyle w:val="FootnoteAnchor"/>
          <w:rtl w:val="true"/>
        </w:rPr>
        <w:footnoteReference w:id="286"/>
      </w:r>
      <w:r>
        <w:rPr>
          <w:rFonts w:ascii="IRNazanin" w:hAnsi="IRNazanin" w:eastAsia="IRNazanin"/>
          <w:color w:val="111111"/>
          <w:sz w:val="28"/>
          <w:sz w:val="28"/>
          <w:szCs w:val="28"/>
          <w:rtl w:val="true"/>
          <w:lang w:bidi="fa-IR"/>
        </w:rPr>
        <w:t>و یا کسی که دائم‌الخمر است وارد بهشت نشود</w:t>
      </w:r>
      <w:r>
        <w:rPr>
          <w:rFonts w:eastAsia="IRNazanin" w:cs="IRNazanin"/>
          <w:color w:val="111111"/>
          <w:sz w:val="28"/>
          <w:szCs w:val="28"/>
          <w:rtl w:val="true"/>
          <w:lang w:bidi="fa-IR"/>
        </w:rPr>
        <w:t>.</w:t>
      </w:r>
      <w:r>
        <w:rPr>
          <w:rStyle w:val="FootnoteAnchor"/>
          <w:rtl w:val="true"/>
        </w:rPr>
        <w:footnoteReference w:id="287"/>
      </w:r>
      <w:bookmarkStart w:id="268" w:name="pg9820_89165"/>
    </w:p>
    <w:p>
      <w:pPr>
        <w:pStyle w:val="BookText"/>
        <w:rPr/>
      </w:pPr>
      <w:bookmarkEnd w:id="268"/>
      <w:r>
        <w:rPr>
          <w:rFonts w:ascii="IRNazanin" w:hAnsi="IRNazanin" w:eastAsia="IRNazanin"/>
          <w:color w:val="111111"/>
          <w:sz w:val="28"/>
          <w:sz w:val="28"/>
          <w:szCs w:val="28"/>
          <w:rtl w:val="true"/>
          <w:lang w:bidi="fa-IR"/>
        </w:rPr>
        <w:t>همچنین نشستن بر سفره‌ای که در آن شراب سرو می‌شود، حرام دانسته شده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ازاین‌رو بهترین راه آن است که عرضۀ مشروبات الکلی و یا هر خوردنی یا آشامیدنی حرام در هتل‌های اسلامی جایز نباشد و ارائۀ هرگونه خدماتی که در شریعت مقدس حرام شمرده شده ممنوع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زمینه برای دور نگه داشتن جامعه از ارتکاب محرماتی چون نوشیدن شراب و یا خوردن برخی خوردنی‌های حرام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گونه که پیش از این نیز اشاره شد، تنوع خوردنی‌ها و آشامیدنی‌ها در بین مسلمانان باید به گونه‌ای باشد که یک هتل را از ارائۀ مشروبات الکلی بی‌نیاز کرده، مهمانانغیرمسلمان را از کیفیت پذیرایی هتل‌های اسلامی راضی نگه دارد</w:t>
      </w:r>
      <w:r>
        <w:rPr>
          <w:rFonts w:eastAsia="IRNazanin" w:cs="IRNazanin"/>
          <w:color w:val="111111"/>
          <w:sz w:val="28"/>
          <w:szCs w:val="28"/>
          <w:rtl w:val="true"/>
          <w:lang w:bidi="fa-IR"/>
        </w:rPr>
        <w:t>.</w:t>
      </w:r>
    </w:p>
    <w:p>
      <w:pPr>
        <w:pStyle w:val="Heading3"/>
        <w:numPr>
          <w:ilvl w:val="2"/>
          <w:numId w:val="1"/>
        </w:numPr>
        <w:rPr/>
      </w:pPr>
      <w:bookmarkStart w:id="269" w:name="__RefHeading___Toc9848347_2870459653"/>
      <w:bookmarkStart w:id="270" w:name="_Toc94"/>
      <w:bookmarkEnd w:id="269"/>
      <w:r>
        <w:rPr>
          <w:rtl w:val="true"/>
        </w:rPr>
        <w:t>چند نکته</w:t>
      </w:r>
      <w:bookmarkEnd w:id="270"/>
    </w:p>
    <w:p>
      <w:pPr>
        <w:pStyle w:val="BookText"/>
        <w:rPr/>
      </w:pPr>
      <w:r>
        <w:rPr>
          <w:rFonts w:ascii="IRNazanin" w:hAnsi="IRNazanin" w:eastAsia="IRNazanin"/>
          <w:color w:val="111111"/>
          <w:sz w:val="28"/>
          <w:sz w:val="28"/>
          <w:szCs w:val="28"/>
          <w:rtl w:val="true"/>
          <w:lang w:bidi="fa-IR"/>
        </w:rPr>
        <w:t>در پایان ذکر چند نکته خالی از فایده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برخی رفتارها که میزبانان در راستای پذیرایی شایسته از مهمان خود می‌بایست انجام دهند، دربارۀ مهمانان هتل شایسته و مناسب</w:t>
      </w:r>
    </w:p>
    <w:p>
      <w:pPr>
        <w:pStyle w:val="BookText"/>
        <w:rPr/>
      </w:pPr>
      <w:r>
        <w:rPr>
          <w:rFonts w:ascii="IRNazanin" w:hAnsi="IRNazanin" w:eastAsia="IRNazanin"/>
          <w:color w:val="111111"/>
          <w:sz w:val="28"/>
          <w:sz w:val="28"/>
          <w:szCs w:val="28"/>
          <w:rtl w:val="true"/>
          <w:lang w:bidi="fa-IR"/>
        </w:rPr>
        <w:t xml:space="preserve">نیست؛ زیرا اگرچه مهمان هتل از یک منظر مهمان است، از منظری دیگر می‌توان او را صاحب‌خانه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 زیرا هزینه‌های اقامت و خدمات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اگرچه به استقبال او رفتن، یاری رساندن به او هنگام ورود و نیز بدرقۀ او، از جمله مصادیق حُسن پذیرایی است، همراه شدن با او در خوردن غذا و نیز زودتر از او شروع کردن و دیرتر دست از غذا کشیدن و تعارف کردن برای خوردن غذا</w:t>
      </w:r>
      <w:r>
        <w:rPr>
          <w:rStyle w:val="FootnoteAnchor"/>
          <w:rtl w:val="true"/>
        </w:rPr>
        <w:footnoteReference w:id="289"/>
      </w:r>
      <w:r>
        <w:rPr>
          <w:rFonts w:ascii="IRNazanin" w:hAnsi="IRNazanin" w:eastAsia="IRNazanin"/>
          <w:color w:val="111111"/>
          <w:sz w:val="28"/>
          <w:sz w:val="28"/>
          <w:szCs w:val="28"/>
          <w:rtl w:val="true"/>
          <w:lang w:bidi="fa-IR"/>
        </w:rPr>
        <w:t>معنایی ندارد و با او نمی‌توان همانند مهمانی که به خانه وارد شده 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نکتۀ قابل توجه دیگر این است که ورود گردشگران و سیاحان به هتل‌ها به منزلۀ ورود مهمان با دعوت قبلی است؛ زیرا شهرهای برخوردار از هتل درحقیقت طالب مهمان و گردشگرند و مقدمات آن را از قبل فراهم ساخته، برای جذب گردشگر از تبلیغات عمومی و فراخوان سراسری نیز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شهری مانند مشهد یا اصفهان از جمله شهرهایی است که همواره طالب مهمان‌اند، پس مهمانانشان در زمرۀ مهمانان با دعوت قبلی‌اند و باید برای پذیرایی از آنان بالاترین توان خود را به کار 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 اینکه پذیرایی باکیفیت و استفاده از خدمات باکیفیت، شایستۀ انسان برخوردار از کرامت است؛ چه انسانی که خدمات را ارائه می‌کند؛ و چه انسانی که خدمات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برخوردار از کرامت و حرمت ذاتی، شایسته نیست که در ارائۀ خدمات و عرضۀ کالا صادق نباشد و چیزی پَست‌تر از آنچه بیان کرده عرضه کند، و یا کالا یا </w:t>
      </w:r>
    </w:p>
    <w:p>
      <w:pPr>
        <w:pStyle w:val="BookText"/>
        <w:rPr/>
      </w:pPr>
      <w:r>
        <w:rPr>
          <w:rFonts w:ascii="IRNazanin" w:hAnsi="IRNazanin" w:eastAsia="IRNazanin"/>
          <w:color w:val="111111"/>
          <w:sz w:val="28"/>
          <w:sz w:val="28"/>
          <w:szCs w:val="28"/>
          <w:rtl w:val="true"/>
          <w:lang w:bidi="fa-IR"/>
        </w:rPr>
        <w:t>خدماتی پایین‌تر از آنچه هزینه‌اش را پرداخت می‌کند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اصول اخلاقی انصاف، احسان، امانتداری، سخاوت و جود، میزبان را به سوی ارائۀ خدمات باکیفیتی بالاتر و یا دست‌کم متناسب با کلاس هتل و هزینه‌ای که دریافت می‌کند فرا می‌خواند؛ فارغ از اینکه در هتلداری معاصر، کیفیت حرف اول را می‌زند و اعتقاد بر این است که بقای هتل و موفقیت در بازار پررقیب امروز فقط از طریق ارائۀ کالا و خدمات باکیفیت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خصوصیات یك سازمان موفق، خلاق و كارآمد در دنیای امروز آن است كه از خواسته‌های مشتریان خود اطلاع یافته، با در نظر گرفتن آن‌ها در بهبود كیفیت كالاها یا خدمات خود، در جهت رضایتمندی مشتریان خود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فضای رقابتی هتلداری در جهان امروز، مهمان یا همان مشتری از قدرت بالایی برخوردار است؛ و گاه قدرت تنبیهی او تا آنجا افزایش می‌یابد كه حیات سازمان وابسته به جلب نظر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میزبان چاره‌ای جز توجه به رضایت او ندارد، در غیر این صورت از صحنۀ رقابت محو خواهد شد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والحمدلله رب العالمین </w:t>
      </w:r>
      <w:bookmarkStart w:id="271" w:name="pg9820_89168"/>
    </w:p>
    <w:p>
      <w:pPr>
        <w:pStyle w:val="Heading2"/>
        <w:numPr>
          <w:ilvl w:val="1"/>
          <w:numId w:val="1"/>
        </w:numPr>
        <w:rPr/>
      </w:pPr>
      <w:bookmarkStart w:id="272" w:name="__RefHeading___Toc9848349_2870459653"/>
      <w:bookmarkStart w:id="273" w:name="_Toc95"/>
      <w:bookmarkEnd w:id="271"/>
      <w:bookmarkEnd w:id="272"/>
      <w:r>
        <w:rPr>
          <w:rtl w:val="true"/>
        </w:rPr>
        <w:t>فهرست آیات</w:t>
      </w:r>
      <w:bookmarkEnd w:id="273"/>
    </w:p>
    <w:p>
      <w:pPr>
        <w:pStyle w:val="BookText"/>
        <w:rPr/>
      </w:pP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آیه</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سوره بقره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فَلَنْ یُخْلِفَ اللهُ عَهْدَهُ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لَیسَ البِرَّ بِاَن تَأتُو البُیوتَ مِن ظُهورِها وَ لكنَّ البِرَّ مَن اتَّقی و آتوا البُیوتَ مِن اَبوابِها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ایها الذین آمنوا ادخلوا فی السلم کافة و لا تتبعوا خطوات الشیطان انه لکم عدو مبین</w:t>
      </w:r>
      <w:r>
        <w:rPr>
          <w:rFonts w:eastAsia="IRNazanin" w:cs="IRNazanin"/>
          <w:color w:val="111111"/>
          <w:sz w:val="28"/>
          <w:szCs w:val="28"/>
          <w:rtl w:val="true"/>
          <w:lang w:bidi="fa-IR"/>
        </w:rPr>
        <w:t xml:space="preserve">&gt;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یاأَیهَا الَّذِینَ آمَنُوا ادْخُلُوا فِی السِّلْمِ كَافَّةً وَلَا تَتَّبِعُوا خُطُوَاتِ الشَّیطَانِ إِنَّهُ لَكُمْ عَدُوٌّ مُبِینٌ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أَنْفِقُوا مِنْ طَیباتِ ما كسَبْتُمْ وَ مِمَّا أَخْرَجْنا لَكمْ مِنَ الْأَرْضِ</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یكَلِّفُ اللهُ نَفْسًا إِلاَّ وُسْعَهَا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سوره آل عمران</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رب اجعل هذا البلد آمناً</w:t>
      </w:r>
      <w:r>
        <w:rPr>
          <w:rFonts w:eastAsia="IRNazanin" w:cs="IRNazanin"/>
          <w:color w:val="111111"/>
          <w:sz w:val="28"/>
          <w:szCs w:val="28"/>
          <w:rtl w:val="true"/>
          <w:lang w:bidi="fa-IR"/>
        </w:rPr>
        <w:t xml:space="preserve">&gt;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یا أَهْلَ الْکِتابِ تَعالَوْا إِلى کَلِمَةٍ سَواءٍ بَیْنَنا وَ بَیْنَکُمْ أَلَّا نَعْبُدَ إِلَّا اللهَ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قد خلت من قبلكم سنن فسیروا فی الارض فانظروا كیف كان عاقبة المكذبین</w:t>
      </w:r>
      <w:r>
        <w:rPr>
          <w:rFonts w:eastAsia="IRNazanin" w:cs="IRNazanin"/>
          <w:color w:val="111111"/>
          <w:sz w:val="28"/>
          <w:szCs w:val="28"/>
          <w:rtl w:val="true"/>
          <w:lang w:bidi="fa-IR"/>
        </w:rPr>
        <w:t xml:space="preserve">&gt;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سوره النساء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اعْبُدُوا اللهَ وَ لا تُشْرِکُوا بِهِ شَیْئاً وَ بِالْوالِدَیْنِ إِحْساناً وَ بِذِی الْقُرْبی وَ الْیَتامی وَ الْمَساکینِ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أَطِیعُواْ اللهَ وَأَطِیعُواْ الرَّسُولَ وَأُوْلِی الأَمْرِ منكم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مَتَاعُ الدَّنْیا قَلِیلٌ وَالآخِرَةُ خَیرٌ لِّمَنِ اتَّقَى</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وَإِذَا حُییتُمْ بِتَحِیةٍ فَحَیوا بِأَحْسَنَ مِنْهَا أَوْ رُدُّوهَا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لن یجعل الله للكافرین علی المسلمین سبیلا</w:t>
      </w:r>
      <w:r>
        <w:rPr>
          <w:rFonts w:eastAsia="IRNazanin" w:cs="IRNazanin"/>
          <w:color w:val="111111"/>
          <w:sz w:val="28"/>
          <w:szCs w:val="28"/>
          <w:rtl w:val="true"/>
          <w:lang w:bidi="fa-IR"/>
        </w:rPr>
        <w:t xml:space="preserve">&gt;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لا تَتَّخِذُوا الْكافِرینَ أَوْلِیاءَ مِنْ دُونِ الْمُؤْمِنینَ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لا یحب الله الجهر بالسوء من القول لا من ظلم</w:t>
      </w:r>
      <w:r>
        <w:rPr>
          <w:rFonts w:eastAsia="IRNazanin" w:cs="IRNazanin"/>
          <w:color w:val="111111"/>
          <w:sz w:val="28"/>
          <w:szCs w:val="28"/>
          <w:rtl w:val="true"/>
          <w:lang w:bidi="fa-IR"/>
        </w:rPr>
        <w:t xml:space="preserve">&gt;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سوره مائده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أَحْیاها فَكأَنَّما اَحیا النَّاسَ جمیعاً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سوره انعام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رَطْبٍ وَ لاٰ یاٰبِسٍ اِلّٰا فِی کِتاٰبٍ مُبِینٍ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سوره انفال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إِنْ جَنَحُوا لِلسَّلْمِ فَاجْنَحْ لَها قَالَ قُلْتُ مَا السَّلْمُ قَالَ الدُّخُولُ فِی أَمْرِنَا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سوره توبه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اِن اَحدٌ من المُشرکین استجارك فاجره حتی یسمع کلام الله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 أَوْفی بِعَهْدِهِ مِنَ اللهِ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لا تَتَّخِذُوا آباءَكُمْ وَ إِخْوانَكُمْ أَوْلِیاءَ إِنِ اسْتَحَبُّوا الْكُفْرَ عَلَى الْإیمانِ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عدَّة الشُهورِ عندَاللهِ اثنی عشرا شهرا فی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اربعة حرم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ما كان المؤمنون لینفروا كافة فلولا نفر من كل فرقة منهم طائفة لیتفقهوا</w:t>
      </w:r>
      <w:r>
        <w:rPr>
          <w:rFonts w:eastAsia="IRNazanin" w:cs="IRNazanin"/>
          <w:color w:val="111111"/>
          <w:sz w:val="28"/>
          <w:szCs w:val="28"/>
          <w:rtl w:val="true"/>
          <w:lang w:bidi="fa-IR"/>
        </w:rPr>
        <w:t xml:space="preserve">...&gt;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سوره هود</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ان ربك هو القوی العزیز</w:t>
      </w:r>
      <w:r>
        <w:rPr>
          <w:rFonts w:eastAsia="IRNazanin" w:cs="IRNazanin"/>
          <w:color w:val="111111"/>
          <w:sz w:val="28"/>
          <w:szCs w:val="28"/>
          <w:rtl w:val="true"/>
          <w:lang w:bidi="fa-IR"/>
        </w:rPr>
        <w:t xml:space="preserve">&gt;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رعد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اللهَ لاَ یغَیرُ ماَ بِقَومٍ حَتی یغَیروا مَا بِاَنفُسِهِم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سوره نحل</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یجْعَلُونَ للهِ الْبَنَاتِ سُبْحَانَهُ وَ لَهُم مَّا یشْتَهُونَ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إِذَا بُشِّرَ أَحَدُهُم بِالْأُنثیَ ظَلَّ وَجْهُهُ مُسْوَدًا وَهُوَ کَظِیمٌ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یجْعَلُونَ للهِ مَا یكرَهُونَ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سوره اسراء</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وَقَضَى رَبُّكَ أَلَّا تَعْبُدُوا إِلَّا إِیاهُ وَبِالْوَالِدَینِ إِحْسَانًا إِمَّا یبْلُغَنَّ عِندَكَ الْكِبَرَ أَحَدُهُمَا أَو کِلَاهُمَا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وَاخْفِضْ لَهُمَا جَنَاحَ الذُّلِّ مِنَ الرَّحْمَةِ وَقُل رَّبِّ ارْحَمْهُمَا كَمَا رَبَّیانِی صَغِیرًا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أَوْفُوا بِالْعَهْدِ إِنَّ الْعَهْدَ كانَ مَسْئولاً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لقد كرمنا بنی آدم و حملناهم فی البر و البحر ورزقناهم من الطیبات</w:t>
      </w:r>
      <w:r>
        <w:rPr>
          <w:rFonts w:eastAsia="IRNazanin" w:cs="IRNazanin"/>
          <w:color w:val="111111"/>
          <w:sz w:val="28"/>
          <w:szCs w:val="28"/>
          <w:rtl w:val="true"/>
          <w:lang w:bidi="fa-IR"/>
        </w:rPr>
        <w:t xml:space="preserve">...&gt;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سوره مؤمنون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سوره نور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لْیعْفُوا وَ لْیصْفَحُوا أَلا تُحِبُّونَ أَنْ یغْفِرَ اللهُ لَکمْ وَ اللهُ غَفُورٌ رَحیم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لا تَدخُلوا بُیوتاً غَیرَ بُیوتِكم حَتّی تَستَأنِسوا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سوره عنکبوت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 سیرُوا فِی الْأَرْضِ فَانْظُرُوا كَیْفَ بَدَأَ الْخَلْقَ ثُمَّ اللهُ یُنْشِئُ النَّشْأَةَ الْآخِرَةَ إِنَّ اللهَ عَلى كُلِّ شَیْ‌ءٍ قدیر</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سوره لقمان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وَاقْصِدْ فِی مَشْیكَ وَاغْضُضْ مِنْ صَوْتِكَ إِنَّ أَنْكَرَ الأصْوَاتِ لَصَوْتُ الْحَمِیرِ</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سوره احزاب</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وَ أُولُوا الْأَرْحامِ بَعْضُهُمْ أَوْلی بِبَعْضٍ فی كتابِ اللهِ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إِنَّا عَرَضْنَا الْأَمَانَةَ عَلَى السَّمَاوَاتِ وَالْأَرْضِ وَالْجِبَالِ فَأَبَیْنَ أَن یَحْمِلْنَهَا وَأَشْفَقْنَ مِنْهَا وَحَمَلَهَا الْإِنسَانُ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سوره زمر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فبشر عباد</w:t>
      </w:r>
      <w:r>
        <w:rPr>
          <w:rFonts w:eastAsia="IRNazanin" w:cs="IRNazanin"/>
          <w:color w:val="111111"/>
          <w:sz w:val="28"/>
          <w:szCs w:val="28"/>
          <w:rtl w:val="true"/>
          <w:lang w:bidi="fa-IR"/>
        </w:rPr>
        <w:t xml:space="preserve">&gt;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الذین یستمعون القول فیتبعون احسنه</w:t>
      </w:r>
      <w:r>
        <w:rPr>
          <w:rFonts w:eastAsia="IRNazanin" w:cs="IRNazanin"/>
          <w:color w:val="111111"/>
          <w:sz w:val="28"/>
          <w:szCs w:val="28"/>
          <w:rtl w:val="true"/>
          <w:lang w:bidi="fa-IR"/>
        </w:rPr>
        <w:t xml:space="preserve">...&gt;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سوره غافر</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 عَمِلَ سَیئَةً فَلا یجْزَى إِلَّا مِثْلَهَا وَمَنْ عَمِلَ صَالِحًا مِّن ذَكَرٍ أَوْ أُنثَى</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سوره شوری</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وهو القوی العزیز</w:t>
      </w:r>
      <w:r>
        <w:rPr>
          <w:rFonts w:eastAsia="IRNazanin" w:cs="IRNazanin"/>
          <w:color w:val="111111"/>
          <w:sz w:val="28"/>
          <w:szCs w:val="28"/>
          <w:rtl w:val="true"/>
          <w:lang w:bidi="fa-IR"/>
        </w:rPr>
        <w:t xml:space="preserve">&gt;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حجرات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الْمُؤْمِنُونَ إِخْوَةٌ فَأَصْلِحُوا بَیْنَ أَخَوَیْكُمْ وَاتَّقُوا اللهَ لَعَلَّكُمْ تُرْحَمُون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الْمُؤْمِنُونَ إِخْوَةٌ فَأَصْلِحُوا بَینَ أَخَوَیكُمْ وَاتَّقُوا اللهَ لَعَلَّكُمْ تُرْحَمُونَ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اجْتَنِبُوا كَثِیرًا مِّنَ الظَّنِّ إِنَّ بَعْضَ الظَّنِّ إِثْمٌ وَلَا تَجَسَّسُوا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اِنَّ اَكرَمَكم عِندَ اللهِ اَتقیكم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النَّاسُ إِنَّا خَلَقْناكمْ مِنْ ذَكرٍ وَ أُنْثی وَ جَعَلْناكمْ شُعُوباً وَ قَبائِلَ لِتَعارَفُوا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 xml:space="preserve">&gt;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ذاریات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إِذْ دَخَلُوا عَلَیهِ فَقَالُوا سَلاماً قَالَ سَلامٌ قَوْمٌ مُنْكَرُونَ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سوره نجم</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 xml:space="preserve">&gt;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سوره قمر</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فاخذناهم اخذ عزیز مقتدر</w:t>
      </w:r>
      <w:r>
        <w:rPr>
          <w:rFonts w:eastAsia="IRNazanin" w:cs="IRNazanin"/>
          <w:color w:val="111111"/>
          <w:sz w:val="28"/>
          <w:szCs w:val="28"/>
          <w:rtl w:val="true"/>
          <w:lang w:bidi="fa-IR"/>
        </w:rPr>
        <w:t xml:space="preserve">&gt;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سوره ممتحنه</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ینْهَاكُمُ اللهُ عَنِ الَّذِینَ لَمْ یقَاتِلُوكُمْ فِی الدِّینِ وَلَمْ یخْرِجُوكُم مِّن دِیارِكُمْ أَن تَبَرُّوهُمْ وَتُقْسِطُوا إِلَیهِمْ إِنَّ اللهَ یحِبُّ الْمُقْسِطِینَ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ینْهَاكُمُ اللهُ عَنِ الَّذِینَ لَمْ یقَاتِلُوكُمْ فِی الدِّینِ وَلَمْ یخْرِجُوكُم مِّن دِیارِكُمْ أَن تَبَرُّوهُمْ وَتُقْسِطُوا إِلَیهِمْ إِنَّ اللهَ یحِبُّ الْمُقْسِطِینَ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سوره صف</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یأَیهَُّا الَّذِینَ ءَامَنُواْ هَلْ أَدُلُّكمُ‌ْ عَلىَ تجَِارَةٍ تُنجِیكمُ مِّنْ عَذَابٍ أَلِیمٍ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تُؤْمِنُونَ بِاللهِ وَرَسُولِهِ وَتجَاهِدُونَ فىِ سَبِیلِ اللهِ بِأَمْوَالِكمُ‌ْ وَأَنفُسِكُمْ ذَالِكمُ‌ْ خَیرٌْ لَّكمُ‌ْ إِن كُنتُمْ تَعْلَمُونَ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سوره تحریم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یاَیُّهَا الَّذینَ ءامَنوا قوا اَنفُسَكُم واَهلیكُم ناراً</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&gt;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سوره ملک</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 الذّى جَعَلَ لَکُمُ الاَرضُ ذَلُولاً فَامْشُوا فى مَناکِبِها و کُلُوا مِنْ رِزْقِهِ</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سوره معارج</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والذین هُم لاماناتهم وعهدهم راعون</w:t>
      </w:r>
      <w:r>
        <w:rPr>
          <w:rFonts w:eastAsia="IRNazanin" w:cs="IRNazanin"/>
          <w:color w:val="111111"/>
          <w:sz w:val="28"/>
          <w:szCs w:val="28"/>
          <w:rtl w:val="true"/>
          <w:lang w:bidi="fa-IR"/>
        </w:rPr>
        <w:t xml:space="preserve">&gt;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سوره مطففین</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وَیلٌ لِّلْمُطَفِّفِینَ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الَّذِینَ إِذَا اکتَالُواْ عَلی النَّاسِ یسْتَوْفُونَ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إِذَا کاَلُوهُمْ أَو وَّزَنُوهُمْ یخْسِرُونَ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 لَا یظُنُّ أُوْلَئك أَنَّهُم مَّبْعُوثُونَ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لِیوْمٍ عَظِیمٍ</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سوره العلی</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وَالْآخِرَةُ خَیرٌ وَأَبْقَى</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274" w:name="pg9820_89172"/>
    </w:p>
    <w:p>
      <w:pPr>
        <w:pStyle w:val="Heading2"/>
        <w:numPr>
          <w:ilvl w:val="1"/>
          <w:numId w:val="1"/>
        </w:numPr>
        <w:rPr/>
      </w:pPr>
      <w:bookmarkStart w:id="275" w:name="__RefHeading___Toc9848351_2870459653"/>
      <w:bookmarkStart w:id="276" w:name="_Toc96"/>
      <w:bookmarkEnd w:id="274"/>
      <w:bookmarkEnd w:id="275"/>
      <w:r>
        <w:rPr>
          <w:rtl w:val="true"/>
        </w:rPr>
        <w:t>فهرست روایات</w:t>
      </w:r>
      <w:bookmarkEnd w:id="276"/>
    </w:p>
    <w:p>
      <w:pPr>
        <w:pStyle w:val="BookText"/>
        <w:rPr/>
      </w:pPr>
      <w:r>
        <w:rPr>
          <w:rFonts w:ascii="IRNazanin" w:hAnsi="IRNazanin" w:eastAsia="IRNazanin"/>
          <w:color w:val="111111"/>
          <w:sz w:val="28"/>
          <w:sz w:val="28"/>
          <w:szCs w:val="28"/>
          <w:rtl w:val="true"/>
          <w:lang w:bidi="fa-IR"/>
        </w:rPr>
        <w:t>روایت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وَعَلَیكُمْ بِأَدَاءِ الْأَمَانَةِ إِلى مَنِ ائْتَمَنَكُمْ، وَلَوْ أَنَّ قَاتِلَ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ائْتَمَنَنِی عَلى أَمَانَةٍ لَأَدَّیتُهَا إِلَیهِ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الناس من ظن انه اعقل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 نفسك بطاعه الله اکرمتها و ان ابتذلتها فی معاصیه فقد اهنتها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اراد الله بقوم خیرا اهدى الیهم هدیة،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تلك الهدیة؟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الضیف، ینزل برزقه، و یرتحل بذنوب اهل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الرَّجُلُ بَلْدَةً فَهُوَ ضَیْفٌ عَلی مَن بِها مِنْ اَهلِ دینهِ، حَتّی یَرْحَلَ عَنْهُم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لِاَخیكَ عُذراً، فَاِن لَم تَجِد لَه عُذراً فَالتَمِس لَهُ عُذراً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و احْمَل عَلی رأسِك و اسْتَغنِ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اَكثِروُا مِنَ الاَصدِقاءِ فی الدُّنیا فَاِنَّهُم ینفَعُونَ فِی الدُّنیا وَ الاخِرَةِ، اَمَّا الدُّنیا فَحَوائِجٌ یقومُونَ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الضیف ولو كان كافرا</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ضَیفَكَ وإن كانَ حَقیراً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الاْیمَانُ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الْیقِینِ، وَالْعَدْلِ،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وَلَّدَكَ، و أبٌ زَوَّجَكَ، و أبٌ عَلَّمَك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البَشاشَةُ أحَدُ القِراءَینِ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بالضم ملکة للنفس یصدر عنها الفعل بسهولة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حال للنفس داعیة لها إلی أفعالها من غیر فکر و لا رویة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عبارة عن هیئة راسخة فی النفس تصدر عنها الافعال بسهولة و یسر من غیر حاجة الی فکر و رویة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 الله فأحب الخلق الی الله من نفع عیال الله و ادخل علی اهل بیت سروراً</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یطلب من فضل الله عز وجل ما یكف به عیاله أعظم أجرا من المجاهد فی سبیل الله عز وجل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یُوفُونَ بِعَهْدِ اللهِ وَ لا یَنْقُضُونَ الْمیثاقَ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الرّاضی بِفِعلِ قومٍ كالدّاخِلِ فیهِ مَعَهُم، و عَلى كُلِّ داخِلٍ فی باطِلٍ إثمانِ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 العَمَلِ بِهِ، و إثمُ الرِّضا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السوء لا یظن باحد خیرا لانه لا یراه الا بوصف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دلیل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 افضَلها طَلَبُ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حالة مانعة للانسان من أن یُغلَب</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الكاد على عیاله كالمجاهد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سَخّرَ لَكمُ الْبَحْرَ لِتَجْرِی الْفُلْك فیهِ بِأَمْرِهِ وَ لِتَبْتَغُوا مِنْ فَضْلِهِ وَ لَعَلّكمْ تَشْكرُونَ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ابنِ السَّبیلِ، فَلا یستَوحِشَنَّ مِن عَشیرَتِهِ بِمَكانِكُم، وَاللهَ اللهَ فِی الضَّیفِ، لا ینصَرِفَنَّ إلّا شاكِرا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جِیرَانِكمْ فَإِنَّهُمْ وَصِیَّةُ نَبِیِّكمْ مَا زَالَ یُوصِی بِهِمْ حَتَّی ظَنَنَّا أَنَّهُ سَیُوَرِّثُهُمْ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المكارم عشرة فان استطعت ان تكون فیك فلتكن؛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واقراء الضیف</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عزیز فی دینه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الامر بالمعروف و النهی عن المنكر فریضه عظیم، بها تقام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الَّذینَ یُحِبّونَ اَن تَشیعَ الفاحِشَةَ فی الَّذینَ آمَنوا لَهُم عَذابٌ اَلیمٌ فِی الدُّنیا وَالاخِرةَ وَاللهُ یَعلَمُ وَاَنتُم لاتَعلَمونَ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السَّمْعَ والْبَصَرَ والفُؤاد کُلُّ اولئكَ کانَ عَنْهُ مَسْئُولا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جَعَلَ الطّاعَةَ غَنیمةَ الاَکیاسِ عِندَ تَفریطِ العَجَزة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یبْعَثْ نَبِیاً إِلَّا بِصِدْقِ الْحَدِیثِ وَ أَدَاءِ الْأَمَانَةِ إِلَى الْبَرِّ وَ الْفَاجِر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قَد اَكرمَکُم بِدینهِ و خَلقَکُم لِعِبادتِه، فَانصِبوا اَنفُسَکُم فی أدائِها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یامرکم ان تودوا الامانات الی اهلها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إلى صالِحِ الأَدَبِ أحوَجُ مِنهُم إلَى الفِضَّةِ وَالذَّهَبِ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بِذَوِی الْعُقُولِ مِنَ الْحَاجَةِ إِلَى الْأَدَبِ كَمَا یَظْمَأُ الزَّرْعُ إِلَى الْمَطَر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عَرَضَ لكَ بلاءٌ فاجعَل مالَكَ دونَ دَمِكَ، فإن تَجاوَزَكَ البلاءُ فاجعَلْ مالَكَ ودَمَكَ دونَ دِینِكَ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مَكارِمِ الأَخلاقِ إقراءُ الضَّیفِ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بعثت لاتمم مکارم 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اِیاك و الضَّجَرَ و الكسَلَ، أنّهما مفتاحُ كلّ سُوءٍ، انَّهُ من كسِلَ لم یؤدِّ حَقّاً و مَن ضَجِرَ لم یصبِر علی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أیاك و الضَّجَرَ و الكسَلَ؛ فَأنَّهما یمْنَعانِك حَظَّك مِن الدنیا و الاخِرة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إِیاكُمْ وَالظَّنَّ فَإِنَّ الظَّنَّ أَكْذَبُ الْحَدِیثِ، وَلا تَحَسَّسُوا وَلا تَجَسَّسُوا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بالحلم تكثر الانصار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الْمُؤْمِنِ فی وَجْهِهِ وَ حُزْنُهُ فی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فهی راجعة علی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والمکر والنکث</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خَمْرٍ وَمُدْمِنُ سِحْرٍ وَقاطِعُ 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یحتاج الیها الناس طراءً الامن والعدل و الخصب</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الحزم السلامة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أَعْرَابِی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یرِیدُ بَعْضَ غَزَوَاتِهِ فَأَخَذَ بِغَرْزِ رَاحِلَتِهِ فَقَالَ یا رَسُولَ اللهِ عَلِّمْنِی عَمَلًا أَدْخُلُ بِهِ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خَیرُ الدُّنیا وَالآخِرَةِ فی كِتمانِ السِّرِّ ومُصادَقَةِ الأَخیارِ، وجُمِعَ الشَّرُّ فِی الاذاعَةِ ومُؤاخاةِ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بَعدَ الایمانِ بِاللهِ عزَّوجلَّ التَّحَبُّبُ إلَى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الضَّیفُ دَلیلُ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یضِیفُ الضَّیفَ إِلَّا كُلُّ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حَقِّ الضَّیفِ أن یكرَمَ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 مِن دَمِكَ فلا یجرِینَّ مِن غَیرِ أوداجِكَ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الظن یفسد الامور و یبعث علی الشرور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من لا یَثِقَ بأحدٍ لسوء ظنّه و لا یَثِقُ به احدٌ لسوء 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لا یعتقد الامانة و لا یجتنب الخیانة</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المنافق بلسانك واخلص مودّتك للمؤمن وان جالسك یهودى فاحسن مجالسته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مستقرة فی النفس فطریة او مكتسبة ذات آثار فی السلوك محمودة او مذمومة، فالخلق منه ما هو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الأَدَبِ أحزَمُ مِن طالِبِ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لا ینبَغی لِلعاقِلِ أن یكونَ ظاعِنًا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وجعلنی مباركا اینما 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نفاعا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اذْكرُوا اللهَ كثیرًا لَعَلّكمْ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عَلِّمْنِی عَمَلًا لَا یحَالُ بَینَهُ وَ بَینَ الْجَنَّةِ قَالَ لَا تَغْضَبْ وَ لَا تَسْأَلِ النَّاسَ شَیئاً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جالِبٍ یجلِبُ طَعاما مِن بَلَدٍ إلى بَلَدٍ فَیبیعُهُ بِسِعرِ یومِهِ إلّا كانَت مَنزِلَتُهُ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عَن مَجلِسِك لِاَبیك وَ مُعَلِّمِك وَ اِن كنتَ اَمیراً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الفقر ان یکون کفرا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بَشّاشا فَإِنَّ الله یحِبُّ الْبَشّاشینَ وَ یبْغِضُ الْعَبُوسَ کریه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كفَاك أَدَباً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لِنَفْسِك اجْتِنَابُ مَا تَكرَهُهُ لِغَیرِك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عَلَیك لِأَخِیك الْمُؤْمِنِ مِثْلُ الَّذِی لَك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شَیْ‌ءٍ یَحْتَاجُ إِلَى الْعَقْلِ وَ الْعَقْلُ یَحْتَاجُ إِلَى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رَعیته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بِأَسرارِكَ بَخیلاً، ولا تُذِع سِرّا اُودِعتَهُ؛ فَإِنَّ الاذاعَةَ خِیانَةٌ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كونوا دُعاةً لِلنّاسِ بِغَیرِ ألسِنَتِكُم، لِیرَوا مِنكُمُ الوَرَعَ وَالاِجتِهادَ والصَّلاةَ وَالخَیرَ؛ فَإِنَّ ذلِكَ داعِیةٌ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تَكلَّفوا لِلضَّیفِ فَتُبغِضوهُ، فَإِنَّ مَن أبغَضَ الضَّیفَ فَقَد أبغَضَ اللهَ، ومَن أبغَضَ اللهَ أبغَضَهُ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حلم كالصبر و الصمت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خَیرَ فیمَن لا یضیفُ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 الله الجهر بالسّوء من القول الّا من ظلم</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ینْهَاكُمُ اللهُ عَنِ الَّذِینَ لَمْ یقَاتِلُوكُمْ فِی الدِّینِ وَلَمْ یخْرِجُوكُم مِّن دِیارِكُمْ أَن تَبَرُّوهُمْ وَتُقْسِطُوا إلَیهِمْ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لاتَظُنَّن بِكَلِمَهٍ خَرَجَت مِن اَحَدٍ سُوءاً وَ انتَ تَجِدُ لَها فی الخَیرِ مُحتَمِلاً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فَساعَةٌ یناجی فیها رَبَّهُ، وساعَةٌ یرُمُّ مَعاشَهُ، وساعَةٌ یخَلّی بَینَ نَفسِهِ وبَینَ لَذَّتِها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الاعمال عند الله بعد الایمان افضل من ادخال السرور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خان مسلماً فی اهله و ماله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یقری ضَیفَهُ، ویؤَدّی حَقَّهُ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یأتیهِ ضَیفٌ فَنَظَرَ فی وَجهِهِ الا حَرُمَت عَینُهُ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یحِبُّ الضَّیفَ، إلّا ویقومُ مِن قَبرِهِ ووَجهُهُ كَالقَمَرِ لَیلَةَ البَدرِ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یسْمَعُ بِهَمْسِ الضَّیفِ وَ فَرِحَ بِذَلِكَ إِلَّا غُفِرَتْ لَهُ خَطَایاهُ وَ إِنْ كَانَتْ مُطْبَقَةً بَینَ السَّمَاءِ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اسْتَمَعَ إِلَى حَدِیثِ قَوْمٍ وَهُمْ لَهُ كَارِهُونَ أَوْ یفِرُّونَ مِنْهُ صُبَّ فِی أُذُنِهِ الْآنُكُ یوْمَ الْقِیامَة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أصبَحَ لا یهتَمُّ بِاُمُورِ المُسلمینَ فَلَیسَ بِمُسلمٍ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اَصْبَحَ و لم یَهْتَمُّ بِاُمورِ الْمُسْلِمینَ فَلَیْسَ مِنْهُمْ وَ مَنْ سَمِعَ رَجُلاً یُنادى یا لِلْمُسْلِمینَ فَلَمْ یُجِبْهُ فَلَیْسَ بِمُسْلِمٍ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اضاف قوما فاساء ضیافتهم فهو ممن ظلم فلا جناح علیهم فیما قالو فیه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مُؤمِناً أو خَفَّ لَهُ عَن شَی‌ءٍ مِن حَوائِجِهِ، كانَ حَقّاً عَلَى اللهِ أن یخدِمَهُ وَصیفاً فِی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اطاع الله عز و قوی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وقَرى الضَّیفَ، 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تَعَلَّمْتَ مِنْهُ حَرْفاً صِرْتَ لَهُ عَبْداً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حَقِّ العالِمِ عَلَیكَ أن تُسَلِّمَ عَلَی القَومِ عامَّةً وتَخُصَّهُ دونَهُم بِالتَّحِیةِ وأن تَجلِسَ أمامَهُ ولا تُشیرَنَّ عِندَهُ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حلم ساد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حلم من عدوه ظفر به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ذَبَحَ لِضَیفِهِ ذَبیحَةً، كانَت فِداهُ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فی الاسلام سنة حسنه فله اجرها و اجر من عمل بها الی یوم القیامة من غیر ان ینقص من اجورهم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الدُّنیا حلالاً استعِفافاً عَنِ المَسْألةِ وَ سَعیاً علی عَیالِهِ و تَعَطُّفاً عَلَی جَارِهِ لَقِی الله وَجَههُ کالقَمَرِ لَیلَةَ البَدر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والیوم الآخر فلیکرم ضیفه</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هانت علیه نفسه فلا تأمن شرّه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نعمتان مجهولتان الأمن و العافیة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أَشْعِرْ قَلْبَكَ اَلرَّحْمَةَ لِلرَّعِیةِ وَ اَلْمَحَبَّةَ لَهُمْ وَ اَللُّطْفَ بِهِمْ وَ لاَ تَكُونَنَّ عَلَیهِمْ سَبُعاً ضَارِیاً تَغْتَنِمُ أَكْلَهُمْ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سَلِّمُوا عَلیَ اَهلِها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لاتَدفَعَنَّ صُلحا دَعاكَ إلَیهِ عَدُوُّكَ و لِلّٰهِ فیهِ رِضىً؛ فَإنَّ فِی الصُّلحِ دَعَةً لِجُنودِكَ و راحَةً من هُمومِكَ و أمنا لِبِلادِكَ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لاتنقض سنة صالحة عمل بها صدور هذه الامة و اجتمعت بها الألفة و صلحت علیها الرعیة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تَارِكٌ لِإِنْكَارِ الْمُنْكَرِ بِلِسَانِهِ وَ قَلْبِهِ وَ یدِهِ فَذَلِكَ مَیتُ الْأَحْیاءِ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المُسالَمَةَ مالَم یكُنْ وَهنٌ لِلاسلامِ أنجَعَ مِنَ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تَفَهَّمْ وَصِیتِی، وَ اجْعَلْ نَفْسَك مِیزَاناً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بَینَك وَ بَینَ غَیرِك، فَأَحْبِبْ لِغَیرِك مَا تُحِبُّ لِنَفْسِك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شارِبُ الْخَمْرِ لا یقْبَلُ اللهُ یا عَلى شارِبُ الخَمرِ لا یقبَلُ اللهُ عَزَ وَ جَلَ صَلاتَهُ أَرْبَعِینَ یوْماً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مَا كرِهْتَهُ لِنَفْسِك فَاكرَهْ لِغَیرِك وَ مَا أَحْبَبْتَهُ لِنَفْسِك فَأَحْبِبْهُ لِأَخِیك تَكنْ عَادِلًا فِی حُكمِك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الشِّیعَةِ إنَّکمْ قَدْ نُسِبْتُمْ إلَینا کونُوا لَنا زَیناً وَ لا تَکونُوا عَلَینا شَیناً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 لان یهدی الله علی یدیك رجل خیر لك مما طلعت علیه الشمس او غربت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عُذْرَ لِأَحَدٍ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277" w:name="pg9820_89178"/>
    </w:p>
    <w:p>
      <w:pPr>
        <w:pStyle w:val="Heading2"/>
        <w:numPr>
          <w:ilvl w:val="1"/>
          <w:numId w:val="1"/>
        </w:numPr>
        <w:rPr/>
      </w:pPr>
      <w:bookmarkStart w:id="278" w:name="__RefHeading___Toc9848353_2870459653"/>
      <w:bookmarkStart w:id="279" w:name="_Toc97"/>
      <w:bookmarkEnd w:id="277"/>
      <w:bookmarkEnd w:id="278"/>
      <w:r>
        <w:rPr>
          <w:rtl w:val="true"/>
        </w:rPr>
        <w:t>فهرست منابع و مآخذ</w:t>
      </w:r>
      <w:bookmarkEnd w:id="279"/>
    </w:p>
    <w:p>
      <w:pPr>
        <w:pStyle w:val="Heading3"/>
        <w:numPr>
          <w:ilvl w:val="2"/>
          <w:numId w:val="1"/>
        </w:numPr>
        <w:rPr/>
      </w:pPr>
      <w:bookmarkStart w:id="280" w:name="__RefHeading___Toc9848355_2870459653"/>
      <w:bookmarkStart w:id="281" w:name="_Toc98"/>
      <w:bookmarkEnd w:id="280"/>
      <w:r>
        <w:rPr>
          <w:rtl w:val="true"/>
        </w:rPr>
        <w:t>اشاره</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دانشنامه سیاسی، داریوش آشوری،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الحكم ودرر الكلم، عبد الواحد الآمِدى التمیمى،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عزالدین بن ابی الحدید،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النهایه فی غریب الحدیث والاثر، المبارک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احمد بن محمد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محمّد الدرویش،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مقائیس اللغة، احمد ابن فارس، قاهرة،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الاخلاق، احمد بن محمد ابن مسکویه،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مُكرَّم المصرى الأنصارى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الفقه، تقی بن نجم ابو الصلاح الحلبی،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 محمد بن یوسف ابوحیان الاندلسی،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داود ، ابو داود سلیمان ابن اشعث سجستانی، بیروت، دار الکتب العلمیة،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راغب اصفهانی،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گردشگری فرهنگی، آذین باقرنیا و رضا احمدیان،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تیسا،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البرهان فی تفسیر القرآن، سید هاشم بحرانى،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البخارى، محمّد بن إسماعیل البخارى،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دیب البغا،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كثیر،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أحمد بن محمّد البرقى القمىّ،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مهدى الرجائى،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المجمع العالمى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احمد بن محمد الاندلسی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روابط بین‌الملل و سیاست خارجی، حمید بهزادی،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دهخدا،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الاِسلام وذكر الحلال والحرام والقضایا والأحكام، النعمان بن محمّد التمیمى المغربى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القاضى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على أصغر فیضى،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ایرانی و ایران جهانی،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مركز،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الاخلاق، عمرو بن بحر الجاحظ، دارالصحابة للتراث،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التعریفات، علی بن محمد الجرجانی،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چالش‌ها و کاوش‌های نوین در اخلاق عملی، جمعی از نویسندگان، پژوهشگاه علوم و فرهنگ اسلامی،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پذیرش مهمان در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فرانت آفیس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 سعید حاجی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تعاونی کارکنان سازمان آموزش فنی و حرفه‌ای کشور،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جهانگردی، سیدمهدی الوانی، شاهرخ زهره دهدشتی،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مستضعفان و جانبازان انقلاب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الى تحصیل مسائل الشریعة، محمّد بن الحسن حر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الحسن بن على الحَرّانى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ابن شعبه 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اكبر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اسلامی جامعۀ مدرسین،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ناصری، محمد بن محمد خواجه نصیرالدین الطوسی،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جهانگردی، راجر داس ویل،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اعرابی و داود ایزدی، دفتر نشر پژهشهای فرهنگی،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علی اکبر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إرشاد القلوب، حسن بن محمد الدیلمی،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حسین بن محمد راغب اصفهانی،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المرتضویه،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گیلانی، القاهرة، </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نظریه‌های شخصیت، علی اكبر سیاسی، دانشگاه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سید رضی،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البلاغة من كلام الاِمام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الحسین الموسوى الشریف الرضی،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شهیدى،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چهاردهم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آسیا در برابر غرب، داریوش شایگان،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امیركبیر،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الأخبار، محمّد بن محمّد الشَّعیرى السبزوارى،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من لا یحضره الفقیه،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ابن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مصادقة الاِخوان، محمّد بن على ابن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الشرائع، محمّد بن على ابن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على ابن بابویه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مهدى الحسینى اللاجوردى،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عبدالرزاق الصنعانی، دارالکتب العلمیه، بیروت،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الکبیر، سلیمان بن احمد الطبرانی، دارالصمیعی، ریاض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مشکاة الانوار، علی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هوشمند،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مكارم الأخلاق، الفضل بن الحسن الطَّبْرِسى،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الاِسلامى،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البیان عن تاویل آی القرآن، محمد بن جریر الطبری،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فخرالدین الطریحی، مؤسسه البعثة،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الأمالى، محمّد بن الحسن الطوسى،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عمید، حسن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 محمد بن مسعود العیاشی،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للمطبوعات،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العیاشى، محمّد بن مسعود السلمى العیاشى السمرقندى،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الرسولى المحلاّتى،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العلمیة،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غایه المراد، شهید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الحسن الفتّال النیسابورى،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الأعلمى،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عمر الفخر 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سیستم اطلاعات جغرافیایی و كاربرد آن در برنامه‌ریزی توریسم، منوچهر فرج‌زاده اصل، انتشارات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المحجه البیضاء فی تهذیب الاِحیاء، فیض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الحقائق فی محاسن الاخلاق، محمد محسن فیض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الاسلامیة،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لاحكام القرآن، محمد بن احمد القرطبی،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مسلم بن الحَجّاج القشیرى النیسابورى،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الباقى،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سفینه البحار و مدینه الحکم و الاثار، شیخ عباس القمی،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جهانگردی، کالین مایکل هال و جان ام جنکینز،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اعرابی و داود ایزدی، نشر دفتر پژوهش‌های فرهنگی،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محمد بن یعقوب الکلینی،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أكبر الغفّارى،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و دار 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آموزش مهارت‌های شغلی صنعت توریسم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تربیت میزبان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مدیریت صنعتی جنوب،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سیمین،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الحكم و المواعظ، على بن محمّد اللیثى الواسطى،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الحسنى البیرجندى،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كنز العمّال فى سنن الأقوال و الأفعال، على بن حسام الدین المتقی الهندى،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الاِسلامى،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 xml:space="preserve">. </w:t>
      </w:r>
      <w:bookmarkStart w:id="282" w:name="pg9820_89182"/>
    </w:p>
    <w:p>
      <w:pPr>
        <w:pStyle w:val="BookText"/>
        <w:rPr/>
      </w:pPr>
      <w:bookmarkEnd w:id="282"/>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الحر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محمد 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الاسلام فی مسائل الحلال و الحرام، جعفر بن حسن المحقق الحلی،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الحكمة،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خانواده از نگاه قرآن و حدیث،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 آخرت از نگاه قرآن و حدیث، محمد محمدی ری‌شهری،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خردگرایى در قرآن و حدیث، محمد محمدی ری‌شهری،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مهریزی،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فرهنگنامه مهمانی، محمد محمدی ری‌شهری،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فارسی معین، محمد معین،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المتعه، محمد بن محمد المفید،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دارالمفید،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الاخلاق الاسلامیة و اسسها، عبدالرحمن بن حسن حبنکه میدانی،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مهدی نراقی،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کلانتر،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مستدرك الوسائل و مستنبط المسائل، میرزا حسین النورى الطَبَرسى،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جهانگردی، سید مهدی الوانی،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مستضعفان و جانبازان انقلاب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عوارض و نتایج توریسم، حسن یاوری، مریم رضایی و سپیده حسین‌زاده،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سیمای دانش،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یحیایی ایله‌ای، اصول مشتری‌مداری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بانکداری، هتلداری و خودروسازی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جاجرمی،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3"/>
        <w:numPr>
          <w:ilvl w:val="2"/>
          <w:numId w:val="1"/>
        </w:numPr>
        <w:rPr/>
      </w:pPr>
      <w:bookmarkStart w:id="283" w:name="__RefHeading___Toc9848357_2870459653"/>
      <w:bookmarkStart w:id="284" w:name="_Toc99"/>
      <w:bookmarkEnd w:id="283"/>
      <w:r>
        <w:rPr>
          <w:rtl w:val="true"/>
        </w:rPr>
        <w:t>مقالات</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آمدوشد با جهانگرد غیرمسلمان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مخلصی، وبلاگ دانشجویان هتلداری و جهان‌گردی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http://www.persiangig.com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نخستین در برخورد با غیرمسلمانان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اسماعیلی، وبلاگ دانشجویان </w:t>
      </w:r>
      <w:bookmarkStart w:id="285" w:name="pg9820_89183"/>
    </w:p>
    <w:p>
      <w:pPr>
        <w:pStyle w:val="BookText"/>
        <w:rPr/>
      </w:pPr>
      <w:bookmarkEnd w:id="285"/>
      <w:r>
        <w:rPr>
          <w:rFonts w:ascii="IRNazanin" w:hAnsi="IRNazanin" w:eastAsia="IRNazanin"/>
          <w:color w:val="111111"/>
          <w:sz w:val="28"/>
          <w:sz w:val="28"/>
          <w:szCs w:val="28"/>
          <w:rtl w:val="true"/>
          <w:lang w:bidi="fa-IR"/>
        </w:rPr>
        <w:t xml:space="preserve">هتلداری و جهان‌گردی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http://www.persiangig.com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گردشگران غیرمسلمان در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احمد حسینی، </w:t>
      </w:r>
      <w:r>
        <w:rPr>
          <w:rFonts w:eastAsia="Times New Roman" w:cs="Times New Roman" w:ascii="Times New Roman" w:hAnsi="Times New Roman"/>
          <w:color w:val="111111"/>
          <w:sz w:val="28"/>
          <w:szCs w:val="28"/>
          <w:lang w:val="en-US" w:bidi="en-US"/>
        </w:rPr>
        <w:t>persiangig.com.http://www</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چالش‌های كلیدی توسعه جهانگردی نوین در دوران تحول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ضرغام بروجنی، پایگاه الکترونیکی مرکز گردشگری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دانشجویان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رتبه‌بندی شاخص‌های ارزیابی عملكرد خدمات هتل با رویكرد فازی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TOPSIS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كارت امتیازی متوازن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ضرغام بروجنی و فائزه‌السادات میرفخرالدینی، مجلۀ برنامه‌ریزی و توسعه گردشگری، سال اول، شمارۀ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اساسی سیاستگذاری گردشگری از نظر نخبگان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اصغر سعیدی، سید محمد بهشتی، و رضا رضوانی، مجله‌ی برنامه‌ریزی و توسعه گردشگری، سال اول، شمارۀ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جهانگردی در تاریخ و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هادی معرفت، 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برگرفته از وبلاگ دانشجویان هتلداری و جهانگردی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مقایسۀ ادراكات و انتظارات مهمانان نسبت به پنج بعد كیفیت خدمات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مطالعات گردشگری، شماره</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جهانگردی و گردشگری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سقایی، مجموعه مقالات همایش شناخت گردشگری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 و ظرفیت‌های گردشگری اسلامی و رویکردهای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سیروس شفقی و همکاران، فصلنامه برنامه‌ریزی منطقه‌ای، سال دوم،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سیاسی و امنیت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سیدمجتبی تهامی، فصلنامه دفاعی استراتژیک دانشگاه عالی دفع ملّی، شماره اول،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سیاست‌های دولت در صنعت گردشگری و ارائه الگوی توسعه پایدار صنعت گردشگری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منوجهر شجاعی و نورالدین نوری، مجله دانش مدیریت، شماره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 اخلاق كاربردی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حسین شریفی ، مجله معرفت اخلاقی،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 و توسعه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سیدرضا صالحی امیری و اسماعیل کاوسی، به نقل از سایت </w:t>
      </w:r>
      <w:r>
        <w:rPr>
          <w:rFonts w:eastAsia="Times New Roman" w:cs="Times New Roman" w:ascii="Times New Roman" w:hAnsi="Times New Roman"/>
          <w:color w:val="111111"/>
          <w:sz w:val="28"/>
          <w:szCs w:val="28"/>
          <w:lang w:val="en-US" w:bidi="en-US"/>
        </w:rPr>
        <w:t>Rasekhoon.net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9848359_2870459653"/>
      <w:bookmarkStart w:id="287" w:name="_Toc100"/>
      <w:bookmarkEnd w:id="286"/>
      <w:r>
        <w:rPr>
          <w:rtl w:val="true"/>
        </w:rPr>
        <w:t>پایگاه‌های الکترونیکی</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http://www.persiangig.com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پایگاه الکترونیکی مرکز مطالعات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تعریف گردشگر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پایگاه دانشنامه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ویکی پدیا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&gt;</w:t>
      </w:r>
      <w:r>
        <w:rPr>
          <w:rFonts w:ascii="IRNazanin" w:hAnsi="IRNazanin" w:eastAsia="IRNazanin"/>
          <w:b w:val="false"/>
          <w:b w:val="false"/>
          <w:bCs w:val="false"/>
          <w:i w:val="false"/>
          <w:i w:val="false"/>
          <w:iCs w:val="false"/>
          <w:color w:val="333333"/>
          <w:sz w:val="20"/>
          <w:sz w:val="20"/>
          <w:szCs w:val="20"/>
          <w:rtl w:val="true"/>
        </w:rPr>
        <w:t>لاٰ رَطْبٍ وَ لاٰ یاٰبِسٍ اِلّٰا فِی کِتاٰبٍ مُبِینٍ</w:t>
      </w:r>
      <w:r>
        <w:rPr>
          <w:rFonts w:eastAsia="IRNazanin" w:cs="IRNazanin"/>
          <w:b w:val="false"/>
          <w:bCs w:val="false"/>
          <w:i w:val="false"/>
          <w:iCs w:val="false"/>
          <w:color w:val="333333"/>
          <w:sz w:val="20"/>
          <w:szCs w:val="20"/>
          <w:rtl w:val="true"/>
        </w:rPr>
        <w:t>&lt;.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چالش‌های كلیدی توسعۀ جهانگردی نوین در دوران تحول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حمید ضرغام بروجنی، مرکز گردشگری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دانشجویان ایران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مَكارِمِ الأَخلاقِ إقراءُ الضَّیفِ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یضِیفُ الضَّیفَ إِلَّا كُلُّ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پذیرایى نمی‌كند از مهمان، مگر مؤمن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الضَّیفُ دَلیلُ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راهنمای بهشت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12692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أقامَ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وقَرى الضَّیفَ، دَخَلَ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نماز را به پا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مهمان را پذیرایی کند، داخل بهشت خواهد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الضیافة فی الکتاب والسنة،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بحث از مصالح و مفاسد در احکام شرعی اعم از احکام وضعی و تکلیفی، جزو مباحث دامنه‌دار و تخصصی است که تفصیل دربارۀ آن خارج از رسالت این اثر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آشنایی با این بحث، خوانندۀ محترم را ارجاع می‌دهیم به منابع تخصصی آن، و از جمله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تبعیت احكام از مصالح و مفاسد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نوشتۀ جعفر ساعدی، منتشرشده در فصلنامۀ فقه اهل بیت، شمارۀ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اللغه،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الاخلاق،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الاخلاق،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التعریفات،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تهذیب الاخلاق،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الاخلاق الاسلامیة و اسسها،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مستقرة فی النفس فطریة او مكتسبة ذات آثار فی السلوك محمودة او مذمومة، فالخلق منه ما هو محمود و منه ما هو مذموم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طهارة الأعراق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حقایق،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فی محاسن الاخلاق، تصحیح میانجی،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المحجه البیضاء فی تهذیب الاحیاء، تصحیح غفاری،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ناصری،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نراقی،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ابن اثیر،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نهایه ابن اثیر؛ مجمع البحرین،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tourist</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گردشگر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الکترونیکی مرکز مطالعات خلیج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تعریف گردشگر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20/1/95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مدیریت جهانگردی،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الکترونیکی مرکز مطالعات خلیج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تعریف گردشگر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guest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host</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لغتنامۀ دهخدا،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میزبان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میزبان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میزبان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کاربردی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چالش‌ها و کاوش‌های نوین در اخلاق عملی،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احمدحسین،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چیستی اخلاق كاربردی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معرفت اخلاقی،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دوست ندارد کسی صدایش را به گفتار بد، بلند کند، مگر اینکه به او ستم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تفسیر برهان،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اضاف قوما فاساء ضیافتهم فهو ممن ظلم فلا جناح علیهم فیما قالو فیه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کاد الفقر ان یکون کفرا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مصادقه الاخوان،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قُلْ سیرُوا فِی الْأَرْضِ فَانْظُرُوا كَیْفَ بَدَأَ الْخَلْقَ ثُمَّ اللهُ یُنْشِئُ النَّشْأَةَ الْآخِرَةَ إِنَّ اللهَ عَلى كُلِّ شَیْ‌ءٍ قدیر</w:t>
      </w:r>
      <w:r>
        <w:rPr>
          <w:rFonts w:eastAsia="IRNazanin" w:cs="IRNazanin"/>
          <w:b w:val="false"/>
          <w:bCs w:val="false"/>
          <w:i w:val="false"/>
          <w:iCs w:val="false"/>
          <w:color w:val="333333"/>
          <w:sz w:val="20"/>
          <w:szCs w:val="20"/>
          <w:rtl w:val="true"/>
        </w:rPr>
        <w:t>&gt;.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قد خلت من قبلكم سنن فسیروا فی الارض فانظروا كیف كان عاقبة المكذبین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نمل، آیۀ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سورۀ انعام، آیۀ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سورۀ نحل، آیۀ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سورۀ عنكبوت، آیۀ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سورۀ روم،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سافروا تصحوا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جالِبٍ یجلِبُ طَعاما مِن بَلَدٍ إلى بَلَدٍ فَیبیعُهُ بِسِعرِ یومِهِ إلّا كانَت مَنزِلَتُهُ عِندَ اللهِ مَنزِلَةَ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آخَرُونَ یضْرِبُونَ فِی الْأَرْضِ یبْتَغُونَ مِنْ فَضْلِ اللهِ وَ آخَرُونَ یقاتِلُونَ فِی سَبِیلِ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سافروا تصحوا و ترزقوا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النّاسُ إِنَّا خَلَقناكم مَن ذَكرٍ وَ أُنثَی وَ جَعَنَاكم شُعُوباً و قَبَائِلَ لِتَعارَفُوا</w:t>
      </w:r>
      <w:r>
        <w:rPr>
          <w:rFonts w:eastAsia="IRNazanin" w:cs="IRNazanin"/>
          <w:b w:val="false"/>
          <w:bCs w:val="false"/>
          <w:i w:val="false"/>
          <w:iCs w:val="false"/>
          <w:color w:val="333333"/>
          <w:sz w:val="20"/>
          <w:szCs w:val="20"/>
          <w:rtl w:val="true"/>
        </w:rPr>
        <w:t>...&gt;.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الأمالی للطوسی،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ثَلاثُ ساعاتٍ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فَساعَةٌ یناجی فیها رَبَّهُ، وساعَةٌ یرُمُّ مَعاشَهُ، وساعَةٌ یخَلّی بَینَ نَفسِهِ وبَینَ لَذَّتِها فی ما یحِلُّ ویجمُلُ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لِلعاقِلِ أن یكونَ شاخِصا إلّا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مَرَمَّةٍ لِمَعاشٍ، أو خُطوَةٍ فی مَعادٍ، أو لَذَّةٍ فی غَیرِ مُحَرَّمٍ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وَصِیتِهِ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لا ینبَغی لِلعاقِلِ أن یكونَ ظاعِنًا إلّا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مَرَمَّةٍ لِمَعاشٍ، أو تَزَوُّدٍ لِمَعادٍ، أو لَذَّةٍ فی غَیرِ مُحَرَّمٍ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الضّیافه فی الکتاب و السّنّه،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تَكلَّفوا لِلضَّیفِ فَتُبغِضوهُ، فَإِنَّ مَن أبغَضَ الضَّیفَ فَقَد أبغَضَ اللهَ، ومَن أبغَضَ اللهَ أبغَضَهُ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برای مهمان به تکلف نیندازید؛ چرا که در آن صورت، از او نفرت‌زده و خسته خواهید شد و کسی که از حضور مهمان ناراحت شود، گویا از خدا ناراحت شده و خدا از چنین کسی بیزار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الضّیافه فی الکتاب و السّنّه،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در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مخفیانه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باللیل بلا فتور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 صدای پا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 قدم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یطلب من فضل الله عز وجل ما یكف به عیاله أعظم أجرا من المجاهد فی سبیل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مَنْ أَحْیاها فَكأَنَّما اَحیا النَّاسَ جمیعاً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کس انسانی را زنده کند، چنان است که گویی همۀ مردم را زنده کرده است</w:t>
      </w:r>
      <w:r>
        <w:rPr>
          <w:rFonts w:eastAsia="IRNazanin" w:cs="IRNazanin"/>
          <w:b w:val="false"/>
          <w:bCs w:val="false"/>
          <w:i w:val="false"/>
          <w:iCs w:val="false"/>
          <w:color w:val="333333"/>
          <w:sz w:val="20"/>
          <w:szCs w:val="20"/>
          <w:rtl w:val="true"/>
        </w:rPr>
        <w:t>&gt;.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 آیۀ</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&lt;&lt;</w:t>
      </w:r>
      <w:r>
        <w:rPr>
          <w:rFonts w:ascii="IRNazanin" w:hAnsi="IRNazanin" w:eastAsia="IRNazanin"/>
          <w:b w:val="false"/>
          <w:b w:val="false"/>
          <w:bCs w:val="false"/>
          <w:i w:val="false"/>
          <w:i w:val="false"/>
          <w:iCs w:val="false"/>
          <w:color w:val="333333"/>
          <w:sz w:val="20"/>
          <w:sz w:val="20"/>
          <w:szCs w:val="20"/>
          <w:rtl w:val="true"/>
        </w:rPr>
        <w:t>یا أَیهَا النَّاسُ إِنَّا خَلَقْناكمْ مِنْ ذَكرٍ وَ أُنْثی وَ جَعَلْناكمْ شُعُوباً وَ قَبائِلَ لِتَعارَفُوا إِنَّ أَكرَمَكمْ عِنْدَ اللهِ أَتْقاكمْ إِنَّ اللهَ عَلیمٌ 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مردم، بی‌تردید ما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از یک مرد و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 و 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آفریدیم، و یا هر فرد شما را از یک پدر و مادر خلق کردیم، و شما را قبیله‌های بزرگ و کوچک قرار دادیم تا همدیگر را بشناسید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در میان شما برتری نژادی نیست بلکه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گرامی‌ترینِ شما نزد خدا پرهیزکارترینِ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خداوند بسیار دانا و آگاه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آیت‌الله 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»&gt;.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لقد كرمنا بنی آدم و حملناهم فی البر و البحر ورزقناهم من الطیبات و فصلناهم علی كثیر ممن خلقنا تفضیلا</w:t>
      </w:r>
      <w:r>
        <w:rPr>
          <w:rFonts w:eastAsia="IRNazanin" w:cs="IRNazanin"/>
          <w:b w:val="false"/>
          <w:bCs w:val="false"/>
          <w:i w:val="false"/>
          <w:iCs w:val="false"/>
          <w:color w:val="333333"/>
          <w:sz w:val="20"/>
          <w:szCs w:val="20"/>
          <w:rtl w:val="true"/>
        </w:rPr>
        <w:t>&gt;.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باطنی، عقل است و رسول ظاهری، پیامبران هستند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 المواعظ،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eastAsia="IRNazanin" w:cs="IRNazanin"/>
          <w:b w:val="false"/>
          <w:bCs w:val="false"/>
          <w:i w:val="false"/>
          <w:iCs w:val="false"/>
          <w:color w:val="333333"/>
          <w:sz w:val="20"/>
          <w:szCs w:val="20"/>
        </w:rPr>
        <w:t>4085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العَقلِ بَعدَ الایمانِ بِاللهِ عزَّوجلَّ التَّحَبُّبُ إلَى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همچنین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عیال الله فأحب الخلق الی الله من نفع عیال الله و ادخل علی اهل بیت سروراً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الاعمال عند الله بعد الایمان افضل من ادخال السرور علی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ایمان به خدا هیچ عملی نزد خدا برتر از خوشحال کردن مؤمنان نیست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الخلق عیال الله فأحب الخلق إلى الله من نفع عیال الله، وأدخل على أهل بیت سرورا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 لا یهتَمُّ بِاُمُورِ المُسلمینَ فَلَیسَ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امور مسلمانان اهتمام نداشته باشد، از آن‌ها نیست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نهج البلاغه،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یاَیُّهَا الَّذینَ ءامَنوا قوا اَنفُسَكُم واَهلیكُم ناراً</w:t>
      </w:r>
      <w:r>
        <w:rPr>
          <w:rFonts w:eastAsia="IRNazanin" w:cs="IRNazanin"/>
          <w:b w:val="false"/>
          <w:bCs w:val="false"/>
          <w:i w:val="false"/>
          <w:iCs w:val="false"/>
          <w:color w:val="333333"/>
          <w:sz w:val="20"/>
          <w:szCs w:val="20"/>
          <w:rtl w:val="true"/>
        </w:rPr>
        <w:t>&gt;.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حجرات، آیۀ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بَیْنَ أَخَوَیْكُمْ وَاتَّقُوا اللهَ لَعَلَّكُمْ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مؤمنان با هم برادرند، پس میان برادرانتان را سازش دهید و از خدا پروا بدارید، امید كه مورد رحمت قرار گیرید</w:t>
      </w:r>
      <w:r>
        <w:rPr>
          <w:rFonts w:eastAsia="IRNazanin" w:cs="IRNazanin"/>
          <w:b w:val="false"/>
          <w:bCs w:val="false"/>
          <w:i w:val="false"/>
          <w:iCs w:val="false"/>
          <w:color w:val="333333"/>
          <w:sz w:val="20"/>
          <w:szCs w:val="20"/>
          <w:rtl w:val="true"/>
        </w:rPr>
        <w:t>&gt;.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 اللهَ لاَ یغَیرُ ماَ بِقَومٍ حَتی یغَیروا مَا بِاَنفُسِهِم</w:t>
      </w:r>
      <w:r>
        <w:rPr>
          <w:rFonts w:eastAsia="IRNazanin" w:cs="IRNazanin"/>
          <w:b w:val="false"/>
          <w:bCs w:val="false"/>
          <w:i w:val="false"/>
          <w:iCs w:val="false"/>
          <w:color w:val="333333"/>
          <w:sz w:val="20"/>
          <w:szCs w:val="20"/>
          <w:rtl w:val="true"/>
        </w:rPr>
        <w:t>&gt;.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مجرم مباشر کسی است که خودش از روی عمد و اختیار جرمی را مرتکب شده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آگاهانه و از روی عمد با شخص یا اشخاصی در ارتکاب جرمی همکاری کند و جرم، مستند به عمل همۀ آن‌ها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فردی با قصد مجرمانه در جرم همکاری کند، اما نقشی در تحقق عنصر مادّی جرم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اجرای عملیات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برعهده نگیرد و با تحریک، اغوا و تطمیع مجرم، فقط به صورت تبعی، در جرم نقش داشته باشد یا وسایل ارتکاب جرم را تهیه یا وقوع جرم را تسهیل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شخصی معاون جرم نامیده می‌شود</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العِبادَةُ سَبعُونَ جُزء افضَلها طَلَبُ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هفتاد جزء است که بهترینِ آن، کوشش در به دست آوردن مال حلال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اِیاك و الضَّجَرَ و الكسَلَ، أنّهما مفتاحُ كلّ سُوءٍ، انَّهُ من كسِلَ لم یؤدِّ حَقّاً و مَن ضَجِرَ لم یصبِر علی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کم‌حوصلگی و تن‌آسایی بپرهیز که این دو، کلید هر بدی است؛ زیرا تنبل، هیچ حقی را ادا نمی‌کند، و فرد بی‌حوصله بر هیچ حقی پایدار نمی‌ماند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سفارش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أیاك و الضَّجَرَ و الكسَلَ؛ فَأنَّهما یمْنَعانِك حَظَّك مِن الدنیا و 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زنهار از بی‌حوصلگی و تنبلی؛ زیرا این دو خصلت، تو را از بهرۀ دنیا و آخرت محروم می‌سازند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الّذی سَخّرَ لَكمُ الْبَحْرَ لِتَجْرِی الْفُلْك فیهِ بِأَمْرِهِ وَ لِتَبْتَغُوا مِنْ فَضْلِهِ وَ لَعَلّكمْ تَشْكرُونَ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همان کسی است که دریا را مسخّر شما کرد تا کشتی ها به فرمانش در آن حرکت کنند و بتوانید از فضل او بهره گیرید و شاید شکر نعمت‌هایش را به جا آورید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جاثیه، آیۀ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آیات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اسراء،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قصص،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سورۀ روم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سورۀ نحل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قُضِیتِ الصّلاةُ فَانْتَشِرُوا فِی اْلأَرْضِ وَ ابْتَغُوا مِنْ فَضْلِ اللهِ وَ اذْكرُوا اللهَ كثیرًا لَعَلّكمْ تُفْلِحُونَ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نماز پایان یافت، شما آزادید در زمین پراکنده شوید و از فضل الهی طلب کنید و خدا را بسیار یاد کنید تا رستگار شوید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جمعه، آیۀ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لیس للانسان الا ما سعی</w:t>
      </w:r>
      <w:r>
        <w:rPr>
          <w:rFonts w:eastAsia="IRNazanin" w:cs="IRNazanin"/>
          <w:b w:val="false"/>
          <w:bCs w:val="false"/>
          <w:i w:val="false"/>
          <w:iCs w:val="false"/>
          <w:color w:val="333333"/>
          <w:sz w:val="20"/>
          <w:szCs w:val="20"/>
          <w:rtl w:val="true"/>
        </w:rPr>
        <w:t>&gt;.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عداللّه بن سنان؛ 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الأنوار،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را با غیر زبان‌هایتان دعوت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باید از شما پارسایی و تلاش و نماز و نیکی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معنای دعوت حقیقی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اسلامیه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فی الاسلام سنة حسنه فله اجرها و اجر من عمل بها الی یوم القیامة من غیر ان ینقص من اجورهم شیء و من سن فی الاسلام سنة سیئة كان علیه وزرها و وزر من عمل بها من بعده من غیر ان ینقص من اوزارهم شیء</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قُلْ مَتَاعُ الدَّنْیا قَلِیلٌ وَالآخِرَةُ خَیرٌ لِّمَنِ اتَّقَى</w:t>
      </w:r>
      <w:r>
        <w:rPr>
          <w:rFonts w:eastAsia="IRNazanin" w:cs="IRNazanin"/>
          <w:b w:val="false"/>
          <w:bCs w:val="false"/>
          <w:i w:val="false"/>
          <w:iCs w:val="false"/>
          <w:color w:val="333333"/>
          <w:sz w:val="20"/>
          <w:szCs w:val="20"/>
          <w:rtl w:val="true"/>
        </w:rPr>
        <w:t>&gt;.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اعلی،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وَالْآخِرَةُ خَیرٌ وَأَبْقَى</w:t>
      </w:r>
      <w:r>
        <w:rPr>
          <w:rFonts w:eastAsia="IRNazanin" w:cs="IRNazanin"/>
          <w:b w:val="false"/>
          <w:bCs w:val="false"/>
          <w:i w:val="false"/>
          <w:iCs w:val="false"/>
          <w:color w:val="333333"/>
          <w:sz w:val="20"/>
          <w:szCs w:val="20"/>
          <w:rtl w:val="true"/>
        </w:rPr>
        <w:t>&gt;.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 آیۀ</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مَنْ عَمِلَ سَیئَةً فَلا یجْزَى إِلَّا مِثْلَهَا وَمَنْ عَمِلَ صَالِحًا مِّن ذَكَرٍ أَوْ أُنثَى وَهُوَ مُؤْمِنٌ فَأُوْلَئِكَ یدْخُلُونَ الْجَنَّةَ یرْزَقُونَ فِیهَا بِغَیرِ حِسَابٍ</w:t>
      </w:r>
      <w:r>
        <w:rPr>
          <w:rFonts w:eastAsia="IRNazanin" w:cs="IRNazanin"/>
          <w:b w:val="false"/>
          <w:bCs w:val="false"/>
          <w:i w:val="false"/>
          <w:iCs w:val="false"/>
          <w:color w:val="333333"/>
          <w:sz w:val="20"/>
          <w:szCs w:val="20"/>
          <w:rtl w:val="true"/>
        </w:rPr>
        <w:t>&gt;.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و آخرت از نگاه قرآن و 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ممتحنة،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آباءَكُمْ وَ إِخْوانَكُمْ أَوْلِیاءَ إِنِ اسْتَحَبُّوا الْكُفْرَ عَلَى الْإیمانِ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سورۀ توبه، آیۀ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لا تَتَّخِذُوا الْكافِرینَ أَوْلِیاءَ مِنْ دُونِ الْمُؤْمِنینَ</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لن یجعل الله للكافرین علی المسلمین سبیلا</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و نتایج توریسم،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سیاستگذاری جهانگردی،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گردشگری فرهنگی،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بعثت لاتمم مکارم الاخلاق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و نتایج توریسم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نامه مهمانی،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مهمانى نیست كه بر قومى وارد شود، مگر آنكه روزى‌اش در دامان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چون فرود آید، با روزى‌اش فرود مى‌آید، و چون برود، با گناهان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17424</w:t>
      </w:r>
      <w:r>
        <w:rPr>
          <w:rFonts w:ascii="IRNazanin" w:hAnsi="IRNazanin" w:eastAsia="IRNazanin"/>
          <w:b w:val="false"/>
          <w:b w:val="false"/>
          <w:bCs w:val="false"/>
          <w:i w:val="false"/>
          <w:i w:val="false"/>
          <w:iCs w:val="false"/>
          <w:color w:val="333333"/>
          <w:sz w:val="20"/>
          <w:sz w:val="20"/>
          <w:szCs w:val="20"/>
          <w:rtl w:val="true"/>
        </w:rPr>
        <w:t xml:space="preserve">؛ شعب الایمان،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9588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19732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مِن مَكارِمِ الأَخلاقِ إقراءُ الضَّیفِ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الجعفریات،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الكاظم عن آبائه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یقری ضَیفَهُ، ویؤَدّی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مردى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مهمانش را گرامى مى‌دارد و حقوقش را مى‌پردازد، وجود ندارد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 عشرة فان استطعت ان تكون فیك فلتكن؛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واقراء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اخلاق ده 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می‌توانی آن‌ها را در خود ایجاد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یکی از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مهمان‌نوازی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رتبه‌بندی شاخص‌های ارزیابی عملكرد خدمات هتل با رویكرد فازی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TOPSIS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BSC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كارت امتیازی متوازن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حمید ضرغام بروجنی و فائزه السادات میرفخرالدینی، مجله‌ی برنامه‌ریزی و توسعه گردشگری،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سیستم اطلاعات جغرافیایی و كاربرد آن در برنامه‌ریزی توریسم،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مبانی جهانگردی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آسیا در برابر غرب،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ایرانی و ایران جهانی،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موانع اساسی سیاست‌گذاری گردشگری از نظر نخبگان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اصغر سعیدی، سید محمد بهشتی، و رضا رضوانی، مجلۀ برنامه‌ریزی و توسعه گردشگری،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من لا 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مکارم الاخلاق،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الاخبار،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مهمانی،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مشتری‌مداری،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مردم به‌نیکی سخن بگویید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6006</w:t>
      </w:r>
      <w:r>
        <w:rPr>
          <w:rFonts w:ascii="IRNazanin" w:hAnsi="IRNazanin" w:eastAsia="IRNazanin"/>
          <w:b w:val="false"/>
          <w:b w:val="false"/>
          <w:bCs w:val="false"/>
          <w:i w:val="false"/>
          <w:i w:val="false"/>
          <w:iCs w:val="false"/>
          <w:color w:val="333333"/>
          <w:sz w:val="20"/>
          <w:sz w:val="20"/>
          <w:szCs w:val="20"/>
          <w:rtl w:val="true"/>
        </w:rPr>
        <w:t>؛ عیون الحكم والمواعظ،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3590</w:t>
      </w:r>
      <w:r>
        <w:rPr>
          <w:rFonts w:ascii="IRNazanin" w:hAnsi="IRNazanin" w:eastAsia="IRNazanin"/>
          <w:b w:val="false"/>
          <w:b w:val="false"/>
          <w:bCs w:val="false"/>
          <w:i w:val="false"/>
          <w:i w:val="false"/>
          <w:iCs w:val="false"/>
          <w:color w:val="333333"/>
          <w:sz w:val="20"/>
          <w:sz w:val="20"/>
          <w:szCs w:val="20"/>
          <w:rtl w:val="true"/>
        </w:rPr>
        <w:t>؛ عیون الحكم والمواعظ،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شَیْ‌ءٍ یَحْتَاجُ إِلَى الْعَقْلِ وَ الْعَقْلُ یَحْتَاجُ إِلَى الْأَدَب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بِذَوِی الْعُقُولِ مِنَ الْحَاجَةِ إِلَى الْأَدَبِ كَمَا یَظْمَأُ الزَّرْعُ إِلَى الْمَطَر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إِذْ دَخَلُوا عَلَیهِ فَقَالُوا سَلاماً قَالَ سَلامٌ قَوْمٌ مُنْكَرُونَ</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 سورۀ نساء، آیۀ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وَإِذَا حُییتُمْ بِتَحِیةٍ فَحَیوا بِأَحْسَنَ مِنْهَا أَوْ رُدُّوهَا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شما درودی گفته شد، پس به درودی بهتر از آن یا همان را پاسخ دهید</w:t>
      </w:r>
      <w:r>
        <w:rPr>
          <w:rFonts w:eastAsia="IRNazanin" w:cs="IRNazanin"/>
          <w:b w:val="false"/>
          <w:bCs w:val="false"/>
          <w:i w:val="false"/>
          <w:iCs w:val="false"/>
          <w:color w:val="333333"/>
          <w:sz w:val="20"/>
          <w:szCs w:val="20"/>
          <w:rtl w:val="true"/>
        </w:rPr>
        <w:t>&gt;.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لقمان،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وَاقْصِدْ فِی مَشْیكَ وَاغْضُضْ مِنْ صَوْتِكَ إِنَّ أَنْكَرَ الأصْوَاتِ لَصَوْتُ الْحَمِیرِ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راه رفتن خود میانه‌رو باش، و از صدای خود بکاه، که بدترینِ بانگ‌ها بانگ خران است</w:t>
      </w:r>
      <w:r>
        <w:rPr>
          <w:rFonts w:eastAsia="IRNazanin" w:cs="IRNazanin"/>
          <w:b w:val="false"/>
          <w:bCs w:val="false"/>
          <w:i w:val="false"/>
          <w:iCs w:val="false"/>
          <w:color w:val="333333"/>
          <w:sz w:val="20"/>
          <w:szCs w:val="20"/>
          <w:rtl w:val="true"/>
        </w:rPr>
        <w:t>&gt;.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پذیرش مهمان در هتل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فرانت آفیس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امیرسعید حاجی حسینی، انتشارات تعاونی کارکنان سازمان آموزش فنی و حرفه‌ای کشور، تهران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مشتری‌مداری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بانکداری، هتلداری و خودروسازی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یحیایی ایله‌ای، انتشارات جاجرمی،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تهران،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اكرم الضیف ولو كان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شعیری، جامع الأخبار،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ضَیفَكَ وإن كانَ حَقیراً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مهمانی،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نقل از غررالحکم، ح</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اكرم الضیف ولو كان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مهمانی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اراد الله بقوم خیرا اهدى الیهم هدیة،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تلك الهدیة؟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الضیف، ینزل برزقه، و یرتحل بذنوب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خداوند اراده كند به جمعیتى نیكى کند، هدیۀ گرانبهایى براى آن‌ها مى‌فرستد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هدیه‌اى؟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مهمان، با روزى خویش وارد مى‌شود، و گناهان خانواده را با خود مى‌برد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بخشوده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الضیف دلیل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راهنماى بهشت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حَقِّ الضَّیفِ أن یكرَمَ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مهمانی،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معالی السبطین،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یحّب الله الجهر بالسّوء من القول الّا من ظلم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الضیافة فی الکتاب والسنة،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فرهنگنامۀ مهمانی،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پایگاه دانشنامۀ حوزوی ویکی فقه،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ابن‌السبیل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20/5/1395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5226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 الاسلام الامانة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5734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عُذْرَ لِأَحَدٍ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أَدَاءُ الْأَمَانَةِ إِلَى الْبَرِّ</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اتَّقُوا اللهَ، وَعَلَیكُمْ بِأَدَاءِ الْأَمَانَةِ إِلى مَنِ ائْتَمَنَكُمْ، وَلَوْ أَنَّ قَاتِلَ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ائْتَمَنَنِی عَلى أَمَانَةٍ لَأَدَّیتُهَا إِلَیهِ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وَالْجِبَالِ فَأَبَیْنَ أَن یَحْمِلْنَهَا وَأَشْفَقْنَ مِنْهَا وَحَمَلَهَا الْإِنسَانُ</w:t>
      </w:r>
      <w:r>
        <w:rPr>
          <w:rFonts w:eastAsia="IRNazanin" w:cs="IRNazanin"/>
          <w:b w:val="false"/>
          <w:bCs w:val="false"/>
          <w:i w:val="false"/>
          <w:iCs w:val="false"/>
          <w:color w:val="333333"/>
          <w:sz w:val="20"/>
          <w:szCs w:val="20"/>
          <w:rtl w:val="true"/>
        </w:rPr>
        <w:t>...&gt;.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معارج،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والذین هُم لاماناتهم وعهدهم راعون</w:t>
      </w:r>
      <w:r>
        <w:rPr>
          <w:rFonts w:eastAsia="IRNazanin" w:cs="IRNazanin"/>
          <w:b w:val="false"/>
          <w:bCs w:val="false"/>
          <w:i w:val="false"/>
          <w:iCs w:val="false"/>
          <w:color w:val="333333"/>
          <w:sz w:val="20"/>
          <w:szCs w:val="20"/>
          <w:rtl w:val="true"/>
        </w:rPr>
        <w:t>&gt;.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لَمْ یبْعَثْ نَبِیاً إِلَّا بِصِدْقِ الْحَدِیثِ وَ أَدَاءِ الْأَمَانَةِ إِلَى الْبَرِّ وَ الْفَاجِر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لغتنامۀ دهخدا،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كُلّكم راعٍ و كُلّكم مسئولٌ عَن رَعیته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لاٰ یُكَلِّفُ اللهُ نَفْسًا إِلّٰا وُسْعَهَا</w:t>
      </w:r>
      <w:r>
        <w:rPr>
          <w:rFonts w:eastAsia="IRNazanin" w:cs="IRNazanin"/>
          <w:b w:val="false"/>
          <w:bCs w:val="false"/>
          <w:i w:val="false"/>
          <w:iCs w:val="false"/>
          <w:color w:val="333333"/>
          <w:sz w:val="20"/>
          <w:szCs w:val="20"/>
          <w:rtl w:val="true"/>
        </w:rPr>
        <w:t>&gt;.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لَیسَ البِرَّ بِاَن تَأتُو البُیوتَ مِن ظُهورِها وَ لكنَّ البِرَّ مَن اتَّقی و آتوا البُیوتَ مِن اَبوابِها</w:t>
      </w:r>
      <w:r>
        <w:rPr>
          <w:rFonts w:eastAsia="IRNazanin" w:cs="IRNazanin"/>
          <w:b w:val="false"/>
          <w:bCs w:val="false"/>
          <w:i w:val="false"/>
          <w:iCs w:val="false"/>
          <w:color w:val="333333"/>
          <w:sz w:val="20"/>
          <w:szCs w:val="20"/>
          <w:rtl w:val="true"/>
        </w:rPr>
        <w:t>&gt;.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لا تَدخُلوا بُیوتاً غَیرَ بُیوتِكم حَتّی تَستَأنِسوا</w:t>
      </w:r>
      <w:r>
        <w:rPr>
          <w:rFonts w:eastAsia="IRNazanin" w:cs="IRNazanin"/>
          <w:b w:val="false"/>
          <w:bCs w:val="false"/>
          <w:i w:val="false"/>
          <w:iCs w:val="false"/>
          <w:color w:val="333333"/>
          <w:sz w:val="20"/>
          <w:szCs w:val="20"/>
          <w:rtl w:val="true"/>
        </w:rPr>
        <w:t>&gt;.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سَلِّمُوا عَلیَ اَهلِها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اجْتَنِبُوا كَثِیرًا مِنَ الظَّنِّ إِنَّ بَعْضَ الظَّنِّ إِثْمٌ وَلَا 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کسانى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بسیارى از گمان‌ها بپرهیزید؛ چرا که بعضى از گمان‌ها گناه است، و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کار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تجسس نکنید</w:t>
      </w:r>
      <w:r>
        <w:rPr>
          <w:rFonts w:eastAsia="IRNazanin" w:cs="IRNazanin"/>
          <w:b w:val="false"/>
          <w:bCs w:val="false"/>
          <w:i w:val="false"/>
          <w:iCs w:val="false"/>
          <w:color w:val="333333"/>
          <w:sz w:val="20"/>
          <w:szCs w:val="20"/>
          <w:rtl w:val="true"/>
        </w:rPr>
        <w:t>..&gt;.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اسْتَمَعَ إِلَى حَدِیثِ قَوْمٍ وَهُمْ لَهُ كَارِهُونَ أَوْ یفِرُّونَ مِنْهُ صُبَّ فِی أُذُنِهِ الْآنُكُ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به سخن کسانی که دوست ندارند سخنشان شنیده شود یا از دست او فرار می‌کنند گوش دهد، در روز قیامت سرب داغ داخل گوشش ریخته خواهد شد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سوء الظن یفسد الامور و یبعث علی الشرور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بدگمانی کارها را تباه می‌کند و باعث روی آوردن به انواع بدی‌ها می‌شود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السوء لا یظن باحد خیرا لانه لا یراه الا بوصف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بد به هیچ کس خوش‌گمان نیست؛ زیرا همه را مانند خود می‌داند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5748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 الناس من لا یَثِقَ بأحدٍ لسوء ظنّه و لا یَثِقُ به احدٌ لسوء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بدترینِ مردم کسی است که به سبب بدگمانی به کسی اعتماد نمی‌کند و دیگران نیز به سبب بدکرداری‌اش به او اعتماد نمی‌کنند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اجْتَنِبُوا كَثِیرًا مِّنَ الظَّنِّ إِنَّ بَعْضَ الظَّنِّ إِثْمٌ وَلَا تَجَسَّسُوا وَلَا یغْتَب بَّعْضُكُم بَعْضًا أَیحِبُّ أَحَدُكُمْ أَن یأْكُلَ لَحْمَ أَخِیهِ مَیتًا فَكَرِهْتُمُوهُ وَاتَّقُوا اللهَ إِنَّ اللهَ تَوَّابٌ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كسانى كه ایمان آورده‌اید، از بسیارى از گمان‌ها بپرهیزید كه پاره‌اى از گمان‌ها گناه است، و تجسس نكنید، و بعضى از شما غیبت بعضى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كسى از شما دوست دارد كه گوشت برادر مرده‌اش را بخورد؟ از آن كراهت دارید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بترسید، كه خدا توبه‌پذیر مهربان است</w:t>
      </w:r>
      <w:r>
        <w:rPr>
          <w:rFonts w:eastAsia="IRNazanin" w:cs="IRNazanin"/>
          <w:b w:val="false"/>
          <w:bCs w:val="false"/>
          <w:i w:val="false"/>
          <w:iCs w:val="false"/>
          <w:color w:val="333333"/>
          <w:sz w:val="20"/>
          <w:szCs w:val="20"/>
          <w:rtl w:val="true"/>
        </w:rPr>
        <w:t>&gt;.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إِیاكُمْ وَالظَّنَّ فَإِنَّ الظَّنَّ أَكْذَبُ الْحَدِیثِ، وَلا تَحَسَّسُوا وَلا تَجَسَّسُوا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گمان بد بپرهیزید؛ زیرا گمان دروغ‌ترین سخن است، و کنجکاوی و تجسس نکنید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معنای حلم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تسلط بر نفس و فروخوردن خشم، بردباری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حلم كالصبر و الصمت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حلم ساد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بالحلم تكثر الانصار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حلم من عدوه ظفر به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انصاف در اخلاق اسلامی و نسبت آن با قاعدۀ زرین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احمد قرائی سلطان‌آبادی، فصلنامه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پژوهشنامه اخلاق، ش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أَنْفِقُوا مِنْ طَیباتِ ما كسَبْتُمْ وَ مِمَّا أَخْرَجْنا لَكمْ مِنَ الْأَرْضِ وَ لا تَیمَّمُوا الْخَبِیثَ مِنْهُ تُنْفِقُونَ وَ لَسْتُمْ بِآخِذِیهِ إِلاَّ أَنْ تُغْمِضُوا فِیهِ وَ اعْلَمُوا أَنَّ اللهَ غَنِی 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قسمت‌های پاکیزۀ اموالی که به دست آورده‌اید انفاق کنید؛ و برای انفاق، به سراغ قسمت‌های نامرغوب آن نروید، که اگر آن را به خودتان می‌دادند جز با چشم‌پوشی و بی‌میلی نمی‌پذیرفتید؛ و بدانید که خداوند بی‌نیاز و ستوده است</w:t>
      </w:r>
      <w:r>
        <w:rPr>
          <w:rFonts w:eastAsia="IRNazanin" w:cs="IRNazanin"/>
          <w:b w:val="false"/>
          <w:bCs w:val="false"/>
          <w:i w:val="false"/>
          <w:iCs w:val="false"/>
          <w:color w:val="333333"/>
          <w:sz w:val="20"/>
          <w:szCs w:val="20"/>
          <w:rtl w:val="true"/>
        </w:rPr>
        <w:t>&gt;.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وَ یجْعَلُونَ للهِ الْبَنَاتِ سُبْحَانَهُ وَ لَهُم مَّا یشْتَهُونَ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بُشِّرَ أَحَدُهُم بِالْأُنثیَ ظَلَّ وَجْهُهُ مُسْوَدًا وَ هُوَ كظِیمٌ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یجْعَلُونَ للهِ مَا یكرَهُونَ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 خدا دخترانی می‌پندارند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منزّه است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برای خودشان آنچه را میل دارند؛ و هر گاه به یکی از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دختر را خبر دهند چهره‌اش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شدّت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سیاه می‌شود،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به‌ناگزیر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اندوه خود را فرو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چیزی را که برای خود خوش نمی‌دارند برای خدا قرار می‌دهند</w:t>
      </w:r>
      <w:r>
        <w:rPr>
          <w:rFonts w:eastAsia="IRNazanin" w:cs="IRNazanin"/>
          <w:b w:val="false"/>
          <w:bCs w:val="false"/>
          <w:i w:val="false"/>
          <w:iCs w:val="false"/>
          <w:color w:val="333333"/>
          <w:sz w:val="20"/>
          <w:szCs w:val="20"/>
          <w:rtl w:val="true"/>
        </w:rPr>
        <w:t>&gt;.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مطفّفین،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رَجُلٌ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عَلِّمْنِی عَمَلًا لَا یحَالُ بَینَهُ وَ بَینَ الْجَنَّةِ قَالَ لَا تَغْضَبْ وَ لَا تَسْأَلِ النَّاسَ شَیئاً وَ ارْضَ لِلنَّاسِ مَا تَرْضَی لِنَفْسِك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أَعْرَابِی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یرِیدُ بَعْضَ غَزَوَاتِهِ فَأَخَذَ بِغَرْزِ رَاحِلَتِهِ فَقَالَ یا رَسُولَ اللهِ عَلِّمْنِی عَمَلًا أَدْخُلُ بِهِ الْجَنَّةَ فَقَالَ مَا أَحْبَبْتَ أَنْ یأْتِیهُ النَّاسُ إِلَیك فَأْتِهِ إِلَیهِمْ وَ مَا كرِهْتَ أَنْ یأْتِیهُ النَّاسُ إِلَیك فَلَا تَأْتِهِ إِلَیهِمْ خَلِّ سَبِیلَ الرَّاحِلَة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مَا كرِهْتَهُ لِنَفْسِك فَاكرَهْ لِغَیرِك وَ مَا أَحْبَبْتَهُ لِنَفْسِك فَأَحْبِبْهُ لِأَخِیك تَكنْ عَادِلًا فِی حُكمِك مُقْسِطاً فِی عَدْلِك مُحَبّاً فِی أَهْلِ السَّمَاءِ مَوْدُوداً فِی صُدُورِ أَهْلِ الْأَرْضِ احْفَظْ وَصِیتِی إِنْ شَاءَ اللهُ تَعَالَی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بُنَی تَفَهَّمْ وَصِیتِی، وَ اجْعَلْ نَفْسَك مِیزَاناً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بَینَك وَ بَینَ غَیرِك، فَأَحْبِبْ لِغَیرِك مَا تُحِبُّ لِنَفْسِك وَ اكرَهْ لَهُ مَا تَكرَهُ لِنَفْسِك، وَ لَا تَظْلِمْ كمَا لَا تُحِبُّ أَنْ تُظْلَمَ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 أن لا تظلم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أَحْسِنْ كمَا تُحِبُّ أَنْ یحْسَنَ إِلَیك وَ اسْتَقْبِحْ لِنَفْسِك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نَفْسِك مَا تَسْتَقْبِحُهُ مِنْ غَیرِك، وَ ارْضَ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تَرْضَاهُ لَهُمْ مِنْ نَفْسِك</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كفَاك أَدَباً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تَأْدِیباً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لِنَفْسِك اجْتِنَابُ مَا تَكرَهُهُ لِغَیرِك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غَیرِك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عَلَیك لِأَخِیك الْمُؤْمِنِ مِثْلُ الَّذِی لَك عَلَیهِ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آیات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 خَیرُ الدُّنیا وَالآخِرَةِ فی كِتمانِ السِّرِّ ومُصادَقَةِ الأَخیارِ، وجُمِعَ الشَّرُّ فِی الاذاعَةِ ومُؤاخاةِ الأَشرارِ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7175</w:t>
      </w:r>
      <w:r>
        <w:rPr>
          <w:rFonts w:ascii="IRNazanin" w:hAnsi="IRNazanin" w:eastAsia="IRNazanin"/>
          <w:b w:val="false"/>
          <w:b w:val="false"/>
          <w:bCs w:val="false"/>
          <w:i w:val="false"/>
          <w:i w:val="false"/>
          <w:iCs w:val="false"/>
          <w:color w:val="333333"/>
          <w:sz w:val="20"/>
          <w:sz w:val="20"/>
          <w:szCs w:val="20"/>
          <w:rtl w:val="true"/>
        </w:rPr>
        <w:t xml:space="preserve">؛ عیون الحكم والمواعظ؛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 بِأَسرارِكَ بَخیلاً، ولا تُذِع سِرّا اُودِعتَهُ؛ فَإِنَّ الاذاعَةَ خِیانَةٌ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سِرُّكَ مِن دَمِكَ فلا یجرِینَّ مِن غَیرِ أوداجِكَ</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لاتنقض سنة صالحة عمل بها صدور هذه الامة و اجتمعت بها الألفة و صلحت علیها الرعیة و لا تحدثن سنة تضر بشی‌ء من ماضی تلك السنن فیكون الأجر لمن سنها و الوزر علیك بما نقضت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سنت مفید و پسندیده‌ای را كه پیشگامان این امت به آن عمل كرده‌اند و ملت با آن الفت گرفته و امور رعیت به وسیلۀ آن اصلاح شده، مشكن؛ كه اجر آن سنت‌ها برای كسی خواهد بود كه آن را برقرار كرده و گناهش بر توست كه چیزی از آن را نقص كرده‌ای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غیبت نعمانی،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صدای عدالت انسانی،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الدین معرفته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مِنْهُمْ تَارِكٌ لِإِنْكَارِ الْمُنْكَرِ بِلِسَانِهِ وَ قَلْبِهِ وَ یدِهِ فَذَلِكَ مَیتُ الْأَحْیاءِ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ومَنْ أَوْفی بِعَهْدِهِ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به پیمانش پایبندتر از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بقره، آیۀ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فَلَنْ یُخْلِفَ اللهُ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هرگز پیمان‌شکنی نمی‌کند</w:t>
      </w:r>
      <w:r>
        <w:rPr>
          <w:rFonts w:eastAsia="IRNazanin" w:cs="IRNazanin"/>
          <w:b w:val="false"/>
          <w:bCs w:val="false"/>
          <w:i w:val="false"/>
          <w:iCs w:val="false"/>
          <w:color w:val="333333"/>
          <w:sz w:val="20"/>
          <w:szCs w:val="20"/>
          <w:rtl w:val="true"/>
        </w:rPr>
        <w:t>&gt;.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پیمان‌ها وفا کنید</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 سورۀ اسراء،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أَوْفُوا بِالْعَهْدِ إِنَّ الْعَهْدَ كانَ مَسْئولاً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پیمان‌های خود وفادار باشید؛ زیرا از پیمان‌ها سؤال خواهد شد</w:t>
      </w:r>
      <w:r>
        <w:rPr>
          <w:rFonts w:eastAsia="IRNazanin" w:cs="IRNazanin"/>
          <w:b w:val="false"/>
          <w:bCs w:val="false"/>
          <w:i w:val="false"/>
          <w:iCs w:val="false"/>
          <w:color w:val="333333"/>
          <w:sz w:val="20"/>
          <w:szCs w:val="20"/>
          <w:rtl w:val="true"/>
        </w:rPr>
        <w:t>&gt;.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 آیۀ</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الَّذینَ یُوفُونَ بِعَهْدِ اللهِ وَ لا یَنْقُضُونَ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کسانی هستند که به عهد الهی وفا می‌کنند و پیمان را نمی‌شکنند</w:t>
      </w:r>
      <w:r>
        <w:rPr>
          <w:rFonts w:eastAsia="IRNazanin" w:cs="IRNazanin"/>
          <w:b w:val="false"/>
          <w:bCs w:val="false"/>
          <w:i w:val="false"/>
          <w:iCs w:val="false"/>
          <w:color w:val="333333"/>
          <w:sz w:val="20"/>
          <w:szCs w:val="20"/>
          <w:rtl w:val="true"/>
        </w:rPr>
        <w:t>&gt;</w:t>
      </w:r>
      <w:r>
        <w:rPr>
          <w:rFonts w:ascii="IRNazanin" w:hAnsi="IRNazanin" w:eastAsia="IRNazanin"/>
          <w:b w:val="false"/>
          <w:b w:val="false"/>
          <w:bCs w:val="false"/>
          <w:i w:val="false"/>
          <w:i w:val="false"/>
          <w:iCs w:val="false"/>
          <w:color w:val="333333"/>
          <w:sz w:val="20"/>
          <w:sz w:val="20"/>
          <w:szCs w:val="20"/>
          <w:rtl w:val="true"/>
        </w:rPr>
        <w:t xml:space="preserve">؛ سورۀ مؤمنون،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الَّذینَ هُمْ ِلأَماناتِهِمْ وَ عَهْدِهِمْ راعُونَ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امانت و عهد و پیمان خود وفادارند</w:t>
      </w:r>
      <w:r>
        <w:rPr>
          <w:rFonts w:eastAsia="IRNazanin" w:cs="IRNazanin"/>
          <w:b w:val="false"/>
          <w:bCs w:val="false"/>
          <w:i w:val="false"/>
          <w:iCs w:val="false"/>
          <w:color w:val="333333"/>
          <w:sz w:val="20"/>
          <w:szCs w:val="20"/>
          <w:rtl w:val="true"/>
        </w:rPr>
        <w:t>&gt;.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SERVQUAL</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سنجش رضایتمندی مشتری می‌توان از مدل‌های مختلفی استفاده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مدل‌های اندازه‌گیری رضایتمندی مشتری به دو نوع عینی و ذهنی تقسیم‌بندی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 سروکوال زیرمجموعه‌ای از مدل‌های ذهنی است که ادراک و عقاید مشتریان را نیز در نظر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مدل در اواسط دهۀ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توسط پاراسورمن و همکارانش برای سنجش کیفیت خدمات معرفی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مدل سعی دارد کیفیت خدمات در محیط‌هایی را اندازه‌گیری کند که کیفیت خدمات به عنوان یک ضرورت برای درک مشتری، احساس شود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مقایسۀ ادراكات و انتظارات مهمانان نسبت به پنج بعد كیفیت خدمات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مطالعات گردشگری، ش</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سیاست‌های دولت در صنعت گردشگری و ارائۀ الگوی توسعۀ پایدار صنعت گردشگری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منوچهر شجاعی و نورالدین نوری، مجله دانش مدیریت، ش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 security</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Security</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سیاسی،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سیاسی و امنیت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سیدمجتبی تهامی، فصلنامه دفاعی استراتژیک دانشگاه عالی دفع ملّی، ش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personal security</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social security</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روابط بین‌الملل و سیاست خارجی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امنیت ملی و توسعه فرهنگی، به نقل از سایت </w:t>
      </w:r>
      <w:r>
        <w:rPr>
          <w:rFonts w:eastAsia="IRNazanin" w:cs="IRNazanin"/>
          <w:b w:val="false"/>
          <w:bCs w:val="false"/>
          <w:i w:val="false"/>
          <w:iCs w:val="false"/>
          <w:color w:val="333333"/>
          <w:sz w:val="20"/>
          <w:szCs w:val="20"/>
        </w:rPr>
        <w:t>Rasekhoon.net</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رب اجعل هذا البلد آمناً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خدایا این شهر را محل امن و آسایش قرار بده</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 عدَّة الشُهورِ عندَاللهِ اثنی عشرا شهرا فی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اربعة حرم</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سورۀ توبه،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سورۀ دخان، 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ضرورت‌ها و ظرفیت‌های گردشگری اسلامی و رویکردهای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سیروس شفقی و همکاران، فصلنامه برنامه‌ریزی منطقه‌ای، سال دوم،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گردشگری فرهنگی،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ICOMOS</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گردشگری فرهنگی،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جهانگردی در تاریخ و آیات و روایات،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وبلاگ دانشجویان هتلداری و جهانگردی </w:t>
      </w:r>
      <w:r>
        <w:rPr>
          <w:rFonts w:eastAsia="IRNazanin" w:cs="IRNazanin"/>
          <w:b w:val="false"/>
          <w:bCs w:val="false"/>
          <w:i w:val="false"/>
          <w:iCs w:val="false"/>
          <w:color w:val="333333"/>
          <w:sz w:val="20"/>
          <w:szCs w:val="20"/>
        </w:rPr>
        <w:t>20/12/94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اِنَّ اَكرَمَكم عِندَ اللهِ اَتقیكم</w:t>
      </w:r>
      <w:r>
        <w:rPr>
          <w:rFonts w:eastAsia="IRNazanin" w:cs="IRNazanin"/>
          <w:b w:val="false"/>
          <w:bCs w:val="false"/>
          <w:i w:val="false"/>
          <w:iCs w:val="false"/>
          <w:color w:val="333333"/>
          <w:sz w:val="20"/>
          <w:szCs w:val="20"/>
          <w:rtl w:val="true"/>
        </w:rPr>
        <w:t>&gt;.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عوارض و نتایج توریسم، حسن یاوری، مریم رضایی و سپیده حسین‌زاده،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انتشارات سیمای دانش، تهران،</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صف،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 xml:space="preserve">یأَیهَُّا الَّذِینَ ءَامَنُواْ هَلْ أَدُلُّكمُ‌ْ عَلىَ تجَِارَةٍ تُنجِیكمُ مِّنْ عَذَابٍ أَلِیمٍ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تُؤْمِنُونَ بِاللهِ وَرَسُولِهِ وَتجَاهِدُونَ فىِ سَبِیلِ اللهِ بِأَمْوَالِكمُ‌ْ وَأَنفُسِكُمْ ذَالِكمُ‌ْ خَیرٌْ لَّكمُ‌ْ إِن كُنتُمْ تَعْلَمُونَ</w:t>
      </w:r>
      <w:r>
        <w:rPr>
          <w:rFonts w:eastAsia="IRNazanin" w:cs="IRNazanin"/>
          <w:b w:val="false"/>
          <w:bCs w:val="false"/>
          <w:i w:val="false"/>
          <w:iCs w:val="false"/>
          <w:color w:val="333333"/>
          <w:sz w:val="20"/>
          <w:szCs w:val="20"/>
          <w:rtl w:val="true"/>
        </w:rPr>
        <w:t>&gt;.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عَرَضَ لكَ بلاءٌ فاجعَل مالَكَ دونَ دَمِكَ، فإن تَجاوَزَكَ البلاءُ فاجعَلْ مالَكَ ودَمَكَ دونَ دِینِكَ، فإنَّ المَسلوبَ مَن سُلِبَ دِینُهُ، والمَخروبَ مَن خَرِبَ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WTO: World Tourism Organization</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IUOTO.International Union of Official Travel Organizations</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وجعلنی مباركا اینما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نفاعا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احمق الناس من ظن انه اعقل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احمق‌ترینِ مردم کسی است که خود را خردمندترینِ مردم می‌داند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مشتری‌مداری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بانکداری، هتلداری و خودروسازی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احمد یحیایی ایله‌ای،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انتشارات جاجرمی،</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4590</w:t>
      </w:r>
      <w:r>
        <w:rPr>
          <w:rFonts w:ascii="IRNazanin" w:hAnsi="IRNazanin" w:eastAsia="IRNazanin"/>
          <w:b w:val="false"/>
          <w:b w:val="false"/>
          <w:bCs w:val="false"/>
          <w:i w:val="false"/>
          <w:i w:val="false"/>
          <w:iCs w:val="false"/>
          <w:color w:val="333333"/>
          <w:sz w:val="20"/>
          <w:sz w:val="20"/>
          <w:szCs w:val="20"/>
          <w:rtl w:val="true"/>
        </w:rPr>
        <w:t xml:space="preserve">؛ عیون اخبارالرضا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التدبیر قبل العمل یؤمنك من الندم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آیۀ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النَّبِی أَوْلی بِالْمُؤْمِنینَ مِنْ أَنْفُسِهِمْ</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نسبت به مؤمنان از خودشان سزاوارتر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ارادۀ پیامبر دربارۀ تصرف در جان و مال آن‌ها بر ارادۀ خودشان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زمینۀ اولویت امامان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استناد به آیات و روایات متعدد از جمله این آیۀ شریفه شده است</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 أَیهَا الَّذِینَ آمَنُواْ أَطِیعُواْ اللهَ وَأَطِیعُواْ الرَّسُولَ وَأُوْلِی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ایمان آورده‌اید، خدا را اطاعت كنید و از فرستادۀ او و صاحبان امرتان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جانشینان معصوم پیامبرند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کنید…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آیۀ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وَقَضَى رَبُّكَ أَلَّا تَعْبُدُوا إِلَّا إِیاهُ وَبِالْوَالِدَینِ إِحْسَانًا إِمَّا یبْلُغَنَّ عِندَكَ الْكِبَرَ أَحَدُهُمَا أَوْ كِلَاهُمَا فَلَا تَقُل لَّهُمَا أُفٍّ وَلَا تَنْهَرْهُمَا وَقُل لَّهُمَا قَوْلًا كَرِیمًا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وَاخْفِضْ لَهُمَا جَنَاحَ الذُّلِّ مِنَ الرَّحْمَةِ وَقُل رَّبِّ ارْحَمْهُمَا كَمَا رَبَّیانِی صَغِیرًا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 تو مقرر كرد كه جز او را مپرستید و به پدر و مادر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احسان كنید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یكى از آن دو یا هر دو در كنار تو به سالخوردگى رسیدند به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اوف مگو و به آنان پرخاش مكن و با آن‌ها سخنى شایسته بگوى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سر مهربانى بال فروتنى بر آنان بگستر و بگو پروردگارا، آن دو را رحمت كن چنانكه مرا در خردى پروردند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حدیث شریف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 وَلَّدَكَ، و أبٌ زَوَّجَكَ، و أبٌ 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پدران سه تا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پدری که تو را به دنیا آورد، پدری که دخترش را به ازدواج تو درآورد و پدری که به تو تعلیم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المواعظ العددیّه،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نورانی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تَعَلَّمْتَ مِنْهُ حَرْفاً صِرْتَ لَهُ عَبْداً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شریف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 عَن مَجلِسِك لِاَبیك وَ مُعَلِّمِك وَ اِن كنتَ اَمیراً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احترام پدر و معلمت از جای برخیز، هرچند فرمانروا باشی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و دررالکلم،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سخن 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حَقِّ العالِمِ عَلَیكَ أن تُسَلِّمَ عَلَی القَومِ عامَّةً وتَخُصَّهُ دونَهُم بِالتَّحِیةِ وأن تَجلِسَ أمامَهُ ولا تُشیرَنَّ عِندَهُ بِیدِكَ ولا تَغمِزَنَّ بِعَینَیكَ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تُسارَّ فى مَجلِسِهِ ولا تَأخُذَ بِثَوبِهِ ولا تَلِجَّ عَلَیهِ إذا مَلَّ ولا تُعرِضَ مِن طُولِ صُحبَتِهِ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29363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سخن آن حضرت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رَأیتَ عالِماً فَكُن لَهُ خادِماً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 به نقل از غررالحکم، حکمت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برخی آیات قرآن از جمله </w:t>
      </w:r>
      <w:r>
        <w:rPr>
          <w:rFonts w:eastAsia="IRNazanin" w:cs="IRNazanin"/>
          <w:b w:val="false"/>
          <w:bCs w:val="false"/>
          <w:i w:val="false"/>
          <w:iCs w:val="false"/>
          <w:color w:val="333333"/>
          <w:sz w:val="20"/>
          <w:szCs w:val="20"/>
          <w:rtl w:val="true"/>
        </w:rPr>
        <w:t xml:space="preserve">: &lt;... </w:t>
      </w:r>
      <w:r>
        <w:rPr>
          <w:rFonts w:ascii="IRNazanin" w:hAnsi="IRNazanin" w:eastAsia="IRNazanin"/>
          <w:b w:val="false"/>
          <w:b w:val="false"/>
          <w:bCs w:val="false"/>
          <w:i w:val="false"/>
          <w:i w:val="false"/>
          <w:iCs w:val="false"/>
          <w:color w:val="333333"/>
          <w:sz w:val="20"/>
          <w:sz w:val="20"/>
          <w:szCs w:val="20"/>
          <w:rtl w:val="true"/>
        </w:rPr>
        <w:t>وَ أُولُوا الْأَرْحامِ بَعْضُهُمْ أَوْلی بِبَعْضٍ فی كتابِ اللهِ</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روایاتی چون سخن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اللهَ فِی جِیرَانِكمْ فَإِنَّهُمْ وَصِیَّةُ نَبِیِّكمْ مَا زَالَ یُوصِی بِهِمْ حَتَّی ظَنَنَّا أَنَّهُ سَیُوَرِّثُهُمْ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همسایگان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حقوقشان را رعایت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وصیّت پیامبر شماست و همواره به خوشرفتاری با همسایگان سفارش می‌کرد تا آنجا که گمان بردیم برای آنان ارثی معین خواهد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آیۀ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بَینَ أَخَوَیكُمْ وَاتَّقُوا اللهَ لَعَلَّكُمْ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حقیقت مؤمنان با هم برادرند؛ پس میان برادرانتان را سازش دهید و از خدا پروا بدارید، امید كه مورد رحمت قرار گیرید</w:t>
      </w:r>
      <w:r>
        <w:rPr>
          <w:rFonts w:eastAsia="IRNazanin" w:cs="IRNazanin"/>
          <w:b w:val="false"/>
          <w:bCs w:val="false"/>
          <w:i w:val="false"/>
          <w:iCs w:val="false"/>
          <w:color w:val="333333"/>
          <w:sz w:val="20"/>
          <w:szCs w:val="20"/>
          <w:rtl w:val="true"/>
        </w:rPr>
        <w:t>&gt;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استناد سخن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مالک اشتر در نامۀ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أَشْعِرْ قَلْبَكَ اَلرَّحْمَةَ لِلرَّعِیةِ وَ اَلْمَحَبَّةَ لَهُمْ وَ اَللُّطْفَ بِهِمْ وَ لاَ تَكُونَنَّ عَلَیهِمْ سَبُعاً ضَارِیاً تَغْتَنِمُ أَكْلَهُمْ فَإِنَّهُمْ صِنْفَانِ إِمَّا أَخٌ لَكَ فِی اَلدِّینِ وَ إِمَّا نَظِیرٌ لَكَ فِی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مهربانى به رعیت و دوست داشتن آن‌ها و لطف در حق ایشان را شعار دل خود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حیوانى درنده مباش كه خوردنشان را غنیمت شمارى؛ زیرا آنان دو گروه‌اند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برادر دینی تواند و یا در آفرینش همانندان تو</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سفالی با دسته و لوله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شبیه آفتابه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وسیله‌ای برای ریختن آب روی دست</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چالش‌های كلیدی توسعۀ جهانگردی نوین در دوران تحول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حمید ضرغام بروجنی، پایگاه الکترونیکی مرکز گردشگری 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فرهنگی دانشجویان ایران، به نقل از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یاأَیهَا الَّذِینَ آمَنُوا ادْخُلُوا فِی السِّلْمِ كَافَّةً وَلَا تَتَّبِعُوا خُطُوَاتِ الشَّیطَانِ إِنَّهُ لَكُمْ عَدُوٌّ مُبِینٌ</w:t>
      </w:r>
      <w:r>
        <w:rPr>
          <w:rFonts w:eastAsia="IRNazanin" w:cs="IRNazanin"/>
          <w:b w:val="false"/>
          <w:bCs w:val="false"/>
          <w:i w:val="false"/>
          <w:iCs w:val="false"/>
          <w:color w:val="333333"/>
          <w:sz w:val="20"/>
          <w:szCs w:val="20"/>
          <w:rtl w:val="true"/>
        </w:rPr>
        <w:t>&gt;.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إِنْ جَنَحُوا لِلسَّلْمِ فَاجْنَحْ لَها قَالَ قُلْتُ مَا السَّلْمُ قَالَ الدُّخُولُ فِی 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صلح مایل شدند تو نیز از در صلح وارد شو و بر خدا توكّل كن كه او شنواى داناست</w:t>
      </w:r>
      <w:r>
        <w:rPr>
          <w:rFonts w:eastAsia="IRNazanin" w:cs="IRNazanin"/>
          <w:b w:val="false"/>
          <w:bCs w:val="false"/>
          <w:i w:val="false"/>
          <w:iCs w:val="false"/>
          <w:color w:val="333333"/>
          <w:sz w:val="20"/>
          <w:szCs w:val="20"/>
          <w:rtl w:val="true"/>
        </w:rPr>
        <w:t>&gt;.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لَا ینْهَاكُمُ اللهُ عَنِ الَّذِینَ لَمْ یقَاتِلُوكُمْ فِی الدِّینِ وَلَمْ یخْرِجُوكُم مِّن دِیارِكُمْ أَن تَبَرُّوهُمْ وَتُقْسِطُوا إِلَیهِمْ إِنَّ اللهَ یحِبُّ الْمُقْسِطِینَ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از نیکی کردن و عدالت ورزیدن با آنان که با شما در دین، نجنگیده‌اند و از سرزمینتان بیرون نرانده‌اند، باز نمی‌دارد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کسانی راکه به عدالت رفتار می‌کنند دوست دارد</w:t>
      </w:r>
      <w:r>
        <w:rPr>
          <w:rFonts w:eastAsia="IRNazanin" w:cs="IRNazanin"/>
          <w:b w:val="false"/>
          <w:bCs w:val="false"/>
          <w:i w:val="false"/>
          <w:iCs w:val="false"/>
          <w:color w:val="333333"/>
          <w:sz w:val="20"/>
          <w:szCs w:val="20"/>
          <w:rtl w:val="true"/>
        </w:rPr>
        <w:t>&gt;.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ممتحنه،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گردشگران غیرمسلمان در کشورهای اسلامی،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آمدوشد با جهانگرد غیرمسلمان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مخلصی، پایگاه دانشجویان هتلداری و جهان‌گردی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http://www.persiangig.com 5/2/95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دراین‌باره رجوع شود به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آمدوشد با جهانگرد غیرمسلمان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مخلصی، 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گردشگران غیرمسلمان در کشورهای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احمد حسینی و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نخستین در برخورد با غیرمسلمانان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اسماعیل اسماعیلی؛ وبلاگ دانشجویان هتلداری و جهان‌گردی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http://www.persiangig.com 5/2/95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سفارش‌هاى خود به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عَلِی شارِبُ الْخَمْرِ لا یقْبَلُ اللهُ یا عَلى شارِبُ الخَمرِ لا یقبَلُ اللهُ عَزَ وَ جَلَ صَلاتَهُ أَرْبَعِینَ یوْماً فَإِنْ ماتَ فِی الْأَرْبَعِینَ ماتَ كافِراً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عزوجل نماز شرابخوار را تا چهل روز نمى‌پذیرد و اگر در آن چهل روز بمیرد، كافر مُرده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یدْخُلُونَ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مُدْمِنُ خَمْرٍ وَمُدْمِنُ سِحْرٍ وَقاطِعُ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گروه‌اند كه داخل بهشت نمى‌شوند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معتاد به شراب، معتاد به سحر و جادوگرى، و آنكه پیوند خویشى مى‌بُرد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حضرت امام خمینی، مسئله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رساله حضرت آیت‌الله سیستانی، مسئله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كاربرد تكنیك </w:t>
      </w:r>
      <w:r>
        <w:rPr>
          <w:rFonts w:eastAsia="IRNazanin" w:cs="IRNazanin"/>
          <w:b w:val="false"/>
          <w:bCs w:val="false"/>
          <w:i w:val="false"/>
          <w:iCs w:val="false"/>
          <w:color w:val="333333"/>
          <w:sz w:val="20"/>
          <w:szCs w:val="20"/>
        </w:rPr>
        <w:t>QFD</w:t>
      </w:r>
      <w:r>
        <w:rPr>
          <w:rFonts w:ascii="IRNazanin" w:hAnsi="IRNazanin" w:eastAsia="IRNazanin"/>
          <w:b w:val="false"/>
          <w:b w:val="false"/>
          <w:bCs w:val="false"/>
          <w:i w:val="false"/>
          <w:i w:val="false"/>
          <w:iCs w:val="false"/>
          <w:color w:val="333333"/>
          <w:sz w:val="20"/>
          <w:sz w:val="20"/>
          <w:szCs w:val="20"/>
          <w:rtl w:val="true"/>
        </w:rPr>
        <w:t>در صنعت هتلداری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ابتهال زندی، دریافت‌شده از پایگاه الکترونیکی مركز گردشگری علمی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فرهنگی دانشجویان ایران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QFD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یك ابزار كیفیتی پیشرفته است كه هدف آن افزایش سهم بازار از طریق جلب رضایت مشتریان واقعی محصول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QFD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تكوین یك فرایند طراحی منطقی، كیفیت را در محصول ایجاد و خلق می‌كند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image" Target="media/image2.jpeg"/><Relationship Id="rId255" Type="http://schemas.openxmlformats.org/officeDocument/2006/relationships/image" Target="media/image2.jpeg"/><Relationship Id="rId256" Type="http://schemas.openxmlformats.org/officeDocument/2006/relationships/footer" Target="footer249.xml"/><Relationship Id="rId257" Type="http://schemas.openxmlformats.org/officeDocument/2006/relationships/footnotes" Target="footnotes.xml"/><Relationship Id="rId258" Type="http://schemas.openxmlformats.org/officeDocument/2006/relationships/numbering" Target="numbering.xml"/><Relationship Id="rId259" Type="http://schemas.openxmlformats.org/officeDocument/2006/relationships/fontTable" Target="fontTable.xml"/><Relationship Id="rId260" Type="http://schemas.openxmlformats.org/officeDocument/2006/relationships/settings" Target="settings.xml"/><Relationship Id="rId2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257</Pages>
  <Words>54150</Words>
  <Characters>224513</Characters>
  <CharactersWithSpaces>277033</CharactersWithSpaces>
  <Paragraphs>2136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2026-08-20T20:59:24Z</dcterms:created>
  <dc:creator>ghaemiyeh.com</dc:creator>
  <dc:description/>
  <dc:language>en-US</dc:language>
  <cp:lastModifiedBy/>
  <dcterms:modified xsi:type="dcterms:W3CDTF">2026-08-21T00:29:31Z</dcterms:modified>
  <cp:revision>1</cp:revision>
  <dc:subject/>
  <dc:title>درآمدی بر اخلاق هتلداری بر اساس آموزه های اسلامی</dc:title>
</cp:coreProperties>
</file>

<file path=docProps/custom.xml><?xml version="1.0" encoding="utf-8"?>
<Properties xmlns="http://schemas.openxmlformats.org/officeDocument/2006/custom-properties" xmlns:vt="http://schemas.openxmlformats.org/officeDocument/2006/docPropsVTypes"/>
</file>