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سیدة النساء فاطمة الزهراء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04174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704176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704178_2870459653">
            <w:r>
              <w:rPr>
                <w:webHidden/>
                <w:rStyle w:val="IndexLink"/>
                <w:rtl w:val="true"/>
              </w:rPr>
              <w:t>موجز عن حياة فاطمة الزهراء عليها السّلام</w:t>
            </w:r>
            <w:r>
              <w:rPr>
                <w:rStyle w:val="IndexLink"/>
                <w:rtl w:val="true"/>
              </w:rPr>
              <w:t>:</w:t>
              <w:tab/>
            </w:r>
            <w:r>
              <w:rPr>
                <w:rStyle w:val="IndexLink"/>
              </w:rPr>
              <w:t>6</w:t>
            </w:r>
          </w:hyperlink>
        </w:p>
        <w:p>
          <w:pPr>
            <w:pStyle w:val="Contents2"/>
            <w:tabs>
              <w:tab w:val="clear" w:pos="8743"/>
              <w:tab w:val="right" w:pos="9026" w:leader="dot"/>
            </w:tabs>
            <w:rPr/>
          </w:pPr>
          <w:hyperlink w:anchor="__RefHeading___Toc9704180_2870459653">
            <w:r>
              <w:rPr>
                <w:webHidden/>
                <w:rStyle w:val="IndexLink"/>
                <w:rtl w:val="true"/>
              </w:rPr>
              <w:t xml:space="preserve">وليدة الوحي والرّيسالة </w:t>
            </w:r>
            <w:r>
              <w:rPr>
                <w:rStyle w:val="IndexLink"/>
                <w:rtl w:val="true"/>
              </w:rPr>
              <w:t>:</w:t>
              <w:tab/>
            </w:r>
            <w:r>
              <w:rPr>
                <w:rStyle w:val="IndexLink"/>
              </w:rPr>
              <w:t>7</w:t>
            </w:r>
          </w:hyperlink>
        </w:p>
        <w:p>
          <w:pPr>
            <w:pStyle w:val="Contents2"/>
            <w:tabs>
              <w:tab w:val="clear" w:pos="8743"/>
              <w:tab w:val="right" w:pos="9026" w:leader="dot"/>
            </w:tabs>
            <w:rPr/>
          </w:pPr>
          <w:hyperlink w:anchor="__RefHeading___Toc9704182_2870459653">
            <w:r>
              <w:rPr>
                <w:webHidden/>
                <w:rStyle w:val="IndexLink"/>
                <w:rtl w:val="true"/>
              </w:rPr>
              <w:t xml:space="preserve">مع الأب </w:t>
            </w:r>
            <w:r>
              <w:rPr>
                <w:rStyle w:val="IndexLink"/>
                <w:rtl w:val="true"/>
              </w:rPr>
              <w:t>:</w:t>
              <w:tab/>
            </w:r>
            <w:r>
              <w:rPr>
                <w:rStyle w:val="IndexLink"/>
              </w:rPr>
              <w:t>9</w:t>
            </w:r>
          </w:hyperlink>
        </w:p>
        <w:p>
          <w:pPr>
            <w:pStyle w:val="Contents2"/>
            <w:tabs>
              <w:tab w:val="clear" w:pos="8743"/>
              <w:tab w:val="right" w:pos="9026" w:leader="dot"/>
            </w:tabs>
            <w:rPr/>
          </w:pPr>
          <w:hyperlink w:anchor="__RefHeading___Toc9704184_2870459653">
            <w:r>
              <w:rPr>
                <w:webHidden/>
                <w:rStyle w:val="IndexLink"/>
                <w:rtl w:val="true"/>
              </w:rPr>
              <w:t xml:space="preserve">أمّ فاطمة عليها السلام </w:t>
            </w:r>
            <w:r>
              <w:rPr>
                <w:rStyle w:val="IndexLink"/>
                <w:rtl w:val="true"/>
              </w:rPr>
              <w:t>:</w:t>
              <w:tab/>
            </w:r>
            <w:r>
              <w:rPr>
                <w:rStyle w:val="IndexLink"/>
              </w:rPr>
              <w:t>11</w:t>
            </w:r>
          </w:hyperlink>
        </w:p>
        <w:p>
          <w:pPr>
            <w:pStyle w:val="Contents2"/>
            <w:tabs>
              <w:tab w:val="clear" w:pos="8743"/>
              <w:tab w:val="right" w:pos="9026" w:leader="dot"/>
            </w:tabs>
            <w:rPr/>
          </w:pPr>
          <w:hyperlink w:anchor="__RefHeading___Toc9704186_2870459653">
            <w:r>
              <w:rPr>
                <w:webHidden/>
                <w:rStyle w:val="IndexLink"/>
                <w:rtl w:val="true"/>
              </w:rPr>
              <w:t xml:space="preserve">الهجرة للمدينة </w:t>
            </w:r>
            <w:r>
              <w:rPr>
                <w:rStyle w:val="IndexLink"/>
                <w:rtl w:val="true"/>
              </w:rPr>
              <w:t>:</w:t>
              <w:tab/>
            </w:r>
            <w:r>
              <w:rPr>
                <w:rStyle w:val="IndexLink"/>
              </w:rPr>
              <w:t>13</w:t>
            </w:r>
          </w:hyperlink>
        </w:p>
        <w:p>
          <w:pPr>
            <w:pStyle w:val="Contents2"/>
            <w:tabs>
              <w:tab w:val="clear" w:pos="8743"/>
              <w:tab w:val="right" w:pos="9026" w:leader="dot"/>
            </w:tabs>
            <w:rPr/>
          </w:pPr>
          <w:hyperlink w:anchor="__RefHeading___Toc9704188_2870459653">
            <w:r>
              <w:rPr>
                <w:webHidden/>
                <w:rStyle w:val="IndexLink"/>
                <w:rtl w:val="true"/>
              </w:rPr>
              <w:t xml:space="preserve">شخصيّة فاطمة عليها السّلام السماوية </w:t>
            </w:r>
            <w:r>
              <w:rPr>
                <w:rStyle w:val="IndexLink"/>
                <w:rtl w:val="true"/>
              </w:rPr>
              <w:t>:</w:t>
              <w:tab/>
            </w:r>
            <w:r>
              <w:rPr>
                <w:rStyle w:val="IndexLink"/>
              </w:rPr>
              <w:t>15</w:t>
            </w:r>
          </w:hyperlink>
        </w:p>
        <w:p>
          <w:pPr>
            <w:pStyle w:val="Contents2"/>
            <w:tabs>
              <w:tab w:val="clear" w:pos="8743"/>
              <w:tab w:val="right" w:pos="9026" w:leader="dot"/>
            </w:tabs>
            <w:rPr/>
          </w:pPr>
          <w:hyperlink w:anchor="__RefHeading___Toc9704190_2870459653">
            <w:r>
              <w:rPr>
                <w:webHidden/>
                <w:rStyle w:val="IndexLink"/>
                <w:rtl w:val="true"/>
              </w:rPr>
              <w:t>محبة النّبيّ صلّى الله عليه وآله وسلّم وحنانه لفاطمة عليها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9704192_2870459653">
            <w:r>
              <w:rPr>
                <w:webHidden/>
                <w:rStyle w:val="IndexLink"/>
                <w:rtl w:val="true"/>
              </w:rPr>
              <w:t xml:space="preserve">الزّواج السّماوي </w:t>
            </w:r>
            <w:r>
              <w:rPr>
                <w:rStyle w:val="IndexLink"/>
                <w:rtl w:val="true"/>
              </w:rPr>
              <w:t>:</w:t>
              <w:tab/>
            </w:r>
            <w:r>
              <w:rPr>
                <w:rStyle w:val="IndexLink"/>
              </w:rPr>
              <w:t>23</w:t>
            </w:r>
          </w:hyperlink>
        </w:p>
        <w:p>
          <w:pPr>
            <w:pStyle w:val="Contents2"/>
            <w:tabs>
              <w:tab w:val="clear" w:pos="8743"/>
              <w:tab w:val="right" w:pos="9026" w:leader="dot"/>
            </w:tabs>
            <w:rPr/>
          </w:pPr>
          <w:hyperlink w:anchor="__RefHeading___Toc9704194_2870459653">
            <w:r>
              <w:rPr>
                <w:webHidden/>
                <w:rStyle w:val="IndexLink"/>
                <w:rtl w:val="true"/>
              </w:rPr>
              <w:t xml:space="preserve">أثاث البيت وجهاز فاطمة عليها السّلام </w:t>
            </w:r>
            <w:r>
              <w:rPr>
                <w:rStyle w:val="IndexLink"/>
                <w:rtl w:val="true"/>
              </w:rPr>
              <w:t>:</w:t>
              <w:tab/>
            </w:r>
            <w:r>
              <w:rPr>
                <w:rStyle w:val="IndexLink"/>
              </w:rPr>
              <w:t>25</w:t>
            </w:r>
          </w:hyperlink>
        </w:p>
        <w:p>
          <w:pPr>
            <w:pStyle w:val="Contents2"/>
            <w:tabs>
              <w:tab w:val="clear" w:pos="8743"/>
              <w:tab w:val="right" w:pos="9026" w:leader="dot"/>
            </w:tabs>
            <w:rPr/>
          </w:pPr>
          <w:hyperlink w:anchor="__RefHeading___Toc9704196_2870459653">
            <w:r>
              <w:rPr>
                <w:webHidden/>
                <w:rStyle w:val="IndexLink"/>
                <w:rtl w:val="true"/>
              </w:rPr>
              <w:t xml:space="preserve">العمل في البيت </w:t>
            </w:r>
            <w:r>
              <w:rPr>
                <w:rStyle w:val="IndexLink"/>
                <w:rtl w:val="true"/>
              </w:rPr>
              <w:t>:</w:t>
              <w:tab/>
            </w:r>
            <w:r>
              <w:rPr>
                <w:rStyle w:val="IndexLink"/>
              </w:rPr>
              <w:t>27</w:t>
            </w:r>
          </w:hyperlink>
        </w:p>
        <w:p>
          <w:pPr>
            <w:pStyle w:val="Contents2"/>
            <w:tabs>
              <w:tab w:val="clear" w:pos="8743"/>
              <w:tab w:val="right" w:pos="9026" w:leader="dot"/>
            </w:tabs>
            <w:rPr/>
          </w:pPr>
          <w:hyperlink w:anchor="__RefHeading___Toc9704198_2870459653">
            <w:r>
              <w:rPr>
                <w:webHidden/>
                <w:rStyle w:val="IndexLink"/>
                <w:rtl w:val="true"/>
              </w:rPr>
              <w:t xml:space="preserve">إمرأة لا تطالب زوجها بشيء </w:t>
            </w:r>
            <w:r>
              <w:rPr>
                <w:rStyle w:val="IndexLink"/>
                <w:rtl w:val="true"/>
              </w:rPr>
              <w:t>:</w:t>
              <w:tab/>
            </w:r>
            <w:r>
              <w:rPr>
                <w:rStyle w:val="IndexLink"/>
              </w:rPr>
              <w:t>28</w:t>
            </w:r>
          </w:hyperlink>
        </w:p>
        <w:p>
          <w:pPr>
            <w:pStyle w:val="Contents2"/>
            <w:tabs>
              <w:tab w:val="clear" w:pos="8743"/>
              <w:tab w:val="right" w:pos="9026" w:leader="dot"/>
            </w:tabs>
            <w:rPr/>
          </w:pPr>
          <w:hyperlink w:anchor="__RefHeading___Toc9704200_2870459653">
            <w:r>
              <w:rPr>
                <w:webHidden/>
                <w:rStyle w:val="IndexLink"/>
                <w:rtl w:val="true"/>
              </w:rPr>
              <w:t xml:space="preserve">الإنسجام والتلاؤم في الحياة الزوجية </w:t>
            </w:r>
            <w:r>
              <w:rPr>
                <w:rStyle w:val="IndexLink"/>
                <w:rtl w:val="true"/>
              </w:rPr>
              <w:t>:</w:t>
              <w:tab/>
            </w:r>
            <w:r>
              <w:rPr>
                <w:rStyle w:val="IndexLink"/>
              </w:rPr>
              <w:t>28</w:t>
            </w:r>
          </w:hyperlink>
        </w:p>
        <w:p>
          <w:pPr>
            <w:pStyle w:val="Contents2"/>
            <w:tabs>
              <w:tab w:val="clear" w:pos="8743"/>
              <w:tab w:val="right" w:pos="9026" w:leader="dot"/>
            </w:tabs>
            <w:rPr/>
          </w:pPr>
          <w:hyperlink w:anchor="__RefHeading___Toc9704202_2870459653">
            <w:r>
              <w:rPr>
                <w:webHidden/>
                <w:rStyle w:val="IndexLink"/>
                <w:rtl w:val="true"/>
              </w:rPr>
              <w:t>أصدق النساء</w:t>
            </w:r>
            <w:r>
              <w:rPr>
                <w:rStyle w:val="IndexLink"/>
                <w:rtl w:val="true"/>
              </w:rPr>
              <w:t>:</w:t>
              <w:tab/>
            </w:r>
            <w:r>
              <w:rPr>
                <w:rStyle w:val="IndexLink"/>
              </w:rPr>
              <w:t>28</w:t>
            </w:r>
          </w:hyperlink>
        </w:p>
        <w:p>
          <w:pPr>
            <w:pStyle w:val="Contents2"/>
            <w:tabs>
              <w:tab w:val="clear" w:pos="8743"/>
              <w:tab w:val="right" w:pos="9026" w:leader="dot"/>
            </w:tabs>
            <w:rPr/>
          </w:pPr>
          <w:hyperlink w:anchor="__RefHeading___Toc9704204_2870459653">
            <w:r>
              <w:rPr>
                <w:webHidden/>
                <w:rStyle w:val="IndexLink"/>
                <w:rtl w:val="true"/>
              </w:rPr>
              <w:t xml:space="preserve">العبادة </w:t>
            </w:r>
            <w:r>
              <w:rPr>
                <w:rStyle w:val="IndexLink"/>
                <w:rtl w:val="true"/>
              </w:rPr>
              <w:t>:</w:t>
              <w:tab/>
            </w:r>
            <w:r>
              <w:rPr>
                <w:rStyle w:val="IndexLink"/>
              </w:rPr>
              <w:t>29</w:t>
            </w:r>
          </w:hyperlink>
        </w:p>
        <w:p>
          <w:pPr>
            <w:pStyle w:val="Contents2"/>
            <w:tabs>
              <w:tab w:val="clear" w:pos="8743"/>
              <w:tab w:val="right" w:pos="9026" w:leader="dot"/>
            </w:tabs>
            <w:rPr/>
          </w:pPr>
          <w:hyperlink w:anchor="__RefHeading___Toc9704206_2870459653">
            <w:r>
              <w:rPr>
                <w:webHidden/>
                <w:rStyle w:val="IndexLink"/>
                <w:rtl w:val="true"/>
              </w:rPr>
              <w:t xml:space="preserve">العبادة والدعاء للآخرين </w:t>
            </w:r>
            <w:r>
              <w:rPr>
                <w:rStyle w:val="IndexLink"/>
                <w:rtl w:val="true"/>
              </w:rPr>
              <w:t>:</w:t>
              <w:tab/>
            </w:r>
            <w:r>
              <w:rPr>
                <w:rStyle w:val="IndexLink"/>
              </w:rPr>
              <w:t>29</w:t>
            </w:r>
          </w:hyperlink>
        </w:p>
        <w:p>
          <w:pPr>
            <w:pStyle w:val="Contents2"/>
            <w:tabs>
              <w:tab w:val="clear" w:pos="8743"/>
              <w:tab w:val="right" w:pos="9026" w:leader="dot"/>
            </w:tabs>
            <w:rPr/>
          </w:pPr>
          <w:hyperlink w:anchor="__RefHeading___Toc9704208_2870459653">
            <w:r>
              <w:rPr>
                <w:webHidden/>
                <w:rStyle w:val="IndexLink"/>
                <w:rtl w:val="true"/>
              </w:rPr>
              <w:t>الحجاب</w:t>
            </w:r>
            <w:r>
              <w:rPr>
                <w:rStyle w:val="IndexLink"/>
                <w:rtl w:val="true"/>
              </w:rPr>
              <w:t>:</w:t>
              <w:tab/>
            </w:r>
            <w:r>
              <w:rPr>
                <w:rStyle w:val="IndexLink"/>
              </w:rPr>
              <w:t>29</w:t>
            </w:r>
          </w:hyperlink>
        </w:p>
        <w:p>
          <w:pPr>
            <w:pStyle w:val="Contents2"/>
            <w:tabs>
              <w:tab w:val="clear" w:pos="8743"/>
              <w:tab w:val="right" w:pos="9026" w:leader="dot"/>
            </w:tabs>
            <w:rPr/>
          </w:pPr>
          <w:hyperlink w:anchor="__RefHeading___Toc9704210_2870459653">
            <w:r>
              <w:rPr>
                <w:webHidden/>
                <w:rStyle w:val="IndexLink"/>
                <w:rtl w:val="true"/>
              </w:rPr>
              <w:t xml:space="preserve">العفاف والإبتعاد عن الرّجال الأجانب </w:t>
            </w:r>
            <w:r>
              <w:rPr>
                <w:rStyle w:val="IndexLink"/>
                <w:rtl w:val="true"/>
              </w:rPr>
              <w:t>:</w:t>
              <w:tab/>
            </w:r>
            <w:r>
              <w:rPr>
                <w:rStyle w:val="IndexLink"/>
              </w:rPr>
              <w:t>30</w:t>
            </w:r>
          </w:hyperlink>
        </w:p>
        <w:p>
          <w:pPr>
            <w:pStyle w:val="Contents2"/>
            <w:tabs>
              <w:tab w:val="clear" w:pos="8743"/>
              <w:tab w:val="right" w:pos="9026" w:leader="dot"/>
            </w:tabs>
            <w:rPr/>
          </w:pPr>
          <w:hyperlink w:anchor="__RefHeading___Toc9704212_2870459653">
            <w:r>
              <w:rPr>
                <w:webHidden/>
                <w:rStyle w:val="IndexLink"/>
                <w:rtl w:val="true"/>
              </w:rPr>
              <w:t xml:space="preserve">توزيع العمل مع خادمة البيت </w:t>
            </w:r>
            <w:r>
              <w:rPr>
                <w:rStyle w:val="IndexLink"/>
                <w:rtl w:val="true"/>
              </w:rPr>
              <w:t>:</w:t>
              <w:tab/>
            </w:r>
            <w:r>
              <w:rPr>
                <w:rStyle w:val="IndexLink"/>
              </w:rPr>
              <w:t>30</w:t>
            </w:r>
          </w:hyperlink>
        </w:p>
        <w:p>
          <w:pPr>
            <w:pStyle w:val="Contents2"/>
            <w:tabs>
              <w:tab w:val="clear" w:pos="8743"/>
              <w:tab w:val="right" w:pos="9026" w:leader="dot"/>
            </w:tabs>
            <w:rPr/>
          </w:pPr>
          <w:hyperlink w:anchor="__RefHeading___Toc9704214_2870459653">
            <w:r>
              <w:rPr>
                <w:webHidden/>
                <w:rStyle w:val="IndexLink"/>
                <w:rtl w:val="true"/>
              </w:rPr>
              <w:t xml:space="preserve">التّضحية والإيثار بزينتها </w:t>
            </w:r>
            <w:r>
              <w:rPr>
                <w:rStyle w:val="IndexLink"/>
                <w:rtl w:val="true"/>
              </w:rPr>
              <w:t>:</w:t>
              <w:tab/>
            </w:r>
            <w:r>
              <w:rPr>
                <w:rStyle w:val="IndexLink"/>
              </w:rPr>
              <w:t>31</w:t>
            </w:r>
          </w:hyperlink>
        </w:p>
        <w:p>
          <w:pPr>
            <w:pStyle w:val="Contents2"/>
            <w:tabs>
              <w:tab w:val="clear" w:pos="8743"/>
              <w:tab w:val="right" w:pos="9026" w:leader="dot"/>
            </w:tabs>
            <w:rPr/>
          </w:pPr>
          <w:hyperlink w:anchor="__RefHeading___Toc9704216_2870459653">
            <w:r>
              <w:rPr>
                <w:webHidden/>
                <w:rStyle w:val="IndexLink"/>
                <w:rtl w:val="true"/>
              </w:rPr>
              <w:t xml:space="preserve">ثوب العرس </w:t>
            </w:r>
            <w:r>
              <w:rPr>
                <w:rStyle w:val="IndexLink"/>
                <w:rtl w:val="true"/>
              </w:rPr>
              <w:t>:</w:t>
              <w:tab/>
            </w:r>
            <w:r>
              <w:rPr>
                <w:rStyle w:val="IndexLink"/>
              </w:rPr>
              <w:t>33</w:t>
            </w:r>
          </w:hyperlink>
        </w:p>
        <w:p>
          <w:pPr>
            <w:pStyle w:val="Contents2"/>
            <w:tabs>
              <w:tab w:val="clear" w:pos="8743"/>
              <w:tab w:val="right" w:pos="9026" w:leader="dot"/>
            </w:tabs>
            <w:rPr/>
          </w:pPr>
          <w:hyperlink w:anchor="__RefHeading___Toc9704218_2870459653">
            <w:r>
              <w:rPr>
                <w:webHidden/>
                <w:rStyle w:val="IndexLink"/>
                <w:rtl w:val="true"/>
              </w:rPr>
              <w:t xml:space="preserve">الزهد والخوف من الله </w:t>
            </w:r>
            <w:r>
              <w:rPr>
                <w:rStyle w:val="IndexLink"/>
                <w:rtl w:val="true"/>
              </w:rPr>
              <w:t>:</w:t>
              <w:tab/>
            </w:r>
            <w:r>
              <w:rPr>
                <w:rStyle w:val="IndexLink"/>
              </w:rPr>
              <w:t>33</w:t>
            </w:r>
          </w:hyperlink>
        </w:p>
        <w:p>
          <w:pPr>
            <w:pStyle w:val="Contents2"/>
            <w:tabs>
              <w:tab w:val="clear" w:pos="8743"/>
              <w:tab w:val="right" w:pos="9026" w:leader="dot"/>
            </w:tabs>
            <w:rPr/>
          </w:pPr>
          <w:hyperlink w:anchor="__RefHeading___Toc9704220_2870459653">
            <w:r>
              <w:rPr>
                <w:webHidden/>
                <w:rStyle w:val="IndexLink"/>
                <w:rtl w:val="true"/>
              </w:rPr>
              <w:t xml:space="preserve">الجوع، وطعام من السماء </w:t>
            </w:r>
            <w:r>
              <w:rPr>
                <w:rStyle w:val="IndexLink"/>
                <w:rtl w:val="true"/>
              </w:rPr>
              <w:t>:</w:t>
              <w:tab/>
            </w:r>
            <w:r>
              <w:rPr>
                <w:rStyle w:val="IndexLink"/>
              </w:rPr>
              <w:t>35</w:t>
            </w:r>
          </w:hyperlink>
        </w:p>
        <w:p>
          <w:pPr>
            <w:pStyle w:val="Contents2"/>
            <w:tabs>
              <w:tab w:val="clear" w:pos="8743"/>
              <w:tab w:val="right" w:pos="9026" w:leader="dot"/>
            </w:tabs>
            <w:rPr/>
          </w:pPr>
          <w:hyperlink w:anchor="__RefHeading___Toc9704222_2870459653">
            <w:r>
              <w:rPr>
                <w:webHidden/>
                <w:rStyle w:val="IndexLink"/>
                <w:rtl w:val="true"/>
              </w:rPr>
              <w:t xml:space="preserve">بذلها وإنفاقها للمحتاجين والعقد الميمون </w:t>
            </w:r>
            <w:r>
              <w:rPr>
                <w:rStyle w:val="IndexLink"/>
                <w:rtl w:val="true"/>
              </w:rPr>
              <w:t>:</w:t>
              <w:tab/>
            </w:r>
            <w:r>
              <w:rPr>
                <w:rStyle w:val="IndexLink"/>
              </w:rPr>
              <w:t>38</w:t>
            </w:r>
          </w:hyperlink>
        </w:p>
        <w:p>
          <w:pPr>
            <w:pStyle w:val="Contents2"/>
            <w:tabs>
              <w:tab w:val="clear" w:pos="8743"/>
              <w:tab w:val="right" w:pos="9026" w:leader="dot"/>
            </w:tabs>
            <w:rPr/>
          </w:pPr>
          <w:hyperlink w:anchor="__RefHeading___Toc9704224_2870459653">
            <w:r>
              <w:rPr>
                <w:webHidden/>
                <w:rStyle w:val="IndexLink"/>
                <w:rtl w:val="true"/>
              </w:rPr>
              <w:t xml:space="preserve">العباءة النيّرة </w:t>
            </w:r>
            <w:r>
              <w:rPr>
                <w:rStyle w:val="IndexLink"/>
                <w:rtl w:val="true"/>
              </w:rPr>
              <w:t>:</w:t>
              <w:tab/>
            </w:r>
            <w:r>
              <w:rPr>
                <w:rStyle w:val="IndexLink"/>
              </w:rPr>
              <w:t>42</w:t>
            </w:r>
          </w:hyperlink>
        </w:p>
        <w:p>
          <w:pPr>
            <w:pStyle w:val="Contents2"/>
            <w:tabs>
              <w:tab w:val="clear" w:pos="8743"/>
              <w:tab w:val="right" w:pos="9026" w:leader="dot"/>
            </w:tabs>
            <w:rPr/>
          </w:pPr>
          <w:hyperlink w:anchor="__RefHeading___Toc9704226_2870459653">
            <w:r>
              <w:rPr>
                <w:webHidden/>
                <w:rStyle w:val="IndexLink"/>
                <w:rtl w:val="true"/>
              </w:rPr>
              <w:t>الملائكة تساعد فاطمة عليها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9704228_2870459653">
            <w:r>
              <w:rPr>
                <w:webHidden/>
                <w:rStyle w:val="IndexLink"/>
                <w:rtl w:val="true"/>
              </w:rPr>
              <w:t xml:space="preserve">فاطمة عليها السلام وآية التّطهير </w:t>
            </w:r>
            <w:r>
              <w:rPr>
                <w:rStyle w:val="IndexLink"/>
                <w:rtl w:val="true"/>
              </w:rPr>
              <w:t>:</w:t>
              <w:tab/>
            </w:r>
            <w:r>
              <w:rPr>
                <w:rStyle w:val="IndexLink"/>
              </w:rPr>
              <w:t>45</w:t>
            </w:r>
          </w:hyperlink>
        </w:p>
        <w:p>
          <w:pPr>
            <w:pStyle w:val="Contents2"/>
            <w:tabs>
              <w:tab w:val="clear" w:pos="8743"/>
              <w:tab w:val="right" w:pos="9026" w:leader="dot"/>
            </w:tabs>
            <w:rPr/>
          </w:pPr>
          <w:hyperlink w:anchor="__RefHeading___Toc9704230_2870459653">
            <w:r>
              <w:rPr>
                <w:webHidden/>
                <w:rStyle w:val="IndexLink"/>
                <w:rtl w:val="true"/>
              </w:rPr>
              <w:t xml:space="preserve">بكائها على جوع أبيها </w:t>
            </w:r>
            <w:r>
              <w:rPr>
                <w:rStyle w:val="IndexLink"/>
                <w:rtl w:val="true"/>
              </w:rPr>
              <w:t>:</w:t>
              <w:tab/>
            </w:r>
            <w:r>
              <w:rPr>
                <w:rStyle w:val="IndexLink"/>
              </w:rPr>
              <w:t>48</w:t>
            </w:r>
          </w:hyperlink>
        </w:p>
        <w:p>
          <w:pPr>
            <w:pStyle w:val="Contents2"/>
            <w:tabs>
              <w:tab w:val="clear" w:pos="8743"/>
              <w:tab w:val="right" w:pos="9026" w:leader="dot"/>
            </w:tabs>
            <w:rPr/>
          </w:pPr>
          <w:hyperlink w:anchor="__RefHeading___Toc9704232_2870459653">
            <w:r>
              <w:rPr>
                <w:webHidden/>
                <w:rStyle w:val="IndexLink"/>
                <w:rtl w:val="true"/>
              </w:rPr>
              <w:t xml:space="preserve">شهادتها </w:t>
            </w:r>
            <w:r>
              <w:rPr>
                <w:rStyle w:val="IndexLink"/>
                <w:rtl w:val="true"/>
              </w:rPr>
              <w:t>:</w:t>
              <w:tab/>
            </w:r>
            <w:r>
              <w:rPr>
                <w:rStyle w:val="IndexLink"/>
              </w:rPr>
              <w:t>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13_123219"/>
      <w:bookmarkStart w:id="1" w:name="pg9813_123219"/>
      <w:bookmarkEnd w:id="1"/>
    </w:p>
    <w:p>
      <w:pPr>
        <w:pStyle w:val="Heading2"/>
        <w:numPr>
          <w:ilvl w:val="1"/>
          <w:numId w:val="1"/>
        </w:numPr>
        <w:rPr/>
      </w:pPr>
      <w:bookmarkStart w:id="2" w:name="pg9813_123219"/>
      <w:bookmarkStart w:id="3" w:name="__RefHeading___Toc9704174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بانوی بانوان حضرت فاطمه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تحریریه موسسه در راه حق</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41400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41400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تحریریه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13600</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أسد الله حسيني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04176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سيّدة النّساء فاطمة الزهراء عليها السلام قبسات من حیاة فاطمة الّزهراء علیها السّلام </w:t>
      </w:r>
      <w:bookmarkStart w:id="7" w:name="pg9813_123221"/>
    </w:p>
    <w:p>
      <w:pPr>
        <w:pStyle w:val="Heading2"/>
        <w:numPr>
          <w:ilvl w:val="1"/>
          <w:numId w:val="1"/>
        </w:numPr>
        <w:rPr/>
      </w:pPr>
      <w:bookmarkStart w:id="8" w:name="__RefHeading___Toc9704178_2870459653"/>
      <w:bookmarkStart w:id="9" w:name="_Toc3"/>
      <w:bookmarkEnd w:id="7"/>
      <w:bookmarkEnd w:id="8"/>
      <w:r>
        <w:rPr>
          <w:rtl w:val="true"/>
        </w:rPr>
        <w:t>موجز عن حياة فاطمة الزهراء عليها السّلام</w:t>
      </w:r>
      <w:r>
        <w:rPr>
          <w:rtl w:val="true"/>
        </w:rPr>
        <w:t>:</w:t>
      </w:r>
      <w:bookmarkEnd w:id="9"/>
    </w:p>
    <w:p>
      <w:pPr>
        <w:pStyle w:val="BookText"/>
        <w:rPr/>
      </w:pPr>
      <w:r>
        <w:rPr>
          <w:rFonts w:ascii="Amiri" w:hAnsi="Amiri" w:eastAsia="Amiri" w:cs="Amiri"/>
          <w:color w:val="111111"/>
          <w:sz w:val="28"/>
          <w:sz w:val="28"/>
          <w:szCs w:val="28"/>
          <w:rtl w:val="true"/>
          <w:lang w:bidi="ar-SA"/>
        </w:rPr>
        <w:t>من اسمائها فاطمة الزهراء البتول، الصديقة الكبرى المباركة، العذراءٜ، الظاهرة الراضية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الحسن أمّ الحسين أمّ المحسن، أمّ الأئمّة،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أبیها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الأكرم محمد بن عبد الله، نبي الإسلام الأعظم صلّى الله عليه وآله وسلّم </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الكبرى أوّل زوجة للنّبيّ صلّى الله عليه وآله وسلّم، وأوّل إمرأة آمنت به</w:t>
      </w:r>
      <w:r>
        <w:rPr>
          <w:rFonts w:eastAsia="Amiri" w:cs="Amiri" w:ascii="Amiri" w:hAnsi="Amiri"/>
          <w:color w:val="111111"/>
          <w:sz w:val="28"/>
          <w:szCs w:val="28"/>
          <w:rtl w:val="true"/>
          <w:lang w:bidi="ar-SA"/>
        </w:rPr>
        <w:t xml:space="preserve">. </w:t>
      </w:r>
      <w:bookmarkStart w:id="10" w:name="pg9813_123222"/>
    </w:p>
    <w:p>
      <w:pPr>
        <w:pStyle w:val="BookText"/>
        <w:rPr/>
      </w:pPr>
      <w:bookmarkEnd w:id="10"/>
      <w:r>
        <w:rPr>
          <w:rFonts w:ascii="Amiri" w:hAnsi="Amiri" w:eastAsia="Amiri" w:cs="Amiri"/>
          <w:color w:val="111111"/>
          <w:sz w:val="28"/>
          <w:sz w:val="28"/>
          <w:szCs w:val="28"/>
          <w:rtl w:val="true"/>
          <w:lang w:bidi="ar-SA"/>
        </w:rPr>
        <w:t xml:space="preserve">ولادتها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السّنة الخامسة بعد البعثة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شهادتها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في السّنة الحادية عشر من الهجرة بعد شهرين ونصف من وفاة النبي صلّى الله عليه وآله </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مدفنها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دفنها الإمام أمير المؤمنين عليه السّلام سرّاً، لأسباب سياسيّة، وبناء على وصيّتها، ولم يعلم موضوع قبرها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المجتبى عليه السّلام والإمام الحسين عليه السّلام سيّدالشهداء، وزينب الكبرى، وأم كلثوم، ومحسن الذي أسقطته وهو جنين</w:t>
      </w:r>
      <w:r>
        <w:rPr>
          <w:rFonts w:eastAsia="Amiri" w:cs="Amiri" w:ascii="Amiri" w:hAnsi="Amiri"/>
          <w:color w:val="111111"/>
          <w:sz w:val="28"/>
          <w:szCs w:val="28"/>
          <w:rtl w:val="true"/>
          <w:lang w:bidi="ar-SA"/>
        </w:rPr>
        <w:t xml:space="preserve">. </w:t>
      </w:r>
      <w:r>
        <w:rPr>
          <w:rStyle w:val="FootnoteAnchor"/>
          <w:rtl w:val="true"/>
        </w:rPr>
        <w:footnoteReference w:id="5"/>
      </w:r>
    </w:p>
    <w:p>
      <w:pPr>
        <w:pStyle w:val="Heading2"/>
        <w:numPr>
          <w:ilvl w:val="1"/>
          <w:numId w:val="1"/>
        </w:numPr>
        <w:rPr/>
      </w:pPr>
      <w:bookmarkStart w:id="11" w:name="__RefHeading___Toc9704180_2870459653"/>
      <w:bookmarkStart w:id="12" w:name="_Toc4"/>
      <w:bookmarkEnd w:id="11"/>
      <w:r>
        <w:rPr>
          <w:rtl w:val="true"/>
        </w:rPr>
        <w:t xml:space="preserve">وليدة الوحي والرّيسالة </w:t>
      </w:r>
      <w:r>
        <w:rPr>
          <w:rtl w:val="true"/>
        </w:rPr>
        <w:t>:</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يوم الجمعة في العشرين من شهر جمادي الثاني، خمس سنوات بعد بعثة النّبي صلّى الله عليه وآله وسلّم</w:t>
      </w:r>
      <w:r>
        <w:rPr>
          <w:rStyle w:val="FootnoteAnchor"/>
          <w:rtl w:val="true"/>
        </w:rPr>
        <w:footnoteReference w:id="6"/>
      </w:r>
      <w:r>
        <w:rPr>
          <w:rFonts w:ascii="Amiri" w:hAnsi="Amiri" w:eastAsia="Amiri" w:cs="Amiri"/>
          <w:color w:val="111111"/>
          <w:sz w:val="28"/>
          <w:sz w:val="28"/>
          <w:szCs w:val="28"/>
          <w:rtl w:val="true"/>
          <w:lang w:bidi="ar-SA"/>
        </w:rPr>
        <w:t xml:space="preserve">، تحت سماء الحجاز، وفي أحضان جبال مكّة الصخريّة، أمام عيون الكعبة، في بيت الوحي، في ساحة يرشّها النور المتدفّق من فم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 ، بتلاوة القرآن في بيت هو مختلف الملائكة حيث تزوره دائماً، هناك ، حيث تتلاحم أرضه بالسماء، على وقع صلاة النّبي صلّى الله عليه وآله وسلم ليلاً ونهاراً، وصوت تلاوته الملكوتي في أعماق الليل، في </w:t>
      </w:r>
    </w:p>
    <w:p>
      <w:pPr>
        <w:pStyle w:val="BookText"/>
        <w:rPr/>
      </w:pPr>
      <w:r>
        <w:rPr>
          <w:rFonts w:ascii="Amiri" w:hAnsi="Amiri" w:eastAsia="Amiri" w:cs="Amiri"/>
          <w:color w:val="111111"/>
          <w:sz w:val="28"/>
          <w:sz w:val="28"/>
          <w:szCs w:val="28"/>
          <w:rtl w:val="true"/>
          <w:lang w:bidi="ar-SA"/>
        </w:rPr>
        <w:t>بيت هو أمل للمستضعفين، ومنقذ المحرومين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وملجأ الأسرى، في بيت النبي صلّى الله عليه وآله وسلم وخديجة، فتحت بنت عينيها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الرّسالة المتفتّحة، مستودع العصمة العصمة البشريّة في إمرأة، زوجة خليفة الله على الأرض وكفوه، سيّدة نساء العالم، ظهرت فاطمة عليها السّلام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بيت رسول الله صلّى الله عليه وآله وسلم بولادة فاطمة عليها السلام أكثر حناناً وعطفاً، في ضجيج الأوجاع والتحدّيات العنيفة، التي كان يواجهها النّبيّ الكريم صلّى الله عليه وآله وسلم في تلك المرحلة الحاسمة في مكّة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فاطمة الصغيرة كنسيم مهدّي، يمسح برفق على وجنات الوالدين المتعبة، ليلاً ونهاراً، ويسكّن أوجاع الأيام الشاقّة التي تمر بها الرّسالة، كم هو مثير أن تكون لمثل هذه البنت من الكرامة، بحيث تبعث الهدؤ والسّكينة في قلب سيّد الكائنات، الرّسول الأكرم صلّى الله عليه وآله وسلم، حيث يقول في حقّها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بضعة منّي، وهي قلبي وروحي التي بين جنبي</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وليس هذا عجيباً في حق فاطمة، وذلك لأنها من أولئك العظام الذين قال الله تعالى في كتابه الكريم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تَظهيراً</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يتلخص فيها وجود النّبي العظيم صلّى الله </w:t>
      </w:r>
      <w:bookmarkStart w:id="13" w:name="pg9813_123224"/>
    </w:p>
    <w:p>
      <w:pPr>
        <w:pStyle w:val="BookText"/>
        <w:rPr/>
      </w:pPr>
      <w:bookmarkEnd w:id="13"/>
      <w:r>
        <w:rPr>
          <w:rFonts w:ascii="Amiri" w:hAnsi="Amiri" w:eastAsia="Amiri" w:cs="Amiri"/>
          <w:color w:val="111111"/>
          <w:sz w:val="28"/>
          <w:sz w:val="28"/>
          <w:szCs w:val="28"/>
          <w:rtl w:val="true"/>
          <w:lang w:bidi="ar-SA"/>
        </w:rPr>
        <w:t>عليه وآله وسلم إنّ حياتها المليئة بالنور والعطاء لائقة لكل تكريم إلهي ، وقد اصطفاها الله تعالى من بين النساء، لتمثل قيمة المرأة وكرامتها، إنّ وجود فاطمة عليها السّلام ،لوحده أكبر شاهد على أنّ المرأة يمكنها أيضاً أن تحلّق الى ذروة رفيعة من المعنويات لا يبلغها إلّا الرّجال الافذاذ الإهيون</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9704182_2870459653"/>
      <w:bookmarkStart w:id="15" w:name="_Toc5"/>
      <w:bookmarkEnd w:id="14"/>
      <w:r>
        <w:rPr>
          <w:rtl w:val="true"/>
        </w:rPr>
        <w:t xml:space="preserve">مع الأب </w:t>
      </w:r>
      <w:r>
        <w:rPr>
          <w:rtl w:val="true"/>
        </w:rPr>
        <w:t>:</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 فاطمة، في غنىً  عن الوصف والتعريف، ذلك الأب الذي يصفه إله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بصاحب الخلق العظيم </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ويصرح القرآن الكريم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وقد عاشت  فاطمة عليها السّلام حياتها النيّرة بأجمعها في ظلال الوحي، وفي أحضان مثل هذا الأب الذي يصنع الإنسان، وقضت سنتين مع أبيها، تعاني المقاطعة الإقتصادية التي فرضها كفّار قريش، وثلاث سنوات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شعب أبي طالب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مع أبوها وسائر المسلمين، تشاركهم أشد ظروف الجوع والمشقة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السّنة العاشرة من البعثة وبعد خلاصها من محنة الشِّعب </w:t>
      </w:r>
      <w:r>
        <w:rPr>
          <w:rStyle w:val="FootnoteAnchor"/>
          <w:rtl w:val="true"/>
        </w:rPr>
        <w:footnoteReference w:id="12"/>
      </w:r>
      <w:r>
        <w:rPr>
          <w:rFonts w:ascii="IRNazanin" w:hAnsi="IRNazanin" w:eastAsia="IRNazanin"/>
          <w:color w:val="111111"/>
          <w:sz w:val="28"/>
          <w:sz w:val="28"/>
          <w:szCs w:val="28"/>
          <w:rtl w:val="true"/>
          <w:lang w:bidi="fa-IR"/>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بفترة قصيرة، فقدت أمها بعد معاناة طويلة مرّت بها هذه الأم الرؤم المؤمنة، دامت عشر سنوات من الكفاح تحملت فيها أشدّ ألوان المشاق، وخاصة محنة المقاطعة الإقتصادية، التي آلمتها كثيراً، وهكذا أصبحت فاطمة عليها السلام بلا أم، وهذه الحادثة وإن كانت موجعة أليمة، ولكن أدت الى أن تكون فاطمة عليها السلام أكثر إقتراباً ورعاية من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الثّامن من عمرها بعد هجرة النبي صلى الله عليه وآله وسلم بقليل، هاجرت إلى المدينة، مع سائر نساء النّبوّة والرسالة، يصحبهنّ الإمام علي عليه السّلام ، </w:t>
      </w:r>
      <w:r>
        <w:rPr>
          <w:rStyle w:val="FootnoteAnchor"/>
          <w:rtl w:val="true"/>
        </w:rPr>
        <w:footnoteReference w:id="13"/>
      </w:r>
      <w:r>
        <w:rPr>
          <w:rFonts w:ascii="Amiri" w:hAnsi="Amiri" w:eastAsia="Amiri" w:cs="Amiri"/>
          <w:color w:val="111111"/>
          <w:sz w:val="28"/>
          <w:sz w:val="28"/>
          <w:szCs w:val="28"/>
          <w:rtl w:val="true"/>
          <w:lang w:bidi="ar-SA"/>
        </w:rPr>
        <w:t>لتعيش مع النّبيّ صلى الله عليه وآله وسلم وكانت مع النبي صلى الله عليه وآله وسلم في مختلف الظروف الصعبة القاسية التي واجهها في المدينة، وفي معركة احد، وبعد أن أرغم المسلمون على التراجع، واللجؤ للجبل، أسرعت فاطمة عليها السلام من المدينة، إلى مقر النبي صلى الله عليه وآله وسلم لتشارك أمير المؤمنين عليه السّلام في معالجة جروح النّبيّ صلّى الله عليه وآله وسلم</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وترعرعت فاطمة عليها السلام مع الإسلام، وعاشت مع الإسلام والقرآن وكانت تتنفّس هواء الوحي والنبوة، وتفتخر بذلك ، لم تنفصل حياتها عن حياة النبي صلى الله عليه وآله وسلم، وحتى بعد زواجها، واحتضانها ورعايتها لأبناءها، فقد كانت دارها متصله بدار النّبيّ صلى الله عليه وآله وسلم وكان يمر على فاطمة كلّما خرج </w:t>
      </w:r>
      <w:bookmarkStart w:id="16" w:name="pg9813_123226"/>
    </w:p>
    <w:p>
      <w:pPr>
        <w:pStyle w:val="BookText"/>
        <w:rPr/>
      </w:pPr>
      <w:bookmarkEnd w:id="16"/>
      <w:r>
        <w:rPr>
          <w:rFonts w:ascii="Amiri" w:hAnsi="Amiri" w:eastAsia="Amiri" w:cs="Amiri"/>
          <w:color w:val="111111"/>
          <w:sz w:val="28"/>
          <w:sz w:val="28"/>
          <w:szCs w:val="28"/>
          <w:rtl w:val="true"/>
          <w:lang w:bidi="ar-SA"/>
        </w:rPr>
        <w:t xml:space="preserve">للمسجد لصلاة الفجر </w:t>
      </w:r>
      <w:r>
        <w:rPr>
          <w:rStyle w:val="FootnoteAnchor"/>
          <w:rtl w:val="true"/>
        </w:rPr>
        <w:footnoteReference w:id="15"/>
      </w:r>
      <w:r>
        <w:rPr>
          <w:rFonts w:ascii="Amiri" w:hAnsi="Amiri" w:eastAsia="Amiri" w:cs="Amiri"/>
          <w:color w:val="111111"/>
          <w:sz w:val="28"/>
          <w:sz w:val="28"/>
          <w:szCs w:val="28"/>
          <w:rtl w:val="true"/>
          <w:lang w:bidi="ar-SA"/>
        </w:rPr>
        <w:t>، وعن ثوبان مولى رسول الله صلّى الله عليه ،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سافر آخر عهده بإنسان من أهله ،فاطمة، وأوّل من يدخل عليه إذا قدم فاطمة عليها السلام</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وأخيراً في اللحظات الأخيرة من حياة النّبي صلّى الله عليه وآله وسلم كانت فاطمة على رأسه تجهش بالبكاء، وكان النبي صلى الله عليه وآله وسلم يسليها، ويعدها بأنها ستكون أول من يلحق به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9704184_2870459653"/>
      <w:bookmarkStart w:id="18" w:name="_Toc6"/>
      <w:bookmarkEnd w:id="17"/>
      <w:r>
        <w:rPr>
          <w:rtl w:val="true"/>
        </w:rPr>
        <w:t xml:space="preserve">أمّ فاطمة عليها السلام </w:t>
      </w:r>
      <w:r>
        <w:rPr>
          <w:rtl w:val="true"/>
        </w:rPr>
        <w:t>:</w:t>
      </w:r>
      <w:bookmarkEnd w:id="1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نشأت فاطمة خمس سنوات من مرحلة الطفولة، في أحضان أمها الكريمة المضحيّة خديجة وهي أول امرأة في الإسلام، ويقول النّبيّ صلّى الله عليه وآله وسلم في حقها خير نسائها خديجة </w:t>
      </w:r>
      <w:r>
        <w:rPr>
          <w:rStyle w:val="FootnoteAnchor"/>
          <w:rtl w:val="true"/>
        </w:rPr>
        <w:footnoteReference w:id="18"/>
      </w:r>
      <w:r>
        <w:rPr>
          <w:rFonts w:ascii="Amiri" w:hAnsi="Amiri" w:eastAsia="Amiri" w:cs="Amiri"/>
          <w:color w:val="111111"/>
          <w:sz w:val="28"/>
          <w:sz w:val="28"/>
          <w:szCs w:val="28"/>
          <w:rtl w:val="true"/>
          <w:lang w:bidi="ar-SA"/>
        </w:rPr>
        <w:t xml:space="preserve">وكان النبي صلّى الله عليه وآله وسلم يحترم خديجة، ويقدرها ، حتى أنه لم يتزوج معها غيرها، وبعد وفاتها أيضاً، كان يذكرها كثيراً </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وعن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وآله وسلم، إذا يوم ذکر خديجة لم يسأم من ثناء عليها وإستغفار لها ، فذكرها ذات فحملتني الغيرة،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عوّضك الله من كبيرة السن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وآله وسلم غضب غضباً شديداً، فسقطت في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والله لقد آمنت بي إذ كفر النّاس، وآوتني إذ رفضني النّاس، وصدقتني إذ كذبني الناس، ورزقت مني الولد حيث حرمتموه </w:t>
      </w:r>
      <w:r>
        <w:rPr>
          <w:rStyle w:val="FootnoteAnchor"/>
          <w:rtl w:val="true"/>
        </w:rPr>
        <w:footnoteReference w:id="20"/>
      </w:r>
      <w:r>
        <w:rPr>
          <w:rFonts w:ascii="Amiri" w:hAnsi="Amiri" w:eastAsia="Amiri" w:cs="Amiri"/>
          <w:color w:val="111111"/>
          <w:sz w:val="28"/>
          <w:sz w:val="28"/>
          <w:szCs w:val="28"/>
          <w:rtl w:val="true"/>
          <w:lang w:bidi="ar-SA"/>
        </w:rPr>
        <w:t>وهذا شاهد على حقيقة كبيرة في تاريخ الإسلام، لقد كان لتضحيات خديجة دور كبير في تقدّم الرّسالة الإسلامية وإتساعها، وكما يقول أحد الباحثين العلماء، إنّ الإسلام ورسالة النبي صلّى الله عليه وآله وسلم قام على جهاد عليّ عليه السّلام وبذل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تعالى جعلها الوسيلة لدعم نبيه، وجهاد علي عليه السّلام وبذل خديجة كانا عاملين هامين لاتساع الإسلام وإنتصاره، وكل المسلمين في جميع الأزمنة مدينون لهما في تنعمهم بنعمة الإيمان، بعد الله ورسوله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هي ذكرى تلك الأم، وإبنة لذلك الأب، وبوفاة خديجة في السنة العاشرة بعد البعثة </w:t>
      </w:r>
      <w:r>
        <w:rPr>
          <w:rStyle w:val="FootnoteAnchor"/>
          <w:rtl w:val="true"/>
        </w:rPr>
        <w:footnoteReference w:id="21"/>
      </w:r>
      <w:r>
        <w:rPr>
          <w:rFonts w:ascii="Amiri" w:hAnsi="Amiri" w:eastAsia="Amiri" w:cs="Amiri"/>
          <w:color w:val="111111"/>
          <w:sz w:val="28"/>
          <w:sz w:val="28"/>
          <w:szCs w:val="28"/>
          <w:rtl w:val="true"/>
          <w:lang w:bidi="ar-SA"/>
        </w:rPr>
        <w:t xml:space="preserve">، حرمت فاطمة الأحضان المليئة بالعطف والحنان لهذه الأمّ الكريمة المضحية، وبعد ذلك كانت فاطمة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تملأ الفراغ الذي خلفته الأم في جوّ البيت</w:t>
      </w:r>
      <w:r>
        <w:rPr>
          <w:rFonts w:eastAsia="Amiri" w:cs="Amiri" w:ascii="Amiri" w:hAnsi="Amiri"/>
          <w:color w:val="111111"/>
          <w:sz w:val="28"/>
          <w:szCs w:val="28"/>
          <w:rtl w:val="true"/>
          <w:lang w:bidi="ar-SA"/>
        </w:rPr>
        <w:t xml:space="preserve">. </w:t>
      </w:r>
      <w:bookmarkStart w:id="19" w:name="pg9813_123228"/>
    </w:p>
    <w:p>
      <w:pPr>
        <w:pStyle w:val="Heading2"/>
        <w:numPr>
          <w:ilvl w:val="1"/>
          <w:numId w:val="1"/>
        </w:numPr>
        <w:rPr/>
      </w:pPr>
      <w:bookmarkStart w:id="20" w:name="__RefHeading___Toc9704186_2870459653"/>
      <w:bookmarkStart w:id="21" w:name="_Toc7"/>
      <w:bookmarkEnd w:id="19"/>
      <w:bookmarkEnd w:id="20"/>
      <w:r>
        <w:rPr>
          <w:rtl w:val="true"/>
        </w:rPr>
        <w:t xml:space="preserve">الهجرة للمدينة </w:t>
      </w:r>
      <w:r>
        <w:rPr>
          <w:rtl w:val="true"/>
        </w:rPr>
        <w:t>:</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العام الذي توفيت فيه خديجة عليها السّلام، فقد النّبي صلّى الله عليه وآله وسلم عمّه المضحي ، والمدافع الكبير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وأبو طالب من أكثر أصحاب النبي صلى الله عليه وآله وسلّم إصراراً وثباتاً، ولأنه زعيم قريش وكبير مكة كان سنداً هاماً، للنبي صلى الله عليه وآله وسلّم والمسلمين لنفوذه الكبير بين المكيين وقريش، بحيث لم تصل أيديهم للنّبي صلّى الله عليه وآله وسلّم مادام حياً</w:t>
      </w:r>
      <w:r>
        <w:rPr>
          <w:rStyle w:val="FootnoteAnchor"/>
          <w:rtl w:val="true"/>
        </w:rPr>
        <w:footnoteReference w:id="23"/>
      </w:r>
      <w:r>
        <w:rPr>
          <w:rFonts w:ascii="Amiri" w:hAnsi="Amiri" w:eastAsia="Amiri" w:cs="Amiri"/>
          <w:color w:val="111111"/>
          <w:sz w:val="28"/>
          <w:sz w:val="28"/>
          <w:szCs w:val="28"/>
          <w:rtl w:val="true"/>
          <w:lang w:bidi="ar-SA"/>
        </w:rPr>
        <w:t xml:space="preserve">ولم يتهاون أبوطالب، خلال حياته عن نصرة النبي صلى الله عليه وآله وسلّم وحمايته والدفاع عنه، ومن أجل أن يكون سداً منيعاً أمام قريش ومؤامراتها </w:t>
      </w:r>
      <w:r>
        <w:rPr>
          <w:rStyle w:val="FootnoteAnchor"/>
          <w:rtl w:val="true"/>
        </w:rPr>
        <w:footnoteReference w:id="24"/>
      </w:r>
      <w:r>
        <w:rPr>
          <w:rFonts w:ascii="IRNazanin" w:hAnsi="IRNazanin" w:eastAsia="IRNazanin"/>
          <w:color w:val="111111"/>
          <w:sz w:val="28"/>
          <w:sz w:val="28"/>
          <w:szCs w:val="28"/>
          <w:rtl w:val="true"/>
          <w:lang w:bidi="fa-IR"/>
        </w:rPr>
        <w:t xml:space="preserve">، ضدّ الرّسالة الإسلامية كتم إيمانه وإسلامه،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وعاش حياة التقية خلال عمره، وكان يتظاهر بالدفاع عن النبي صلى الله عليه وآله وسلّم لقرابته به فحسب، وهذه الخطة أدت الى أن يعتقد کفار قريش أنه منهم ، وبذلك لم يحاولوا القضاء على النبي صلى عليه وآله وسلّم إحتراماً له، وهذه التضحية والتقية هي التي دفع بعض السنّج من الفرق الإسلامية إلى التشكيك في إسلام أبي طالب وإيمانه، ونسبة بعض الإفتراءات الباطلة أمثال الشرك والكفر لهذه الشخصيّة الحافلة بالإيمان والإيثار والتضحية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بوفاة أبي طالب عليه السّلام، تحددت نشاطات النبي صلّى الله عليه وآله وسلّم، حيث صارت أكثر مشقة وصعوبة، واشتدت مواجهة قريش وأذاهم له، إلى الحد الذي فكروا بوضع خطة مدبّرة لمحاولة قتله ودعوا أفراداً متعدّدين من الطوائف والقبائل المختلفة، ليهجموا بصورة مباغتة على داره ،ويقتلوه، وبذلك تتكفّل قتله القبائل المختلفة، وحتى لا يتمكن بنو هاشم وعشيرة النبي صلّى الله عليه وآله وسلّم من الإنتقام والثأر والمطالبة بدمه، وبذلك يضطرون لأخذ الدية فحسب </w:t>
      </w:r>
      <w:r>
        <w:rPr>
          <w:rStyle w:val="FootnoteAnchor"/>
          <w:rtl w:val="true"/>
        </w:rPr>
        <w:footnoteReference w:id="26"/>
      </w:r>
      <w:r>
        <w:rPr>
          <w:rFonts w:ascii="Amiri" w:hAnsi="Amiri" w:eastAsia="Amiri" w:cs="Amiri"/>
          <w:color w:val="111111"/>
          <w:sz w:val="28"/>
          <w:sz w:val="28"/>
          <w:szCs w:val="28"/>
          <w:rtl w:val="true"/>
          <w:lang w:bidi="ar-SA"/>
        </w:rPr>
        <w:t xml:space="preserve">وقد أمر الله تعالى النبي صلى الله عليه وآله وسلّم بالهجرة </w:t>
      </w:r>
      <w:r>
        <w:rPr>
          <w:rStyle w:val="FootnoteAnchor"/>
          <w:rtl w:val="true"/>
        </w:rPr>
        <w:footnoteReference w:id="27"/>
      </w:r>
      <w:r>
        <w:rPr>
          <w:rFonts w:ascii="Amiri" w:hAnsi="Amiri" w:eastAsia="Amiri" w:cs="Amiri"/>
          <w:color w:val="111111"/>
          <w:sz w:val="28"/>
          <w:sz w:val="28"/>
          <w:szCs w:val="28"/>
          <w:rtl w:val="true"/>
          <w:lang w:bidi="ar-SA"/>
        </w:rPr>
        <w:t xml:space="preserve">، حتّى تفشل هذه المؤامرة، وقبل هذه الحادثة، كان قد إجتمع بالنّبي صلّى الله عليه وآله وسلّم بعض كباريثرب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واعتنقوا الإسلام، وعقدوا معاهدة معه، وأنه لو جاء النّبيّ صلّى الله عليه وآله وسلّم ليثرب، سوف يدافعون عنه، ويحمونه بأنفسهم وأموالهم، ومن هنا خرج النّبيّ صلّى الله عليه وآله وسلّم من مكة في تلك الليلة التي حاول فيها كفار قريش تنفيذ مؤامرتهم، وبات علي عليه السّلام على فراش النّبي صلّى الله عليه وآله وسلّم، وبذلك واجه كفار قريش عليّاً عليه السلام، بعد هجومهم على دار النّبيّ صلّى الله عليه وآله وسلّم </w:t>
      </w:r>
      <w:r>
        <w:rPr>
          <w:rStyle w:val="FootnoteAnchor"/>
          <w:rtl w:val="true"/>
        </w:rPr>
        <w:footnoteReference w:id="28"/>
      </w:r>
      <w:r>
        <w:rPr>
          <w:rFonts w:ascii="Amiri" w:hAnsi="Amiri" w:eastAsia="Amiri" w:cs="Amiri"/>
          <w:color w:val="111111"/>
          <w:sz w:val="28"/>
          <w:sz w:val="28"/>
          <w:szCs w:val="28"/>
          <w:rtl w:val="true"/>
          <w:lang w:bidi="ar-SA"/>
        </w:rPr>
        <w:t xml:space="preserve">وبعد ذلك وصل النّبيّ صلّى الله عليه وآله وسلّم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زمان معاوية والأمويين عداءً وبغضاً لأمير المؤمنين علي بن أبي طالب عليه السّلام</w:t>
      </w:r>
      <w:r>
        <w:rPr>
          <w:rFonts w:eastAsia="Amiri" w:cs="Amiri" w:ascii="Amiri" w:hAnsi="Amiri"/>
          <w:color w:val="111111"/>
          <w:sz w:val="28"/>
          <w:szCs w:val="28"/>
          <w:rtl w:val="true"/>
          <w:lang w:bidi="ar-SA"/>
        </w:rPr>
        <w:t xml:space="preserve">. </w:t>
      </w:r>
      <w:bookmarkStart w:id="22" w:name="pg9813_123230"/>
    </w:p>
    <w:p>
      <w:pPr>
        <w:pStyle w:val="BookText"/>
        <w:rPr/>
      </w:pPr>
      <w:bookmarkEnd w:id="22"/>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 xml:space="preserve">إلى قبا، على بعد منزل من المدينة وتوقف هناك حتى يلحق به علي عليه السّلام ؛ وبعد فترة وجيزة هاجر علي عليه السّلام بعد أن أنجز شؤون النّبيّ صلّى الله عليه وآله وسلّم في مكة، وحمل معه نساء البيت النبوي وفاطمة الزهراء عليها السّلام وتوجّه إلى المدينة، وقد واجه خلال الطريق بعض مشركي مكة، وقد حاولوا منعه عن مواصلة السفر، ولذلك جرّد الإمام عليه السّلام سيفه، فقتل بعض المهاجمين وفر الباقون، ولحق الإمام عليه السّلام ومن معه بالنّبيّ صلّى الله عليه وآله وسلّم، وساروا جميعاً إلى المدينة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9704188_2870459653"/>
      <w:bookmarkStart w:id="24" w:name="_Toc8"/>
      <w:bookmarkEnd w:id="23"/>
      <w:r>
        <w:rPr>
          <w:rtl w:val="true"/>
        </w:rPr>
        <w:t xml:space="preserve">شخصيّة فاطمة عليها السّلام السماوية </w:t>
      </w:r>
      <w:r>
        <w:rPr>
          <w:rtl w:val="true"/>
        </w:rPr>
        <w:t>:</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الشخصيّة السّماويّة لسيّدة النّساء فاطمة عليها السلام فوق تصوّرنا، ويعجز عنها ،وصفنا إمرأة هي في عداد المعصومين، إمرأة تعدّ محبّتها والولاء لها، ولأهل بيتها من فرائض الدين، إمرأة يعتبر غضبها وعدم رضاها غضب الله وعدم رضاه ؛ فكيف يمكن لنا أن نستعرض جوانب شخصيّتها المعنويّة المذهلة في أقوالنا نحن الأرضيّين الضيقين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فعلينا أن نتعرف على فاطمة من لسان الأئمة المعصومين، وهذه لقطات عن سيّدة النّساء، ذكرت في أحاديث 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 هبط للأرض وبشرني أنّ الحسن والحسين سيّدا شباب أهل الجنّة، وأنّ فاطمة سيّدة </w:t>
      </w:r>
    </w:p>
    <w:p>
      <w:pPr>
        <w:pStyle w:val="BookText"/>
        <w:rPr/>
      </w:pPr>
      <w:r>
        <w:rPr>
          <w:rFonts w:ascii="Amiri" w:hAnsi="Amiri" w:eastAsia="Amiri" w:cs="Amiri"/>
          <w:color w:val="111111"/>
          <w:sz w:val="28"/>
          <w:sz w:val="28"/>
          <w:szCs w:val="28"/>
          <w:rtl w:val="true"/>
          <w:lang w:bidi="ar-SA"/>
        </w:rPr>
        <w:t>نساء أهل الجنّة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نساء العالمين أربع، مريم بنت عمران وخديجة بنت خويلد وفاطمة بنت محمد، وآسية بنت مزاحم</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إشتاقت الجنّة الى أربع نساء، مريم بنت عمران وآسية بنت مزاحم زوجة فرعون وهي زوجة النّبيّ في الجنّة، وخديجة بنت خويلد زوجة النّبيّ صلى الله عليه وآله وسلّم في الدنيا والآخرة، وفاطمة بنت محمد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ليغضب لغضب فاطمه ويرضى لرضاها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موسى بن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إختار من النساء أربع، مريم، وآسية، وخديجة، وفاطمة </w:t>
      </w:r>
      <w:r>
        <w:rPr>
          <w:rStyle w:val="FootnoteAnchor"/>
          <w:rtl w:val="true"/>
        </w:rPr>
        <w:footnoteReference w:id="34"/>
      </w:r>
      <w:r>
        <w:rPr>
          <w:rFonts w:ascii="Amiri" w:hAnsi="Amiri" w:eastAsia="Amiri" w:cs="Amiri"/>
          <w:color w:val="111111"/>
          <w:sz w:val="28"/>
          <w:sz w:val="28"/>
          <w:szCs w:val="28"/>
          <w:rtl w:val="true"/>
          <w:lang w:bidi="ar-SA"/>
        </w:rPr>
        <w:t xml:space="preserve">وعن الإمام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خير أهل الأرض بعدي وبعد أبيها، وأمهما أفضل نساء أهل الأرض</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صحيح البخاري وصحيح مسلم، وهما من أكثر كتب أهل السنّة إعتباراً، ومؤلّفهما من أشهر وأكبر علماء السنّة، نقل فيهما عن النبي صلى الله عليه وآله وسلّم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سيّدة نساء أهل الجنّة </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للصادق عليه السّلام قول الرسول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النساء أهل الجنّة ، أي سيّدة نساء عالمها؟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مريم،  وفاطمة سيّدة نساء أهل الجنّة من الأولين والآخرين</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للنّبي صلّى الله عليه وآله وسلّم عن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أهي سيّدة نساء عالمها 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لمريم بنت عمران فأما إبنتي فاطمة فهي سيدة نساء العالمين من الأوّلين والآخرين </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وعن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للإمام الصادق عليه السّلام أخبرني عن قول رسول الله صلى الله عليه وآله وسلّم في فاطمة، إنها سيدة نساء العالمين سيدة نساء عالمها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لمريم كانت سيدة نساء عالمها، أهي وفاطمة سيّدة نساء العالمين من الأولين والآخرين </w:t>
      </w:r>
      <w:r>
        <w:rPr>
          <w:rStyle w:val="FootnoteAnchor"/>
          <w:rtl w:val="true"/>
        </w:rPr>
        <w:footnoteReference w:id="39"/>
      </w:r>
      <w:r>
        <w:rPr>
          <w:rFonts w:ascii="Amiri" w:hAnsi="Amiri" w:eastAsia="Amiri" w:cs="Amiri"/>
          <w:color w:val="111111"/>
          <w:sz w:val="28"/>
          <w:sz w:val="28"/>
          <w:szCs w:val="28"/>
          <w:rtl w:val="true"/>
          <w:lang w:bidi="ar-SA"/>
        </w:rPr>
        <w:t>وعن الإمام الرّضا عن آبائه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إذا كان يوم القيامة نادى مناد بطنان العرش، يا معشر الخلائق غضوا أبصاركم حتى تجوز فاطمة بنت محمّد صلّى الله عليه وآله وسلّم </w:t>
      </w:r>
      <w:r>
        <w:rPr>
          <w:rStyle w:val="FootnoteAnchor"/>
          <w:rtl w:val="true"/>
        </w:rPr>
        <w:footnoteReference w:id="4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أيوب الأنصاري عن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من بطنان العرش، يا أهل الجمع نكسوا رؤسكم وغضوا أبصاركم حتى تجوز فاطمة عليها السّلام على الصراط ، فتمر ومعها سبعون ألف جارية من الحور العين </w:t>
      </w:r>
      <w:r>
        <w:rPr>
          <w:rStyle w:val="FootnoteAnchor"/>
          <w:rtl w:val="true"/>
        </w:rPr>
        <w:footnoteReference w:id="41"/>
      </w:r>
      <w:r>
        <w:rPr>
          <w:rFonts w:ascii="Amiri" w:hAnsi="Amiri" w:eastAsia="Amiri" w:cs="Amiri"/>
          <w:color w:val="111111"/>
          <w:sz w:val="28"/>
          <w:sz w:val="28"/>
          <w:szCs w:val="28"/>
          <w:rtl w:val="true"/>
          <w:lang w:bidi="ar-SA"/>
        </w:rPr>
        <w:t>وقال النّبي صلّى الله عليه وآله وسلّم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فاطمة إنّ الله جل ذكره إطلع الى الأرض إطلاعة فاختار منها بعلك، فأوحي إليّ فأنكحتكه، أما علمت يا فاطمة أنّ لكرامة الله إياك زوجك أقدمهم سلماً وأعظمهم حلماً وأكثرهم علماً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الله خلق أمير المؤمنين لفاطمة ما كان لها كفو على الأرض </w:t>
      </w:r>
      <w:r>
        <w:rPr>
          <w:rStyle w:val="FootnoteAnchor"/>
          <w:rtl w:val="true"/>
        </w:rPr>
        <w:footnoteReference w:id="43"/>
      </w:r>
      <w:r>
        <w:rPr>
          <w:rFonts w:ascii="Amiri" w:hAnsi="Amiri" w:eastAsia="Amiri" w:cs="Amiri"/>
          <w:color w:val="111111"/>
          <w:sz w:val="28"/>
          <w:sz w:val="28"/>
          <w:szCs w:val="28"/>
          <w:rtl w:val="true"/>
          <w:lang w:bidi="ar-SA"/>
        </w:rPr>
        <w:t xml:space="preserve">وعن سفيان بن عينية عن جعفر الصادق عليه السّلام واللفظ 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وفاطمة بحران عميقان لا يبغي أحدهما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منها اللؤلؤ والمرجان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عليها السلام </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وقد سُئل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عليها، لم سمیت زهراء؟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لأنها كانت إذا قامت في محرابها زَهَرَ نورها لأهل السماء كما يزهر نور الكواكب لأهل الارض</w:t>
      </w:r>
      <w:r>
        <w:rPr>
          <w:rFonts w:eastAsia="IRNazanin" w:cs="IRNazanin"/>
          <w:color w:val="111111"/>
          <w:sz w:val="28"/>
          <w:szCs w:val="28"/>
          <w:rtl w:val="true"/>
          <w:lang w:bidi="fa-IR"/>
        </w:rPr>
        <w:t xml:space="preserve">. </w:t>
      </w:r>
      <w:r>
        <w:rPr>
          <w:rStyle w:val="FootnoteAnchor"/>
          <w:rtl w:val="true"/>
        </w:rPr>
        <w:footnoteReference w:id="45"/>
      </w:r>
      <w:bookmarkStart w:id="25" w:name="pg9813_123234"/>
    </w:p>
    <w:p>
      <w:pPr>
        <w:pStyle w:val="BookText"/>
        <w:rPr/>
      </w:pPr>
      <w:bookmarkEnd w:id="25"/>
      <w:r>
        <w:rPr>
          <w:rFonts w:ascii="IRNazanin" w:hAnsi="IRNazanin" w:eastAsia="IRNazanin"/>
          <w:color w:val="111111"/>
          <w:sz w:val="28"/>
          <w:sz w:val="28"/>
          <w:szCs w:val="28"/>
          <w:rtl w:val="true"/>
          <w:lang w:bidi="fa-IR"/>
        </w:rPr>
        <w:t xml:space="preserve">وقد سُئل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سُميت زهراء؟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لأنها كانت إذا قامت في محرابها زَهَرَ نورها الأهل السماء كما يزهر نور الكواكب لأهل الارض </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وروي انّها عليها السّلام ربّما اشتغلت بصلاتها وعبادتها فربّما بكى ولدها فرأى المهد يتحرّك وكان ملك يحرّكه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الباقر عليه السّلام قال بعث رسول الله صلى الله عليه وآله وسلّم سلمان الى فاطمة، قال فوقفت بالباب وقفة حتى سلّمت، فسمعت فاطمة تقرأ القرآن من جوّا والرّحى تدور من برا </w:t>
      </w:r>
      <w:r>
        <w:rPr>
          <w:rStyle w:val="FootnoteAnchor"/>
          <w:rtl w:val="true"/>
        </w:rPr>
        <w:footnoteReference w:id="48"/>
      </w:r>
      <w:r>
        <w:rPr>
          <w:rFonts w:ascii="Amiri" w:hAnsi="Amiri" w:eastAsia="Amiri" w:cs="Amiri"/>
          <w:color w:val="111111"/>
          <w:sz w:val="28"/>
          <w:sz w:val="28"/>
          <w:szCs w:val="28"/>
          <w:rtl w:val="true"/>
          <w:lang w:bidi="ar-SA"/>
        </w:rPr>
        <w:t>، وما عندها أنيس</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9704190_2870459653"/>
      <w:bookmarkStart w:id="27" w:name="_Toc9"/>
      <w:bookmarkEnd w:id="26"/>
      <w:r>
        <w:rPr>
          <w:rtl w:val="true"/>
        </w:rPr>
        <w:t>محبة النّبيّ صلّى الله عليه وآله وسلّم وحنانه لفاطمة عليها السّلام</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محّبة النبي صلّى الله عليه وآله وسلم وتعلّقه الشّديد بفاطمة عليها السّلام، تجعل حياتها النيّرة أكثر تقديراً واحتراماً، وهذا الحب والمتعلّق كان شديداً ومفرطاً الى حد يعتبر من غرائب حياة النّبيّ صلّى الله عليه وآله وسلّم ، وإذا تعمّقنا أكثر في هذه الفكرة، وأنّ النبي الأكرم صلّى الله عليه وآله وسلّم أفضل إنسان أقرب البشر لله تعالى، وهو معيار الحق وميزان العدل في كل شيء، كما أنّ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كل أقواله وأفعاله وحتّى تقريراته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مصادر التشريع الإسلامي </w:t>
      </w:r>
    </w:p>
    <w:p>
      <w:pPr>
        <w:pStyle w:val="BookText"/>
        <w:rPr/>
      </w:pPr>
      <w:r>
        <w:rPr>
          <w:rFonts w:ascii="Amiri" w:hAnsi="Amiri" w:eastAsia="Amiri" w:cs="Amiri"/>
          <w:color w:val="111111"/>
          <w:sz w:val="28"/>
          <w:sz w:val="28"/>
          <w:szCs w:val="28"/>
          <w:rtl w:val="true"/>
          <w:lang w:bidi="ar-SA"/>
        </w:rPr>
        <w:t xml:space="preserve">ويلزم أن تكون هي والقرآن منهاجاً لكلّ الأمة، حتى يوم القيامة، وكما يؤكد ذلك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تعمقنا في هذه الحقايق ، نتوصل الى مدى ما تملكه فاطمة عليها السلام من مقام معنوي وندرك أن فاطمة عليها السلام من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عن الائمة عليهم السلام ، ومن زمرة الأفراد الإلهيين، كسائر الائمة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للنّبي صلّى الله عليه وآله وسلّم بنات أخرى غيرها، وكان النّبي صلّى الله عليه وآله وسلّم مع أفراد عائلته وأقربائه، وحتّى الغرباء، رؤفاً كريماً جداً، ولكن بالرغم من كل ذلك ، كان حبّه الخاص لفاطمة عليها السّلام، متميّزاً بوضوح، ومما يزيد هذا الحبّ أهمية، ودلالة، وإنّه كان يصرّح بمثل هذا الحبّ والتعلّق في مناسبات مختلفة، ويؤكده على الرأي العام، وهذا بدوره شاهد ومؤشّر على ذلك الإرتباط الوثيق بين حياة فاطمة عليها السّلام وأهل بيتها عليهم السّلام بمصير الإسلام، ولم تكن علاقة النّبي صلى الله عليه وآله وسلّم بفاطمة عليها السلام علاقة أب بابنته العزيزة فحسب، بل كانت لها علاقة وثيقة بالقضايا الإجتماعية لمجتمع، وبمستقبل أمة، وبالأوامر الإلهية حول إمامة المسلمين وقيادتهم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نستعرض رشحات من بحار محبة النبي صلى الله عليه وآله</w:t>
      </w:r>
    </w:p>
    <w:p>
      <w:pPr>
        <w:pStyle w:val="BookText"/>
        <w:rPr/>
      </w:pPr>
      <w:r>
        <w:rPr>
          <w:rFonts w:ascii="Amiri" w:hAnsi="Amiri" w:eastAsia="Amiri" w:cs="Amiri"/>
          <w:color w:val="111111"/>
          <w:sz w:val="28"/>
          <w:sz w:val="28"/>
          <w:szCs w:val="28"/>
          <w:rtl w:val="true"/>
          <w:lang w:bidi="ar-SA"/>
        </w:rPr>
        <w:t>وسلّم وعطفه بفاطمة عليها السّلام لنتلقى منها الدروس والعبر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وسلّم إذا أراد سفراً كان آخر </w:t>
      </w:r>
    </w:p>
    <w:p>
      <w:pPr>
        <w:pStyle w:val="BookText"/>
        <w:rPr/>
      </w:pPr>
      <w:r>
        <w:rPr>
          <w:rFonts w:ascii="Amiri" w:hAnsi="Amiri" w:eastAsia="Amiri" w:cs="Amiri"/>
          <w:color w:val="111111"/>
          <w:sz w:val="28"/>
          <w:sz w:val="28"/>
          <w:szCs w:val="28"/>
          <w:rtl w:val="true"/>
          <w:lang w:bidi="ar-SA"/>
        </w:rPr>
        <w:t xml:space="preserve">النّاس عهداً بفاطمة، وإذا قدم كان أوّل النّاس عهداً بفاطمة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الإمام الباقر والإمام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النّبي صلّى الله عليه وآله وسلّم لا ينام حتى يقبل عرض وجه فاطمة، يضع وجهه بين ثديي فاطمة ويدعولها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 رسول الله صلّى الله عليه وآله وسلّم أن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فكنت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وآله وسلّم، فأعرض عنّي مرّة أو إثنتين أو ثلاثاً، ثمّ أقبل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إنّها لم تنزل فيك ، ولا في أهلك ولا في نسلك أنت منّي وأن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منك إنّما نزلت في أهل الجفاء والغلظة من قريش أصحاب البذخ والكبر،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فإنّها أحيى للقلب وأرضى للرّب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بضعة منّي من سرها فقد سرني، ومن ساءها فقد سائني، فاطمة أعزّ البريّة عليَّ </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بضعة منّى، وهي قلبي وروحي، التي بين جنبي، فمن آذاها فقد آذاني، ومن آذاني فقد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آذى الله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عامر الشعبي والحسن البصري وسفيان الثوري، ومجاهد وإبن جبير، وجابر الأنصاري، والإمام محمد الباقر عليه السّلام، والإمام جعفر الصادق عليه السّلام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فاطمة بضعة منّي فمن أغضبها فقد أغضبني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البخاري عن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آذاها فقد آذاني، ومن آذاني فقد آذى الله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وفي مسلم والحلية، وكثير من كتب علماء السنّة، نقل بهذا المضمون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النبي صلى الله عليه وآله وسلّم وقد اخذ بيد فاطمة عليها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عرف هذه فقد عرفها ومن لم يعرفها فهي بضعة مني وهي قلبي وروحي التي بين جنبي فمن آذاها فقد آذاني، ومن آذاني فقد آذى الله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النبي صلى الله عليه وآله وسلّم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إبنتي فاطمة فإنّها سيّدة نساء العالمين من الأولين والآخرين، وهي بضعة منّي وهي نور عيني وهي ثمرة فؤادي وهي روحي التي بين جنبي وهي الحوراء </w:t>
      </w:r>
      <w:bookmarkStart w:id="28" w:name="pg9813_123238"/>
    </w:p>
    <w:p>
      <w:pPr>
        <w:pStyle w:val="BookText"/>
        <w:rPr/>
      </w:pPr>
      <w:bookmarkEnd w:id="28"/>
      <w:r>
        <w:rPr>
          <w:rFonts w:ascii="Amiri" w:hAnsi="Amiri" w:eastAsia="Amiri" w:cs="Amiri"/>
          <w:color w:val="111111"/>
          <w:sz w:val="28"/>
          <w:sz w:val="28"/>
          <w:szCs w:val="28"/>
          <w:rtl w:val="true"/>
          <w:lang w:bidi="ar-SA"/>
        </w:rPr>
        <w:t xml:space="preserve">الإنسيّة متى قامت في محرابها بين يدى ربّها جلّ جلاله ظهر نورها لملائكة السّماء كما يظهر نور الكواكب لأهل الأرض، ويقول الله عزّوجلّ لملائكته يا ملائكتي انظروا الى أمتي فاطمة سيّدة إمائي قائمة بين يدي ترتعد فرائصها من خيفتي وقد أقبلت بقلبها على عبادتي أشهدكم أنّي قد آمنت شيعتها من النّار </w:t>
      </w:r>
      <w:r>
        <w:rPr>
          <w:rStyle w:val="FootnoteAnchor"/>
          <w:rtl w:val="true"/>
        </w:rPr>
        <w:footnoteReference w:id="60"/>
      </w:r>
    </w:p>
    <w:p>
      <w:pPr>
        <w:pStyle w:val="Heading2"/>
        <w:numPr>
          <w:ilvl w:val="1"/>
          <w:numId w:val="1"/>
        </w:numPr>
        <w:rPr/>
      </w:pPr>
      <w:bookmarkStart w:id="29" w:name="__RefHeading___Toc9704192_2870459653"/>
      <w:bookmarkStart w:id="30" w:name="_Toc10"/>
      <w:bookmarkEnd w:id="29"/>
      <w:r>
        <w:rPr>
          <w:rtl w:val="true"/>
        </w:rPr>
        <w:t xml:space="preserve">الزّواج السّماوي </w:t>
      </w:r>
      <w:r>
        <w:rPr>
          <w:rtl w:val="true"/>
        </w:rPr>
        <w:t>:</w:t>
      </w:r>
      <w:bookmarkEnd w:id="3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السنة الثانية من الهجرة زوّج النّبي صلّى الله عليه وآله وسلّم فاطمة عليها السلام بأمير المؤمنين علي عليه السلام</w:t>
      </w:r>
      <w:r>
        <w:rPr>
          <w:rStyle w:val="FootnoteAnchor"/>
          <w:rtl w:val="true"/>
        </w:rPr>
        <w:footnoteReference w:id="61"/>
      </w:r>
      <w:r>
        <w:rPr>
          <w:rFonts w:ascii="Amiri" w:hAnsi="Amiri" w:eastAsia="Amiri" w:cs="Amiri"/>
          <w:color w:val="111111"/>
          <w:sz w:val="28"/>
          <w:sz w:val="28"/>
          <w:szCs w:val="28"/>
          <w:rtl w:val="true"/>
          <w:lang w:bidi="ar-SA"/>
        </w:rPr>
        <w:t xml:space="preserve">، وهذا الزّواج البهيج حقاً يليق بهما، وذلك ، وكما صرح به الأئمة المعصومون عليهم السلام، لا يصلح رجل غير علي عليه السّلام ليكون كفواً وزوجاً لفاطمة عليها السلام </w:t>
      </w:r>
      <w:r>
        <w:rPr>
          <w:rStyle w:val="FootnoteAnchor"/>
          <w:rtl w:val="true"/>
        </w:rPr>
        <w:footnoteReference w:id="62"/>
      </w:r>
      <w:r>
        <w:rPr>
          <w:rFonts w:ascii="Amiri" w:hAnsi="Amiri" w:eastAsia="Amiri" w:cs="Amiri"/>
          <w:color w:val="111111"/>
          <w:sz w:val="28"/>
          <w:sz w:val="28"/>
          <w:szCs w:val="28"/>
          <w:rtl w:val="true"/>
          <w:lang w:bidi="ar-SA"/>
        </w:rPr>
        <w:t xml:space="preserve">ومن خصائص هذا الزواج، مما يدل على علو منزلتهما، أنّ النبي صلى الله عليه وآله وسلّم ردّ طلب الكثير من زعماء قريش والعرب وأشرافهم بالزواج من فاطمة عليها السلام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إلى ربّها </w:t>
      </w:r>
      <w:r>
        <w:rPr>
          <w:rStyle w:val="FootnoteAnchor"/>
          <w:rtl w:val="true"/>
        </w:rPr>
        <w:footnoteReference w:id="63"/>
      </w:r>
      <w:r>
        <w:rPr>
          <w:rFonts w:ascii="Amiri" w:hAnsi="Amiri" w:eastAsia="Amiri" w:cs="Amiri"/>
          <w:color w:val="111111"/>
          <w:sz w:val="28"/>
          <w:sz w:val="28"/>
          <w:szCs w:val="28"/>
          <w:rtl w:val="true"/>
          <w:lang w:bidi="ar-SA"/>
        </w:rPr>
        <w:t xml:space="preserve">وحين طلب علي عليه السّلام يد فاطمة عليها السلام ذكر رسول الله </w:t>
      </w:r>
    </w:p>
    <w:p>
      <w:pPr>
        <w:pStyle w:val="BookText"/>
        <w:rPr/>
      </w:pPr>
      <w:r>
        <w:rPr>
          <w:rFonts w:ascii="Amiri" w:hAnsi="Amiri" w:eastAsia="Amiri" w:cs="Amiri"/>
          <w:color w:val="111111"/>
          <w:sz w:val="28"/>
          <w:sz w:val="28"/>
          <w:szCs w:val="28"/>
          <w:rtl w:val="true"/>
          <w:lang w:bidi="ar-SA"/>
        </w:rPr>
        <w:t xml:space="preserve">صلّى الله عليه وآله وسلّم له أنّ الله تعالى قد أمره بتزويج فاطمة من علىّ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فهل معك شيء أزوجك به ؟ فقال علي عليه السّلام فداك أبي وأمي والله ما يخفى عليك من أمري شيء، أملك سيفي، ودرعي وناضحي، وما أملك شيئاً غير هذا، فطلب النّبي صلّى الله عليه وآله وسلّم منه، أن يبيع درعه، ليشتري بثمنه الذي يبلغ خمسماءة درهم، أثاث البيت، وجهاز العرس البسيط لفاطمة عليها السّلام، ثمّ يقيم وليمة يطعم فيها المسلمين وبكل حفاوة وبهجة وسرور زفّت فاطمة عليها السلام إلى بيت عليّ عليه السلام </w:t>
      </w:r>
      <w:r>
        <w:rPr>
          <w:rStyle w:val="FootnoteAnchor"/>
          <w:rtl w:val="true"/>
        </w:rPr>
        <w:footnoteReference w:id="65"/>
      </w:r>
      <w:r>
        <w:rPr>
          <w:rFonts w:ascii="Amiri" w:hAnsi="Amiri" w:eastAsia="Amiri" w:cs="Amiri"/>
          <w:color w:val="111111"/>
          <w:sz w:val="28"/>
          <w:sz w:val="28"/>
          <w:szCs w:val="28"/>
          <w:rtl w:val="true"/>
          <w:lang w:bidi="ar-SA"/>
        </w:rPr>
        <w:t xml:space="preserve">وفي كل زاوية وناحية من حكاية هذا الزواج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للسائرين على طريق النّبي صلّى الله عليه وآله وسلّم وأهل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التأييدات الإلهية، وتوجه الله تعالى الخاص لبيت النّبوّة والرّسالة وفي نفس الوقت يبيّن بوضوح بساطة التعاليم الإسلامية في مجال الزواج وسمّوها ؛ وهذا لقطات رائعة من هذا الحدث</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تقدّم الإمام علي عليه السلام لطلب يد فاطمة من الرّسول صلى الله عليه وآله وسلّم قال 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 قد ذكرها قبلك رجال فذكرت ذلك لها فرأيت الكراهة في وجهها، </w:t>
      </w:r>
      <w:bookmarkStart w:id="31" w:name="pg9813_123240"/>
    </w:p>
    <w:p>
      <w:pPr>
        <w:pStyle w:val="BookText"/>
        <w:rPr/>
      </w:pPr>
      <w:bookmarkEnd w:id="31"/>
      <w:r>
        <w:rPr>
          <w:rFonts w:ascii="Amiri" w:hAnsi="Amiri" w:eastAsia="Amiri" w:cs="Amiri"/>
          <w:color w:val="111111"/>
          <w:sz w:val="28"/>
          <w:sz w:val="28"/>
          <w:szCs w:val="28"/>
          <w:rtl w:val="true"/>
          <w:lang w:bidi="ar-SA"/>
        </w:rPr>
        <w:t xml:space="preserve">ولكن على رسلك حتّى أخرج إليك ، فدخل عليها، فقامت فأخذت رداءه ونزعت نعليه وأتته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قعدت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حاجتك يا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من قد عرفت قرابته وفضله وإسلامه وإني قد سألت ربّي أن يزوجك خير خلقه وأحبّهم إليه، وقد ذكر من أمرك شيئاً فما ترين؟ فسكتت ولم تول وجهها ولم يرفيه رسول الله صلى الله عليه وآله وسلّم كراهة فقام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سكوتها إقرارها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مهر الزواج هو درع علي عليه السّلام، الذي باعه واشترى بقسم من ثمنه جهازاً لفاطمة عليها السّلام، وهذا الجهاز هو كمايلي</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9704194_2870459653"/>
      <w:bookmarkStart w:id="33" w:name="_Toc11"/>
      <w:bookmarkEnd w:id="32"/>
      <w:r>
        <w:rPr>
          <w:rtl w:val="true"/>
        </w:rPr>
        <w:t xml:space="preserve">أثاث البيت وجهاز فاطمة عليها السّلام </w:t>
      </w:r>
      <w:r>
        <w:rPr>
          <w:rtl w:val="true"/>
        </w:rPr>
        <w:t>:</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قيص بسبعة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خمار بأربعة دراهم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قطيفة سوداء خيبرية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سرير مزمّل بشريطين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فراشان من خيش مصر، حشو أحدهما ليف، وحشو الآخر من جز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مرافق من أدم الطائف حشوها أذخر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من صوف رقيق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حصير هجري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رحى لليد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مخضب من نحاس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قربة للماء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عباءة خيبرية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نطع من أدم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وسادة من أدم حشوها من ليف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للماء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مطهرة للماء مزقته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قعب للبن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تجهيز عليّ ،داره إنتشار رمل لين ونصب خشبة من حائط الى حائط للتّياب وبسط أهاب كبش، ومحدّة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أخلاق فاطمة عليها السّلام وسيرتها وقبسات من حياتها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الإمام الصادق عليه السّلام، وعن جابر الأنصاري أنه رأى النّبي صلّى الله عليه وآله وسلّم فاطمة عليها السّلام وعليها كساء، من أجلة الإبل وهي تطحن بيديها وترضع ولدها، فدمعت عينا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يابنتاه تعجّلي مرارة الدنيا بحلاوة الآخرة، فقالت يا رسول الله الحمد لله على نعمائه والشكر الله على آلائه، فأنزل الله ولَسَوْفَ يُعْطِيكَ رَبُّكَ فَتَرْضى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34" w:name="pg9813_123242"/>
    </w:p>
    <w:p>
      <w:pPr>
        <w:pStyle w:val="Heading2"/>
        <w:numPr>
          <w:ilvl w:val="1"/>
          <w:numId w:val="1"/>
        </w:numPr>
        <w:rPr/>
      </w:pPr>
      <w:bookmarkStart w:id="35" w:name="__RefHeading___Toc9704196_2870459653"/>
      <w:bookmarkStart w:id="36" w:name="_Toc12"/>
      <w:bookmarkEnd w:id="34"/>
      <w:bookmarkEnd w:id="35"/>
      <w:r>
        <w:rPr>
          <w:rtl w:val="true"/>
        </w:rPr>
        <w:t xml:space="preserve">العمل في البيت </w:t>
      </w:r>
      <w:r>
        <w:rPr>
          <w:rtl w:val="true"/>
        </w:rPr>
        <w:t>:</w:t>
      </w:r>
      <w:bookmarkEnd w:id="36"/>
    </w:p>
    <w:p>
      <w:pPr>
        <w:pStyle w:val="BookText"/>
        <w:rPr/>
      </w:pPr>
      <w:r>
        <w:rPr>
          <w:rFonts w:ascii="Amiri" w:hAnsi="Amiri" w:eastAsia="Amiri" w:cs="Amiri"/>
          <w:color w:val="111111"/>
          <w:sz w:val="28"/>
          <w:sz w:val="28"/>
          <w:szCs w:val="28"/>
          <w:rtl w:val="true"/>
          <w:lang w:bidi="ar-SA"/>
        </w:rPr>
        <w:t xml:space="preserve">روي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 السّلام يستقي ويحتطب وكانت فاطمة عليها السّلام تطحن وتعجن وتخبز وترقع وكانت من أحسن النّاس وجهاً كأنّ وجنتيها وردتان صلّى الله عليها وعلى أبيها وبعلها وولدها الطاهرين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عليه السّلام حول 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إستقت بالقربة حتى أثرت في صدرها، وطحنت بالرحى حتى مجلت يداها ، وكسحت البيت حتى أغبرت ثيابها ، وأوقدت النار تحت القدر حتى دکنت ثيابها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صلّى الله عليه وآله وسلّم يساعد فاطمة عليها السّلام في عملها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وآله وسلّم على عليّ فوجده هو وفاطمة يطحنان في الجاروش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أيّكما أعيى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يا رسول الله،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يا بنيّة، فقامت وجلس النبي صلى الله عليه وآله وسلّم موضعها مع عليّ عليه السّلام فواساه في طحن الحبّ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37" w:name="pg9813_123243"/>
    </w:p>
    <w:p>
      <w:pPr>
        <w:pStyle w:val="Heading2"/>
        <w:numPr>
          <w:ilvl w:val="1"/>
          <w:numId w:val="1"/>
        </w:numPr>
        <w:rPr/>
      </w:pPr>
      <w:bookmarkStart w:id="38" w:name="__RefHeading___Toc9704198_2870459653"/>
      <w:bookmarkStart w:id="39" w:name="_Toc13"/>
      <w:bookmarkEnd w:id="37"/>
      <w:bookmarkEnd w:id="38"/>
      <w:r>
        <w:rPr>
          <w:rtl w:val="true"/>
        </w:rPr>
        <w:t xml:space="preserve">إمرأة لا تطالب زوجها بشيء </w:t>
      </w:r>
      <w:r>
        <w:rPr>
          <w:rtl w:val="true"/>
        </w:rPr>
        <w:t>:</w:t>
      </w:r>
      <w:bookmarkEnd w:id="39"/>
    </w:p>
    <w:p>
      <w:pPr>
        <w:pStyle w:val="BookText"/>
        <w:rPr/>
      </w:pPr>
      <w:r>
        <w:rPr>
          <w:rFonts w:ascii="Amiri" w:hAnsi="Amiri" w:eastAsia="Amiri" w:cs="Amiri"/>
          <w:color w:val="111111"/>
          <w:sz w:val="28"/>
          <w:sz w:val="28"/>
          <w:szCs w:val="28"/>
          <w:rtl w:val="true"/>
          <w:lang w:bidi="ar-SA"/>
        </w:rPr>
        <w:t xml:space="preserve">عن الإمام الباقر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فاطمة ضمنت لعليّ عليه السّلام عمل البيت والعجين والخبز وقم البيت، وضمن لها علي عليه السّلام ما كان خلف الباب، نقل الحطب وأن يجي بالطعام فقال لها يوماً ، يا فاطمه هل عندك شيء؟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عظم حقك ما كان عندنا منذ ثلاثة أيام شيء نقريك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نهاني أن أسالك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تسالين إبن عمك شيئاً إن جاءك بشيء وإلا فلا تسأليه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9704200_2870459653"/>
      <w:bookmarkStart w:id="41" w:name="_Toc14"/>
      <w:bookmarkEnd w:id="40"/>
      <w:r>
        <w:rPr>
          <w:rtl w:val="true"/>
        </w:rPr>
        <w:t xml:space="preserve">الإنسجام والتلاؤم في الحياة الزوجية </w:t>
      </w:r>
      <w:r>
        <w:rPr>
          <w:rtl w:val="true"/>
        </w:rPr>
        <w:t>:</w:t>
      </w:r>
      <w:bookmarkEnd w:id="41"/>
    </w:p>
    <w:p>
      <w:pPr>
        <w:pStyle w:val="BookText"/>
        <w:rPr/>
      </w:pPr>
      <w:r>
        <w:rPr>
          <w:rFonts w:ascii="Amiri" w:hAnsi="Amiri" w:eastAsia="Amiri" w:cs="Amiri"/>
          <w:color w:val="111111"/>
          <w:sz w:val="28"/>
          <w:sz w:val="28"/>
          <w:szCs w:val="28"/>
          <w:rtl w:val="true"/>
          <w:lang w:bidi="ar-SA"/>
        </w:rPr>
        <w:t xml:space="preserve">قال علي عليه السّلام فوالله ما أغضبتها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الحياة المشتركة مع فاطمة عليها السلام ولا أكرهتها على أمر حتى قبضها الله عزّوجلّ، ولا أغضبتني ولا عصت لي أمراً، ولقد كنت أنظر إليها فتنكشف عنّي الهموم والأحزان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9704202_2870459653"/>
      <w:bookmarkStart w:id="43" w:name="_Toc15"/>
      <w:bookmarkEnd w:id="42"/>
      <w:r>
        <w:rPr>
          <w:rtl w:val="true"/>
        </w:rPr>
        <w:t>أصدق النساء</w:t>
      </w:r>
      <w:r>
        <w:rPr>
          <w:rtl w:val="true"/>
        </w:rPr>
        <w:t>:</w:t>
      </w:r>
      <w:bookmarkEnd w:id="4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عائشة، وذكرت فاطمة عليها السلام ما رأيت أصدق منها </w:t>
      </w:r>
      <w:bookmarkStart w:id="44" w:name="pg9813_123244"/>
    </w:p>
    <w:p>
      <w:pPr>
        <w:pStyle w:val="BookText"/>
        <w:rPr/>
      </w:pPr>
      <w:bookmarkEnd w:id="44"/>
      <w:r>
        <w:rPr>
          <w:rFonts w:ascii="Amiri" w:hAnsi="Amiri" w:eastAsia="Amiri" w:cs="Amiri"/>
          <w:color w:val="111111"/>
          <w:sz w:val="28"/>
          <w:sz w:val="28"/>
          <w:szCs w:val="28"/>
          <w:rtl w:val="true"/>
          <w:lang w:bidi="ar-SA"/>
        </w:rPr>
        <w:t xml:space="preserve">إلّا أباها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9704204_2870459653"/>
      <w:bookmarkStart w:id="46" w:name="_Toc16"/>
      <w:bookmarkEnd w:id="45"/>
      <w:r>
        <w:rPr>
          <w:rtl w:val="true"/>
        </w:rPr>
        <w:t xml:space="preserve">العبادة </w:t>
      </w:r>
      <w:r>
        <w:rPr>
          <w:rtl w:val="true"/>
        </w:rPr>
        <w:t>:</w:t>
      </w:r>
      <w:bookmarkEnd w:id="46"/>
    </w:p>
    <w:p>
      <w:pPr>
        <w:pStyle w:val="BookText"/>
        <w:rPr/>
      </w:pPr>
      <w:r>
        <w:rPr>
          <w:rFonts w:ascii="Amiri" w:hAnsi="Amiri" w:eastAsia="Amiri" w:cs="Amiri"/>
          <w:color w:val="111111"/>
          <w:sz w:val="28"/>
          <w:sz w:val="28"/>
          <w:szCs w:val="28"/>
          <w:rtl w:val="true"/>
          <w:lang w:bidi="ar-SA"/>
        </w:rPr>
        <w:t xml:space="preserve">عن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في هذه الأمة أعبد من فاطمة كانت تقوم حتّى تورّم قدماها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7" w:name="__RefHeading___Toc9704206_2870459653"/>
      <w:bookmarkStart w:id="48" w:name="_Toc17"/>
      <w:bookmarkEnd w:id="47"/>
      <w:r>
        <w:rPr>
          <w:rtl w:val="true"/>
        </w:rPr>
        <w:t xml:space="preserve">العبادة والدعاء للآخرين </w:t>
      </w:r>
      <w:r>
        <w:rPr>
          <w:rtl w:val="true"/>
        </w:rPr>
        <w:t>:</w:t>
      </w:r>
      <w:bookmarkEnd w:id="48"/>
    </w:p>
    <w:p>
      <w:pPr>
        <w:pStyle w:val="BookText"/>
        <w:rPr/>
      </w:pPr>
      <w:r>
        <w:rPr>
          <w:rFonts w:ascii="Amiri" w:hAnsi="Amiri" w:eastAsia="Amiri" w:cs="Amiri"/>
          <w:color w:val="111111"/>
          <w:sz w:val="28"/>
          <w:sz w:val="28"/>
          <w:szCs w:val="28"/>
          <w:rtl w:val="true"/>
          <w:lang w:bidi="ar-SA"/>
        </w:rPr>
        <w:t>عن الإمام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 فاطمة عليها السّلام قامت في محرابها ليلة جمعة فلم تزل راكعة وساجدة حتى انفجر عمود الصبح وسمعتها تدعو للمؤمنين والمؤمنات وتسميهم وتكثر الدعاء لهم، ولا تدعو لنفسها بشيء،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لم لا تدعين لنفسك كما تدعين لغيرك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الحارثم الدار</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9704208_2870459653"/>
      <w:bookmarkStart w:id="50" w:name="_Toc18"/>
      <w:bookmarkEnd w:id="49"/>
      <w:r>
        <w:rPr>
          <w:rtl w:val="true"/>
        </w:rPr>
        <w:t>الحجاب</w:t>
      </w:r>
      <w:r>
        <w:rPr>
          <w:rtl w:val="true"/>
        </w:rPr>
        <w:t>:</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موسى بن جعفر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إستأذن أعمى على فاطمة عليها السّلام فحجبته </w:t>
      </w:r>
      <w:bookmarkStart w:id="51" w:name="pg9813_123245"/>
    </w:p>
    <w:p>
      <w:pPr>
        <w:pStyle w:val="BookText"/>
        <w:rPr/>
      </w:pPr>
      <w:bookmarkEnd w:id="51"/>
      <w:r>
        <w:rPr>
          <w:rFonts w:ascii="Amiri" w:hAnsi="Amiri" w:eastAsia="Amiri" w:cs="Amiri"/>
          <w:color w:val="111111"/>
          <w:sz w:val="28"/>
          <w:sz w:val="28"/>
          <w:szCs w:val="28"/>
          <w:rtl w:val="true"/>
          <w:lang w:bidi="ar-SA"/>
        </w:rPr>
        <w:t>فقال رسول الله صلّى الله عليه وآله وسلّم لها، لم حجبتيه وهو لا يراك ؟ فقالت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يراني فإنّي أراه وهو يشم الريح،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بضعة منّي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9704210_2870459653"/>
      <w:bookmarkStart w:id="53" w:name="_Toc19"/>
      <w:bookmarkEnd w:id="52"/>
      <w:r>
        <w:rPr>
          <w:rtl w:val="true"/>
        </w:rPr>
        <w:t xml:space="preserve">العفاف والإبتعاد عن الرّجال الأجانب </w:t>
      </w:r>
      <w:r>
        <w:rPr>
          <w:rtl w:val="true"/>
        </w:rPr>
        <w:t>:</w:t>
      </w:r>
      <w:bookmarkEnd w:id="53"/>
    </w:p>
    <w:p>
      <w:pPr>
        <w:pStyle w:val="BookText"/>
        <w:rPr/>
      </w:pPr>
      <w:r>
        <w:rPr>
          <w:rFonts w:ascii="Amiri" w:hAnsi="Amiri" w:eastAsia="Amiri" w:cs="Amiri"/>
          <w:color w:val="111111"/>
          <w:sz w:val="28"/>
          <w:sz w:val="28"/>
          <w:szCs w:val="28"/>
          <w:rtl w:val="true"/>
          <w:lang w:bidi="ar-SA"/>
        </w:rPr>
        <w:t>حين سُئلت فاطمة عليها السلام أي شيء خير للنساء 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لهنّ أن لايرين الرّجال، ولا يراهنّ الرجال</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سُئِلت عن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تكون أدنى من ربها، أجابت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تكون من ربها أن تلزم قعر بيتها، فقال رسول الله صلى الله عليه وآله وسلّم حين سمع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بضعة منّي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خروج المرأة من دارها، ليس 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لولم يؤدّ الإرتكاب الحرام، بل ربما يكون خروجها راجحاً او لازماً، لممارسة بعض الأعمال وهذه الروايات إنّها تستهدف التأكيد على هذه الملاحظة، وإنّه لو لم يكن هناك أمر ضروري يفرض على المرأة الخروج، فالأفضل لها أن لا تعرض نفسها على الرجال وانظارهم</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9704212_2870459653"/>
      <w:bookmarkStart w:id="55" w:name="_Toc20"/>
      <w:bookmarkEnd w:id="54"/>
      <w:r>
        <w:rPr>
          <w:rtl w:val="true"/>
        </w:rPr>
        <w:t xml:space="preserve">توزيع العمل مع خادمة البيت </w:t>
      </w:r>
      <w:r>
        <w:rPr>
          <w:rtl w:val="true"/>
        </w:rPr>
        <w:t>:</w:t>
      </w:r>
      <w:bookmarkEnd w:id="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سلمان الفارسي قال كانت فاطمة عليها السّلام جالسة، </w:t>
      </w:r>
      <w:bookmarkStart w:id="56" w:name="pg9813_123246"/>
    </w:p>
    <w:p>
      <w:pPr>
        <w:pStyle w:val="BookText"/>
        <w:rPr/>
      </w:pPr>
      <w:bookmarkEnd w:id="56"/>
      <w:r>
        <w:rPr>
          <w:rFonts w:ascii="Amiri" w:hAnsi="Amiri" w:eastAsia="Amiri" w:cs="Amiri"/>
          <w:color w:val="111111"/>
          <w:sz w:val="28"/>
          <w:sz w:val="28"/>
          <w:szCs w:val="28"/>
          <w:rtl w:val="true"/>
          <w:lang w:bidi="ar-SA"/>
        </w:rPr>
        <w:t xml:space="preserve">قدامها رحى تطحن بها الشعير، وعلى عمود الرحى دم 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جرح أصاب يد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والحسين في ناحية الدار يتضوّر من الجوع،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دبرت كفاك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جرحت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فضة </w:t>
      </w:r>
      <w:r>
        <w:rPr>
          <w:rStyle w:val="FootnoteAnchor"/>
          <w:rtl w:val="true"/>
        </w:rPr>
        <w:footnoteReference w:id="78"/>
      </w:r>
      <w:r>
        <w:rPr>
          <w:rFonts w:ascii="Amiri" w:hAnsi="Amiri" w:eastAsia="Amiri" w:cs="Amiri"/>
          <w:color w:val="111111"/>
          <w:sz w:val="28"/>
          <w:sz w:val="28"/>
          <w:szCs w:val="28"/>
          <w:rtl w:val="true"/>
          <w:lang w:bidi="ar-SA"/>
        </w:rPr>
        <w:t>وهي تتولى الأعمال،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رسول الله صلى الله عليه وآله وسلّم أن تكون الخدمة لها يوماً، فكان أمس يوم</w:t>
      </w:r>
    </w:p>
    <w:p>
      <w:pPr>
        <w:pStyle w:val="BookText"/>
        <w:rPr/>
      </w:pPr>
      <w:r>
        <w:rPr>
          <w:rFonts w:ascii="IRNazanin" w:hAnsi="IRNazanin" w:eastAsia="IRNazanin"/>
          <w:color w:val="111111"/>
          <w:sz w:val="28"/>
          <w:sz w:val="28"/>
          <w:szCs w:val="28"/>
          <w:rtl w:val="true"/>
          <w:lang w:bidi="fa-IR"/>
        </w:rPr>
        <w:t xml:space="preserve">خدمتها </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 w:name="__RefHeading___Toc9704214_2870459653"/>
      <w:bookmarkStart w:id="58" w:name="_Toc21"/>
      <w:bookmarkEnd w:id="57"/>
      <w:r>
        <w:rPr>
          <w:rtl w:val="true"/>
        </w:rPr>
        <w:t xml:space="preserve">التّضحية والإيثار بزينتها </w:t>
      </w:r>
      <w:r>
        <w:rPr>
          <w:rtl w:val="true"/>
        </w:rPr>
        <w:t>:</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السّجّاد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كنت عند فاطمة عليها السّلام إذ دخل عليها رسول الله صلى الله عليه وآله وسلّم وفي عنقها قلادة من ذهب كان اشتراها لها عليّ بن أبي طالب عليه السلام من فئ ، فقال لها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فاطمة لا يقول النّاس إنّ فاطمة بنت محمد تلبس لباس الجبابرة، فقطعتها وباعتها واشترت بها رقبة فأعتقتها، فسر بذلك رسول الله صلى الله عليه وآله وسلّم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أراد السفر سلّم على من أراد التسليم عليه من أهله، ثمّ يكون آخر من يسلّم عليه فاطمة عليها السّلام فيكون وجهه إلى سفره من بيتها، وإذا رجع رجع بدأ بها، فسافر مرّة وقد أصاب علي عليه السّلام شيئاً من الغنيمة فدفعه الى فاطمة فخرج فأخذت سوارين من فضة وعلّقت على بابها ستراً، فلما قدم رسول الله صلى الله عليه وآله وسلّم دخل المسجد فتوجّه نحو بيت فاطمة عليها السّلام كما كان يصنع فقامت فرحة الى أبيها صبابة وشوقاً إليه، فنظر، فإذا في يدها سواران من فضة، وإذا على بابها ستر، فقعد رسول الله صلى الله عليه وآله وسلّم حيث ينظر إليها، فبكت فاطمة وحزنت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هذا بي قبلها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فدعت إبنيها ، فنزعت الستر من بابها وخلعت السوارين من يديها ثم دفعت السوارين الى أحدهما والستر الى الآخر، ثمّ 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إنطلقا الى أبي فاقرئاه السلام وقولا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أحدثنا بعدك غير هذا فشأنك به، فجاءآه فأبلغاه ذلك عن أمهما، فقبلهما رسول الله صلى الله عليه وآله وسلّم، والتزمهما وأقعد كل واحد منها على فخذه ثم أمر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 السوارين فكسرا فجعلها قطعاً ثم دعا أهل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قوم من </w:t>
      </w:r>
      <w:bookmarkStart w:id="59" w:name="pg9813_123248"/>
    </w:p>
    <w:p>
      <w:pPr>
        <w:pStyle w:val="BookText"/>
        <w:rPr/>
      </w:pPr>
      <w:bookmarkEnd w:id="59"/>
      <w:r>
        <w:rPr>
          <w:rFonts w:ascii="Amiri" w:hAnsi="Amiri" w:eastAsia="Amiri" w:cs="Amiri"/>
          <w:color w:val="111111"/>
          <w:sz w:val="28"/>
          <w:sz w:val="28"/>
          <w:szCs w:val="28"/>
          <w:rtl w:val="true"/>
          <w:lang w:bidi="ar-SA"/>
        </w:rPr>
        <w:t xml:space="preserve">المهاجرين لم يكن لهم منازل ولا 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بينهم قطعاً، ثم جعل يدعو الرّجل منهم العاري الذي لا يستتر بشيء وكان ذلك الستر طويلاً ليس له عرض فجعل يؤزر الرجل فإذا التقيا عليه قطعه حتى قسمه بينهم أزراً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فاطمة ليكسونها الله بهذا الستر من كسوة الجنّة، وليحليتها بهذين السوارين من حلية الجنّة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9704216_2870459653"/>
      <w:bookmarkStart w:id="61" w:name="_Toc22"/>
      <w:bookmarkEnd w:id="60"/>
      <w:r>
        <w:rPr>
          <w:rtl w:val="true"/>
        </w:rPr>
        <w:t xml:space="preserve">ثوب العرس </w:t>
      </w:r>
      <w:r>
        <w:rPr>
          <w:rtl w:val="true"/>
        </w:rPr>
        <w:t>:</w:t>
      </w:r>
      <w:bookmarkEnd w:id="61"/>
    </w:p>
    <w:p>
      <w:pPr>
        <w:pStyle w:val="BookText"/>
        <w:rPr/>
      </w:pPr>
      <w:r>
        <w:rPr>
          <w:rFonts w:ascii="Amiri" w:hAnsi="Amiri" w:eastAsia="Amiri" w:cs="Amiri"/>
          <w:color w:val="111111"/>
          <w:sz w:val="28"/>
          <w:sz w:val="28"/>
          <w:szCs w:val="28"/>
          <w:rtl w:val="true"/>
          <w:lang w:bidi="ar-SA"/>
        </w:rPr>
        <w:t>وقد روي أنّ النّبي صلّى الله عليه وآله وسلّم صنع لها قميصاً جديداً ليلة عرسها وزفافها وكان لها قميص مرقوع وإذا بسائل على الباب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من بيت النبوة قميصاً خلقاً، فأرادت أن تدفع إليه القميص المرقوع، فتذكرت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فدفعت له الجديد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9704218_2870459653"/>
      <w:bookmarkStart w:id="63" w:name="_Toc23"/>
      <w:bookmarkEnd w:id="62"/>
      <w:r>
        <w:rPr>
          <w:rtl w:val="true"/>
        </w:rPr>
        <w:t xml:space="preserve">الزهد والخوف من الله </w:t>
      </w:r>
      <w:r>
        <w:rPr>
          <w:rtl w:val="true"/>
        </w:rPr>
        <w:t>:</w:t>
      </w:r>
      <w:bookmarkEnd w:id="6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هذه الآية على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جَهَنَّمَ لَمَوْعِدُهُمُ أجْمَعِينَ لَها سَبْعَهُ أبواب لِكُل باب مِنْهُمُ جُزْء مَقْسُومٌ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بكى النبّيّ صلّى الله عليه وآله وسلّم بكاء شديداً، وبكت صحابته لبكائه، ولم يدروا ما نزل به جبرائيل ولم يستطع أحد من صحابته أن يكلمه، وكان النبي صلى الله عليه وآله وسلّم إذا رأى فاطمة فرح بها ، فانطلق بعض أصحابه الى باب بيتها، فوجد بين يديها شعيراً وهي تطحن فيه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وَأَبْقَى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 عليها ، وأخبرها بخبر النبي صلى الله عليه وآله وسلّم وبكائه، فنهضت، والتفت بشملة لها خلقة، قد خيطت إثنى عشر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بسعف النخل، فلمّا خرجت نظر سلمان الفارسي إلى الشملة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واحزناه إنّ قيصر وكسرى لفي السندس والحرير، وابنة محمد صلى الله عليه وآله وسلّم عليها شملة صوف خرقة، قد خيطت في إثني عشر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فاطمة عليها السّلام على النبي صلى الله عليه وآله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إنّ سلمان تعجب من ،لباسي، فوالذي بعثك بالحق مالي وعلي عليه السّلام منذ خمس سنين إلّا مسك كبش نعلف عليها بالنّهار بعيرنا ، فإذا كان الليل إفترشناه وإنّ مرفقتنا لمن أدم حشوها 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ابنتي لفي الخيل السوابق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فديتك ما الذي أبكاك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لها ما نزل به جبرئيل من الآيتين المتقدمتين،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فسقطت </w:t>
      </w:r>
      <w:bookmarkStart w:id="64" w:name="pg9813_123250"/>
    </w:p>
    <w:p>
      <w:pPr>
        <w:pStyle w:val="BookText"/>
        <w:rPr/>
      </w:pPr>
      <w:bookmarkEnd w:id="64"/>
      <w:r>
        <w:rPr>
          <w:rFonts w:ascii="Amiri" w:hAnsi="Amiri" w:eastAsia="Amiri" w:cs="Amiri"/>
          <w:color w:val="111111"/>
          <w:sz w:val="28"/>
          <w:sz w:val="28"/>
          <w:szCs w:val="28"/>
          <w:rtl w:val="true"/>
          <w:lang w:bidi="ar-SA"/>
        </w:rPr>
        <w:t xml:space="preserve">فاطمة عليها السلام على وجهها وهي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ثم الويل لمن دخل النار</w:t>
      </w:r>
      <w:r>
        <w:rPr>
          <w:rFonts w:eastAsia="Amiri" w:cs="Amiri" w:ascii="Amiri" w:hAnsi="Amiri"/>
          <w:color w:val="111111"/>
          <w:sz w:val="28"/>
          <w:szCs w:val="28"/>
          <w:rtl w:val="true"/>
          <w:lang w:bidi="ar-SA"/>
        </w:rPr>
        <w:t xml:space="preserve">» </w:t>
      </w:r>
      <w:r>
        <w:rPr>
          <w:rStyle w:val="FootnoteAnchor"/>
          <w:rtl w:val="true"/>
        </w:rPr>
        <w:footnoteReference w:id="85"/>
      </w:r>
    </w:p>
    <w:p>
      <w:pPr>
        <w:pStyle w:val="Heading2"/>
        <w:numPr>
          <w:ilvl w:val="1"/>
          <w:numId w:val="1"/>
        </w:numPr>
        <w:rPr/>
      </w:pPr>
      <w:bookmarkStart w:id="65" w:name="__RefHeading___Toc9704220_2870459653"/>
      <w:bookmarkStart w:id="66" w:name="_Toc24"/>
      <w:bookmarkEnd w:id="65"/>
      <w:r>
        <w:rPr>
          <w:rtl w:val="true"/>
        </w:rPr>
        <w:t xml:space="preserve">الجوع، وطعام من السماء </w:t>
      </w:r>
      <w:r>
        <w:rPr>
          <w:rtl w:val="true"/>
        </w:rPr>
        <w:t>:</w:t>
      </w:r>
      <w:bookmarkEnd w:id="66"/>
    </w:p>
    <w:p>
      <w:pPr>
        <w:pStyle w:val="BookText"/>
        <w:rPr/>
      </w:pPr>
      <w:r>
        <w:rPr>
          <w:rFonts w:ascii="Amiri" w:hAnsi="Amiri" w:eastAsia="Amiri" w:cs="Amiri"/>
          <w:color w:val="111111"/>
          <w:sz w:val="28"/>
          <w:sz w:val="28"/>
          <w:szCs w:val="28"/>
          <w:rtl w:val="true"/>
          <w:lang w:bidi="ar-SA"/>
        </w:rPr>
        <w:t>عن أبي سعيد الخدري قال أصبح علي بن أبي طالب عليه السلام</w:t>
      </w:r>
    </w:p>
    <w:p>
      <w:pPr>
        <w:pStyle w:val="BookText"/>
        <w:rPr/>
      </w:pPr>
      <w:r>
        <w:rPr>
          <w:rFonts w:ascii="Amiri" w:hAnsi="Amiri" w:eastAsia="Amiri" w:cs="Amiri"/>
          <w:color w:val="111111"/>
          <w:sz w:val="28"/>
          <w:sz w:val="28"/>
          <w:szCs w:val="28"/>
          <w:rtl w:val="true"/>
          <w:lang w:bidi="ar-SA"/>
        </w:rPr>
        <w:t xml:space="preserve">ذات يوم ساغباً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عندك شيء تغدينيه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أكرم أبي بالتبوّة وأكرمك بالوصية، ما أصبح الغداة عندي شيء، وما كان شيء اطعمناه منذيومين إلا شيء كنت أثرك به على نفسي وعلى إبني هذين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ألاكنت أعلمتيني فأبغيكم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إنّى لأستحيي من إلهي أن أكلف نفسك ما لا تقدر عليه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علي ابن ابى طالب عليه السّلام من عند فاطمة عليها السلام واثقاً بالله بحسن الظن فاستقرض ديناراً، فبينا الدينار في يد علي بن أبي طالب عليه السّلام يريد أن يبتاع لعياله ما يصلحهم، فتعرّض له المقداد بن الأسواد في يوم شديد الحرّ، قد لوّحته الشمس من فوقه وآذته من ،تخته، فلما رآه علي بن أبي طالب عليه السّلام أنكر شأنه فقال يا مقداد ما أزعجك هذه الساعة من رحلك ؟ قال يا أبا الحسن خل سبيلي ولا تسألني عما وراثى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أخى إنّه لا يسعني أن تجاوزني حتى أعلم علمك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أبا الحسن رغبة إلى الله وإليك أن تخلى سبيلى ولا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تكشفني عن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إنه لا يسعك أن تكتمنى حالك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إذا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فوالذي أكرم محمداً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وة وأكرمك بالوصية ما أزعجني من رحلي إلا الجهد، وقد تركت عيالي يتضاغون جوعاً، فلما سمعت بكاء العيال لم تحملني الأرض، فخرجت مهموماً راكب رأسي، هذه حالي وقصتي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فانهملت عينا عليّ بالبكاء حتى بلت دمعته لحيته،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بالذي حلفت ما أزعجني إلا الذي أزعجك من رحلك ، فقد استقرضت ديناراً فقد آثرتك على نفسي، فدفع الدينار إليه، ورجع حتى دخل مسجد النبي صلى الله عليه وآله وسلّم فصلّى فيه الظهر والعصر والمغرب، فلمّا قضى رسول الله صلى الله عليه وآله وسلّم المغترب مر بعلي بن أبي طالب وهو في الصف الأول، فغمزه برجله، فقام عليّ عليه السّلام معقباً خلف رسول الله صلى الله عليه وآله وسلّم حتى لحقه على باب من أبواب المسجد، فسلّم عليه، فردّ رسول الله صلى الله عليه وآله وسلّم السّلام فقال يا أبا الحسن هل عندك شيء، نتعشاه، فتميل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 مطرقاً لا يحير جواباً حياءاً من رسول الله صلى الله عليه وآله وسلّم،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وآله وسلّم يعلم ما كان من أمر الدينار ومن أين أخذه، وأين وجهه وقد كان أوحى الله تعالى إلى نبيه </w:t>
      </w:r>
    </w:p>
    <w:p>
      <w:pPr>
        <w:pStyle w:val="BookText"/>
        <w:rPr/>
      </w:pPr>
      <w:r>
        <w:rPr>
          <w:rFonts w:ascii="Amiri" w:hAnsi="Amiri" w:eastAsia="Amiri" w:cs="Amiri"/>
          <w:color w:val="111111"/>
          <w:sz w:val="28"/>
          <w:sz w:val="28"/>
          <w:szCs w:val="28"/>
          <w:rtl w:val="true"/>
          <w:lang w:bidi="ar-SA"/>
        </w:rPr>
        <w:t xml:space="preserve">محمّد صلّى الله عليه وآله وسلّم أن يتعشى الليلة عند علي بن أبي طالب، فلما نظر رسول الله صلى الله عليه وآله وسلّم إلى سكوته،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مالك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فأنصرف،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فأمضي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حياءً وتكرّماً فاذهب بنا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رسول الله صلّى الله عليه وآله وسلّم علي بن أبي طالب علیه السّلام، فانطلقا حتى دخلا على فاطمة الزهراء عليها السلام وهي في مصلاها قد قضت صلاتها وخلفها جفنة تفوردخاناً، فلما سمعت کلام رسول الله صلى الله عليه وآله وسلم في رحلها خرجت من مصلاها، فسلّمت عليه، وكانت أعزّ النّاس عليه، فردّ عليها السلام، ومسح بيده على رأسها وقال لها يابنتاه، كيف أمسيت رحمك الله تعالى عشينا غفر الله لك وقد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الجفنة، فوضعتها بين يدي النبي صلى الله عليه وآله وسلّم وعليّ بن أبي طالب عليه السّلام، فلما نظر عليّ بن أبي طالب إلى طعام وشم ريحه رمى فاطمة ببصره رمياً شحيحاً، قالت له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أشح نظرك ، وأشده، هل أذنبت فيما بيني وبينك ذنباً، إستوجبت به السخطة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ذنب أعظم من ذنب أصبتيه أليس عهدي إليك اليوم الماضي وأنت تحلفين بالله مجتهدة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طعمت طعاماً مذ يومين؟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إلى السماء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يعلم في سمائه ويعلم في أرضه انّي لم أقل إلّا حقاً</w:t>
      </w:r>
      <w:r>
        <w:rPr>
          <w:rFonts w:eastAsia="IRNazanin" w:cs="IRNazanin"/>
          <w:color w:val="111111"/>
          <w:sz w:val="28"/>
          <w:szCs w:val="28"/>
          <w:rtl w:val="true"/>
          <w:lang w:bidi="fa-IR"/>
        </w:rPr>
        <w:t xml:space="preserve">. </w:t>
      </w:r>
      <w:bookmarkStart w:id="67" w:name="pg9813_123253"/>
    </w:p>
    <w:p>
      <w:pPr>
        <w:pStyle w:val="BookText"/>
        <w:rPr/>
      </w:pPr>
      <w:bookmarkEnd w:id="67"/>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أنّى لك هذا الطعام الذي لم أنظر إلى مثل لونه قط ولم أشمّ مثل ريحه قط، ولم آكل أطيب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رسول الله صلّى الله عليه وآله وسلّم كفه الطيبة المباركة بين كتفي علي بن أبي طالب عليه السّلام فغمزها،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بدل دينارك ، وهذا جزاء دينارك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استعبر النّبي صلّى الله عليه وآله وسلّم 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أبى لكم أن تخرجا من الدنيا حتى يجزيكما ويجريك يا علي مجرى زكريا، ويجرى فاطمة مجرى مريم بنت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 عَلَيْها زَكَرِيَا المِحْرابَ وَجَدَ عِنْدَها رِزْقاً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 w:name="__RefHeading___Toc9704222_2870459653"/>
      <w:bookmarkStart w:id="69" w:name="_Toc25"/>
      <w:bookmarkEnd w:id="68"/>
      <w:r>
        <w:rPr>
          <w:rtl w:val="true"/>
        </w:rPr>
        <w:t xml:space="preserve">بذلها وإنفاقها للمحتاجين والعقد الميمون </w:t>
      </w:r>
      <w:r>
        <w:rPr>
          <w:rtl w:val="true"/>
        </w:rPr>
        <w:t>:</w:t>
      </w:r>
      <w:bookmarkEnd w:id="6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عبدالله الأنصاري قال صلى بنا رسول الله صلى الله عليه وآله وسلّم صلاة العصر ، فلما انفتل، جلس في قبلته والناس حوله، فبينا كذلك إذ أقبل إليه شيخ من مهاجرة العرب عليه سمل قد تهلل وأخلق وهو لا يكاد يتمالك كبراً وضعفاً، فأقبل عليه رسول الله صلى الله عليه وآله وسلّم يستحنّه الخبر،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أنا جائع الكبد فأطعمني، وعاري الجسد فاكسني، وفقير فأرشني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لك شيئاً، ولكن الدال على الخير كفاعله إنطلق إلى منزل من يحبّ الله ورسوله ويحبّه الله </w:t>
      </w:r>
    </w:p>
    <w:p>
      <w:pPr>
        <w:pStyle w:val="BookText"/>
        <w:rPr/>
      </w:pPr>
      <w:r>
        <w:rPr>
          <w:rFonts w:ascii="IRNazanin" w:hAnsi="IRNazanin" w:eastAsia="IRNazanin"/>
          <w:color w:val="111111"/>
          <w:sz w:val="28"/>
          <w:sz w:val="28"/>
          <w:szCs w:val="28"/>
          <w:rtl w:val="true"/>
          <w:lang w:bidi="fa-IR"/>
        </w:rPr>
        <w:t>ورسوله ، يؤثر الله على نفسه، إنطلق إلى حجرة فاطمة، وكان بيتها ملاصق بیت رسول الله صلّى الله عليه وآله وسلّم الذي ينفرد به لنفسه من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قم فقف به على منزل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الأعرابي مع بلال، فلمّا وقف على باب فاطمة نادى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النبّوة، ومختلف الملائكة، ومهبط جبرئيل الرّوح الأمين بالتنزيل من عند ربّ العالمين،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فمن أنت يا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 العرب أقبلت على أبيك سيد البشر مهاجراً من شقه، وأنا يا بنت محمد عاري الجسد جائع الكبد، فواسيني 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لفاطمة ،وعليّ، في تلك الحال ورسول الله صلّى الله عليه وآله وسلّم، ثلاثة ما طعموا فيها طعاماً، وقد علم رسول الله صلّى الله عليه وآله وسلّم ذلك من شأنهما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فعمدت فاطمة إلى جلد كبش مدبوغ بالقرظ كان ينام عليه الحسن والحسين، فقالت خذهذا أيها الطارق، فعسى الله أن يرتاح لك ما هو خير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شكوت إليك الجوع فنا ولتني جلد كبش، ما أنا صانع به، مع ما أجد من السغب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لمّا سمعت هذا من قوله إلى عقد كان في عنقها، أهدته لها فاطمة بنت عمّها حمزة بن عبد المطلب فقطعته من عنقها ونبذته إلى الأعرابي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وبعه فعسى الله أن يعوضك به ما هو خير منه </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الأعرابي العقد، وانطلق إلى مسجد رسول الله، والنبي صلى الله عليه وآله وسلّم جالس في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أعطتني فاطمة هذا العقد،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فعسى الله أن يصنع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النّبي صلّى الله عليه وآله 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يصنع الله لك وقد أعطتكه فاطمة بنت محمد سيدة بنات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عمّار بن ياسر رحمة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أتأذن لي بشراء هذا العقد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إشتره يا عمار، فلو اشترك فيه الثقلان ما عذبهم الله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العقد يا اعرابي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بشبعة من الخبز واللحم وبردة يمانية أستربها ،عورتي وأصلّي فيها لربي ودينار يبلغني إلى أهلي وكان عمّار قد باع سهمه الذي نفله رسول الله صلى الله عليه وآله وسلّم من خيبر ولم يبق منه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عشرون ديناراً، ومأتا درهم هجرية، وبردة يمانية، وراحلتي تبلغك أهلك وشبعك من خبز البر واللحم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أسخاك بالمال أيها الرجل، وانطلق به عمار فوقاه ما ضمن له وعاد الأعرابي إلى رسول الله صلّى الله عليه وآله وسلّم فقال له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أشبعت واكتسيت؟ 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واستغنيت بأبي أنت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فاجز فاطمة بصنيعها،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إنّك إله ما استحدثناك ولا إله لنا نعبده سواك ، وأنت رازقنا على كلّ الجهات اللهم أعط فاطمة مالا عين رأت ولا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أذن سمعت، فأمن النّبي صلّى الله عليه وآله وسلم دعائه، وأقبل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أعطى فاطمة في الدنيا ذلك ، أنا أبوها وما أحد من العالمين مثلي، وعليّ بعلها ولولا علي ما كان لفاطمة كفو أبداً، وأعطاها الحسن والحسين، وما للعالمين مثلهما سيدا شباب أسباط ،الأنبياء، وسيّدا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بإزائه مقداد وعمار وسلمان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الروح يعني جبرئيل عليه السلام أنها إذا هي قبضت ودفنت يسألها الملكان في قبرها، من ربّك ؟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نبيك ؟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فيقولان فمن وليك ؟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القائم على شفير قبري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وأزيدكم من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وكلّ بها رعيلاً من الملائكة يحفظونها من بين يديها ومن خلفها وعن يمينها وعن شمالها وهم معها في حياتها وعند قبرها وعند موتها يكثرون الصلاة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زارني بعد وفاتي، فكأنّها زارني في حياتي، ومن زار فاطمة فكأنما زارني، ومن زار علي بن أبي طالب فكأنما زار فاطمة، ومن زار الحسن والحسين فكأنما زار عليّاً، ومن زار ذريتهما فكأنما زارهما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فعهد عمّار إلى العقد، فطيّبه بالمسك ، ولفّه في بردة ،يمانيّة، وكان له العقد عبد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إبتاعه من ذلك السهم الذي أصابه بخيبر، فدفع إلى المملوك ، وقال له خذ هذا العقد فادفعه إلى رسول الله صلّى الله </w:t>
      </w:r>
      <w:bookmarkStart w:id="70" w:name="pg9813_123257"/>
    </w:p>
    <w:p>
      <w:pPr>
        <w:pStyle w:val="BookText"/>
        <w:rPr/>
      </w:pPr>
      <w:bookmarkEnd w:id="70"/>
      <w:r>
        <w:rPr>
          <w:rFonts w:ascii="Amiri" w:hAnsi="Amiri" w:eastAsia="Amiri" w:cs="Amiri"/>
          <w:color w:val="111111"/>
          <w:sz w:val="28"/>
          <w:sz w:val="28"/>
          <w:szCs w:val="28"/>
          <w:rtl w:val="true"/>
          <w:lang w:bidi="ar-SA"/>
        </w:rPr>
        <w:t xml:space="preserve">عليه وآله وسلّم، وأنت له، فأخذ المملوك العقد، فأتى به رسول الله صلى الله عليه وآله وسلّم، وأخبره بقول عمّار،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 إلى فاطمة فادفع إليها العقد، وأنت لها، فجاء المملوك بالعقد وأخبرها بقول رسول الله صلّى الله عليه وآله وسلّم فأخذت فاطمة عليها السلام العقد، وأعتقت المملوك ، فضحك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ما يضحكك يا 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أضحكني عظم بركة هذا العقد، أشبع جائعاً، وكسى عرياناً، وأغنى فقيراً وأعتق عبداً، ورجع الى ربه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9704224_2870459653"/>
      <w:bookmarkStart w:id="72" w:name="_Toc26"/>
      <w:bookmarkEnd w:id="71"/>
      <w:r>
        <w:rPr>
          <w:rtl w:val="true"/>
        </w:rPr>
        <w:t xml:space="preserve">العباءة النيّرة </w:t>
      </w:r>
      <w:r>
        <w:rPr>
          <w:rtl w:val="true"/>
        </w:rPr>
        <w:t>:</w:t>
      </w:r>
      <w:bookmarkEnd w:id="7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عليّاً إستقرض من يهودي شعيراً، فاسترهنه شيئاً، فدفع إليه ملائة فاطمة رهناً، وكانت من الصوف ، فأدخلها اليهودي الى دار ووضعها في بيت، فلمّا كانت الليلة دخلت زوجته البيت الذي فيه الملاءة بشغل فرأت نوراً ساطعاً في البيت أضاء به كلّه، فانصرفت الى زوجها فأخبرته بأنّها رأت في ذلك البيت ضوءاً عظيماً، فتعجب اليهودي زوجها ، وقد نسي أنّ في بيته ملاءة فاطمة، فنهض مسرعاً ودخل البيت فإذا ضياء الملاءة ينشر شعاعها، كأنه يشتعل من بدر منير، يلمع من قريب، فتعجب من ذلك ، فأنعم النظر في موضع الملاءة فعلم أنّ ذلك النور من ملاءة فاطمة، فخرج اليهودي يعدو إلى أقربائه وزوجته </w:t>
      </w:r>
    </w:p>
    <w:p>
      <w:pPr>
        <w:pStyle w:val="BookText"/>
        <w:rPr/>
      </w:pPr>
      <w:r>
        <w:rPr>
          <w:rFonts w:ascii="Amiri" w:hAnsi="Amiri" w:eastAsia="Amiri" w:cs="Amiri"/>
          <w:color w:val="111111"/>
          <w:sz w:val="28"/>
          <w:sz w:val="28"/>
          <w:szCs w:val="28"/>
          <w:rtl w:val="true"/>
          <w:lang w:bidi="ar-SA"/>
        </w:rPr>
        <w:t>تعدو إلى أقربائها، فاجتمع ثمانون من اليهود فرأوا ذلك فأسلموا كلّهم</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ثوب من الجنّة لفاطمة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اليهود كان لهم عرس فجاؤا إلى رسول الله صلّى الله عليه وآله وسلّم وقالوا لنا حق الجوار فنسالك أن تبعث فاطمة بنتك إلى دارنا حتى يزداد عرسنا بها، وألحوا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زوجة علي بن أبي طالب، وهي بحكمه أي لابد أن يأذن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وسألوه أن يشفع إلى عليّ في ذلك ، وقد جمع اليهود الطم والرم </w:t>
      </w:r>
      <w:r>
        <w:rPr>
          <w:rStyle w:val="FootnoteAnchor"/>
          <w:rtl w:val="true"/>
        </w:rPr>
        <w:footnoteReference w:id="89"/>
      </w:r>
      <w:r>
        <w:rPr>
          <w:rFonts w:ascii="Amiri" w:hAnsi="Amiri" w:eastAsia="Amiri" w:cs="Amiri"/>
          <w:color w:val="111111"/>
          <w:sz w:val="28"/>
          <w:sz w:val="28"/>
          <w:szCs w:val="28"/>
          <w:rtl w:val="true"/>
          <w:lang w:bidi="ar-SA"/>
        </w:rPr>
        <w:t xml:space="preserve">، من الحلي والحلل، وظنّ اليهود أنّ فاطمة تدخل في بذلتها، وأرادوا إستهانة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جبرئيل بثياب من الجنّة وحليّ وحلل لم يروا مثلها، فلبستها فاطمة، وتحلّت بها فتعجّب النّاس من زينتها وألوانها وطيبها، فلما دخلت فاطمة دار اليهود سجد لها نساؤهم يقبلن الأرض بين يديها وأسلم بسبب ما رأوا خلق كثير من اليهود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 </w:t>
      </w:r>
      <w:bookmarkStart w:id="73" w:name="pg9813_123259"/>
    </w:p>
    <w:p>
      <w:pPr>
        <w:pStyle w:val="Heading2"/>
        <w:numPr>
          <w:ilvl w:val="1"/>
          <w:numId w:val="1"/>
        </w:numPr>
        <w:rPr/>
      </w:pPr>
      <w:bookmarkStart w:id="74" w:name="__RefHeading___Toc9704226_2870459653"/>
      <w:bookmarkStart w:id="75" w:name="_Toc27"/>
      <w:bookmarkEnd w:id="73"/>
      <w:bookmarkEnd w:id="74"/>
      <w:r>
        <w:rPr>
          <w:rtl w:val="true"/>
        </w:rPr>
        <w:t>الملائكة تساعد فاطمة عليها السّلام</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أباذر قال بعثني رسول الله صلّى الله عليه وآله وسلّم أدعوا عليّاً، فأتيت بيته فناديته فلم يجبني أحد، والرحى تطحن، وليس معها أحد، فناديته فخرج وأصغى إليه رسول الله صلّى الله عليه وآله وسلّم، فقال له شيئاً لم أفهمه فقلت عجباً من رحى في بيت عليّ تدور وليس معها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إبنتي فاطمة ملأ الله قلبها وجوارحها إيماناً ويقيناً، وإنّ الله علم ضعفها فأعانها على دهرها وكفاها ، أما علمت أنّ الله ملائكة موكلين بمعونة آل محمد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إيثار أهل البيت عليهم السلام، وسورة هل أتى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إتفق كل رواة الشيعة والسنة على أنّ أمير المؤمنين وفاطمة الزهراء والإمام الحسن والإمام الحسين عليهم السّلام وخادمتهم فضة صاموا ثلاثة أيام وفاءاً لنذر نذروه، وفي الليلة الأولى، حين الإفطار، طرق عليهم الباب فقير، فقدم عليّ عليه السّلام طعامه للفقير السائل، واقتدى به الآخرون، فقدموا طعامهم للفقير، وأفطروا ذلك اليوم بالماء فحسب، وفي الليلة الثانية طرق الباب يتيم، وقدموا له طعامهم، وفي الليلة الثالثة طرق الباب أسير، وكذلك قدموا طعامهم ، وحينئذ نزلت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حُبّهِ مِسْكِيناً ويتيما واسيراً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هذه الآية </w:t>
      </w:r>
      <w:bookmarkStart w:id="76" w:name="pg9813_123260"/>
    </w:p>
    <w:p>
      <w:pPr>
        <w:pStyle w:val="BookText"/>
        <w:rPr/>
      </w:pPr>
      <w:bookmarkEnd w:id="76"/>
      <w:r>
        <w:rPr>
          <w:rFonts w:ascii="Amiri" w:hAnsi="Amiri" w:eastAsia="Amiri" w:cs="Amiri"/>
          <w:color w:val="111111"/>
          <w:sz w:val="28"/>
          <w:sz w:val="28"/>
          <w:szCs w:val="28"/>
          <w:rtl w:val="true"/>
          <w:lang w:bidi="ar-SA"/>
        </w:rPr>
        <w:t>الشريفة إلى إنفاق وإيثار هؤلاء العظام، وقد ذكر بعض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قد أنزل هل أتى في أهل البيت وليس شيء من نعيم الجنة إلا وذكر فيه إلا الحور العين، وذلك إجلالاً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هذه الحكاية بالتفصيل في تفاسير الشيعة والسنة، ومنها تفسير الكشاف، تأليف العالم والمفسّر السنّي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جارالله الزمخشري</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9704228_2870459653"/>
      <w:bookmarkStart w:id="78" w:name="_Toc28"/>
      <w:bookmarkEnd w:id="77"/>
      <w:r>
        <w:rPr>
          <w:rtl w:val="true"/>
        </w:rPr>
        <w:t xml:space="preserve">فاطمة عليها السلام وآية التّطهير </w:t>
      </w:r>
      <w:r>
        <w:rPr>
          <w:rtl w:val="true"/>
        </w:rPr>
        <w:t>:</w:t>
      </w:r>
      <w:bookmarkEnd w:id="7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اتفق كل رواة الشيعة ومفسّريهم، وكثير من علماء السنة ومفسّرتهم على أن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وَيُظهِرَكُمْ تَطْهِيراً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نزلت في حق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والحسن والحسين عليهم السّلام </w:t>
      </w:r>
      <w:r>
        <w:rPr>
          <w:rStyle w:val="FootnoteAnchor"/>
          <w:rtl w:val="true"/>
        </w:rPr>
        <w:footnoteReference w:id="93"/>
      </w:r>
      <w:r>
        <w:rPr>
          <w:rFonts w:ascii="Amiri" w:hAnsi="Amiri" w:eastAsia="Amiri" w:cs="Amiri"/>
          <w:color w:val="111111"/>
          <w:sz w:val="28"/>
          <w:sz w:val="28"/>
          <w:szCs w:val="28"/>
          <w:rtl w:val="true"/>
          <w:lang w:bidi="ar-SA"/>
        </w:rPr>
        <w:t>، وإنّ هؤلاء العظام هم المقصود بهم من أهل بيت النبي المعصومين عليهم السلام في الآية الشريفة، وكما ذكر العلماء فإنّ هذه الآية تدل على عصمتهم، وكذلك توجد الكثير من الروايات والأدلة في هذا المجال، يمكن للقراء الكرام مراجعتها في الكتب الموسعة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ونكتفي بنقل رواية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ابن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رسول الله صلّى الله عليه وآله وسلّم ثمانية أشهر إذا خرج إلى صلاة الغداة مربباب فاطمة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السّلام فقال السّلام عليكم يا أهل البيت ورحمة الله وبركاته،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تظهيراً</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مرافقوا النّبيّ صلى الله عليه وآله وسلّم في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كل الرواة، وكتب التاريخ والتفسير بأنّ الزّهراء عليها السلام أحد الخمسة الذين شاركوا النبي صلى الله عليه وآله وسلّم في مباهلته مع نصارى نجران، وهذه الحادثة كما تدل على أحد الفضائل الكبرى، كذلك هي من أعظم الأدلة على أن أهل بيت النبي المعصومين عليهم السّلام هم علي وفاطمة والحسن والحسين عليهم السلام ولم يشارك فيها أي شخص آخر من أقرباء النّبي صلّى الله عليه وآله وسلّم أو أزواجه، وخلاصة حكاية المباهلة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جماعة من نجران على النّبي صلى الله عليه وآله وسلّم ليتحدثوا معه حول عيسى عليه السّلام، فقرأ النبي صلى الله عليه وآله وسلّم عليهم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دون أن يخلق من أب أو أم، ولم يقتنع النّصارى بذلك ، واعترضوا على النبي صلى الله عليه وآله وسلّم فنزلت آية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تَعَالَوا نَدْعُ أبنائنا وأبنائكُمْ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ونسائنا وَنِسَائِكُمْ وَأَنْفُسَنَا وَأَنْفُسَكُمْ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المباهلة، أن يدعوا أحد المتخاصمين على الآخر، الذي يختلف معه حول موضوع ما ، حيث يدعو الله تعالى أن ينزل لعنته وعذابه على المتخاصم الآخر، ولا يمكن أن يصدر ذلك إلّا من الأنبياء الحقيقيين الذين لهم إرتباط واقعى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وفد نجران المباهلة، وقرّر أن يكون الغد موعد المباهلة، ودار الحديث بين نصارى نجران أنفسهم، فقال لهم كبيرهم الأسقف إن غدا فجاء بولده وأهل بيته فاحذروا مباهلته، وإن غدا بأصحابه فليس بشيء، فغدا رسول الله صلى الله عليه وآله وسلّم محتضناً الحسين آخذاً بيد الحسن، وفاطمة تمشي خلفه، وعلي خلفها، ثمّ جثى بركبتيه وجعل عليّاً أمامه بين يديه وفاطمة بين كتفيه والحسن عن يمينه والحسين عن يساره، وهو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فأمنوا، 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جثى والله محمد كما يحثوا الأنبياء للمباهلة، وخافوا،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أقلنا أقال الله عثرتك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أقلتكم، فصالحوه، على أن يدفعوا له مالاً، ورجعوا من حيث أتوا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79" w:name="pg9813_123263"/>
    </w:p>
    <w:p>
      <w:pPr>
        <w:pStyle w:val="Heading2"/>
        <w:numPr>
          <w:ilvl w:val="1"/>
          <w:numId w:val="1"/>
        </w:numPr>
        <w:rPr/>
      </w:pPr>
      <w:bookmarkStart w:id="80" w:name="__RefHeading___Toc9704230_2870459653"/>
      <w:bookmarkStart w:id="81" w:name="_Toc29"/>
      <w:bookmarkEnd w:id="79"/>
      <w:bookmarkEnd w:id="80"/>
      <w:r>
        <w:rPr>
          <w:rtl w:val="true"/>
        </w:rPr>
        <w:t xml:space="preserve">بكائها على جوع أبيها </w:t>
      </w:r>
      <w:r>
        <w:rPr>
          <w:rtl w:val="true"/>
        </w:rPr>
        <w:t>:</w:t>
      </w:r>
      <w:bookmarkEnd w:id="81"/>
    </w:p>
    <w:p>
      <w:pPr>
        <w:pStyle w:val="BookText"/>
        <w:rPr/>
      </w:pPr>
      <w:r>
        <w:rPr>
          <w:rFonts w:ascii="Amiri" w:hAnsi="Amiri" w:eastAsia="Amiri" w:cs="Amiri"/>
          <w:color w:val="111111"/>
          <w:sz w:val="28"/>
          <w:sz w:val="28"/>
          <w:szCs w:val="28"/>
          <w:rtl w:val="true"/>
          <w:lang w:bidi="ar-SA"/>
        </w:rPr>
        <w:t xml:space="preserve">عن عبدالله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وآله وسلّم على فاطمة فقدّمت له كسرة يابسة من خبز شعير فأفطر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هذا أوّل خبز أكل أبوك منذ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فاطمة تبكي ورسول الله يمسح وجهها بيده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مكانة فاطمة عند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رووا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كانت إذا دخلت على رسول الله صلى الله عليه وآله وسلّم قام لها من مجلسه وقبل رأسها وأجلسها مجلسه، وإذا جاء اليها لقيته وقبل كل واحد منهما صاحبه وجلسا معاً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9704232_2870459653"/>
      <w:bookmarkStart w:id="83" w:name="_Toc30"/>
      <w:bookmarkEnd w:id="82"/>
      <w:r>
        <w:rPr>
          <w:rtl w:val="true"/>
        </w:rPr>
        <w:t xml:space="preserve">شهادتها </w:t>
      </w:r>
      <w:r>
        <w:rPr>
          <w:rtl w:val="true"/>
        </w:rPr>
        <w:t>:</w:t>
      </w:r>
      <w:bookmarkEnd w:id="8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فارق النبي صلى الله عليه وآله وسلّم الحياة واجهت فاطمة عليها السّلام الكثير من المصائب والمحن حيث حطمت قلبها، وجعلت الحياة في عينيها مظلمة مريرة ، لا تطاق فمن جانب، غياب النّبي صلّى الله عليه وآله وسلّم التي كانت تحبّه حباً جماً ولم يمكنها أن تتحمّل فراقه، ومن جانب آخر، كانت تتألم بدنيّاً وروحياً من تعامل المتآمرين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غصب الخلافة من عليّ عليه السّلام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ونتيجة لكلّ هذه المصائب والمحن، وإبتلاءات أخرى نعرض عن ذكرها ، نقرأ في التاريخ بأنّ الزهراء عليها السلام كانت تبكي دائماً بعد أبيها صلّى الله عليه وآله وسلّم، وكانت تزور أحياناً قبر أبيها ، وتجهش بالبكاء بشدّة، وأحياناً كانت تذهب إلى مقابر الشهداء وتبكي هناك ، وكانت تقضي ساعاتها في بيتها بالبكاء والنحيب وحين اعترض أهل المدينة على بكائها بنى لها أمير المؤمنين عليه السّلام موضعاً في مقبرة البقيع سمّي بيت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تذهب إليها كل صباح مع ولديها الحسن والحسين وتأخذ بالبكاء حتى الليل، حيث يأتي أمير المؤمنين عليه السّلام ويأخذها الى البيت حتى مرضت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تألّم الزهراء عليها السّلام من فراق النبي صلى الله عليه وآله الشدّة بحيث كانت تجهش بالبكاء كلّما رأت أو سمعت ما يذكرها بالنّبيّ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قبض النّبي صلّى الله عليه وآله وسلّم إمتنع بلال من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أئذن لأحد بعد رسول الله صلّى الله عليه وآله وسلّم وإنّ فاطمة عليها السّلام قالت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أشتهي أن أسمع صوت مؤذن أبي صلى الله عليه وآله وسلّم بالأذان، فبلغ ذلك بلالاً، فأخذ في الأذان،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ذكرت أباها وأيامه فلم تتمالك من البكاء، فلما بلغ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شهقت فاطمة عليها السّلام وسقطت لوجهها وغشي عليها، فقال النّاس لبلال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يا بلال، فقد فارقت إبنة رسول الله صلّى الله عليه وآله وسلّم </w:t>
      </w:r>
    </w:p>
    <w:p>
      <w:pPr>
        <w:pStyle w:val="BookText"/>
        <w:rPr/>
      </w:pPr>
      <w:r>
        <w:rPr>
          <w:rFonts w:ascii="Amiri" w:hAnsi="Amiri" w:eastAsia="Amiri" w:cs="Amiri"/>
          <w:color w:val="111111"/>
          <w:sz w:val="28"/>
          <w:sz w:val="28"/>
          <w:szCs w:val="28"/>
          <w:rtl w:val="true"/>
          <w:lang w:bidi="ar-SA"/>
        </w:rPr>
        <w:t>الدّنيا، وظنّوا أنّها قد ماتت فقطع أذانه ولم يتمّه، فأفاقت فاطمة عليها السلام وسألته أن يتمّ الأذان، فلم يفعل،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سيدة النّسوان إني أخشى عليك ممّا تنزلينه بنفسك إذا سمعت صوتي بالأذان، فأعفته عن ذلك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وأرهقتها ،أحزانها والمحن التي واجهتها ووقعت مريضة ناحلة طريحة الفراش، وأخيراً فارقت الحياة، نتيجة لكل هذه الصدمات التي واجهتها، في اليوم الثالث عشر من جمادي الأوّل، أو اليوم الثالث من جمادي الثاني، في السنة التاسعة من الهجرة، أي بعد خمسة وسبعين، أو خمسة وتسعين يوماً من وفاة النبي صلى الله عليه وآله وسلّم، لتظل قلوب شيعتها وإلى الأبد، متألمة لشهادتها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مناقب شهر أشوب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أشوب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أمالي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وكتب أخرى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آیة </w:t>
      </w:r>
      <w:r>
        <w:rPr>
          <w:rFonts w:eastAsia="IRNazanin" w:cs="IRNazanin"/>
          <w:b w:val="false"/>
          <w:bCs w:val="false"/>
          <w:i w:val="false"/>
          <w:iCs w:val="false"/>
          <w:color w:val="333333"/>
          <w:sz w:val="20"/>
          <w:szCs w:val="20"/>
        </w:rPr>
        <w:t>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أبي طالب، وهو واد قريب من مكة، أقام فيه النّبي وأقرباؤه والمسلمون، خلال سنوات المحاصرة الإقتصادية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071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مع الإختلاف يسير،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وبناءً على بعض الروايات، إن أبا طالب توفى قبل خديجة بشهر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نؤكد على ان مثل هذه الشائعات والإفتراءات عن أبي طالب، قد شاعت في</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أشوب،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أشوب،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أشوب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الجوّاء يعنى داخل البيت والبرا يعنى خارج البيت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الرّحى يدور لوحده ، 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أشوب،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63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أشوب،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شهر أشوب،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للكراجكي ،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المختارة، ص</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چ</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والضحى ، آية ه والبحار،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وفضة كانت من أتقى النّساء، وخادمة للزهراء عليها السلام ويجدر التأكيد على أن فاطمة عليها السلام كانت تعيش في بدايات حياتها الزوجية مع علي عليه السّلام حياة العوز والضيق المادي، كما تدل على ذلك بعض الروايات 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بعد أن وهب لها النبي صلى الله عليه وآله وسلّم فدك ، تحسن حالهما، ويروى أيضاً ان النبي صلى الله عليه وآله وسلّم وهب لها فضّة، وقد كانت 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شهر اشوب،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إذن فإذا رأينا في بعض الروايات انّ أهل البيت عليهم السلام كانوا يعيشون حياة العوز والضيق بينما بعض الروايات الأخرى تتحدث عن وجود خادمة في البيت، فإنّ ذلك لإختلاف الظروف والمراحل التي مرّت على حياة الزهراء عليها السلام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ثقلا عن التبر المذاب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الأحزان،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 والرّم يعنى المال الكثير نظير الرطب واليابس او البحري والبري كذا منقول في</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آل عمران 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أشوب،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 و مسند أحمد بن حنبل وفي كثير من كتب السنة والشيعة والتفاسير حول آية المباهلة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أعرضنا في هذه الكرّاسة عن ذكر الكثير من الحوادث التي حدثت بعد وفاة الرسول الأكرم صلّى الله عليه وآله وسلّم أمثال، إحراق باب بيتها عليها السلام، وذهاب فاطمة عليها السلام للمسجد، وخطابها الشهير الذي كشفت فيه للنّاس عن بعض الحقائق، ودافعت فيه عن حريم الولاية، وكذلك حكاية فدك ، واحتجاجها مع الخليفة الأول ووصيتها، و خصوصیات شهادتها ، ومراسم دفنها بعد شهادتها ، ويمكن للقارئ أن يتعرّف على أمثال هذه الحوادث المؤلمة في الكتب الموسعة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9194</Words>
  <Characters>38074</Characters>
  <CharactersWithSpaces>47092</CharactersWithSpaces>
  <Paragraphs>356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2026-08-20T20:40:22Z</dcterms:created>
  <dc:creator>ghaemiyeh.com</dc:creator>
  <dc:description/>
  <dc:language>en-US</dc:language>
  <cp:lastModifiedBy/>
  <dcterms:modified xsi:type="dcterms:W3CDTF">2026-08-21T00:10:24Z</dcterms:modified>
  <cp:revision>1</cp:revision>
  <dc:subject/>
  <dc:title>سیدة النساء فاطمة الزهراء علیها السلام</dc:title>
</cp:coreProperties>
</file>

<file path=docProps/custom.xml><?xml version="1.0" encoding="utf-8"?>
<Properties xmlns="http://schemas.openxmlformats.org/officeDocument/2006/custom-properties" xmlns:vt="http://schemas.openxmlformats.org/officeDocument/2006/docPropsVTypes"/>
</file>