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تبیین طرح تمدنی محله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40047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840049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840051_2870459653">
            <w:r>
              <w:rPr>
                <w:webHidden/>
                <w:rStyle w:val="IndexLink"/>
                <w:rtl w:val="true"/>
              </w:rPr>
              <w:t>فهرست مطالب</w:t>
            </w:r>
            <w:r>
              <w:rPr>
                <w:rStyle w:val="IndexLink"/>
                <w:rtl w:val="true"/>
              </w:rPr>
              <w:t>:</w:t>
              <w:tab/>
            </w:r>
            <w:r>
              <w:rPr>
                <w:rStyle w:val="IndexLink"/>
              </w:rPr>
              <w:t>15</w:t>
            </w:r>
          </w:hyperlink>
        </w:p>
        <w:p>
          <w:pPr>
            <w:pStyle w:val="Contents2"/>
            <w:tabs>
              <w:tab w:val="clear" w:pos="8743"/>
              <w:tab w:val="right" w:pos="9026" w:leader="dot"/>
            </w:tabs>
            <w:rPr/>
          </w:pPr>
          <w:hyperlink w:anchor="__RefHeading___Toc7840053_2870459653">
            <w:r>
              <w:rPr>
                <w:webHidden/>
                <w:rStyle w:val="IndexLink"/>
                <w:rtl w:val="true"/>
              </w:rPr>
              <w:t>بخش اول جلسه</w:t>
            </w:r>
            <w:r>
              <w:rPr>
                <w:rStyle w:val="IndexLink"/>
                <w:rtl w:val="true"/>
              </w:rPr>
              <w:t>:</w:t>
              <w:tab/>
            </w:r>
            <w:r>
              <w:rPr>
                <w:rStyle w:val="IndexLink"/>
              </w:rPr>
              <w:t>15</w:t>
            </w:r>
          </w:hyperlink>
        </w:p>
        <w:p>
          <w:pPr>
            <w:pStyle w:val="Contents3"/>
            <w:tabs>
              <w:tab w:val="clear" w:pos="8459"/>
              <w:tab w:val="right" w:pos="9026" w:leader="dot"/>
            </w:tabs>
            <w:rPr/>
          </w:pPr>
          <w:hyperlink w:anchor="__RefHeading___Toc7840055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7840057_2870459653">
            <w:r>
              <w:rPr>
                <w:webHidden/>
                <w:rStyle w:val="IndexLink"/>
              </w:rPr>
              <w:t>1</w:t>
            </w:r>
            <w:r>
              <w:rPr>
                <w:rStyle w:val="IndexLink"/>
                <w:rtl w:val="true"/>
              </w:rPr>
              <w:t xml:space="preserve">. </w:t>
            </w:r>
            <w:r>
              <w:rPr>
                <w:rStyle w:val="IndexLink"/>
                <w:rtl w:val="true"/>
              </w:rPr>
              <w:t>مقدمه</w:t>
            </w:r>
            <w:r>
              <w:rPr>
                <w:rStyle w:val="IndexLink"/>
                <w:rtl w:val="true"/>
              </w:rPr>
              <w:t>:</w:t>
              <w:tab/>
            </w:r>
            <w:r>
              <w:rPr>
                <w:rStyle w:val="IndexLink"/>
              </w:rPr>
              <w:t>15</w:t>
            </w:r>
          </w:hyperlink>
        </w:p>
        <w:p>
          <w:pPr>
            <w:pStyle w:val="Contents4"/>
            <w:tabs>
              <w:tab w:val="clear" w:pos="8176"/>
              <w:tab w:val="right" w:pos="9026" w:leader="dot"/>
            </w:tabs>
            <w:rPr/>
          </w:pPr>
          <w:hyperlink w:anchor="__RefHeading___Toc7840059_2870459653">
            <w:r>
              <w:rPr>
                <w:webHidden/>
                <w:rStyle w:val="IndexLink"/>
              </w:rPr>
              <w:t>1/1</w:t>
            </w:r>
            <w:r>
              <w:rPr>
                <w:rStyle w:val="IndexLink"/>
                <w:rtl w:val="true"/>
              </w:rPr>
              <w:t xml:space="preserve">. </w:t>
            </w:r>
            <w:r>
              <w:rPr>
                <w:rStyle w:val="IndexLink"/>
                <w:rtl w:val="true"/>
              </w:rPr>
              <w:t>تحقق تمدن اسلامی؛ غایت و ایده اصلی انقلاب اسلامی</w:t>
            </w:r>
            <w:r>
              <w:rPr>
                <w:rStyle w:val="IndexLink"/>
                <w:rtl w:val="true"/>
              </w:rPr>
              <w:tab/>
            </w:r>
            <w:r>
              <w:rPr>
                <w:rStyle w:val="IndexLink"/>
              </w:rPr>
              <w:t>15</w:t>
            </w:r>
          </w:hyperlink>
        </w:p>
        <w:p>
          <w:pPr>
            <w:pStyle w:val="Contents5"/>
            <w:tabs>
              <w:tab w:val="clear" w:pos="7892"/>
              <w:tab w:val="right" w:pos="9026" w:leader="dot"/>
            </w:tabs>
            <w:rPr/>
          </w:pPr>
          <w:hyperlink w:anchor="__RefHeading___Toc7840061_2870459653">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7840063_2870459653">
            <w:r>
              <w:rPr>
                <w:webHidden/>
                <w:rStyle w:val="IndexLink"/>
              </w:rPr>
              <w:t>1/1/1</w:t>
            </w:r>
            <w:r>
              <w:rPr>
                <w:rStyle w:val="IndexLink"/>
                <w:rtl w:val="true"/>
              </w:rPr>
              <w:t xml:space="preserve">. </w:t>
            </w:r>
            <w:r>
              <w:rPr>
                <w:rStyle w:val="IndexLink"/>
                <w:rtl w:val="true"/>
              </w:rPr>
              <w:t>حرکت انقلاب به سمت تحقق ایده‌های تمدنی در برخی از حوزه‌ها؛ مانند حوزه سیاست خارجی</w:t>
            </w:r>
            <w:r>
              <w:rPr>
                <w:rStyle w:val="IndexLink"/>
                <w:rtl w:val="true"/>
              </w:rPr>
              <w:tab/>
            </w:r>
            <w:r>
              <w:rPr>
                <w:rStyle w:val="IndexLink"/>
              </w:rPr>
              <w:t>16</w:t>
            </w:r>
          </w:hyperlink>
        </w:p>
        <w:p>
          <w:pPr>
            <w:pStyle w:val="Contents5"/>
            <w:tabs>
              <w:tab w:val="clear" w:pos="7892"/>
              <w:tab w:val="right" w:pos="9026" w:leader="dot"/>
            </w:tabs>
            <w:rPr/>
          </w:pPr>
          <w:hyperlink w:anchor="__RefHeading___Toc7840065_2870459653">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7840067_2870459653">
            <w:r>
              <w:rPr>
                <w:webHidden/>
                <w:rStyle w:val="IndexLink"/>
              </w:rPr>
              <w:t>2/1/1</w:t>
            </w:r>
            <w:r>
              <w:rPr>
                <w:rStyle w:val="IndexLink"/>
                <w:rtl w:val="true"/>
              </w:rPr>
              <w:t xml:space="preserve">. </w:t>
            </w:r>
            <w:r>
              <w:rPr>
                <w:rStyle w:val="IndexLink"/>
                <w:rtl w:val="true"/>
              </w:rPr>
              <w:t>عدم نگاه تمدنی و عدم حرکت انقلاب به سمت ایده‌های تمدنی در برخی از حوزه‌ها؛ مانند حوزه مدیریت شهری</w:t>
            </w:r>
            <w:r>
              <w:rPr>
                <w:rStyle w:val="IndexLink"/>
                <w:rtl w:val="true"/>
              </w:rPr>
              <w:tab/>
            </w:r>
            <w:r>
              <w:rPr>
                <w:rStyle w:val="IndexLink"/>
              </w:rPr>
              <w:t>16</w:t>
            </w:r>
          </w:hyperlink>
        </w:p>
        <w:p>
          <w:pPr>
            <w:pStyle w:val="Contents4"/>
            <w:tabs>
              <w:tab w:val="clear" w:pos="8176"/>
              <w:tab w:val="right" w:pos="9026" w:leader="dot"/>
            </w:tabs>
            <w:rPr/>
          </w:pPr>
          <w:hyperlink w:anchor="__RefHeading___Toc7840069_2870459653">
            <w:r>
              <w:rPr>
                <w:webHidden/>
                <w:rStyle w:val="IndexLink"/>
              </w:rPr>
              <w:t>2/1</w:t>
            </w:r>
            <w:r>
              <w:rPr>
                <w:rStyle w:val="IndexLink"/>
                <w:rtl w:val="true"/>
              </w:rPr>
              <w:t xml:space="preserve">. </w:t>
            </w:r>
            <w:r>
              <w:rPr>
                <w:rStyle w:val="IndexLink"/>
                <w:rtl w:val="true"/>
              </w:rPr>
              <w:t xml:space="preserve">قرارداشتنِ </w:t>
            </w:r>
            <w:r>
              <w:rPr>
                <w:rStyle w:val="IndexLink"/>
                <w:rtl w:val="true"/>
              </w:rPr>
              <w:t>«</w:t>
            </w:r>
            <w:r>
              <w:rPr>
                <w:rStyle w:val="IndexLink"/>
                <w:rtl w:val="true"/>
              </w:rPr>
              <w:t xml:space="preserve">طرح تمدنی محله امام رضا </w:t>
            </w:r>
            <w:r>
              <w:rPr>
                <w:rStyle w:val="IndexLink"/>
              </w:rPr>
              <w:t>7</w:t>
            </w:r>
            <w:r>
              <w:rPr>
                <w:rStyle w:val="IndexLink"/>
                <w:rtl w:val="true"/>
              </w:rPr>
              <w:t xml:space="preserve">» </w:t>
            </w:r>
            <w:r>
              <w:rPr>
                <w:rStyle w:val="IndexLink"/>
                <w:rtl w:val="true"/>
              </w:rPr>
              <w:t xml:space="preserve">ذیل نظریه مادر </w:t>
            </w:r>
            <w:r>
              <w:rPr>
                <w:rStyle w:val="IndexLink"/>
                <w:rtl w:val="true"/>
              </w:rPr>
              <w:t>«</w:t>
            </w:r>
            <w:r>
              <w:rPr>
                <w:rStyle w:val="IndexLink"/>
                <w:rtl w:val="true"/>
              </w:rPr>
              <w:t>مدیریت شهری محله‌محور</w:t>
            </w:r>
            <w:r>
              <w:rPr>
                <w:rStyle w:val="IndexLink"/>
                <w:rtl w:val="true"/>
              </w:rPr>
              <w:t>»</w:t>
              <w:tab/>
            </w:r>
            <w:r>
              <w:rPr>
                <w:rStyle w:val="IndexLink"/>
              </w:rPr>
              <w:t>17</w:t>
            </w:r>
          </w:hyperlink>
        </w:p>
        <w:p>
          <w:pPr>
            <w:pStyle w:val="Contents4"/>
            <w:tabs>
              <w:tab w:val="clear" w:pos="8176"/>
              <w:tab w:val="right" w:pos="9026" w:leader="dot"/>
            </w:tabs>
            <w:rPr/>
          </w:pPr>
          <w:hyperlink w:anchor="__RefHeading___Toc7840071_2870459653">
            <w:r>
              <w:rPr>
                <w:webHidden/>
                <w:rStyle w:val="IndexLink"/>
              </w:rPr>
              <w:t>3/1</w:t>
            </w:r>
            <w:r>
              <w:rPr>
                <w:rStyle w:val="IndexLink"/>
                <w:rtl w:val="true"/>
              </w:rPr>
              <w:t xml:space="preserve">. </w:t>
            </w:r>
            <w:r>
              <w:rPr>
                <w:rStyle w:val="IndexLink"/>
                <w:rtl w:val="true"/>
              </w:rPr>
              <w:t>لزوم مطرح‌کردن مباحث جلسه به صورت علمی و جدّی و به دور از بحث‌ها و ملاحظات سیاسی</w:t>
            </w:r>
            <w:r>
              <w:rPr>
                <w:rStyle w:val="IndexLink"/>
                <w:rtl w:val="true"/>
              </w:rPr>
              <w:tab/>
            </w:r>
            <w:r>
              <w:rPr>
                <w:rStyle w:val="IndexLink"/>
              </w:rPr>
              <w:t>18</w:t>
            </w:r>
          </w:hyperlink>
        </w:p>
        <w:p>
          <w:pPr>
            <w:pStyle w:val="Contents4"/>
            <w:tabs>
              <w:tab w:val="clear" w:pos="8176"/>
              <w:tab w:val="right" w:pos="9026" w:leader="dot"/>
            </w:tabs>
            <w:rPr/>
          </w:pPr>
          <w:hyperlink w:anchor="__RefHeading___Toc7840073_2870459653">
            <w:r>
              <w:rPr>
                <w:webHidden/>
                <w:rStyle w:val="IndexLink"/>
              </w:rPr>
              <w:t>4/1</w:t>
            </w:r>
            <w:r>
              <w:rPr>
                <w:rStyle w:val="IndexLink"/>
                <w:rtl w:val="true"/>
              </w:rPr>
              <w:t xml:space="preserve">. </w:t>
            </w:r>
            <w:r>
              <w:rPr>
                <w:rStyle w:val="IndexLink"/>
                <w:rtl w:val="true"/>
              </w:rPr>
              <w:t>خلاصه‌ای از سرفصل‌های مطرح در جلسه</w:t>
            </w:r>
            <w:r>
              <w:rPr>
                <w:rStyle w:val="IndexLink"/>
                <w:rtl w:val="true"/>
              </w:rPr>
              <w:tab/>
            </w:r>
            <w:r>
              <w:rPr>
                <w:rStyle w:val="IndexLink"/>
              </w:rPr>
              <w:t>19</w:t>
            </w:r>
          </w:hyperlink>
        </w:p>
        <w:p>
          <w:pPr>
            <w:pStyle w:val="Contents3"/>
            <w:tabs>
              <w:tab w:val="clear" w:pos="8459"/>
              <w:tab w:val="right" w:pos="9026" w:leader="dot"/>
            </w:tabs>
            <w:rPr/>
          </w:pPr>
          <w:hyperlink w:anchor="__RefHeading___Toc7840075_2870459653">
            <w:r>
              <w:rPr>
                <w:webHidden/>
                <w:rStyle w:val="IndexLink"/>
              </w:rPr>
              <w:t>2</w:t>
            </w:r>
            <w:r>
              <w:rPr>
                <w:rStyle w:val="IndexLink"/>
                <w:rtl w:val="true"/>
              </w:rPr>
              <w:t xml:space="preserve">. </w:t>
            </w:r>
            <w:r>
              <w:rPr>
                <w:rStyle w:val="IndexLink"/>
                <w:rtl w:val="true"/>
              </w:rPr>
              <w:t>سرفصل اول</w:t>
            </w:r>
            <w:r>
              <w:rPr>
                <w:rStyle w:val="IndexLink"/>
                <w:rtl w:val="true"/>
              </w:rPr>
              <w:t xml:space="preserve">: </w:t>
            </w:r>
            <w:r>
              <w:rPr>
                <w:rStyle w:val="IndexLink"/>
                <w:rtl w:val="true"/>
              </w:rPr>
              <w:t>مفاهیم پایۀ مدیریت شهری محله‌محور چیست؟</w:t>
            </w:r>
            <w:r>
              <w:rPr>
                <w:rStyle w:val="IndexLink"/>
                <w:rtl w:val="true"/>
              </w:rPr>
              <w:tab/>
            </w:r>
            <w:r>
              <w:rPr>
                <w:rStyle w:val="IndexLink"/>
              </w:rPr>
              <w:t>21</w:t>
            </w:r>
          </w:hyperlink>
        </w:p>
        <w:p>
          <w:pPr>
            <w:pStyle w:val="Contents4"/>
            <w:tabs>
              <w:tab w:val="clear" w:pos="8176"/>
              <w:tab w:val="right" w:pos="9026" w:leader="dot"/>
            </w:tabs>
            <w:rPr/>
          </w:pPr>
          <w:hyperlink w:anchor="__RefHeading___Toc7840077_2870459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7840079_2870459653">
            <w:r>
              <w:rPr>
                <w:webHidden/>
                <w:rStyle w:val="IndexLink"/>
              </w:rPr>
              <w:t>1/2</w:t>
            </w:r>
            <w:r>
              <w:rPr>
                <w:rStyle w:val="IndexLink"/>
                <w:rtl w:val="true"/>
              </w:rPr>
              <w:t xml:space="preserve">. </w:t>
            </w:r>
            <w:r>
              <w:rPr>
                <w:rStyle w:val="IndexLink"/>
                <w:rtl w:val="true"/>
              </w:rPr>
              <w:t xml:space="preserve">مفهوم </w:t>
            </w:r>
            <w:r>
              <w:rPr>
                <w:rStyle w:val="IndexLink"/>
                <w:rtl w:val="true"/>
              </w:rPr>
              <w:t>"</w:t>
            </w:r>
            <w:r>
              <w:rPr>
                <w:rStyle w:val="IndexLink"/>
                <w:rtl w:val="true"/>
              </w:rPr>
              <w:t>روابط انسانی</w:t>
            </w:r>
            <w:r>
              <w:rPr>
                <w:rStyle w:val="IndexLink"/>
                <w:rtl w:val="true"/>
              </w:rPr>
              <w:t xml:space="preserve">" </w:t>
            </w:r>
            <w:r>
              <w:rPr>
                <w:rStyle w:val="IndexLink"/>
                <w:rtl w:val="true"/>
              </w:rPr>
              <w:t>؛ اولین مفهوم پایه در مدیریت شهری محله‌محور</w:t>
            </w:r>
            <w:r>
              <w:rPr>
                <w:rStyle w:val="IndexLink"/>
                <w:rtl w:val="true"/>
              </w:rPr>
              <w:tab/>
            </w:r>
            <w:r>
              <w:rPr>
                <w:rStyle w:val="IndexLink"/>
              </w:rPr>
              <w:t>21</w:t>
            </w:r>
          </w:hyperlink>
        </w:p>
        <w:p>
          <w:pPr>
            <w:pStyle w:val="Contents5"/>
            <w:tabs>
              <w:tab w:val="clear" w:pos="7892"/>
              <w:tab w:val="right" w:pos="9026" w:leader="dot"/>
            </w:tabs>
            <w:rPr/>
          </w:pPr>
          <w:hyperlink w:anchor="__RefHeading___Toc7840081_2870459653">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7840083_2870459653">
            <w:r>
              <w:rPr>
                <w:webHidden/>
                <w:rStyle w:val="IndexLink"/>
              </w:rPr>
              <w:t>1/1/2</w:t>
            </w:r>
            <w:r>
              <w:rPr>
                <w:rStyle w:val="IndexLink"/>
                <w:rtl w:val="true"/>
              </w:rPr>
              <w:t xml:space="preserve">. </w:t>
            </w:r>
            <w:r>
              <w:rPr>
                <w:rStyle w:val="IndexLink"/>
                <w:rtl w:val="true"/>
              </w:rPr>
              <w:t>اصل‌قرارگرفتنِ اقتصاد و صنعت و نادیده‌گرفتن نیازهای عاطفی و تربیتی انسان‌ها؛ نمونه‌ای از نادیده گرفتن روابط انسانی در مدیریت شهری کنونی</w:t>
            </w:r>
            <w:r>
              <w:rPr>
                <w:rStyle w:val="IndexLink"/>
                <w:rtl w:val="true"/>
              </w:rPr>
              <w:tab/>
            </w:r>
            <w:r>
              <w:rPr>
                <w:rStyle w:val="IndexLink"/>
              </w:rPr>
              <w:t>22</w:t>
            </w:r>
          </w:hyperlink>
        </w:p>
        <w:p>
          <w:pPr>
            <w:pStyle w:val="Contents5"/>
            <w:tabs>
              <w:tab w:val="clear" w:pos="7892"/>
              <w:tab w:val="right" w:pos="9026" w:leader="dot"/>
            </w:tabs>
            <w:rPr/>
          </w:pPr>
          <w:hyperlink w:anchor="__RefHeading___Toc7840085_2870459653">
            <w:r>
              <w:rPr>
                <w:webHidden/>
                <w:rStyle w:val="IndexLink"/>
              </w:rPr>
              <w:t>2/1/2</w:t>
            </w:r>
            <w:r>
              <w:rPr>
                <w:rStyle w:val="IndexLink"/>
                <w:rtl w:val="true"/>
              </w:rPr>
              <w:t xml:space="preserve">. </w:t>
            </w:r>
            <w:r>
              <w:rPr>
                <w:rStyle w:val="IndexLink"/>
                <w:rtl w:val="true"/>
              </w:rPr>
              <w:t>بلند مرتبه‌سازی و در نتیجه ایجاد اِشراف به حریم خصوصی انسان‌ها؛ نمونه‌ای دیگر از نادیده گرفتن روابط انسانی در مدیریت شهری کنونی</w:t>
            </w:r>
            <w:r>
              <w:rPr>
                <w:rStyle w:val="IndexLink"/>
                <w:rtl w:val="true"/>
              </w:rPr>
              <w:tab/>
            </w:r>
            <w:r>
              <w:rPr>
                <w:rStyle w:val="IndexLink"/>
              </w:rPr>
              <w:t>22</w:t>
            </w:r>
          </w:hyperlink>
        </w:p>
        <w:p>
          <w:pPr>
            <w:pStyle w:val="Contents5"/>
            <w:tabs>
              <w:tab w:val="clear" w:pos="7892"/>
              <w:tab w:val="right" w:pos="9026" w:leader="dot"/>
            </w:tabs>
            <w:rPr/>
          </w:pPr>
          <w:hyperlink w:anchor="__RefHeading___Toc7840087_2870459653">
            <w:r>
              <w:rPr>
                <w:webHidden/>
                <w:rStyle w:val="IndexLink"/>
              </w:rPr>
              <w:t>3/1/2</w:t>
            </w:r>
            <w:r>
              <w:rPr>
                <w:rStyle w:val="IndexLink"/>
                <w:rtl w:val="true"/>
              </w:rPr>
              <w:t xml:space="preserve">. </w:t>
            </w:r>
            <w:r>
              <w:rPr>
                <w:rStyle w:val="IndexLink"/>
                <w:rtl w:val="true"/>
              </w:rPr>
              <w:t xml:space="preserve">آپارتمان‌سازی و حذف </w:t>
            </w:r>
            <w:r>
              <w:rPr>
                <w:rStyle w:val="IndexLink"/>
                <w:rtl w:val="true"/>
              </w:rPr>
              <w:t>"</w:t>
            </w:r>
            <w:r>
              <w:rPr>
                <w:rStyle w:val="IndexLink"/>
                <w:rtl w:val="true"/>
              </w:rPr>
              <w:t>دار واسعه</w:t>
            </w:r>
            <w:r>
              <w:rPr>
                <w:rStyle w:val="IndexLink"/>
                <w:rtl w:val="true"/>
              </w:rPr>
              <w:t xml:space="preserve">" </w:t>
            </w:r>
            <w:r>
              <w:rPr>
                <w:rStyle w:val="IndexLink"/>
                <w:rtl w:val="true"/>
              </w:rPr>
              <w:t>و در نتیجه کوچک و محدودشدن حریم خصوصی انسان‌ها؛ نمونه‌ای دیگر از نادیده گرفتن روابط انسانی در مدیریت شهری</w:t>
            </w:r>
            <w:r>
              <w:rPr>
                <w:rStyle w:val="IndexLink"/>
                <w:rtl w:val="true"/>
              </w:rPr>
              <w:tab/>
            </w:r>
            <w:r>
              <w:rPr>
                <w:rStyle w:val="IndexLink"/>
              </w:rPr>
              <w:t>24</w:t>
            </w:r>
          </w:hyperlink>
        </w:p>
        <w:p>
          <w:pPr>
            <w:pStyle w:val="Contents6"/>
            <w:tabs>
              <w:tab w:val="clear" w:pos="7609"/>
              <w:tab w:val="right" w:pos="9026" w:leader="dot"/>
            </w:tabs>
            <w:rPr/>
          </w:pPr>
          <w:hyperlink w:anchor="__RefHeading___Toc7840089_2870459653">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7840091_2870459653">
            <w:r>
              <w:rPr>
                <w:webHidden/>
                <w:rStyle w:val="IndexLink"/>
              </w:rPr>
              <w:t>1/3/1/2</w:t>
            </w:r>
            <w:r>
              <w:rPr>
                <w:rStyle w:val="IndexLink"/>
                <w:rtl w:val="true"/>
              </w:rPr>
              <w:t xml:space="preserve">. </w:t>
            </w:r>
            <w:r>
              <w:rPr>
                <w:rStyle w:val="IndexLink"/>
                <w:rtl w:val="true"/>
              </w:rPr>
              <w:t xml:space="preserve">محدودشدن محیط بازی کودکان؛ یکی از نتایج آپارتمان‌سازی و حذف </w:t>
            </w:r>
            <w:r>
              <w:rPr>
                <w:rStyle w:val="IndexLink"/>
                <w:rtl w:val="true"/>
              </w:rPr>
              <w:t>"</w:t>
            </w:r>
            <w:r>
              <w:rPr>
                <w:rStyle w:val="IndexLink"/>
                <w:rtl w:val="true"/>
              </w:rPr>
              <w:t>دار واسعه</w:t>
            </w:r>
            <w:r>
              <w:rPr>
                <w:rStyle w:val="IndexLink"/>
                <w:rtl w:val="true"/>
              </w:rPr>
              <w:t>"</w:t>
              <w:tab/>
            </w:r>
            <w:r>
              <w:rPr>
                <w:rStyle w:val="IndexLink"/>
              </w:rPr>
              <w:t>24</w:t>
            </w:r>
          </w:hyperlink>
        </w:p>
        <w:p>
          <w:pPr>
            <w:pStyle w:val="Contents6"/>
            <w:tabs>
              <w:tab w:val="clear" w:pos="7609"/>
              <w:tab w:val="right" w:pos="9026" w:leader="dot"/>
            </w:tabs>
            <w:rPr/>
          </w:pPr>
          <w:hyperlink w:anchor="__RefHeading___Toc7840093_2870459653">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7840095_2870459653">
            <w:r>
              <w:rPr>
                <w:webHidden/>
                <w:rStyle w:val="IndexLink"/>
              </w:rPr>
              <w:t>1/1/3/1/2</w:t>
            </w:r>
            <w:r>
              <w:rPr>
                <w:rStyle w:val="IndexLink"/>
                <w:rtl w:val="true"/>
              </w:rPr>
              <w:t xml:space="preserve">. </w:t>
            </w:r>
            <w:r>
              <w:rPr>
                <w:rStyle w:val="IndexLink"/>
                <w:rtl w:val="true"/>
              </w:rPr>
              <w:t>روی‌آوردن به بازی‌ها و اسباب‌بازی‌های نامناسب و در نتیجه متاثرشدن شخصیت فرزندان از فرهنگ بیگانه؛ یکی از نتایج محدودشدن محیط بازی کودکان</w:t>
            </w:r>
            <w:r>
              <w:rPr>
                <w:rStyle w:val="IndexLink"/>
                <w:rtl w:val="true"/>
              </w:rPr>
              <w:tab/>
            </w:r>
            <w:r>
              <w:rPr>
                <w:rStyle w:val="IndexLink"/>
              </w:rPr>
              <w:t>24</w:t>
            </w:r>
          </w:hyperlink>
        </w:p>
        <w:p>
          <w:pPr>
            <w:pStyle w:val="Contents5"/>
            <w:tabs>
              <w:tab w:val="clear" w:pos="7892"/>
              <w:tab w:val="right" w:pos="9026" w:leader="dot"/>
            </w:tabs>
            <w:rPr/>
          </w:pPr>
          <w:hyperlink w:anchor="__RefHeading___Toc7840097_2870459653">
            <w:r>
              <w:rPr>
                <w:webHidden/>
                <w:rStyle w:val="IndexLink"/>
              </w:rPr>
              <w:t>4/1/2</w:t>
            </w:r>
            <w:r>
              <w:rPr>
                <w:rStyle w:val="IndexLink"/>
                <w:rtl w:val="true"/>
              </w:rPr>
              <w:t xml:space="preserve">. </w:t>
            </w:r>
            <w:r>
              <w:rPr>
                <w:rStyle w:val="IndexLink"/>
                <w:rtl w:val="true"/>
              </w:rPr>
              <w:t>حوزه‌های سیزده‌گانه روابط انسانی</w:t>
            </w:r>
            <w:r>
              <w:rPr>
                <w:rStyle w:val="IndexLink"/>
                <w:rtl w:val="true"/>
              </w:rPr>
              <w:t xml:space="preserve">: </w:t>
            </w:r>
            <w:r>
              <w:rPr>
                <w:rStyle w:val="IndexLink"/>
                <w:rtl w:val="true"/>
              </w:rPr>
              <w:t>رابطه انسان با امام، معلم، خانواده، همسایه، دوست، دشمن، شریک شغلی، طرف معامله، فقیر، یتیم، ابن‌سبیل، همسفر و مهمان</w:t>
            </w:r>
            <w:r>
              <w:rPr>
                <w:rStyle w:val="IndexLink"/>
                <w:rtl w:val="true"/>
              </w:rPr>
              <w:tab/>
            </w:r>
            <w:r>
              <w:rPr>
                <w:rStyle w:val="IndexLink"/>
              </w:rPr>
              <w:t>29</w:t>
            </w:r>
          </w:hyperlink>
        </w:p>
        <w:p>
          <w:pPr>
            <w:pStyle w:val="Contents6"/>
            <w:tabs>
              <w:tab w:val="clear" w:pos="7609"/>
              <w:tab w:val="right" w:pos="9026" w:leader="dot"/>
            </w:tabs>
            <w:rPr/>
          </w:pPr>
          <w:hyperlink w:anchor="__RefHeading___Toc7840099_287045965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7840101_2870459653">
            <w:r>
              <w:rPr>
                <w:webHidden/>
                <w:rStyle w:val="IndexLink"/>
              </w:rPr>
              <w:t>5/1/2</w:t>
            </w:r>
            <w:r>
              <w:rPr>
                <w:rStyle w:val="IndexLink"/>
                <w:rtl w:val="true"/>
              </w:rPr>
              <w:t xml:space="preserve">. </w:t>
            </w:r>
            <w:r>
              <w:rPr>
                <w:rStyle w:val="IndexLink"/>
                <w:rtl w:val="true"/>
              </w:rPr>
              <w:t>بی‌توجهی و عدم بررسی ارتباط ساختار امامت با حوزه‌های مختلف اداره شهر؛ نمونه‌ای دیگر از نادیده‌گرفتن روابط انسانی در مدیریت شهری کنونی</w:t>
            </w:r>
            <w:r>
              <w:rPr>
                <w:rStyle w:val="IndexLink"/>
                <w:rtl w:val="true"/>
              </w:rPr>
              <w:tab/>
            </w:r>
            <w:r>
              <w:rPr>
                <w:rStyle w:val="IndexLink"/>
              </w:rPr>
              <w:t>29</w:t>
            </w:r>
          </w:hyperlink>
        </w:p>
        <w:p>
          <w:pPr>
            <w:pStyle w:val="Contents5"/>
            <w:tabs>
              <w:tab w:val="clear" w:pos="7892"/>
              <w:tab w:val="right" w:pos="9026" w:leader="dot"/>
            </w:tabs>
            <w:rPr/>
          </w:pPr>
          <w:hyperlink w:anchor="__RefHeading___Toc7840103_2870459653">
            <w:r>
              <w:rPr>
                <w:webHidden/>
                <w:rStyle w:val="IndexLink"/>
              </w:rPr>
              <w:t>6/1/2</w:t>
            </w:r>
            <w:r>
              <w:rPr>
                <w:rStyle w:val="IndexLink"/>
                <w:rtl w:val="true"/>
              </w:rPr>
              <w:t xml:space="preserve">. </w:t>
            </w:r>
            <w:r>
              <w:rPr>
                <w:rStyle w:val="IndexLink"/>
                <w:rtl w:val="true"/>
              </w:rPr>
              <w:t>بی‌اهمیتی به کاشت درختان مثمر و معطر در سطح شهر؛ نمونه‌ای دیگر از نادیده‌گرفتن روابط انسانی در مدیریت شهری کنونی</w:t>
            </w:r>
            <w:r>
              <w:rPr>
                <w:rStyle w:val="IndexLink"/>
                <w:rtl w:val="true"/>
              </w:rPr>
              <w:tab/>
            </w:r>
            <w:r>
              <w:rPr>
                <w:rStyle w:val="IndexLink"/>
              </w:rPr>
              <w:t>31</w:t>
            </w:r>
          </w:hyperlink>
        </w:p>
        <w:p>
          <w:pPr>
            <w:pStyle w:val="Contents6"/>
            <w:tabs>
              <w:tab w:val="clear" w:pos="7609"/>
              <w:tab w:val="right" w:pos="9026" w:leader="dot"/>
            </w:tabs>
            <w:rPr/>
          </w:pPr>
          <w:hyperlink w:anchor="__RefHeading___Toc7840105_2870459653">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7840107_2870459653">
            <w:r>
              <w:rPr>
                <w:webHidden/>
                <w:rStyle w:val="IndexLink"/>
              </w:rPr>
              <w:t>1/6/1/2</w:t>
            </w:r>
            <w:r>
              <w:rPr>
                <w:rStyle w:val="IndexLink"/>
                <w:rtl w:val="true"/>
              </w:rPr>
              <w:t xml:space="preserve">. </w:t>
            </w:r>
            <w:r>
              <w:rPr>
                <w:rStyle w:val="IndexLink"/>
                <w:rtl w:val="true"/>
              </w:rPr>
              <w:t xml:space="preserve">تاثیر مثبت درختان و گیاهان معطر بر </w:t>
            </w:r>
            <w:r>
              <w:rPr>
                <w:rStyle w:val="IndexLink"/>
                <w:rtl w:val="true"/>
              </w:rPr>
              <w:t>"</w:t>
            </w:r>
            <w:r>
              <w:rPr>
                <w:rStyle w:val="IndexLink"/>
                <w:rtl w:val="true"/>
              </w:rPr>
              <w:t>قلب</w:t>
            </w:r>
            <w:r>
              <w:rPr>
                <w:rStyle w:val="IndexLink"/>
                <w:rtl w:val="true"/>
              </w:rPr>
              <w:t xml:space="preserve">" </w:t>
            </w:r>
            <w:r>
              <w:rPr>
                <w:rStyle w:val="IndexLink"/>
                <w:rtl w:val="true"/>
              </w:rPr>
              <w:t>و در نتیجه کاهش نزاع و اصطکاک در سطح جامعه؛ علت ضرورت و اهمیت کاشت درختان و گیاهان معطر در سطح شهر</w:t>
            </w:r>
            <w:r>
              <w:rPr>
                <w:rStyle w:val="IndexLink"/>
                <w:rtl w:val="true"/>
              </w:rPr>
              <w:tab/>
            </w:r>
            <w:r>
              <w:rPr>
                <w:rStyle w:val="IndexLink"/>
              </w:rPr>
              <w:t>31</w:t>
            </w:r>
          </w:hyperlink>
        </w:p>
        <w:p>
          <w:pPr>
            <w:pStyle w:val="Contents5"/>
            <w:tabs>
              <w:tab w:val="clear" w:pos="7892"/>
              <w:tab w:val="right" w:pos="9026" w:leader="dot"/>
            </w:tabs>
            <w:rPr/>
          </w:pPr>
          <w:hyperlink w:anchor="__RefHeading___Toc7840109_2870459653">
            <w:r>
              <w:rPr>
                <w:webHidden/>
                <w:rStyle w:val="IndexLink"/>
              </w:rPr>
              <w:t>7/1/2</w:t>
            </w:r>
            <w:r>
              <w:rPr>
                <w:rStyle w:val="IndexLink"/>
                <w:rtl w:val="true"/>
              </w:rPr>
              <w:t xml:space="preserve">. </w:t>
            </w:r>
            <w:r>
              <w:rPr>
                <w:rStyle w:val="IndexLink"/>
                <w:rtl w:val="true"/>
              </w:rPr>
              <w:t xml:space="preserve">ساخت مجتمع‌های بزرگ تجاری و بی‌توجهی به مشاغل خُرد؛ نمونه‌ای دیگر از نادیده‌گرفتنِ روابط انسانی </w:t>
            </w:r>
            <w:r>
              <w:rPr>
                <w:rStyle w:val="IndexLink"/>
                <w:rtl w:val="true"/>
              </w:rPr>
              <w:t>(</w:t>
            </w:r>
            <w:r>
              <w:rPr>
                <w:rStyle w:val="IndexLink"/>
                <w:rtl w:val="true"/>
              </w:rPr>
              <w:t>رابطه انسان با فقیر</w:t>
            </w:r>
            <w:r>
              <w:rPr>
                <w:rStyle w:val="IndexLink"/>
                <w:rtl w:val="true"/>
              </w:rPr>
              <w:t xml:space="preserve">) </w:t>
            </w:r>
            <w:r>
              <w:rPr>
                <w:rStyle w:val="IndexLink"/>
                <w:rtl w:val="true"/>
              </w:rPr>
              <w:t>در مدیریت شهری کنونی</w:t>
            </w:r>
            <w:r>
              <w:rPr>
                <w:rStyle w:val="IndexLink"/>
                <w:rtl w:val="true"/>
              </w:rPr>
              <w:tab/>
            </w:r>
            <w:r>
              <w:rPr>
                <w:rStyle w:val="IndexLink"/>
              </w:rPr>
              <w:t>32</w:t>
            </w:r>
          </w:hyperlink>
        </w:p>
        <w:p>
          <w:pPr>
            <w:pStyle w:val="Contents5"/>
            <w:tabs>
              <w:tab w:val="clear" w:pos="7892"/>
              <w:tab w:val="right" w:pos="9026" w:leader="dot"/>
            </w:tabs>
            <w:rPr/>
          </w:pPr>
          <w:hyperlink w:anchor="__RefHeading___Toc7840111_2870459653">
            <w:r>
              <w:rPr>
                <w:webHidden/>
                <w:rStyle w:val="IndexLink"/>
              </w:rPr>
              <w:t>8/1/2</w:t>
            </w:r>
            <w:r>
              <w:rPr>
                <w:rStyle w:val="IndexLink"/>
                <w:rtl w:val="true"/>
              </w:rPr>
              <w:t xml:space="preserve">. </w:t>
            </w:r>
            <w:r>
              <w:rPr>
                <w:rStyle w:val="IndexLink"/>
                <w:rtl w:val="true"/>
              </w:rPr>
              <w:t xml:space="preserve">بی‌مِهری به ایتام و و بی‌توجهی نسبت به حقوق آنان؛ نمونه‌ای دیگراز نادیده‌گرفتنِ روابط انسانی </w:t>
            </w:r>
            <w:r>
              <w:rPr>
                <w:rStyle w:val="IndexLink"/>
                <w:rtl w:val="true"/>
              </w:rPr>
              <w:t>(</w:t>
            </w:r>
            <w:r>
              <w:rPr>
                <w:rStyle w:val="IndexLink"/>
                <w:rtl w:val="true"/>
              </w:rPr>
              <w:t>رابطه انسان با یتیم</w:t>
            </w:r>
            <w:r>
              <w:rPr>
                <w:rStyle w:val="IndexLink"/>
                <w:rtl w:val="true"/>
              </w:rPr>
              <w:t xml:space="preserve">) </w:t>
            </w:r>
            <w:r>
              <w:rPr>
                <w:rStyle w:val="IndexLink"/>
                <w:rtl w:val="true"/>
              </w:rPr>
              <w:t>در مدیریت شهری کنونی</w:t>
            </w:r>
            <w:r>
              <w:rPr>
                <w:rStyle w:val="IndexLink"/>
                <w:rtl w:val="true"/>
              </w:rPr>
              <w:tab/>
            </w:r>
            <w:r>
              <w:rPr>
                <w:rStyle w:val="IndexLink"/>
              </w:rPr>
              <w:t>33</w:t>
            </w:r>
          </w:hyperlink>
        </w:p>
        <w:p>
          <w:pPr>
            <w:pStyle w:val="Contents6"/>
            <w:tabs>
              <w:tab w:val="clear" w:pos="7609"/>
              <w:tab w:val="right" w:pos="9026" w:leader="dot"/>
            </w:tabs>
            <w:rPr/>
          </w:pPr>
          <w:hyperlink w:anchor="__RefHeading___Toc7840113_2870459653">
            <w:r>
              <w:rPr>
                <w:webHidden/>
                <w:rStyle w:val="IndexLink"/>
              </w:rPr>
              <w:t>1/8/1/2</w:t>
            </w:r>
            <w:r>
              <w:rPr>
                <w:rStyle w:val="IndexLink"/>
                <w:rtl w:val="true"/>
              </w:rPr>
              <w:t xml:space="preserve">. </w:t>
            </w:r>
            <w:r>
              <w:rPr>
                <w:rStyle w:val="IndexLink"/>
                <w:rtl w:val="true"/>
              </w:rPr>
              <w:t xml:space="preserve">گسترش قتل؛ یکی از نتایج بی‌مهری به ایتام و بی‌توجهی به حقوق آنان </w:t>
            </w:r>
            <w:r>
              <w:rPr>
                <w:rStyle w:val="IndexLink"/>
                <w:rtl w:val="true"/>
              </w:rPr>
              <w:t>(</w:t>
            </w:r>
            <w:r>
              <w:rPr>
                <w:rStyle w:val="IndexLink"/>
                <w:rtl w:val="true"/>
              </w:rPr>
              <w:t>در کلام حضرت اباالحسن‌الرضا</w:t>
            </w:r>
            <w:r>
              <w:rPr>
                <w:rStyle w:val="IndexLink"/>
              </w:rPr>
              <w:t>7</w:t>
            </w:r>
            <w:r>
              <w:rPr>
                <w:rStyle w:val="IndexLink"/>
                <w:rtl w:val="true"/>
              </w:rPr>
              <w:t>)</w:t>
              <w:tab/>
            </w:r>
            <w:r>
              <w:rPr>
                <w:rStyle w:val="IndexLink"/>
              </w:rPr>
              <w:t>33</w:t>
            </w:r>
          </w:hyperlink>
        </w:p>
        <w:p>
          <w:pPr>
            <w:pStyle w:val="Contents5"/>
            <w:tabs>
              <w:tab w:val="clear" w:pos="7892"/>
              <w:tab w:val="right" w:pos="9026" w:leader="dot"/>
            </w:tabs>
            <w:rPr/>
          </w:pPr>
          <w:hyperlink w:anchor="__RefHeading___Toc7840115_2870459653">
            <w:r>
              <w:rPr>
                <w:webHidden/>
                <w:rStyle w:val="IndexLink"/>
              </w:rPr>
              <w:t>9/1/2</w:t>
            </w:r>
            <w:r>
              <w:rPr>
                <w:rStyle w:val="IndexLink"/>
                <w:rtl w:val="true"/>
              </w:rPr>
              <w:t xml:space="preserve">. </w:t>
            </w:r>
            <w:r>
              <w:rPr>
                <w:rStyle w:val="IndexLink"/>
                <w:rtl w:val="true"/>
              </w:rPr>
              <w:t xml:space="preserve">افزایش هزینه برای کشور؛ اشکال اصلیِ نظریه </w:t>
            </w:r>
            <w:r>
              <w:rPr>
                <w:rStyle w:val="IndexLink"/>
                <w:rtl w:val="true"/>
              </w:rPr>
              <w:t>"</w:t>
            </w:r>
            <w:r>
              <w:rPr>
                <w:rStyle w:val="IndexLink"/>
                <w:rtl w:val="true"/>
              </w:rPr>
              <w:t>نوشهرگرایی</w:t>
            </w:r>
            <w:r>
              <w:rPr>
                <w:rStyle w:val="IndexLink"/>
                <w:rtl w:val="true"/>
              </w:rPr>
              <w:t xml:space="preserve">" </w:t>
            </w:r>
            <w:r>
              <w:rPr>
                <w:rStyle w:val="IndexLink"/>
                <w:rtl w:val="true"/>
              </w:rPr>
              <w:t>و یکی از نتایج نادیده‌گرفتن روابط انسانی در برنامه‌ریزی کشور</w:t>
            </w:r>
            <w:r>
              <w:rPr>
                <w:rStyle w:val="IndexLink"/>
                <w:rtl w:val="true"/>
              </w:rPr>
              <w:tab/>
            </w:r>
            <w:r>
              <w:rPr>
                <w:rStyle w:val="IndexLink"/>
              </w:rPr>
              <w:t>35</w:t>
            </w:r>
          </w:hyperlink>
        </w:p>
        <w:p>
          <w:pPr>
            <w:pStyle w:val="Contents5"/>
            <w:tabs>
              <w:tab w:val="clear" w:pos="7892"/>
              <w:tab w:val="right" w:pos="9026" w:leader="dot"/>
            </w:tabs>
            <w:rPr/>
          </w:pPr>
          <w:hyperlink w:anchor="__RefHeading___Toc7840117_2870459653">
            <w:r>
              <w:rPr>
                <w:webHidden/>
                <w:rStyle w:val="IndexLink"/>
              </w:rPr>
              <w:t>10/1/2</w:t>
            </w:r>
            <w:r>
              <w:rPr>
                <w:rStyle w:val="IndexLink"/>
                <w:rtl w:val="true"/>
              </w:rPr>
              <w:t xml:space="preserve">. </w:t>
            </w:r>
            <w:r>
              <w:rPr>
                <w:rStyle w:val="IndexLink"/>
                <w:rtl w:val="true"/>
              </w:rPr>
              <w:t>دقّت، ظرافت و تبیین تفصیلی روابط انسانی در تفکّر انبیاء ؛ دلیلی بر اهمیت فراوان مفهوم روابط انسانی</w:t>
            </w:r>
            <w:r>
              <w:rPr>
                <w:rStyle w:val="IndexLink"/>
                <w:rtl w:val="true"/>
              </w:rPr>
              <w:tab/>
            </w:r>
            <w:r>
              <w:rPr>
                <w:rStyle w:val="IndexLink"/>
              </w:rPr>
              <w:t>35</w:t>
            </w:r>
          </w:hyperlink>
        </w:p>
        <w:p>
          <w:pPr>
            <w:pStyle w:val="Contents6"/>
            <w:tabs>
              <w:tab w:val="clear" w:pos="7609"/>
              <w:tab w:val="right" w:pos="9026" w:leader="dot"/>
            </w:tabs>
            <w:rPr/>
          </w:pPr>
          <w:hyperlink w:anchor="__RefHeading___Toc7840119_2870459653">
            <w:r>
              <w:rPr>
                <w:webHidden/>
                <w:rStyle w:val="IndexLink"/>
                <w:rtl w:val="true"/>
              </w:rPr>
              <w:t>اشاره</w:t>
            </w:r>
            <w:r>
              <w:rPr>
                <w:rStyle w:val="IndexLink"/>
                <w:rtl w:val="true"/>
              </w:rPr>
              <w:tab/>
            </w:r>
            <w:r>
              <w:rPr>
                <w:rStyle w:val="IndexLink"/>
              </w:rPr>
              <w:t>35</w:t>
            </w:r>
          </w:hyperlink>
        </w:p>
        <w:p>
          <w:pPr>
            <w:pStyle w:val="Contents6"/>
            <w:tabs>
              <w:tab w:val="clear" w:pos="7609"/>
              <w:tab w:val="right" w:pos="9026" w:leader="dot"/>
            </w:tabs>
            <w:rPr/>
          </w:pPr>
          <w:hyperlink w:anchor="__RefHeading___Toc7840121_2870459653">
            <w:r>
              <w:rPr>
                <w:webHidden/>
                <w:rStyle w:val="IndexLink"/>
              </w:rPr>
              <w:t>1/10/1/2</w:t>
            </w:r>
            <w:r>
              <w:rPr>
                <w:rStyle w:val="IndexLink"/>
                <w:rtl w:val="true"/>
              </w:rPr>
              <w:t xml:space="preserve">. </w:t>
            </w:r>
            <w:r>
              <w:rPr>
                <w:rStyle w:val="IndexLink"/>
                <w:rtl w:val="true"/>
              </w:rPr>
              <w:t xml:space="preserve">اهمیت فراوان پیامبر اسلام </w:t>
            </w:r>
            <w:r>
              <w:rPr>
                <w:rStyle w:val="IndexLink"/>
              </w:rPr>
              <w:t>9</w:t>
            </w:r>
            <w:r>
              <w:rPr>
                <w:rStyle w:val="IndexLink"/>
                <w:rtl w:val="true"/>
              </w:rPr>
              <w:t xml:space="preserve"> </w:t>
            </w:r>
            <w:r>
              <w:rPr>
                <w:rStyle w:val="IndexLink"/>
                <w:rtl w:val="true"/>
              </w:rPr>
              <w:t xml:space="preserve">نسبت به </w:t>
            </w:r>
            <w:r>
              <w:rPr>
                <w:rStyle w:val="IndexLink"/>
                <w:rtl w:val="true"/>
              </w:rPr>
              <w:t>"</w:t>
            </w:r>
            <w:r>
              <w:rPr>
                <w:rStyle w:val="IndexLink"/>
                <w:rtl w:val="true"/>
              </w:rPr>
              <w:t>سلام‌کردن</w:t>
            </w:r>
            <w:r>
              <w:rPr>
                <w:rStyle w:val="IndexLink"/>
                <w:rtl w:val="true"/>
              </w:rPr>
              <w:t xml:space="preserve">" </w:t>
            </w:r>
            <w:r>
              <w:rPr>
                <w:rStyle w:val="IndexLink"/>
                <w:rtl w:val="true"/>
              </w:rPr>
              <w:t>و پیشدم‌شدن همیشگی نسبت به آن؛ نمونه‌ای از اهمیت فراوان روابط انسانی در تفکّر انبیاء</w:t>
            </w:r>
            <w:r>
              <w:rPr>
                <w:rStyle w:val="IndexLink"/>
                <w:rtl w:val="true"/>
              </w:rPr>
              <w:tab/>
            </w:r>
            <w:r>
              <w:rPr>
                <w:rStyle w:val="IndexLink"/>
              </w:rPr>
              <w:t>36</w:t>
            </w:r>
          </w:hyperlink>
        </w:p>
        <w:p>
          <w:pPr>
            <w:pStyle w:val="Contents6"/>
            <w:tabs>
              <w:tab w:val="clear" w:pos="7609"/>
              <w:tab w:val="right" w:pos="9026" w:leader="dot"/>
            </w:tabs>
            <w:rPr/>
          </w:pPr>
          <w:hyperlink w:anchor="__RefHeading___Toc7840123_2870459653">
            <w:r>
              <w:rPr>
                <w:webHidden/>
                <w:rStyle w:val="IndexLink"/>
              </w:rPr>
              <w:t>2/10/1/2</w:t>
            </w:r>
            <w:r>
              <w:rPr>
                <w:rStyle w:val="IndexLink"/>
                <w:rtl w:val="true"/>
              </w:rPr>
              <w:t xml:space="preserve">. </w:t>
            </w:r>
            <w:r>
              <w:rPr>
                <w:rStyle w:val="IndexLink"/>
                <w:rtl w:val="true"/>
              </w:rPr>
              <w:t xml:space="preserve">ساخت بازار برای فقراء </w:t>
            </w:r>
            <w:r>
              <w:rPr>
                <w:rStyle w:val="IndexLink"/>
                <w:rtl w:val="true"/>
              </w:rPr>
              <w:t>(</w:t>
            </w:r>
            <w:r>
              <w:rPr>
                <w:rStyle w:val="IndexLink"/>
                <w:rtl w:val="true"/>
              </w:rPr>
              <w:t>بدون دریافت کرایه</w:t>
            </w:r>
            <w:r>
              <w:rPr>
                <w:rStyle w:val="IndexLink"/>
                <w:rtl w:val="true"/>
              </w:rPr>
              <w:t>)</w:t>
            </w:r>
            <w:r>
              <w:rPr>
                <w:rStyle w:val="IndexLink"/>
                <w:rtl w:val="true"/>
              </w:rPr>
              <w:t>؛ نمونه‌ای دیگر از اهمیت فراوان روابط انسانی در تفکّر انبیاء</w:t>
            </w:r>
            <w:r>
              <w:rPr>
                <w:rStyle w:val="IndexLink"/>
                <w:rtl w:val="true"/>
              </w:rPr>
              <w:tab/>
            </w:r>
            <w:r>
              <w:rPr>
                <w:rStyle w:val="IndexLink"/>
              </w:rPr>
              <w:t>38</w:t>
            </w:r>
          </w:hyperlink>
        </w:p>
        <w:p>
          <w:pPr>
            <w:pStyle w:val="Contents4"/>
            <w:tabs>
              <w:tab w:val="clear" w:pos="8176"/>
              <w:tab w:val="right" w:pos="9026" w:leader="dot"/>
            </w:tabs>
            <w:rPr/>
          </w:pPr>
          <w:hyperlink w:anchor="__RefHeading___Toc7840125_2870459653">
            <w:r>
              <w:rPr>
                <w:webHidden/>
                <w:rStyle w:val="IndexLink"/>
              </w:rPr>
              <w:t>2/2</w:t>
            </w:r>
            <w:r>
              <w:rPr>
                <w:rStyle w:val="IndexLink"/>
                <w:rtl w:val="true"/>
              </w:rPr>
              <w:t xml:space="preserve">. </w:t>
            </w:r>
            <w:r>
              <w:rPr>
                <w:rStyle w:val="IndexLink"/>
                <w:rtl w:val="true"/>
              </w:rPr>
              <w:t xml:space="preserve">مفهوم </w:t>
            </w:r>
            <w:r>
              <w:rPr>
                <w:rStyle w:val="IndexLink"/>
                <w:rtl w:val="true"/>
              </w:rPr>
              <w:t>"</w:t>
            </w:r>
            <w:r>
              <w:rPr>
                <w:rStyle w:val="IndexLink"/>
                <w:rtl w:val="true"/>
              </w:rPr>
              <w:t>تسخیر شیئ‌پایه</w:t>
            </w:r>
            <w:r>
              <w:rPr>
                <w:rStyle w:val="IndexLink"/>
                <w:rtl w:val="true"/>
              </w:rPr>
              <w:t xml:space="preserve">" </w:t>
            </w:r>
            <w:r>
              <w:rPr>
                <w:rStyle w:val="IndexLink"/>
                <w:rtl w:val="true"/>
              </w:rPr>
              <w:t>؛ دومین مفهوم پایه در مدیریت شهری محله‌محور</w:t>
            </w:r>
            <w:r>
              <w:rPr>
                <w:rStyle w:val="IndexLink"/>
                <w:rtl w:val="true"/>
              </w:rPr>
              <w:tab/>
            </w:r>
            <w:r>
              <w:rPr>
                <w:rStyle w:val="IndexLink"/>
              </w:rPr>
              <w:t>38</w:t>
            </w:r>
          </w:hyperlink>
        </w:p>
        <w:p>
          <w:pPr>
            <w:pStyle w:val="Contents5"/>
            <w:tabs>
              <w:tab w:val="clear" w:pos="7892"/>
              <w:tab w:val="right" w:pos="9026" w:leader="dot"/>
            </w:tabs>
            <w:rPr/>
          </w:pPr>
          <w:hyperlink w:anchor="__RefHeading___Toc7840127_287045965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7840129_2870459653">
            <w:r>
              <w:rPr>
                <w:webHidden/>
                <w:rStyle w:val="IndexLink"/>
              </w:rPr>
              <w:t>1/2/2</w:t>
            </w:r>
            <w:r>
              <w:rPr>
                <w:rStyle w:val="IndexLink"/>
                <w:rtl w:val="true"/>
              </w:rPr>
              <w:t xml:space="preserve">. </w:t>
            </w:r>
            <w:r>
              <w:rPr>
                <w:rStyle w:val="IndexLink"/>
                <w:rtl w:val="true"/>
              </w:rPr>
              <w:t>تصرف عنصرپایه؛ مبنای تصرفات در اشیاء در تمدن مدرن</w:t>
            </w:r>
            <w:r>
              <w:rPr>
                <w:rStyle w:val="IndexLink"/>
                <w:rtl w:val="true"/>
              </w:rPr>
              <w:tab/>
            </w:r>
            <w:r>
              <w:rPr>
                <w:rStyle w:val="IndexLink"/>
              </w:rPr>
              <w:t>38</w:t>
            </w:r>
          </w:hyperlink>
        </w:p>
        <w:p>
          <w:pPr>
            <w:pStyle w:val="Contents6"/>
            <w:tabs>
              <w:tab w:val="clear" w:pos="7609"/>
              <w:tab w:val="right" w:pos="9026" w:leader="dot"/>
            </w:tabs>
            <w:rPr/>
          </w:pPr>
          <w:hyperlink w:anchor="__RefHeading___Toc7840131_2870459653">
            <w:r>
              <w:rPr>
                <w:webHidden/>
                <w:rStyle w:val="IndexLink"/>
              </w:rPr>
              <w:t>1/1/2/2</w:t>
            </w:r>
            <w:r>
              <w:rPr>
                <w:rStyle w:val="IndexLink"/>
                <w:rtl w:val="true"/>
              </w:rPr>
              <w:t xml:space="preserve">. </w:t>
            </w:r>
            <w:r>
              <w:rPr>
                <w:rStyle w:val="IndexLink"/>
                <w:rtl w:val="true"/>
              </w:rPr>
              <w:t>وجود ترکیبات شیمیایی در تمام اشیاء عالَم؛ علت محوریت‌یافتنِ بررسی عناصر تشکیل‌دهندۀ اشیاء</w:t>
            </w:r>
            <w:r>
              <w:rPr>
                <w:rStyle w:val="IndexLink"/>
                <w:rtl w:val="true"/>
              </w:rPr>
              <w:t>(</w:t>
            </w:r>
            <w:r>
              <w:rPr>
                <w:rStyle w:val="IndexLink"/>
                <w:rtl w:val="true"/>
              </w:rPr>
              <w:t>تصرف عنصرپایه</w:t>
            </w:r>
            <w:r>
              <w:rPr>
                <w:rStyle w:val="IndexLink"/>
                <w:rtl w:val="true"/>
              </w:rPr>
              <w:t xml:space="preserve">) </w:t>
            </w:r>
            <w:r>
              <w:rPr>
                <w:rStyle w:val="IndexLink"/>
                <w:rtl w:val="true"/>
              </w:rPr>
              <w:t>در تمام رشته‌های علمی در تمدن مدرن</w:t>
            </w:r>
            <w:r>
              <w:rPr>
                <w:rStyle w:val="IndexLink"/>
                <w:rtl w:val="true"/>
              </w:rPr>
              <w:tab/>
            </w:r>
            <w:r>
              <w:rPr>
                <w:rStyle w:val="IndexLink"/>
              </w:rPr>
              <w:t>38</w:t>
            </w:r>
          </w:hyperlink>
        </w:p>
        <w:p>
          <w:pPr>
            <w:pStyle w:val="Contents6"/>
            <w:tabs>
              <w:tab w:val="clear" w:pos="7609"/>
              <w:tab w:val="right" w:pos="9026" w:leader="dot"/>
            </w:tabs>
            <w:rPr/>
          </w:pPr>
          <w:hyperlink w:anchor="__RefHeading___Toc7840133_2870459653">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7840135_2870459653">
            <w:r>
              <w:rPr>
                <w:webHidden/>
                <w:rStyle w:val="IndexLink"/>
              </w:rPr>
              <w:t>1/1/1/2/2</w:t>
            </w:r>
            <w:r>
              <w:rPr>
                <w:rStyle w:val="IndexLink"/>
                <w:rtl w:val="true"/>
              </w:rPr>
              <w:t xml:space="preserve">. </w:t>
            </w:r>
            <w:r>
              <w:rPr>
                <w:rStyle w:val="IndexLink"/>
                <w:rtl w:val="true"/>
              </w:rPr>
              <w:t xml:space="preserve">بررسی سلامتی و بیماری به محوریت </w:t>
            </w:r>
            <w:r>
              <w:rPr>
                <w:rStyle w:val="IndexLink"/>
                <w:rtl w:val="true"/>
              </w:rPr>
              <w:t>"</w:t>
            </w:r>
            <w:r>
              <w:rPr>
                <w:rStyle w:val="IndexLink"/>
                <w:rtl w:val="true"/>
              </w:rPr>
              <w:t>سلول</w:t>
            </w:r>
            <w:r>
              <w:rPr>
                <w:rStyle w:val="IndexLink"/>
                <w:rtl w:val="true"/>
              </w:rPr>
              <w:t xml:space="preserve">" </w:t>
            </w:r>
            <w:r>
              <w:rPr>
                <w:rStyle w:val="IndexLink"/>
                <w:rtl w:val="true"/>
              </w:rPr>
              <w:t>در علم پزشکی؛ مصداقی از تصرفات عنصرپایه در رشته‌های علمی موجود</w:t>
            </w:r>
            <w:r>
              <w:rPr>
                <w:rStyle w:val="IndexLink"/>
                <w:rtl w:val="true"/>
              </w:rPr>
              <w:tab/>
            </w:r>
            <w:r>
              <w:rPr>
                <w:rStyle w:val="IndexLink"/>
              </w:rPr>
              <w:t>40</w:t>
            </w:r>
          </w:hyperlink>
        </w:p>
        <w:p>
          <w:pPr>
            <w:pStyle w:val="Contents6"/>
            <w:tabs>
              <w:tab w:val="clear" w:pos="7609"/>
              <w:tab w:val="right" w:pos="9026" w:leader="dot"/>
            </w:tabs>
            <w:rPr/>
          </w:pPr>
          <w:hyperlink w:anchor="__RefHeading___Toc7840137_2870459653">
            <w:r>
              <w:rPr>
                <w:webHidden/>
                <w:rStyle w:val="IndexLink"/>
              </w:rPr>
              <w:t>2/1/1/2/2</w:t>
            </w:r>
            <w:r>
              <w:rPr>
                <w:rStyle w:val="IndexLink"/>
                <w:rtl w:val="true"/>
              </w:rPr>
              <w:t xml:space="preserve">. </w:t>
            </w:r>
            <w:r>
              <w:rPr>
                <w:rStyle w:val="IndexLink"/>
                <w:rtl w:val="true"/>
              </w:rPr>
              <w:t xml:space="preserve">محوریت </w:t>
            </w:r>
            <w:r>
              <w:rPr>
                <w:rStyle w:val="IndexLink"/>
                <w:rtl w:val="true"/>
              </w:rPr>
              <w:t>"</w:t>
            </w:r>
            <w:r>
              <w:rPr>
                <w:rStyle w:val="IndexLink"/>
                <w:rtl w:val="true"/>
              </w:rPr>
              <w:t>ژن</w:t>
            </w:r>
            <w:r>
              <w:rPr>
                <w:rStyle w:val="IndexLink"/>
                <w:rtl w:val="true"/>
              </w:rPr>
              <w:t xml:space="preserve">" </w:t>
            </w:r>
            <w:r>
              <w:rPr>
                <w:rStyle w:val="IndexLink"/>
                <w:rtl w:val="true"/>
              </w:rPr>
              <w:t>در بررسی‌های علوم وابسته به بیوتکنولوژی؛ مصداقی دیگر از تصرفات عنصرپایه در رشته‌های علمی موجود</w:t>
            </w:r>
            <w:r>
              <w:rPr>
                <w:rStyle w:val="IndexLink"/>
                <w:rtl w:val="true"/>
              </w:rPr>
              <w:tab/>
            </w:r>
            <w:r>
              <w:rPr>
                <w:rStyle w:val="IndexLink"/>
              </w:rPr>
              <w:t>42</w:t>
            </w:r>
          </w:hyperlink>
        </w:p>
        <w:p>
          <w:pPr>
            <w:pStyle w:val="Contents6"/>
            <w:tabs>
              <w:tab w:val="clear" w:pos="7609"/>
              <w:tab w:val="right" w:pos="9026" w:leader="dot"/>
            </w:tabs>
            <w:rPr/>
          </w:pPr>
          <w:hyperlink w:anchor="__RefHeading___Toc7840139_2870459653">
            <w:r>
              <w:rPr>
                <w:webHidden/>
                <w:rStyle w:val="IndexLink"/>
              </w:rPr>
              <w:t>3/1/1/2/2</w:t>
            </w:r>
            <w:r>
              <w:rPr>
                <w:rStyle w:val="IndexLink"/>
                <w:rtl w:val="true"/>
              </w:rPr>
              <w:t xml:space="preserve">. </w:t>
            </w:r>
            <w:r>
              <w:rPr>
                <w:rStyle w:val="IndexLink"/>
                <w:rtl w:val="true"/>
              </w:rPr>
              <w:t>بررسی درونِ الکترون و پروتون و نوترون در فیزیک ذرات بنیادین؛ مصداقی دیگر از تصرفات عنصرپایه در رشته‌های علمی موجود</w:t>
            </w:r>
            <w:r>
              <w:rPr>
                <w:rStyle w:val="IndexLink"/>
                <w:rtl w:val="true"/>
              </w:rPr>
              <w:tab/>
            </w:r>
            <w:r>
              <w:rPr>
                <w:rStyle w:val="IndexLink"/>
              </w:rPr>
              <w:t>44</w:t>
            </w:r>
          </w:hyperlink>
        </w:p>
        <w:p>
          <w:pPr>
            <w:pStyle w:val="Contents6"/>
            <w:tabs>
              <w:tab w:val="clear" w:pos="7609"/>
              <w:tab w:val="right" w:pos="9026" w:leader="dot"/>
            </w:tabs>
            <w:rPr/>
          </w:pPr>
          <w:hyperlink w:anchor="__RefHeading___Toc7840141_2870459653">
            <w:r>
              <w:rPr>
                <w:webHidden/>
                <w:rStyle w:val="IndexLink"/>
              </w:rPr>
              <w:t>4/1/1/2/2</w:t>
            </w:r>
            <w:r>
              <w:rPr>
                <w:rStyle w:val="IndexLink"/>
                <w:rtl w:val="true"/>
              </w:rPr>
              <w:t xml:space="preserve">. </w:t>
            </w:r>
            <w:r>
              <w:rPr>
                <w:rStyle w:val="IndexLink"/>
                <w:rtl w:val="true"/>
              </w:rPr>
              <w:t xml:space="preserve">جدول تناوبی عناصر </w:t>
            </w:r>
            <w:r>
              <w:rPr>
                <w:rStyle w:val="IndexLink"/>
                <w:rtl w:val="true"/>
              </w:rPr>
              <w:t>(</w:t>
            </w:r>
            <w:r>
              <w:rPr>
                <w:rStyle w:val="IndexLink"/>
                <w:rtl w:val="true"/>
              </w:rPr>
              <w:t>جدول مندلیف</w:t>
            </w:r>
            <w:r>
              <w:rPr>
                <w:rStyle w:val="IndexLink"/>
                <w:rtl w:val="true"/>
              </w:rPr>
              <w:t>)</w:t>
            </w:r>
            <w:r>
              <w:rPr>
                <w:rStyle w:val="IndexLink"/>
                <w:rtl w:val="true"/>
              </w:rPr>
              <w:t>؛ مصداقی دیگر از تصرفات عنصرپایه در رشته‌های علمی موجود</w:t>
            </w:r>
            <w:r>
              <w:rPr>
                <w:rStyle w:val="IndexLink"/>
                <w:rtl w:val="true"/>
              </w:rPr>
              <w:tab/>
            </w:r>
            <w:r>
              <w:rPr>
                <w:rStyle w:val="IndexLink"/>
              </w:rPr>
              <w:t>45</w:t>
            </w:r>
          </w:hyperlink>
        </w:p>
        <w:p>
          <w:pPr>
            <w:pStyle w:val="Contents6"/>
            <w:tabs>
              <w:tab w:val="clear" w:pos="7609"/>
              <w:tab w:val="right" w:pos="9026" w:leader="dot"/>
            </w:tabs>
            <w:rPr/>
          </w:pPr>
          <w:hyperlink w:anchor="__RefHeading___Toc7840143_2870459653">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7840145_2870459653">
            <w:r>
              <w:rPr>
                <w:webHidden/>
                <w:rStyle w:val="IndexLink"/>
              </w:rPr>
              <w:t>1/4/1/1/2/2</w:t>
            </w:r>
            <w:r>
              <w:rPr>
                <w:rStyle w:val="IndexLink"/>
                <w:rtl w:val="true"/>
              </w:rPr>
              <w:t xml:space="preserve">. </w:t>
            </w:r>
            <w:r>
              <w:rPr>
                <w:rStyle w:val="IndexLink"/>
                <w:rtl w:val="true"/>
              </w:rPr>
              <w:t>عدم بررسی تاثیر عناصر بر طبایع اربعه و قلب انسان؛ یکی از اشکالات و نواقص جدول مندلیف</w:t>
            </w:r>
            <w:r>
              <w:rPr>
                <w:rStyle w:val="IndexLink"/>
                <w:rtl w:val="true"/>
              </w:rPr>
              <w:tab/>
            </w:r>
            <w:r>
              <w:rPr>
                <w:rStyle w:val="IndexLink"/>
              </w:rPr>
              <w:t>47</w:t>
            </w:r>
          </w:hyperlink>
        </w:p>
        <w:p>
          <w:pPr>
            <w:pStyle w:val="Contents6"/>
            <w:tabs>
              <w:tab w:val="clear" w:pos="7609"/>
              <w:tab w:val="right" w:pos="9026" w:leader="dot"/>
            </w:tabs>
            <w:rPr/>
          </w:pPr>
          <w:hyperlink w:anchor="__RefHeading___Toc7840147_2870459653">
            <w:r>
              <w:rPr>
                <w:webHidden/>
                <w:rStyle w:val="IndexLink"/>
              </w:rPr>
              <w:t>1/1/2/2</w:t>
            </w:r>
            <w:r>
              <w:rPr>
                <w:rStyle w:val="IndexLink"/>
                <w:rtl w:val="true"/>
              </w:rPr>
              <w:t xml:space="preserve">. </w:t>
            </w:r>
            <w:r>
              <w:rPr>
                <w:rStyle w:val="IndexLink"/>
                <w:rtl w:val="true"/>
              </w:rPr>
              <w:t>ایجاد تالی فاسدهای فراوان؛ اشکالی بر تصرفات عنصرپایه</w:t>
            </w:r>
            <w:r>
              <w:rPr>
                <w:rStyle w:val="IndexLink"/>
                <w:rtl w:val="true"/>
              </w:rPr>
              <w:tab/>
            </w:r>
            <w:r>
              <w:rPr>
                <w:rStyle w:val="IndexLink"/>
              </w:rPr>
              <w:t>51</w:t>
            </w:r>
          </w:hyperlink>
        </w:p>
        <w:p>
          <w:pPr>
            <w:pStyle w:val="Contents6"/>
            <w:tabs>
              <w:tab w:val="clear" w:pos="7609"/>
              <w:tab w:val="right" w:pos="9026" w:leader="dot"/>
            </w:tabs>
            <w:rPr/>
          </w:pPr>
          <w:hyperlink w:anchor="__RefHeading___Toc7840149_2870459653">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7840151_2870459653">
            <w:r>
              <w:rPr>
                <w:webHidden/>
                <w:rStyle w:val="IndexLink"/>
              </w:rPr>
              <w:t>1/1/1/2/2</w:t>
            </w:r>
            <w:r>
              <w:rPr>
                <w:rStyle w:val="IndexLink"/>
                <w:rtl w:val="true"/>
              </w:rPr>
              <w:t xml:space="preserve">. </w:t>
            </w:r>
            <w:r>
              <w:rPr>
                <w:rStyle w:val="IndexLink"/>
                <w:rtl w:val="true"/>
              </w:rPr>
              <w:t>آلودگی‌های زیست‌محیطی در سراسر کره زمین بخاطر پلاستیک؛ یکی از تالی فاسدهای تصرفات عنصرپایه</w:t>
            </w:r>
            <w:r>
              <w:rPr>
                <w:rStyle w:val="IndexLink"/>
                <w:rtl w:val="true"/>
              </w:rPr>
              <w:tab/>
            </w:r>
            <w:r>
              <w:rPr>
                <w:rStyle w:val="IndexLink"/>
              </w:rPr>
              <w:t>51</w:t>
            </w:r>
          </w:hyperlink>
        </w:p>
        <w:p>
          <w:pPr>
            <w:pStyle w:val="Contents6"/>
            <w:tabs>
              <w:tab w:val="clear" w:pos="7609"/>
              <w:tab w:val="right" w:pos="9026" w:leader="dot"/>
            </w:tabs>
            <w:rPr/>
          </w:pPr>
          <w:hyperlink w:anchor="__RefHeading___Toc7840153_2870459653">
            <w:r>
              <w:rPr>
                <w:webHidden/>
                <w:rStyle w:val="IndexLink"/>
              </w:rPr>
              <w:t>2/1/1/2/2</w:t>
            </w:r>
            <w:r>
              <w:rPr>
                <w:rStyle w:val="IndexLink"/>
                <w:rtl w:val="true"/>
              </w:rPr>
              <w:t xml:space="preserve">. </w:t>
            </w:r>
            <w:r>
              <w:rPr>
                <w:rStyle w:val="IndexLink"/>
                <w:rtl w:val="true"/>
              </w:rPr>
              <w:t>گسترش بیماری‌های پوستی؛ یکی دیگر از تالی فاسدهای تصرفات عنصرپایه</w:t>
            </w:r>
            <w:r>
              <w:rPr>
                <w:rStyle w:val="IndexLink"/>
                <w:rtl w:val="true"/>
              </w:rPr>
              <w:tab/>
            </w:r>
            <w:r>
              <w:rPr>
                <w:rStyle w:val="IndexLink"/>
              </w:rPr>
              <w:t>52</w:t>
            </w:r>
          </w:hyperlink>
        </w:p>
        <w:p>
          <w:pPr>
            <w:pStyle w:val="Contents6"/>
            <w:tabs>
              <w:tab w:val="clear" w:pos="7609"/>
              <w:tab w:val="right" w:pos="9026" w:leader="dot"/>
            </w:tabs>
            <w:rPr/>
          </w:pPr>
          <w:hyperlink w:anchor="__RefHeading___Toc7840155_2870459653">
            <w:r>
              <w:rPr>
                <w:webHidden/>
                <w:rStyle w:val="IndexLink"/>
              </w:rPr>
              <w:t>3/1/1/2/2</w:t>
            </w:r>
            <w:r>
              <w:rPr>
                <w:rStyle w:val="IndexLink"/>
                <w:rtl w:val="true"/>
              </w:rPr>
              <w:t xml:space="preserve">. </w:t>
            </w:r>
            <w:r>
              <w:rPr>
                <w:rStyle w:val="IndexLink"/>
                <w:rtl w:val="true"/>
              </w:rPr>
              <w:t>اعتراضات فراوان جنبش‌های زیست‌محیطی در سرتاسر جهان؛ تاییدی بر اوضاع وخیم جهان در اثر ایجاد تالی‌فاسدهای خطرناک در تمدن مدرنیته</w:t>
            </w:r>
            <w:r>
              <w:rPr>
                <w:rStyle w:val="IndexLink"/>
                <w:rtl w:val="true"/>
              </w:rPr>
              <w:tab/>
            </w:r>
            <w:r>
              <w:rPr>
                <w:rStyle w:val="IndexLink"/>
              </w:rPr>
              <w:t>53</w:t>
            </w:r>
          </w:hyperlink>
        </w:p>
        <w:p>
          <w:pPr>
            <w:pStyle w:val="Contents5"/>
            <w:tabs>
              <w:tab w:val="clear" w:pos="7892"/>
              <w:tab w:val="right" w:pos="9026" w:leader="dot"/>
            </w:tabs>
            <w:rPr/>
          </w:pPr>
          <w:hyperlink w:anchor="__RefHeading___Toc7840157_2870459653">
            <w:r>
              <w:rPr>
                <w:webHidden/>
                <w:rStyle w:val="IndexLink"/>
              </w:rPr>
              <w:t>2/2/2</w:t>
            </w:r>
            <w:r>
              <w:rPr>
                <w:rStyle w:val="IndexLink"/>
                <w:rtl w:val="true"/>
              </w:rPr>
              <w:t xml:space="preserve">. </w:t>
            </w:r>
            <w:r>
              <w:rPr>
                <w:rStyle w:val="IndexLink"/>
                <w:rtl w:val="true"/>
              </w:rPr>
              <w:t xml:space="preserve">تسخیر </w:t>
            </w:r>
            <w:r>
              <w:rPr>
                <w:rStyle w:val="IndexLink"/>
                <w:rtl w:val="true"/>
              </w:rPr>
              <w:t>(</w:t>
            </w:r>
            <w:r>
              <w:rPr>
                <w:rStyle w:val="IndexLink"/>
                <w:rtl w:val="true"/>
              </w:rPr>
              <w:t>تصرّف</w:t>
            </w:r>
            <w:r>
              <w:rPr>
                <w:rStyle w:val="IndexLink"/>
                <w:rtl w:val="true"/>
              </w:rPr>
              <w:t>) "</w:t>
            </w:r>
            <w:r>
              <w:rPr>
                <w:rStyle w:val="IndexLink"/>
                <w:rtl w:val="true"/>
              </w:rPr>
              <w:t>شیئ‌پایه</w:t>
            </w:r>
            <w:r>
              <w:rPr>
                <w:rStyle w:val="IndexLink"/>
                <w:rtl w:val="true"/>
              </w:rPr>
              <w:t xml:space="preserve">" </w:t>
            </w:r>
            <w:r>
              <w:rPr>
                <w:rStyle w:val="IndexLink"/>
                <w:rtl w:val="true"/>
              </w:rPr>
              <w:t xml:space="preserve">؛ راه‌حل پیشنهادی برای علاج تالی‌فاسدهای فراوانِ </w:t>
            </w:r>
            <w:r>
              <w:rPr>
                <w:rStyle w:val="IndexLink"/>
                <w:rtl w:val="true"/>
              </w:rPr>
              <w:t>"</w:t>
            </w:r>
            <w:r>
              <w:rPr>
                <w:rStyle w:val="IndexLink"/>
                <w:rtl w:val="true"/>
              </w:rPr>
              <w:t>تصرف عنصرپایه</w:t>
            </w:r>
            <w:r>
              <w:rPr>
                <w:rStyle w:val="IndexLink"/>
                <w:rtl w:val="true"/>
              </w:rPr>
              <w:t>"</w:t>
              <w:tab/>
            </w:r>
            <w:r>
              <w:rPr>
                <w:rStyle w:val="IndexLink"/>
              </w:rPr>
              <w:t>53</w:t>
            </w:r>
          </w:hyperlink>
        </w:p>
        <w:p>
          <w:pPr>
            <w:pStyle w:val="Contents6"/>
            <w:tabs>
              <w:tab w:val="clear" w:pos="7609"/>
              <w:tab w:val="right" w:pos="9026" w:leader="dot"/>
            </w:tabs>
            <w:rPr/>
          </w:pPr>
          <w:hyperlink w:anchor="__RefHeading___Toc7840159_2870459653">
            <w:r>
              <w:rPr>
                <w:webHidden/>
                <w:rStyle w:val="IndexLink"/>
              </w:rPr>
              <w:t>1/2/2/2</w:t>
            </w:r>
            <w:r>
              <w:rPr>
                <w:rStyle w:val="IndexLink"/>
                <w:rtl w:val="true"/>
              </w:rPr>
              <w:t xml:space="preserve">. </w:t>
            </w:r>
            <w:r>
              <w:rPr>
                <w:rStyle w:val="IndexLink"/>
                <w:rtl w:val="true"/>
              </w:rPr>
              <w:t>شناخت خاصیت‌های نهایی قرارداده‌شدۀ توسط خداوند متعال در اشیاء عالَم، و استفاده از آنها در راستای نیاز؛ تعریف تسخیر</w:t>
            </w:r>
            <w:r>
              <w:rPr>
                <w:rStyle w:val="IndexLink"/>
                <w:rtl w:val="true"/>
              </w:rPr>
              <w:t>(</w:t>
            </w:r>
            <w:r>
              <w:rPr>
                <w:rStyle w:val="IndexLink"/>
                <w:rtl w:val="true"/>
              </w:rPr>
              <w:t>تصرف</w:t>
            </w:r>
            <w:r>
              <w:rPr>
                <w:rStyle w:val="IndexLink"/>
                <w:rtl w:val="true"/>
              </w:rPr>
              <w:t xml:space="preserve">) </w:t>
            </w:r>
            <w:r>
              <w:rPr>
                <w:rStyle w:val="IndexLink"/>
                <w:rtl w:val="true"/>
              </w:rPr>
              <w:t>شیئ‌پایه</w:t>
            </w:r>
            <w:r>
              <w:rPr>
                <w:rStyle w:val="IndexLink"/>
                <w:rtl w:val="true"/>
              </w:rPr>
              <w:tab/>
            </w:r>
            <w:r>
              <w:rPr>
                <w:rStyle w:val="IndexLink"/>
              </w:rPr>
              <w:t>53</w:t>
            </w:r>
          </w:hyperlink>
        </w:p>
        <w:p>
          <w:pPr>
            <w:pStyle w:val="Contents6"/>
            <w:tabs>
              <w:tab w:val="clear" w:pos="7609"/>
              <w:tab w:val="right" w:pos="9026" w:leader="dot"/>
            </w:tabs>
            <w:rPr/>
          </w:pPr>
          <w:hyperlink w:anchor="__RefHeading___Toc7840161_2870459653">
            <w:r>
              <w:rPr>
                <w:webHidden/>
                <w:rStyle w:val="IndexLink"/>
              </w:rPr>
              <w:t>2/2/2/2</w:t>
            </w:r>
            <w:r>
              <w:rPr>
                <w:rStyle w:val="IndexLink"/>
                <w:rtl w:val="true"/>
              </w:rPr>
              <w:t xml:space="preserve">. </w:t>
            </w:r>
            <w:r>
              <w:rPr>
                <w:rStyle w:val="IndexLink"/>
                <w:rtl w:val="true"/>
              </w:rPr>
              <w:t xml:space="preserve">نمونه‌هایی از تسخیر </w:t>
            </w:r>
            <w:r>
              <w:rPr>
                <w:rStyle w:val="IndexLink"/>
                <w:rtl w:val="true"/>
              </w:rPr>
              <w:t>(</w:t>
            </w:r>
            <w:r>
              <w:rPr>
                <w:rStyle w:val="IndexLink"/>
                <w:rtl w:val="true"/>
              </w:rPr>
              <w:t>تصرف</w:t>
            </w:r>
            <w:r>
              <w:rPr>
                <w:rStyle w:val="IndexLink"/>
                <w:rtl w:val="true"/>
              </w:rPr>
              <w:t xml:space="preserve">) </w:t>
            </w:r>
            <w:r>
              <w:rPr>
                <w:rStyle w:val="IndexLink"/>
                <w:rtl w:val="true"/>
              </w:rPr>
              <w:t>شیئ‌پایه</w:t>
            </w:r>
            <w:r>
              <w:rPr>
                <w:rStyle w:val="IndexLink"/>
                <w:rtl w:val="true"/>
              </w:rPr>
              <w:t>:</w:t>
              <w:tab/>
            </w:r>
            <w:r>
              <w:rPr>
                <w:rStyle w:val="IndexLink"/>
              </w:rPr>
              <w:t>54</w:t>
            </w:r>
          </w:hyperlink>
        </w:p>
        <w:p>
          <w:pPr>
            <w:pStyle w:val="Contents6"/>
            <w:tabs>
              <w:tab w:val="clear" w:pos="7609"/>
              <w:tab w:val="right" w:pos="9026" w:leader="dot"/>
            </w:tabs>
            <w:rPr/>
          </w:pPr>
          <w:hyperlink w:anchor="__RefHeading___Toc7840163_2870459653">
            <w:r>
              <w:rPr>
                <w:webHidden/>
                <w:rStyle w:val="IndexLink"/>
              </w:rPr>
              <w:t>1/2/2/2/2</w:t>
            </w:r>
            <w:r>
              <w:rPr>
                <w:rStyle w:val="IndexLink"/>
                <w:rtl w:val="true"/>
              </w:rPr>
              <w:t xml:space="preserve">. </w:t>
            </w:r>
            <w:r>
              <w:rPr>
                <w:rStyle w:val="IndexLink"/>
                <w:rtl w:val="true"/>
              </w:rPr>
              <w:t>استفاده از اشیائی مانند هویج</w:t>
            </w:r>
            <w:r>
              <w:rPr>
                <w:rStyle w:val="IndexLink"/>
                <w:rtl w:val="true"/>
              </w:rPr>
              <w:t>(</w:t>
            </w:r>
            <w:r>
              <w:rPr>
                <w:rStyle w:val="IndexLink"/>
                <w:rtl w:val="true"/>
              </w:rPr>
              <w:t>زردک</w:t>
            </w:r>
            <w:r>
              <w:rPr>
                <w:rStyle w:val="IndexLink"/>
                <w:rtl w:val="true"/>
              </w:rPr>
              <w:t xml:space="preserve">) </w:t>
            </w:r>
            <w:r>
              <w:rPr>
                <w:rStyle w:val="IndexLink"/>
                <w:rtl w:val="true"/>
              </w:rPr>
              <w:t>برای تسخین</w:t>
            </w:r>
            <w:r>
              <w:rPr>
                <w:rStyle w:val="IndexLink"/>
                <w:rtl w:val="true"/>
              </w:rPr>
              <w:t>(</w:t>
            </w:r>
            <w:r>
              <w:rPr>
                <w:rStyle w:val="IndexLink"/>
                <w:rtl w:val="true"/>
              </w:rPr>
              <w:t>گرم‌کردن</w:t>
            </w:r>
            <w:r>
              <w:rPr>
                <w:rStyle w:val="IndexLink"/>
                <w:rtl w:val="true"/>
              </w:rPr>
              <w:t>)</w:t>
            </w:r>
            <w:r>
              <w:rPr>
                <w:rStyle w:val="IndexLink"/>
                <w:rtl w:val="true"/>
              </w:rPr>
              <w:t>، پیشگیری و درمان بیماری‌های کلیوی</w:t>
            </w:r>
            <w:r>
              <w:rPr>
                <w:rStyle w:val="IndexLink"/>
                <w:rtl w:val="true"/>
              </w:rPr>
              <w:tab/>
            </w:r>
            <w:r>
              <w:rPr>
                <w:rStyle w:val="IndexLink"/>
              </w:rPr>
              <w:t>54</w:t>
            </w:r>
          </w:hyperlink>
        </w:p>
        <w:p>
          <w:pPr>
            <w:pStyle w:val="Contents6"/>
            <w:tabs>
              <w:tab w:val="clear" w:pos="7609"/>
              <w:tab w:val="right" w:pos="9026" w:leader="dot"/>
            </w:tabs>
            <w:rPr/>
          </w:pPr>
          <w:hyperlink w:anchor="__RefHeading___Toc7840165_2870459653">
            <w:r>
              <w:rPr>
                <w:webHidden/>
                <w:rStyle w:val="IndexLink"/>
              </w:rPr>
              <w:t>2/2/2/2/2</w:t>
            </w:r>
            <w:r>
              <w:rPr>
                <w:rStyle w:val="IndexLink"/>
                <w:rtl w:val="true"/>
              </w:rPr>
              <w:t xml:space="preserve">. </w:t>
            </w:r>
            <w:r>
              <w:rPr>
                <w:rStyle w:val="IndexLink"/>
                <w:rtl w:val="true"/>
              </w:rPr>
              <w:t xml:space="preserve">استفاده از اشیائی مانند </w:t>
            </w:r>
            <w:r>
              <w:rPr>
                <w:rStyle w:val="IndexLink"/>
                <w:rtl w:val="true"/>
              </w:rPr>
              <w:t>"</w:t>
            </w:r>
            <w:r>
              <w:rPr>
                <w:rStyle w:val="IndexLink"/>
                <w:rtl w:val="true"/>
              </w:rPr>
              <w:t>اُشنان</w:t>
            </w:r>
            <w:r>
              <w:rPr>
                <w:rStyle w:val="IndexLink"/>
                <w:rtl w:val="true"/>
              </w:rPr>
              <w:t>"</w:t>
            </w:r>
            <w:r>
              <w:rPr>
                <w:rStyle w:val="IndexLink"/>
                <w:rtl w:val="true"/>
              </w:rPr>
              <w:t xml:space="preserve">، </w:t>
            </w:r>
            <w:r>
              <w:rPr>
                <w:rStyle w:val="IndexLink"/>
                <w:rtl w:val="true"/>
              </w:rPr>
              <w:t>"</w:t>
            </w:r>
            <w:r>
              <w:rPr>
                <w:rStyle w:val="IndexLink"/>
                <w:rtl w:val="true"/>
              </w:rPr>
              <w:t>سِدر</w:t>
            </w:r>
            <w:r>
              <w:rPr>
                <w:rStyle w:val="IndexLink"/>
                <w:rtl w:val="true"/>
              </w:rPr>
              <w:t xml:space="preserve">" </w:t>
            </w:r>
            <w:r>
              <w:rPr>
                <w:rStyle w:val="IndexLink"/>
                <w:rtl w:val="true"/>
              </w:rPr>
              <w:t xml:space="preserve">و </w:t>
            </w:r>
            <w:r>
              <w:rPr>
                <w:rStyle w:val="IndexLink"/>
                <w:rtl w:val="true"/>
              </w:rPr>
              <w:t>"</w:t>
            </w:r>
            <w:r>
              <w:rPr>
                <w:rStyle w:val="IndexLink"/>
                <w:rtl w:val="true"/>
              </w:rPr>
              <w:t>نمک</w:t>
            </w:r>
            <w:r>
              <w:rPr>
                <w:rStyle w:val="IndexLink"/>
                <w:rtl w:val="true"/>
              </w:rPr>
              <w:t xml:space="preserve">" </w:t>
            </w:r>
            <w:r>
              <w:rPr>
                <w:rStyle w:val="IndexLink"/>
                <w:rtl w:val="true"/>
              </w:rPr>
              <w:t>به عنوان شوینده‌های طبیعی</w:t>
            </w:r>
            <w:r>
              <w:rPr>
                <w:rStyle w:val="IndexLink"/>
                <w:rtl w:val="true"/>
              </w:rPr>
              <w:tab/>
            </w:r>
            <w:r>
              <w:rPr>
                <w:rStyle w:val="IndexLink"/>
              </w:rPr>
              <w:t>54</w:t>
            </w:r>
          </w:hyperlink>
        </w:p>
        <w:p>
          <w:pPr>
            <w:pStyle w:val="Contents6"/>
            <w:tabs>
              <w:tab w:val="clear" w:pos="7609"/>
              <w:tab w:val="right" w:pos="9026" w:leader="dot"/>
            </w:tabs>
            <w:rPr/>
          </w:pPr>
          <w:hyperlink w:anchor="__RefHeading___Toc7840167_2870459653">
            <w:r>
              <w:rPr>
                <w:webHidden/>
                <w:rStyle w:val="IndexLink"/>
              </w:rPr>
              <w:t>3/2/2/2/2</w:t>
            </w:r>
            <w:r>
              <w:rPr>
                <w:rStyle w:val="IndexLink"/>
                <w:rtl w:val="true"/>
              </w:rPr>
              <w:t xml:space="preserve">. </w:t>
            </w:r>
            <w:r>
              <w:rPr>
                <w:rStyle w:val="IndexLink"/>
                <w:rtl w:val="true"/>
              </w:rPr>
              <w:t>استفاده از اشیائی مانند روغن زیتون برای حل مشکلات پوستی</w:t>
            </w:r>
            <w:r>
              <w:rPr>
                <w:rStyle w:val="IndexLink"/>
                <w:rtl w:val="true"/>
              </w:rPr>
              <w:tab/>
            </w:r>
            <w:r>
              <w:rPr>
                <w:rStyle w:val="IndexLink"/>
              </w:rPr>
              <w:t>57</w:t>
            </w:r>
          </w:hyperlink>
        </w:p>
        <w:p>
          <w:pPr>
            <w:pStyle w:val="Contents6"/>
            <w:tabs>
              <w:tab w:val="clear" w:pos="7609"/>
              <w:tab w:val="right" w:pos="9026" w:leader="dot"/>
            </w:tabs>
            <w:rPr/>
          </w:pPr>
          <w:hyperlink w:anchor="__RefHeading___Toc7840169_2870459653">
            <w:r>
              <w:rPr>
                <w:webHidden/>
                <w:rStyle w:val="IndexLink"/>
              </w:rPr>
              <w:t>3/2/2/2</w:t>
            </w:r>
            <w:r>
              <w:rPr>
                <w:rStyle w:val="IndexLink"/>
                <w:rtl w:val="true"/>
              </w:rPr>
              <w:t xml:space="preserve">. </w:t>
            </w:r>
            <w:r>
              <w:rPr>
                <w:rStyle w:val="IndexLink"/>
                <w:rtl w:val="true"/>
              </w:rPr>
              <w:t xml:space="preserve">طراحی </w:t>
            </w:r>
            <w:r>
              <w:rPr>
                <w:rStyle w:val="IndexLink"/>
                <w:rtl w:val="true"/>
              </w:rPr>
              <w:t>"</w:t>
            </w:r>
            <w:r>
              <w:rPr>
                <w:rStyle w:val="IndexLink"/>
                <w:rtl w:val="true"/>
              </w:rPr>
              <w:t>جدول فقهی تسخیر</w:t>
            </w:r>
            <w:r>
              <w:rPr>
                <w:rStyle w:val="IndexLink"/>
                <w:rtl w:val="true"/>
              </w:rPr>
              <w:t>"(</w:t>
            </w:r>
            <w:r>
              <w:rPr>
                <w:rStyle w:val="IndexLink"/>
                <w:rtl w:val="true"/>
              </w:rPr>
              <w:t>دربردارندۀ خاصیت‌های دویست شیئ پرکاربرد در زندگی بشر</w:t>
            </w:r>
            <w:r>
              <w:rPr>
                <w:rStyle w:val="IndexLink"/>
                <w:rtl w:val="true"/>
              </w:rPr>
              <w:t>)</w:t>
            </w:r>
            <w:r>
              <w:rPr>
                <w:rStyle w:val="IndexLink"/>
                <w:rtl w:val="true"/>
              </w:rPr>
              <w:t xml:space="preserve">؛ جایگزینی برای </w:t>
            </w:r>
            <w:r>
              <w:rPr>
                <w:rStyle w:val="IndexLink"/>
                <w:rtl w:val="true"/>
              </w:rPr>
              <w:t>"</w:t>
            </w:r>
            <w:r>
              <w:rPr>
                <w:rStyle w:val="IndexLink"/>
                <w:rtl w:val="true"/>
              </w:rPr>
              <w:t>جدول مندلیف</w:t>
            </w:r>
            <w:r>
              <w:rPr>
                <w:rStyle w:val="IndexLink"/>
                <w:rtl w:val="true"/>
              </w:rPr>
              <w:t>"</w:t>
              <w:tab/>
            </w:r>
            <w:r>
              <w:rPr>
                <w:rStyle w:val="IndexLink"/>
              </w:rPr>
              <w:t>58</w:t>
            </w:r>
          </w:hyperlink>
        </w:p>
        <w:p>
          <w:pPr>
            <w:pStyle w:val="Contents6"/>
            <w:tabs>
              <w:tab w:val="clear" w:pos="7609"/>
              <w:tab w:val="right" w:pos="9026" w:leader="dot"/>
            </w:tabs>
            <w:rPr/>
          </w:pPr>
          <w:hyperlink w:anchor="__RefHeading___Toc7840171_2870459653">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7840173_2870459653">
            <w:r>
              <w:rPr>
                <w:webHidden/>
                <w:rStyle w:val="IndexLink"/>
              </w:rPr>
              <w:t>1/3/2/2/2</w:t>
            </w:r>
            <w:r>
              <w:rPr>
                <w:rStyle w:val="IndexLink"/>
                <w:rtl w:val="true"/>
              </w:rPr>
              <w:t xml:space="preserve">. </w:t>
            </w:r>
            <w:r>
              <w:rPr>
                <w:rStyle w:val="IndexLink"/>
                <w:rtl w:val="true"/>
              </w:rPr>
              <w:t>ارزان و کم‌هزینه‌تربودن تصرفات و عدم یا کمی تالی‌فاسد؛ دو ویژگی تصرف شیئ‌پایه و جدول تسخیر</w:t>
            </w:r>
            <w:r>
              <w:rPr>
                <w:rStyle w:val="IndexLink"/>
                <w:rtl w:val="true"/>
              </w:rPr>
              <w:tab/>
            </w:r>
            <w:r>
              <w:rPr>
                <w:rStyle w:val="IndexLink"/>
              </w:rPr>
              <w:t>58</w:t>
            </w:r>
          </w:hyperlink>
        </w:p>
        <w:p>
          <w:pPr>
            <w:pStyle w:val="Contents6"/>
            <w:tabs>
              <w:tab w:val="clear" w:pos="7609"/>
              <w:tab w:val="right" w:pos="9026" w:leader="dot"/>
            </w:tabs>
            <w:rPr/>
          </w:pPr>
          <w:hyperlink w:anchor="__RefHeading___Toc7840175_2870459653">
            <w:r>
              <w:rPr>
                <w:webHidden/>
                <w:rStyle w:val="IndexLink"/>
              </w:rPr>
              <w:t>2/3/2/2/2</w:t>
            </w:r>
            <w:r>
              <w:rPr>
                <w:rStyle w:val="IndexLink"/>
                <w:rtl w:val="true"/>
              </w:rPr>
              <w:t xml:space="preserve">. </w:t>
            </w:r>
            <w:r>
              <w:rPr>
                <w:rStyle w:val="IndexLink"/>
                <w:rtl w:val="true"/>
              </w:rPr>
              <w:t>کاهش شدیدِ تولید زباله؛ ویژگی دیگر تصرف شیئ‌پایه و جدول تسخیر</w:t>
            </w:r>
            <w:r>
              <w:rPr>
                <w:rStyle w:val="IndexLink"/>
                <w:rtl w:val="true"/>
              </w:rPr>
              <w:tab/>
            </w:r>
            <w:r>
              <w:rPr>
                <w:rStyle w:val="IndexLink"/>
              </w:rPr>
              <w:t>59</w:t>
            </w:r>
          </w:hyperlink>
        </w:p>
        <w:p>
          <w:pPr>
            <w:pStyle w:val="Contents2"/>
            <w:tabs>
              <w:tab w:val="clear" w:pos="8743"/>
              <w:tab w:val="right" w:pos="9026" w:leader="dot"/>
            </w:tabs>
            <w:rPr/>
          </w:pPr>
          <w:hyperlink w:anchor="__RefHeading___Toc7840177_2870459653">
            <w:r>
              <w:rPr>
                <w:webHidden/>
                <w:rStyle w:val="IndexLink"/>
                <w:rtl w:val="true"/>
              </w:rPr>
              <w:t>بخش دوم جلسه</w:t>
            </w:r>
            <w:r>
              <w:rPr>
                <w:rStyle w:val="IndexLink"/>
                <w:rtl w:val="true"/>
              </w:rPr>
              <w:t>:</w:t>
              <w:tab/>
            </w:r>
            <w:r>
              <w:rPr>
                <w:rStyle w:val="IndexLink"/>
              </w:rPr>
              <w:t>61</w:t>
            </w:r>
          </w:hyperlink>
        </w:p>
        <w:p>
          <w:pPr>
            <w:pStyle w:val="Contents3"/>
            <w:tabs>
              <w:tab w:val="clear" w:pos="8459"/>
              <w:tab w:val="right" w:pos="9026" w:leader="dot"/>
            </w:tabs>
            <w:rPr/>
          </w:pPr>
          <w:hyperlink w:anchor="__RefHeading___Toc7840179_287045965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7840181_2870459653">
            <w:r>
              <w:rPr>
                <w:webHidden/>
                <w:rStyle w:val="IndexLink"/>
              </w:rPr>
              <w:t>3/2</w:t>
            </w:r>
            <w:r>
              <w:rPr>
                <w:rStyle w:val="IndexLink"/>
                <w:rtl w:val="true"/>
              </w:rPr>
              <w:t xml:space="preserve">. </w:t>
            </w:r>
            <w:r>
              <w:rPr>
                <w:rStyle w:val="IndexLink"/>
                <w:rtl w:val="true"/>
              </w:rPr>
              <w:t xml:space="preserve">مفهوم </w:t>
            </w:r>
            <w:r>
              <w:rPr>
                <w:rStyle w:val="IndexLink"/>
                <w:rtl w:val="true"/>
              </w:rPr>
              <w:t xml:space="preserve">" </w:t>
            </w:r>
            <w:r>
              <w:rPr>
                <w:rStyle w:val="IndexLink"/>
                <w:rtl w:val="true"/>
              </w:rPr>
              <w:t>اسماء الهی</w:t>
            </w:r>
            <w:r>
              <w:rPr>
                <w:rStyle w:val="IndexLink"/>
                <w:rtl w:val="true"/>
              </w:rPr>
              <w:t xml:space="preserve">" </w:t>
            </w:r>
            <w:r>
              <w:rPr>
                <w:rStyle w:val="IndexLink"/>
                <w:rtl w:val="true"/>
              </w:rPr>
              <w:t>؛ سومین مفهوم پایه در مدیریت شهری محله‌محور</w:t>
            </w:r>
            <w:r>
              <w:rPr>
                <w:rStyle w:val="IndexLink"/>
                <w:rtl w:val="true"/>
              </w:rPr>
              <w:tab/>
            </w:r>
            <w:r>
              <w:rPr>
                <w:rStyle w:val="IndexLink"/>
              </w:rPr>
              <w:t>61</w:t>
            </w:r>
          </w:hyperlink>
        </w:p>
        <w:p>
          <w:pPr>
            <w:pStyle w:val="Contents4"/>
            <w:tabs>
              <w:tab w:val="clear" w:pos="8176"/>
              <w:tab w:val="right" w:pos="9026" w:leader="dot"/>
            </w:tabs>
            <w:rPr/>
          </w:pPr>
          <w:hyperlink w:anchor="__RefHeading___Toc7840183_2870459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840185_2870459653">
            <w:r>
              <w:rPr>
                <w:webHidden/>
                <w:rStyle w:val="IndexLink"/>
              </w:rPr>
              <w:t>1/3/2</w:t>
            </w:r>
            <w:r>
              <w:rPr>
                <w:rStyle w:val="IndexLink"/>
                <w:rtl w:val="true"/>
              </w:rPr>
              <w:t xml:space="preserve">. </w:t>
            </w:r>
            <w:r>
              <w:rPr>
                <w:rStyle w:val="IndexLink"/>
                <w:rtl w:val="true"/>
              </w:rPr>
              <w:t xml:space="preserve">ترغیب مردم به امدادهای مالی </w:t>
            </w:r>
            <w:r>
              <w:rPr>
                <w:rStyle w:val="IndexLink"/>
                <w:rtl w:val="true"/>
              </w:rPr>
              <w:t>(</w:t>
            </w:r>
            <w:r>
              <w:rPr>
                <w:rStyle w:val="IndexLink"/>
                <w:rtl w:val="true"/>
              </w:rPr>
              <w:t>مانند کمک به فقراء و موقوفات</w:t>
            </w:r>
            <w:r>
              <w:rPr>
                <w:rStyle w:val="IndexLink"/>
                <w:rtl w:val="true"/>
              </w:rPr>
              <w:t xml:space="preserve">) </w:t>
            </w:r>
            <w:r>
              <w:rPr>
                <w:rStyle w:val="IndexLink"/>
                <w:rtl w:val="true"/>
              </w:rPr>
              <w:t>به محوریت اسماء الهی؛ نمونه‌ای از کارکرد مدیریتی اسماء الهی در مدیریت شهری</w:t>
            </w:r>
            <w:r>
              <w:rPr>
                <w:rStyle w:val="IndexLink"/>
                <w:rtl w:val="true"/>
              </w:rPr>
              <w:tab/>
            </w:r>
            <w:r>
              <w:rPr>
                <w:rStyle w:val="IndexLink"/>
              </w:rPr>
              <w:t>62</w:t>
            </w:r>
          </w:hyperlink>
        </w:p>
        <w:p>
          <w:pPr>
            <w:pStyle w:val="Contents5"/>
            <w:tabs>
              <w:tab w:val="clear" w:pos="7892"/>
              <w:tab w:val="right" w:pos="9026" w:leader="dot"/>
            </w:tabs>
            <w:rPr/>
          </w:pPr>
          <w:hyperlink w:anchor="__RefHeading___Toc7840187_287045965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7840189_2870459653">
            <w:r>
              <w:rPr>
                <w:webHidden/>
                <w:rStyle w:val="IndexLink"/>
              </w:rPr>
              <w:t>1/1/3/2</w:t>
            </w:r>
            <w:r>
              <w:rPr>
                <w:rStyle w:val="IndexLink"/>
                <w:rtl w:val="true"/>
              </w:rPr>
              <w:t xml:space="preserve">. </w:t>
            </w:r>
            <w:r>
              <w:rPr>
                <w:rStyle w:val="IndexLink"/>
                <w:rtl w:val="true"/>
              </w:rPr>
              <w:t xml:space="preserve">تبیین محاسبه و جبران‌کردن الهی ذیل اسم </w:t>
            </w:r>
            <w:r>
              <w:rPr>
                <w:rStyle w:val="IndexLink"/>
                <w:rtl w:val="true"/>
              </w:rPr>
              <w:t>"</w:t>
            </w:r>
            <w:r>
              <w:rPr>
                <w:rStyle w:val="IndexLink"/>
                <w:rtl w:val="true"/>
              </w:rPr>
              <w:t>حسیب</w:t>
            </w:r>
            <w:r>
              <w:rPr>
                <w:rStyle w:val="IndexLink"/>
                <w:rtl w:val="true"/>
              </w:rPr>
              <w:t xml:space="preserve">" </w:t>
            </w:r>
            <w:r>
              <w:rPr>
                <w:rStyle w:val="IndexLink"/>
                <w:rtl w:val="true"/>
              </w:rPr>
              <w:t>برای مردم؛ نمونه‌ای از ترغیب مردم به امدادهای مالی به محوریت اسماء الهی</w:t>
            </w:r>
            <w:r>
              <w:rPr>
                <w:rStyle w:val="IndexLink"/>
                <w:rtl w:val="true"/>
              </w:rPr>
              <w:tab/>
            </w:r>
            <w:r>
              <w:rPr>
                <w:rStyle w:val="IndexLink"/>
              </w:rPr>
              <w:t>62</w:t>
            </w:r>
          </w:hyperlink>
        </w:p>
        <w:p>
          <w:pPr>
            <w:pStyle w:val="Contents4"/>
            <w:tabs>
              <w:tab w:val="clear" w:pos="8176"/>
              <w:tab w:val="right" w:pos="9026" w:leader="dot"/>
            </w:tabs>
            <w:rPr/>
          </w:pPr>
          <w:hyperlink w:anchor="__RefHeading___Toc7840191_2870459653">
            <w:r>
              <w:rPr>
                <w:webHidden/>
                <w:rStyle w:val="IndexLink"/>
              </w:rPr>
              <w:t>2/3/2</w:t>
            </w:r>
            <w:r>
              <w:rPr>
                <w:rStyle w:val="IndexLink"/>
                <w:rtl w:val="true"/>
              </w:rPr>
              <w:t xml:space="preserve">. </w:t>
            </w:r>
            <w:r>
              <w:rPr>
                <w:rStyle w:val="IndexLink"/>
                <w:rtl w:val="true"/>
              </w:rPr>
              <w:t>گسترش بی‌نظیر موقوفات در دوران صفویه؛ به دلیل استفاده علماء از اسماء الهی در ترغیب مردم به امدادهای مالی</w:t>
            </w:r>
            <w:r>
              <w:rPr>
                <w:rStyle w:val="IndexLink"/>
                <w:rtl w:val="true"/>
              </w:rPr>
              <w:tab/>
            </w:r>
            <w:r>
              <w:rPr>
                <w:rStyle w:val="IndexLink"/>
              </w:rPr>
              <w:t>62</w:t>
            </w:r>
          </w:hyperlink>
        </w:p>
        <w:p>
          <w:pPr>
            <w:pStyle w:val="Contents5"/>
            <w:tabs>
              <w:tab w:val="clear" w:pos="7892"/>
              <w:tab w:val="right" w:pos="9026" w:leader="dot"/>
            </w:tabs>
            <w:rPr/>
          </w:pPr>
          <w:hyperlink w:anchor="__RefHeading___Toc7840193_287045965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7840195_2870459653">
            <w:r>
              <w:rPr>
                <w:webHidden/>
                <w:rStyle w:val="IndexLink"/>
              </w:rPr>
              <w:t>1/2/3/2</w:t>
            </w:r>
            <w:r>
              <w:rPr>
                <w:rStyle w:val="IndexLink"/>
                <w:rtl w:val="true"/>
              </w:rPr>
              <w:t xml:space="preserve">. </w:t>
            </w:r>
            <w:r>
              <w:rPr>
                <w:rStyle w:val="IndexLink"/>
                <w:rtl w:val="true"/>
              </w:rPr>
              <w:t>قدرت بالای اسماء الهی در ترغیب مردم به امدادهای مالی؛ علت گسترش بی‌نظیر موقوفات در دوران صفویه</w:t>
            </w:r>
            <w:r>
              <w:rPr>
                <w:rStyle w:val="IndexLink"/>
                <w:rtl w:val="true"/>
              </w:rPr>
              <w:tab/>
            </w:r>
            <w:r>
              <w:rPr>
                <w:rStyle w:val="IndexLink"/>
              </w:rPr>
              <w:t>62</w:t>
            </w:r>
          </w:hyperlink>
        </w:p>
        <w:p>
          <w:pPr>
            <w:pStyle w:val="Contents4"/>
            <w:tabs>
              <w:tab w:val="clear" w:pos="8176"/>
              <w:tab w:val="right" w:pos="9026" w:leader="dot"/>
            </w:tabs>
            <w:rPr/>
          </w:pPr>
          <w:hyperlink w:anchor="__RefHeading___Toc7840197_2870459653">
            <w:r>
              <w:rPr>
                <w:webHidden/>
                <w:rStyle w:val="IndexLink"/>
              </w:rPr>
              <w:t>3/3/2</w:t>
            </w:r>
            <w:r>
              <w:rPr>
                <w:rStyle w:val="IndexLink"/>
                <w:rtl w:val="true"/>
              </w:rPr>
              <w:t xml:space="preserve">. </w:t>
            </w:r>
            <w:r>
              <w:rPr>
                <w:rStyle w:val="IndexLink"/>
                <w:rtl w:val="true"/>
              </w:rPr>
              <w:t>کاهش شدیدِ موقوفات در دوران برنامه‌ریزی توسعه در ایران؛ به دلیل استفاده از تحریک مادی و معافیت مالیاتی</w:t>
            </w:r>
            <w:r>
              <w:rPr>
                <w:rStyle w:val="IndexLink"/>
                <w:rtl w:val="true"/>
              </w:rPr>
              <w:tab/>
            </w:r>
            <w:r>
              <w:rPr>
                <w:rStyle w:val="IndexLink"/>
              </w:rPr>
              <w:t>63</w:t>
            </w:r>
          </w:hyperlink>
        </w:p>
        <w:p>
          <w:pPr>
            <w:pStyle w:val="Contents3"/>
            <w:tabs>
              <w:tab w:val="clear" w:pos="8459"/>
              <w:tab w:val="right" w:pos="9026" w:leader="dot"/>
            </w:tabs>
            <w:rPr/>
          </w:pPr>
          <w:hyperlink w:anchor="__RefHeading___Toc7840199_2870459653">
            <w:r>
              <w:rPr>
                <w:webHidden/>
                <w:rStyle w:val="IndexLink"/>
              </w:rPr>
              <w:t>3</w:t>
            </w:r>
            <w:r>
              <w:rPr>
                <w:rStyle w:val="IndexLink"/>
                <w:rtl w:val="true"/>
              </w:rPr>
              <w:t xml:space="preserve">. </w:t>
            </w:r>
            <w:r>
              <w:rPr>
                <w:rStyle w:val="IndexLink"/>
                <w:rtl w:val="true"/>
              </w:rPr>
              <w:t>سرفصل دوم</w:t>
            </w:r>
            <w:r>
              <w:rPr>
                <w:rStyle w:val="IndexLink"/>
                <w:rtl w:val="true"/>
              </w:rPr>
              <w:t xml:space="preserve">: </w:t>
            </w:r>
            <w:r>
              <w:rPr>
                <w:rStyle w:val="IndexLink"/>
                <w:rtl w:val="true"/>
              </w:rPr>
              <w:t xml:space="preserve">ساختارهای برنامه‌ریزی برای ساخت </w:t>
            </w:r>
            <w:r>
              <w:rPr>
                <w:rStyle w:val="IndexLink"/>
                <w:rtl w:val="true"/>
              </w:rPr>
              <w:t>"</w:t>
            </w:r>
            <w:r>
              <w:rPr>
                <w:rStyle w:val="IndexLink"/>
                <w:rtl w:val="true"/>
              </w:rPr>
              <w:t>محله</w:t>
            </w:r>
            <w:r>
              <w:rPr>
                <w:rStyle w:val="IndexLink"/>
                <w:rtl w:val="true"/>
              </w:rPr>
              <w:t xml:space="preserve">" </w:t>
            </w:r>
            <w:r>
              <w:rPr>
                <w:rStyle w:val="IndexLink"/>
                <w:rtl w:val="true"/>
              </w:rPr>
              <w:t>چیست؟</w:t>
            </w:r>
            <w:r>
              <w:rPr>
                <w:rStyle w:val="IndexLink"/>
                <w:rtl w:val="true"/>
              </w:rPr>
              <w:tab/>
            </w:r>
            <w:r>
              <w:rPr>
                <w:rStyle w:val="IndexLink"/>
              </w:rPr>
              <w:t>64</w:t>
            </w:r>
          </w:hyperlink>
        </w:p>
        <w:p>
          <w:pPr>
            <w:pStyle w:val="Contents4"/>
            <w:tabs>
              <w:tab w:val="clear" w:pos="8176"/>
              <w:tab w:val="right" w:pos="9026" w:leader="dot"/>
            </w:tabs>
            <w:rPr/>
          </w:pPr>
          <w:hyperlink w:anchor="__RefHeading___Toc7840201_287045965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7840203_2870459653">
            <w:r>
              <w:rPr>
                <w:webHidden/>
                <w:rStyle w:val="IndexLink"/>
              </w:rPr>
              <w:t>1/3</w:t>
            </w:r>
            <w:r>
              <w:rPr>
                <w:rStyle w:val="IndexLink"/>
                <w:rtl w:val="true"/>
              </w:rPr>
              <w:t xml:space="preserve">. </w:t>
            </w:r>
            <w:r>
              <w:rPr>
                <w:rStyle w:val="IndexLink"/>
                <w:rtl w:val="true"/>
              </w:rPr>
              <w:t xml:space="preserve">ساختار </w:t>
            </w:r>
            <w:r>
              <w:rPr>
                <w:rStyle w:val="IndexLink"/>
                <w:rtl w:val="true"/>
              </w:rPr>
              <w:t>"</w:t>
            </w:r>
            <w:r>
              <w:rPr>
                <w:rStyle w:val="IndexLink"/>
                <w:rtl w:val="true"/>
              </w:rPr>
              <w:t>علم و آموزش عمومی</w:t>
            </w:r>
            <w:r>
              <w:rPr>
                <w:rStyle w:val="IndexLink"/>
                <w:rtl w:val="true"/>
              </w:rPr>
              <w:t xml:space="preserve">" </w:t>
            </w:r>
            <w:r>
              <w:rPr>
                <w:rStyle w:val="IndexLink"/>
                <w:rtl w:val="true"/>
              </w:rPr>
              <w:t xml:space="preserve">؛ اولین ساختار برنامه‌ریزی برای ساخت </w:t>
            </w:r>
            <w:r>
              <w:rPr>
                <w:rStyle w:val="IndexLink"/>
                <w:rtl w:val="true"/>
              </w:rPr>
              <w:t>"</w:t>
            </w:r>
            <w:r>
              <w:rPr>
                <w:rStyle w:val="IndexLink"/>
                <w:rtl w:val="true"/>
              </w:rPr>
              <w:t>محله</w:t>
            </w:r>
            <w:r>
              <w:rPr>
                <w:rStyle w:val="IndexLink"/>
                <w:rtl w:val="true"/>
              </w:rPr>
              <w:t>"</w:t>
              <w:tab/>
            </w:r>
            <w:r>
              <w:rPr>
                <w:rStyle w:val="IndexLink"/>
              </w:rPr>
              <w:t>64</w:t>
            </w:r>
          </w:hyperlink>
        </w:p>
        <w:p>
          <w:pPr>
            <w:pStyle w:val="Contents5"/>
            <w:tabs>
              <w:tab w:val="clear" w:pos="7892"/>
              <w:tab w:val="right" w:pos="9026" w:leader="dot"/>
            </w:tabs>
            <w:rPr/>
          </w:pPr>
          <w:hyperlink w:anchor="__RefHeading___Toc7840205_2870459653">
            <w:r>
              <w:rPr>
                <w:webHidden/>
                <w:rStyle w:val="IndexLink"/>
              </w:rPr>
              <w:t>1/1/3</w:t>
            </w:r>
            <w:r>
              <w:rPr>
                <w:rStyle w:val="IndexLink"/>
                <w:rtl w:val="true"/>
              </w:rPr>
              <w:t xml:space="preserve">. </w:t>
            </w:r>
            <w:r>
              <w:rPr>
                <w:rStyle w:val="IndexLink"/>
                <w:rtl w:val="true"/>
              </w:rPr>
              <w:t xml:space="preserve">تعلیم و نشر مفاهیم پایۀ مدیریت شهری محله‌محور در بین مردم و مدیران </w:t>
            </w:r>
            <w:r>
              <w:rPr>
                <w:rStyle w:val="IndexLink"/>
                <w:rtl w:val="true"/>
              </w:rPr>
              <w:t>(</w:t>
            </w:r>
            <w:r>
              <w:rPr>
                <w:rStyle w:val="IndexLink"/>
                <w:rtl w:val="true"/>
              </w:rPr>
              <w:t>نه تصویب قانون</w:t>
            </w:r>
            <w:r>
              <w:rPr>
                <w:rStyle w:val="IndexLink"/>
                <w:rtl w:val="true"/>
              </w:rPr>
              <w:t>)</w:t>
            </w:r>
            <w:r>
              <w:rPr>
                <w:rStyle w:val="IndexLink"/>
                <w:rtl w:val="true"/>
              </w:rPr>
              <w:t>؛ آغاز راه مدیریت شهری اسلامی بر مبنای علم</w:t>
            </w:r>
            <w:r>
              <w:rPr>
                <w:rStyle w:val="IndexLink"/>
                <w:rtl w:val="true"/>
              </w:rPr>
              <w:tab/>
            </w:r>
            <w:r>
              <w:rPr>
                <w:rStyle w:val="IndexLink"/>
              </w:rPr>
              <w:t>64</w:t>
            </w:r>
          </w:hyperlink>
        </w:p>
        <w:p>
          <w:pPr>
            <w:pStyle w:val="Contents4"/>
            <w:tabs>
              <w:tab w:val="clear" w:pos="8176"/>
              <w:tab w:val="right" w:pos="9026" w:leader="dot"/>
            </w:tabs>
            <w:rPr/>
          </w:pPr>
          <w:hyperlink w:anchor="__RefHeading___Toc7840207_2870459653">
            <w:r>
              <w:rPr>
                <w:webHidden/>
                <w:rStyle w:val="IndexLink"/>
              </w:rPr>
              <w:t>2/3</w:t>
            </w:r>
            <w:r>
              <w:rPr>
                <w:rStyle w:val="IndexLink"/>
                <w:rtl w:val="true"/>
              </w:rPr>
              <w:t xml:space="preserve">. </w:t>
            </w:r>
            <w:r>
              <w:rPr>
                <w:rStyle w:val="IndexLink"/>
                <w:rtl w:val="true"/>
              </w:rPr>
              <w:t xml:space="preserve">ساختار </w:t>
            </w:r>
            <w:r>
              <w:rPr>
                <w:rStyle w:val="IndexLink"/>
                <w:rtl w:val="true"/>
              </w:rPr>
              <w:t>"</w:t>
            </w:r>
            <w:r>
              <w:rPr>
                <w:rStyle w:val="IndexLink"/>
                <w:rtl w:val="true"/>
              </w:rPr>
              <w:t>شاخصه‌های ارزیابی</w:t>
            </w:r>
            <w:r>
              <w:rPr>
                <w:rStyle w:val="IndexLink"/>
                <w:rtl w:val="true"/>
              </w:rPr>
              <w:t xml:space="preserve">" </w:t>
            </w:r>
            <w:r>
              <w:rPr>
                <w:rStyle w:val="IndexLink"/>
                <w:rtl w:val="true"/>
              </w:rPr>
              <w:t xml:space="preserve">؛ دومین ساختار برنامه‌ریزی برای ساخت </w:t>
            </w:r>
            <w:r>
              <w:rPr>
                <w:rStyle w:val="IndexLink"/>
                <w:rtl w:val="true"/>
              </w:rPr>
              <w:t>"</w:t>
            </w:r>
            <w:r>
              <w:rPr>
                <w:rStyle w:val="IndexLink"/>
                <w:rtl w:val="true"/>
              </w:rPr>
              <w:t>محله</w:t>
            </w:r>
            <w:r>
              <w:rPr>
                <w:rStyle w:val="IndexLink"/>
                <w:rtl w:val="true"/>
              </w:rPr>
              <w:t>"</w:t>
            </w:r>
            <w:r>
              <w:rPr>
                <w:rStyle w:val="IndexLink"/>
                <w:rtl w:val="true"/>
              </w:rPr>
              <w:t>؟</w:t>
            </w:r>
            <w:r>
              <w:rPr>
                <w:rStyle w:val="IndexLink"/>
                <w:rtl w:val="true"/>
              </w:rPr>
              <w:tab/>
            </w:r>
            <w:r>
              <w:rPr>
                <w:rStyle w:val="IndexLink"/>
              </w:rPr>
              <w:t>65</w:t>
            </w:r>
          </w:hyperlink>
        </w:p>
        <w:p>
          <w:pPr>
            <w:pStyle w:val="Contents5"/>
            <w:tabs>
              <w:tab w:val="clear" w:pos="7892"/>
              <w:tab w:val="right" w:pos="9026" w:leader="dot"/>
            </w:tabs>
            <w:rPr/>
          </w:pPr>
          <w:hyperlink w:anchor="__RefHeading___Toc7840209_2870459653">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7840211_2870459653">
            <w:r>
              <w:rPr>
                <w:webHidden/>
                <w:rStyle w:val="IndexLink"/>
              </w:rPr>
              <w:t>1/2/3</w:t>
            </w:r>
            <w:r>
              <w:rPr>
                <w:rStyle w:val="IndexLink"/>
                <w:rtl w:val="true"/>
              </w:rPr>
              <w:t xml:space="preserve">. </w:t>
            </w:r>
            <w:r>
              <w:rPr>
                <w:rStyle w:val="IndexLink"/>
                <w:rtl w:val="true"/>
              </w:rPr>
              <w:t xml:space="preserve">کسب درآمد و افزایش </w:t>
            </w:r>
            <w:r>
              <w:rPr>
                <w:rStyle w:val="IndexLink"/>
              </w:rPr>
              <w:t>GDP</w:t>
            </w:r>
            <w:r>
              <w:rPr>
                <w:rStyle w:val="IndexLink"/>
                <w:rtl w:val="true"/>
              </w:rPr>
              <w:t xml:space="preserve"> </w:t>
            </w:r>
            <w:r>
              <w:rPr>
                <w:rStyle w:val="IndexLink"/>
                <w:rtl w:val="true"/>
              </w:rPr>
              <w:t>؛ شاخصه اصلی ارزیابی شهر در مدیریت شهری کنونی</w:t>
            </w:r>
            <w:r>
              <w:rPr>
                <w:rStyle w:val="IndexLink"/>
                <w:rtl w:val="true"/>
              </w:rPr>
              <w:tab/>
            </w:r>
            <w:r>
              <w:rPr>
                <w:rStyle w:val="IndexLink"/>
              </w:rPr>
              <w:t>65</w:t>
            </w:r>
          </w:hyperlink>
        </w:p>
        <w:p>
          <w:pPr>
            <w:pStyle w:val="Contents6"/>
            <w:tabs>
              <w:tab w:val="clear" w:pos="7609"/>
              <w:tab w:val="right" w:pos="9026" w:leader="dot"/>
            </w:tabs>
            <w:rPr/>
          </w:pPr>
          <w:hyperlink w:anchor="__RefHeading___Toc7840213_2870459653">
            <w:r>
              <w:rPr>
                <w:webHidden/>
                <w:rStyle w:val="IndexLink"/>
              </w:rPr>
              <w:t>1/1/2/3</w:t>
            </w:r>
            <w:r>
              <w:rPr>
                <w:rStyle w:val="IndexLink"/>
                <w:rtl w:val="true"/>
              </w:rPr>
              <w:t xml:space="preserve">. </w:t>
            </w:r>
            <w:r>
              <w:rPr>
                <w:rStyle w:val="IndexLink"/>
                <w:rtl w:val="true"/>
              </w:rPr>
              <w:t xml:space="preserve">نگاه اقتصادی حتی به زیارتِ امام و زائر؛ یکی از آثار ارزیابی شهر بر اساس شاخص </w:t>
            </w:r>
            <w:r>
              <w:rPr>
                <w:rStyle w:val="IndexLink"/>
              </w:rPr>
              <w:t>GDP</w:t>
            </w:r>
            <w:r>
              <w:rPr>
                <w:rStyle w:val="IndexLink"/>
                <w:rtl w:val="true"/>
              </w:rPr>
              <w:tab/>
            </w:r>
            <w:r>
              <w:rPr>
                <w:rStyle w:val="IndexLink"/>
              </w:rPr>
              <w:t>65</w:t>
            </w:r>
          </w:hyperlink>
        </w:p>
        <w:p>
          <w:pPr>
            <w:pStyle w:val="Contents5"/>
            <w:tabs>
              <w:tab w:val="clear" w:pos="7892"/>
              <w:tab w:val="right" w:pos="9026" w:leader="dot"/>
            </w:tabs>
            <w:rPr/>
          </w:pPr>
          <w:hyperlink w:anchor="__RefHeading___Toc7840215_2870459653">
            <w:r>
              <w:rPr>
                <w:webHidden/>
                <w:rStyle w:val="IndexLink"/>
              </w:rPr>
              <w:t>2/2/3</w:t>
            </w:r>
            <w:r>
              <w:rPr>
                <w:rStyle w:val="IndexLink"/>
                <w:rtl w:val="true"/>
              </w:rPr>
              <w:t xml:space="preserve">. </w:t>
            </w:r>
            <w:r>
              <w:rPr>
                <w:rStyle w:val="IndexLink"/>
                <w:rtl w:val="true"/>
              </w:rPr>
              <w:t>تنظیم روابط انسانی؛ شاخصه ارزیابی شهر در مدیریت شهری محله‌محور</w:t>
            </w:r>
            <w:r>
              <w:rPr>
                <w:rStyle w:val="IndexLink"/>
                <w:rtl w:val="true"/>
              </w:rPr>
              <w:tab/>
            </w:r>
            <w:r>
              <w:rPr>
                <w:rStyle w:val="IndexLink"/>
              </w:rPr>
              <w:t>65</w:t>
            </w:r>
          </w:hyperlink>
        </w:p>
        <w:p>
          <w:pPr>
            <w:pStyle w:val="Contents6"/>
            <w:tabs>
              <w:tab w:val="clear" w:pos="7609"/>
              <w:tab w:val="right" w:pos="9026" w:leader="dot"/>
            </w:tabs>
            <w:rPr/>
          </w:pPr>
          <w:hyperlink w:anchor="__RefHeading___Toc7840217_2870459653">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7840219_2870459653">
            <w:r>
              <w:rPr>
                <w:webHidden/>
                <w:rStyle w:val="IndexLink"/>
              </w:rPr>
              <w:t>1/2/2/3</w:t>
            </w:r>
            <w:r>
              <w:rPr>
                <w:rStyle w:val="IndexLink"/>
                <w:rtl w:val="true"/>
              </w:rPr>
              <w:t xml:space="preserve">. </w:t>
            </w:r>
            <w:r>
              <w:rPr>
                <w:rStyle w:val="IndexLink"/>
                <w:rtl w:val="true"/>
              </w:rPr>
              <w:t>کاهش یا افزایش سفرهای درون‌شهری ؛ نمونه‌ای از شاخصه‌های ارزیابی شهر بر اساس تنظیم روابط انسانی</w:t>
            </w:r>
            <w:r>
              <w:rPr>
                <w:rStyle w:val="IndexLink"/>
                <w:rtl w:val="true"/>
              </w:rPr>
              <w:tab/>
            </w:r>
            <w:r>
              <w:rPr>
                <w:rStyle w:val="IndexLink"/>
              </w:rPr>
              <w:t>66</w:t>
            </w:r>
          </w:hyperlink>
        </w:p>
        <w:p>
          <w:pPr>
            <w:pStyle w:val="Contents6"/>
            <w:tabs>
              <w:tab w:val="clear" w:pos="7609"/>
              <w:tab w:val="right" w:pos="9026" w:leader="dot"/>
            </w:tabs>
            <w:rPr/>
          </w:pPr>
          <w:hyperlink w:anchor="__RefHeading___Toc7840221_2870459653">
            <w:r>
              <w:rPr>
                <w:webHidden/>
                <w:rStyle w:val="IndexLink"/>
              </w:rPr>
              <w:t>1/1/2/2/3</w:t>
            </w:r>
            <w:r>
              <w:rPr>
                <w:rStyle w:val="IndexLink"/>
                <w:rtl w:val="true"/>
              </w:rPr>
              <w:t xml:space="preserve">. </w:t>
            </w:r>
            <w:r>
              <w:rPr>
                <w:rStyle w:val="IndexLink"/>
                <w:rtl w:val="true"/>
              </w:rPr>
              <w:t xml:space="preserve">گسترش </w:t>
            </w:r>
            <w:r>
              <w:rPr>
                <w:rStyle w:val="IndexLink"/>
                <w:rtl w:val="true"/>
              </w:rPr>
              <w:t>"</w:t>
            </w:r>
            <w:r>
              <w:rPr>
                <w:rStyle w:val="IndexLink"/>
                <w:rtl w:val="true"/>
              </w:rPr>
              <w:t>خانه‌های حیاط‌دار</w:t>
            </w:r>
            <w:r>
              <w:rPr>
                <w:rStyle w:val="IndexLink"/>
                <w:rtl w:val="true"/>
              </w:rPr>
              <w:t>(</w:t>
            </w:r>
            <w:r>
              <w:rPr>
                <w:rStyle w:val="IndexLink"/>
                <w:rtl w:val="true"/>
              </w:rPr>
              <w:t>دار واسعه</w:t>
            </w:r>
            <w:r>
              <w:rPr>
                <w:rStyle w:val="IndexLink"/>
                <w:rtl w:val="true"/>
              </w:rPr>
              <w:t xml:space="preserve">)" </w:t>
            </w:r>
            <w:r>
              <w:rPr>
                <w:rStyle w:val="IndexLink"/>
                <w:rtl w:val="true"/>
              </w:rPr>
              <w:t xml:space="preserve">به جای </w:t>
            </w:r>
            <w:r>
              <w:rPr>
                <w:rStyle w:val="IndexLink"/>
                <w:rtl w:val="true"/>
              </w:rPr>
              <w:t>"</w:t>
            </w:r>
            <w:r>
              <w:rPr>
                <w:rStyle w:val="IndexLink"/>
                <w:rtl w:val="true"/>
              </w:rPr>
              <w:t>واحدهای آپارتمانی</w:t>
            </w:r>
            <w:r>
              <w:rPr>
                <w:rStyle w:val="IndexLink"/>
                <w:rtl w:val="true"/>
              </w:rPr>
              <w:t xml:space="preserve">" </w:t>
            </w:r>
            <w:r>
              <w:rPr>
                <w:rStyle w:val="IndexLink"/>
                <w:rtl w:val="true"/>
              </w:rPr>
              <w:t>در شهر؛ عاملی برای کاهش سفرهای درون‌شهری</w:t>
            </w:r>
            <w:r>
              <w:rPr>
                <w:rStyle w:val="IndexLink"/>
                <w:rtl w:val="true"/>
              </w:rPr>
              <w:tab/>
            </w:r>
            <w:r>
              <w:rPr>
                <w:rStyle w:val="IndexLink"/>
              </w:rPr>
              <w:t>66</w:t>
            </w:r>
          </w:hyperlink>
        </w:p>
        <w:p>
          <w:pPr>
            <w:pStyle w:val="Contents6"/>
            <w:tabs>
              <w:tab w:val="clear" w:pos="7609"/>
              <w:tab w:val="right" w:pos="9026" w:leader="dot"/>
            </w:tabs>
            <w:rPr/>
          </w:pPr>
          <w:hyperlink w:anchor="__RefHeading___Toc7840223_2870459653">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7840225_2870459653">
            <w:r>
              <w:rPr>
                <w:webHidden/>
                <w:rStyle w:val="IndexLink"/>
              </w:rPr>
              <w:t>1/1/1/2/2/3</w:t>
            </w:r>
            <w:r>
              <w:rPr>
                <w:rStyle w:val="IndexLink"/>
                <w:rtl w:val="true"/>
              </w:rPr>
              <w:t xml:space="preserve">. </w:t>
            </w:r>
            <w:r>
              <w:rPr>
                <w:rStyle w:val="IndexLink"/>
                <w:rtl w:val="true"/>
              </w:rPr>
              <w:t>وجود تفریح خانگی در خانه‌های حیاط‌دار</w:t>
            </w:r>
            <w:r>
              <w:rPr>
                <w:rStyle w:val="IndexLink"/>
                <w:rtl w:val="true"/>
              </w:rPr>
              <w:t>(</w:t>
            </w:r>
            <w:r>
              <w:rPr>
                <w:rStyle w:val="IndexLink"/>
                <w:rtl w:val="true"/>
              </w:rPr>
              <w:t>دار واسعه</w:t>
            </w:r>
            <w:r>
              <w:rPr>
                <w:rStyle w:val="IndexLink"/>
                <w:rtl w:val="true"/>
              </w:rPr>
              <w:t>)</w:t>
            </w:r>
            <w:r>
              <w:rPr>
                <w:rStyle w:val="IndexLink"/>
                <w:rtl w:val="true"/>
              </w:rPr>
              <w:t>؛ علت کاهش سفرهای درون‌شهری و در نتیجه کاهش آلودگی هوا و آلودگی صوتی</w:t>
            </w:r>
            <w:r>
              <w:rPr>
                <w:rStyle w:val="IndexLink"/>
                <w:rtl w:val="true"/>
              </w:rPr>
              <w:tab/>
            </w:r>
            <w:r>
              <w:rPr>
                <w:rStyle w:val="IndexLink"/>
              </w:rPr>
              <w:t>66</w:t>
            </w:r>
          </w:hyperlink>
        </w:p>
        <w:p>
          <w:pPr>
            <w:pStyle w:val="Contents6"/>
            <w:tabs>
              <w:tab w:val="clear" w:pos="7609"/>
              <w:tab w:val="right" w:pos="9026" w:leader="dot"/>
            </w:tabs>
            <w:rPr/>
          </w:pPr>
          <w:hyperlink w:anchor="__RefHeading___Toc7840227_2870459653">
            <w:r>
              <w:rPr>
                <w:webHidden/>
                <w:rStyle w:val="IndexLink"/>
              </w:rPr>
              <w:t>2/2/2/3</w:t>
            </w:r>
            <w:r>
              <w:rPr>
                <w:rStyle w:val="IndexLink"/>
                <w:rtl w:val="true"/>
              </w:rPr>
              <w:t xml:space="preserve">. </w:t>
            </w:r>
            <w:r>
              <w:rPr>
                <w:rStyle w:val="IndexLink"/>
                <w:rtl w:val="true"/>
              </w:rPr>
              <w:t>تقویت محله از طریق افزایش خدمات درون محلات؛ نمونه‌ای دیگر از شاخصه‌های ارزیابی شهر بر اساس تنظیم روابط انسانی</w:t>
            </w:r>
            <w:r>
              <w:rPr>
                <w:rStyle w:val="IndexLink"/>
                <w:rtl w:val="true"/>
              </w:rPr>
              <w:tab/>
            </w:r>
            <w:r>
              <w:rPr>
                <w:rStyle w:val="IndexLink"/>
              </w:rPr>
              <w:t>68</w:t>
            </w:r>
          </w:hyperlink>
        </w:p>
        <w:p>
          <w:pPr>
            <w:pStyle w:val="Contents6"/>
            <w:tabs>
              <w:tab w:val="clear" w:pos="7609"/>
              <w:tab w:val="right" w:pos="9026" w:leader="dot"/>
            </w:tabs>
            <w:rPr/>
          </w:pPr>
          <w:hyperlink w:anchor="__RefHeading___Toc7840229_2870459653">
            <w:r>
              <w:rPr>
                <w:webHidden/>
                <w:rStyle w:val="IndexLink"/>
              </w:rPr>
              <w:t>1/2/2/2/3</w:t>
            </w:r>
            <w:r>
              <w:rPr>
                <w:rStyle w:val="IndexLink"/>
                <w:rtl w:val="true"/>
              </w:rPr>
              <w:t xml:space="preserve">. </w:t>
            </w:r>
            <w:r>
              <w:rPr>
                <w:rStyle w:val="IndexLink"/>
                <w:rtl w:val="true"/>
              </w:rPr>
              <w:t>خدمات تفریحی، روزمره، شغلی و علمی</w:t>
            </w:r>
            <w:r>
              <w:rPr>
                <w:rStyle w:val="IndexLink"/>
                <w:rtl w:val="true"/>
              </w:rPr>
              <w:t>(</w:t>
            </w:r>
            <w:r>
              <w:rPr>
                <w:rStyle w:val="IndexLink"/>
                <w:rtl w:val="true"/>
              </w:rPr>
              <w:t>آموزشی</w:t>
            </w:r>
            <w:r>
              <w:rPr>
                <w:rStyle w:val="IndexLink"/>
                <w:rtl w:val="true"/>
              </w:rPr>
              <w:t>)</w:t>
            </w:r>
            <w:r>
              <w:rPr>
                <w:rStyle w:val="IndexLink"/>
                <w:rtl w:val="true"/>
              </w:rPr>
              <w:t>؛ خدمات چهارگانۀ موردنیاز برای تقویت محلات</w:t>
            </w:r>
            <w:r>
              <w:rPr>
                <w:rStyle w:val="IndexLink"/>
                <w:rtl w:val="true"/>
              </w:rPr>
              <w:tab/>
            </w:r>
            <w:r>
              <w:rPr>
                <w:rStyle w:val="IndexLink"/>
              </w:rPr>
              <w:t>68</w:t>
            </w:r>
          </w:hyperlink>
        </w:p>
        <w:p>
          <w:pPr>
            <w:pStyle w:val="Contents6"/>
            <w:tabs>
              <w:tab w:val="clear" w:pos="7609"/>
              <w:tab w:val="right" w:pos="9026" w:leader="dot"/>
            </w:tabs>
            <w:rPr/>
          </w:pPr>
          <w:hyperlink w:anchor="__RefHeading___Toc7840231_2870459653">
            <w:r>
              <w:rPr>
                <w:webHidden/>
                <w:rStyle w:val="IndexLink"/>
              </w:rPr>
              <w:t>2/2/2/2/3</w:t>
            </w:r>
            <w:r>
              <w:rPr>
                <w:rStyle w:val="IndexLink"/>
                <w:rtl w:val="true"/>
              </w:rPr>
              <w:t xml:space="preserve">. </w:t>
            </w:r>
            <w:r>
              <w:rPr>
                <w:rStyle w:val="IndexLink"/>
                <w:rtl w:val="true"/>
              </w:rPr>
              <w:t>کاهش سفرهای درون شهری و کاهش ترافیک؛ یکی از ثمرات افزایش و تامین خدمات چهارگانه درون محلات</w:t>
            </w:r>
            <w:r>
              <w:rPr>
                <w:rStyle w:val="IndexLink"/>
                <w:rtl w:val="true"/>
              </w:rPr>
              <w:tab/>
            </w:r>
            <w:r>
              <w:rPr>
                <w:rStyle w:val="IndexLink"/>
              </w:rPr>
              <w:t>68</w:t>
            </w:r>
          </w:hyperlink>
        </w:p>
        <w:p>
          <w:pPr>
            <w:pStyle w:val="Contents5"/>
            <w:tabs>
              <w:tab w:val="clear" w:pos="7892"/>
              <w:tab w:val="right" w:pos="9026" w:leader="dot"/>
            </w:tabs>
            <w:rPr/>
          </w:pPr>
          <w:hyperlink w:anchor="__RefHeading___Toc7840233_2870459653">
            <w:r>
              <w:rPr>
                <w:webHidden/>
                <w:rStyle w:val="IndexLink"/>
              </w:rPr>
              <w:t>3/2/3</w:t>
            </w:r>
            <w:r>
              <w:rPr>
                <w:rStyle w:val="IndexLink"/>
                <w:rtl w:val="true"/>
              </w:rPr>
              <w:t xml:space="preserve">. </w:t>
            </w:r>
            <w:r>
              <w:rPr>
                <w:rStyle w:val="IndexLink"/>
                <w:rtl w:val="true"/>
              </w:rPr>
              <w:t xml:space="preserve">تغییر شاخصه ارزیابی با محوریت </w:t>
            </w:r>
            <w:r>
              <w:rPr>
                <w:rStyle w:val="IndexLink"/>
              </w:rPr>
              <w:t>GDP</w:t>
            </w:r>
            <w:r>
              <w:rPr>
                <w:rStyle w:val="IndexLink"/>
                <w:rtl w:val="true"/>
              </w:rPr>
              <w:t xml:space="preserve">"" </w:t>
            </w:r>
            <w:r>
              <w:rPr>
                <w:rStyle w:val="IndexLink"/>
                <w:rtl w:val="true"/>
              </w:rPr>
              <w:t xml:space="preserve">، به ارزیابی با محوریت </w:t>
            </w:r>
            <w:r>
              <w:rPr>
                <w:rStyle w:val="IndexLink"/>
                <w:rtl w:val="true"/>
              </w:rPr>
              <w:t>"</w:t>
            </w:r>
            <w:r>
              <w:rPr>
                <w:rStyle w:val="IndexLink"/>
                <w:rtl w:val="true"/>
              </w:rPr>
              <w:t>کاهش سفرهای درون‌شهری</w:t>
            </w:r>
            <w:r>
              <w:rPr>
                <w:rStyle w:val="IndexLink"/>
                <w:rtl w:val="true"/>
              </w:rPr>
              <w:t xml:space="preserve">" </w:t>
            </w:r>
            <w:r>
              <w:rPr>
                <w:rStyle w:val="IndexLink"/>
                <w:rtl w:val="true"/>
              </w:rPr>
              <w:t>؛ اولین موضوع لازم‌الاصلاح در شهرداری مشهد</w:t>
            </w:r>
            <w:r>
              <w:rPr>
                <w:rStyle w:val="IndexLink"/>
                <w:rtl w:val="true"/>
              </w:rPr>
              <w:tab/>
            </w:r>
            <w:r>
              <w:rPr>
                <w:rStyle w:val="IndexLink"/>
              </w:rPr>
              <w:t>69</w:t>
            </w:r>
          </w:hyperlink>
        </w:p>
        <w:p>
          <w:pPr>
            <w:pStyle w:val="Contents6"/>
            <w:tabs>
              <w:tab w:val="clear" w:pos="7609"/>
              <w:tab w:val="right" w:pos="9026" w:leader="dot"/>
            </w:tabs>
            <w:rPr/>
          </w:pPr>
          <w:hyperlink w:anchor="__RefHeading___Toc7840235_2870459653">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7840237_2870459653">
            <w:r>
              <w:rPr>
                <w:webHidden/>
                <w:rStyle w:val="IndexLink"/>
              </w:rPr>
              <w:t>1/3/2/3</w:t>
            </w:r>
            <w:r>
              <w:rPr>
                <w:rStyle w:val="IndexLink"/>
                <w:rtl w:val="true"/>
              </w:rPr>
              <w:t xml:space="preserve">. </w:t>
            </w:r>
            <w:r>
              <w:rPr>
                <w:rStyle w:val="IndexLink"/>
                <w:rtl w:val="true"/>
              </w:rPr>
              <w:t xml:space="preserve">افزایش هزینه‌های شهری و فرسوده‌شدن انسان‌ها </w:t>
            </w:r>
            <w:r>
              <w:rPr>
                <w:rStyle w:val="IndexLink"/>
                <w:rtl w:val="true"/>
              </w:rPr>
              <w:t>(</w:t>
            </w:r>
            <w:r>
              <w:rPr>
                <w:rStyle w:val="IndexLink"/>
                <w:rtl w:val="true"/>
              </w:rPr>
              <w:t>بخاطر روزمره‌شدن سفر در زندگی مدرن</w:t>
            </w:r>
            <w:r>
              <w:rPr>
                <w:rStyle w:val="IndexLink"/>
                <w:rtl w:val="true"/>
              </w:rPr>
              <w:t>)</w:t>
            </w:r>
            <w:r>
              <w:rPr>
                <w:rStyle w:val="IndexLink"/>
                <w:rtl w:val="true"/>
              </w:rPr>
              <w:t xml:space="preserve">؛ دو علت بر ضرورت تغییر شاخصه ارزیابی از </w:t>
            </w:r>
            <w:r>
              <w:rPr>
                <w:rStyle w:val="IndexLink"/>
              </w:rPr>
              <w:t>GDP</w:t>
            </w:r>
            <w:r>
              <w:rPr>
                <w:rStyle w:val="IndexLink"/>
                <w:rtl w:val="true"/>
              </w:rPr>
              <w:t xml:space="preserve"> </w:t>
            </w:r>
            <w:r>
              <w:rPr>
                <w:rStyle w:val="IndexLink"/>
                <w:rtl w:val="true"/>
              </w:rPr>
              <w:t>به ارزیابی بر اساس شاخصه کاهش سفرهای درون‌شهری</w:t>
            </w:r>
            <w:r>
              <w:rPr>
                <w:rStyle w:val="IndexLink"/>
                <w:rtl w:val="true"/>
              </w:rPr>
              <w:tab/>
            </w:r>
            <w:r>
              <w:rPr>
                <w:rStyle w:val="IndexLink"/>
              </w:rPr>
              <w:t>69</w:t>
            </w:r>
          </w:hyperlink>
        </w:p>
        <w:p>
          <w:pPr>
            <w:pStyle w:val="Contents4"/>
            <w:tabs>
              <w:tab w:val="clear" w:pos="8176"/>
              <w:tab w:val="right" w:pos="9026" w:leader="dot"/>
            </w:tabs>
            <w:rPr/>
          </w:pPr>
          <w:hyperlink w:anchor="__RefHeading___Toc7840239_2870459653">
            <w:r>
              <w:rPr>
                <w:webHidden/>
                <w:rStyle w:val="IndexLink"/>
              </w:rPr>
              <w:t>3/3</w:t>
            </w:r>
            <w:r>
              <w:rPr>
                <w:rStyle w:val="IndexLink"/>
                <w:rtl w:val="true"/>
              </w:rPr>
              <w:t xml:space="preserve">. </w:t>
            </w:r>
            <w:r>
              <w:rPr>
                <w:rStyle w:val="IndexLink"/>
                <w:rtl w:val="true"/>
              </w:rPr>
              <w:t xml:space="preserve">ساختار </w:t>
            </w:r>
            <w:r>
              <w:rPr>
                <w:rStyle w:val="IndexLink"/>
                <w:rtl w:val="true"/>
              </w:rPr>
              <w:t>"</w:t>
            </w:r>
            <w:r>
              <w:rPr>
                <w:rStyle w:val="IndexLink"/>
                <w:rtl w:val="true"/>
              </w:rPr>
              <w:t>شغل و مکاسب شهری</w:t>
            </w:r>
            <w:r>
              <w:rPr>
                <w:rStyle w:val="IndexLink"/>
                <w:rtl w:val="true"/>
              </w:rPr>
              <w:t xml:space="preserve">" </w:t>
            </w:r>
            <w:r>
              <w:rPr>
                <w:rStyle w:val="IndexLink"/>
                <w:rtl w:val="true"/>
              </w:rPr>
              <w:t xml:space="preserve">؛ سومین ساختار برنامه‌ریزی برای ساخت </w:t>
            </w:r>
            <w:r>
              <w:rPr>
                <w:rStyle w:val="IndexLink"/>
                <w:rtl w:val="true"/>
              </w:rPr>
              <w:t>"</w:t>
            </w:r>
            <w:r>
              <w:rPr>
                <w:rStyle w:val="IndexLink"/>
                <w:rtl w:val="true"/>
              </w:rPr>
              <w:t>محله</w:t>
            </w:r>
            <w:r>
              <w:rPr>
                <w:rStyle w:val="IndexLink"/>
                <w:rtl w:val="true"/>
              </w:rPr>
              <w:t>"</w:t>
              <w:tab/>
            </w:r>
            <w:r>
              <w:rPr>
                <w:rStyle w:val="IndexLink"/>
              </w:rPr>
              <w:t>72</w:t>
            </w:r>
          </w:hyperlink>
        </w:p>
        <w:p>
          <w:pPr>
            <w:pStyle w:val="Contents5"/>
            <w:tabs>
              <w:tab w:val="clear" w:pos="7892"/>
              <w:tab w:val="right" w:pos="9026" w:leader="dot"/>
            </w:tabs>
            <w:rPr/>
          </w:pPr>
          <w:hyperlink w:anchor="__RefHeading___Toc7840241_287045965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7840243_2870459653">
            <w:r>
              <w:rPr>
                <w:webHidden/>
                <w:rStyle w:val="IndexLink"/>
              </w:rPr>
              <w:t>1/3/3</w:t>
            </w:r>
            <w:r>
              <w:rPr>
                <w:rStyle w:val="IndexLink"/>
                <w:rtl w:val="true"/>
              </w:rPr>
              <w:t xml:space="preserve">. </w:t>
            </w:r>
            <w:r>
              <w:rPr>
                <w:rStyle w:val="IndexLink"/>
                <w:rtl w:val="true"/>
              </w:rPr>
              <w:t>اولین اقدام در حوزه مکاسب شهری</w:t>
            </w:r>
            <w:r>
              <w:rPr>
                <w:rStyle w:val="IndexLink"/>
                <w:rtl w:val="true"/>
              </w:rPr>
              <w:t xml:space="preserve">: </w:t>
            </w:r>
            <w:r>
              <w:rPr>
                <w:rStyle w:val="IndexLink"/>
                <w:rtl w:val="true"/>
              </w:rPr>
              <w:t>شناسایی و گسترش مشاغل برتر</w:t>
            </w:r>
            <w:r>
              <w:rPr>
                <w:rStyle w:val="IndexLink"/>
                <w:rtl w:val="true"/>
              </w:rPr>
              <w:tab/>
            </w:r>
            <w:r>
              <w:rPr>
                <w:rStyle w:val="IndexLink"/>
              </w:rPr>
              <w:t>72</w:t>
            </w:r>
          </w:hyperlink>
        </w:p>
        <w:p>
          <w:pPr>
            <w:pStyle w:val="Contents6"/>
            <w:tabs>
              <w:tab w:val="clear" w:pos="7609"/>
              <w:tab w:val="right" w:pos="9026" w:leader="dot"/>
            </w:tabs>
            <w:rPr/>
          </w:pPr>
          <w:hyperlink w:anchor="__RefHeading___Toc7840245_2870459653">
            <w:r>
              <w:rPr>
                <w:webHidden/>
                <w:rStyle w:val="IndexLink"/>
              </w:rPr>
              <w:t>1/1/3/3</w:t>
            </w:r>
            <w:r>
              <w:rPr>
                <w:rStyle w:val="IndexLink"/>
                <w:rtl w:val="true"/>
              </w:rPr>
              <w:t xml:space="preserve">. </w:t>
            </w:r>
            <w:r>
              <w:rPr>
                <w:rStyle w:val="IndexLink"/>
                <w:rtl w:val="true"/>
              </w:rPr>
              <w:t xml:space="preserve">مشاغل کمک‌کننده به </w:t>
            </w:r>
            <w:r>
              <w:rPr>
                <w:rStyle w:val="IndexLink"/>
                <w:rtl w:val="true"/>
              </w:rPr>
              <w:t>"</w:t>
            </w:r>
            <w:r>
              <w:rPr>
                <w:rStyle w:val="IndexLink"/>
                <w:rtl w:val="true"/>
              </w:rPr>
              <w:t>تنظیم روابط انسانی</w:t>
            </w:r>
            <w:r>
              <w:rPr>
                <w:rStyle w:val="IndexLink"/>
                <w:rtl w:val="true"/>
              </w:rPr>
              <w:t xml:space="preserve">" </w:t>
            </w:r>
            <w:r>
              <w:rPr>
                <w:rStyle w:val="IndexLink"/>
                <w:rtl w:val="true"/>
              </w:rPr>
              <w:t xml:space="preserve">و </w:t>
            </w:r>
            <w:r>
              <w:rPr>
                <w:rStyle w:val="IndexLink"/>
                <w:rtl w:val="true"/>
              </w:rPr>
              <w:t>"</w:t>
            </w:r>
            <w:r>
              <w:rPr>
                <w:rStyle w:val="IndexLink"/>
                <w:rtl w:val="true"/>
              </w:rPr>
              <w:t>تسخیر شیئ‌پایه</w:t>
            </w:r>
            <w:r>
              <w:rPr>
                <w:rStyle w:val="IndexLink"/>
                <w:rtl w:val="true"/>
              </w:rPr>
              <w:t>"</w:t>
            </w:r>
            <w:r>
              <w:rPr>
                <w:rStyle w:val="IndexLink"/>
                <w:rtl w:val="true"/>
              </w:rPr>
              <w:t>؛ مشاغل برتر حوزه مکاسب شهری</w:t>
            </w:r>
            <w:r>
              <w:rPr>
                <w:rStyle w:val="IndexLink"/>
                <w:rtl w:val="true"/>
              </w:rPr>
              <w:tab/>
            </w:r>
            <w:r>
              <w:rPr>
                <w:rStyle w:val="IndexLink"/>
              </w:rPr>
              <w:t>72</w:t>
            </w:r>
          </w:hyperlink>
        </w:p>
        <w:p>
          <w:pPr>
            <w:pStyle w:val="Contents6"/>
            <w:tabs>
              <w:tab w:val="clear" w:pos="7609"/>
              <w:tab w:val="right" w:pos="9026" w:leader="dot"/>
            </w:tabs>
            <w:rPr/>
          </w:pPr>
          <w:hyperlink w:anchor="__RefHeading___Toc7840247_2870459653">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7840249_2870459653">
            <w:r>
              <w:rPr>
                <w:webHidden/>
                <w:rStyle w:val="IndexLink"/>
              </w:rPr>
              <w:t>1/1/1/3/3</w:t>
            </w:r>
            <w:r>
              <w:rPr>
                <w:rStyle w:val="IndexLink"/>
                <w:rtl w:val="true"/>
              </w:rPr>
              <w:t xml:space="preserve">. </w:t>
            </w:r>
            <w:r>
              <w:rPr>
                <w:rStyle w:val="IndexLink"/>
                <w:rtl w:val="true"/>
              </w:rPr>
              <w:t xml:space="preserve">کشاورزی، باغداری و دامداری؛ مشاغل برتر حوزه مکاسب </w:t>
            </w:r>
            <w:r>
              <w:rPr>
                <w:rStyle w:val="IndexLink"/>
                <w:rtl w:val="true"/>
              </w:rPr>
              <w:t>(</w:t>
            </w:r>
            <w:r>
              <w:rPr>
                <w:rStyle w:val="IndexLink"/>
                <w:rtl w:val="true"/>
              </w:rPr>
              <w:t xml:space="preserve">برترین مشاغلِ کمک‌کننده به </w:t>
            </w:r>
            <w:r>
              <w:rPr>
                <w:rStyle w:val="IndexLink"/>
                <w:rtl w:val="true"/>
              </w:rPr>
              <w:t>"</w:t>
            </w:r>
            <w:r>
              <w:rPr>
                <w:rStyle w:val="IndexLink"/>
                <w:rtl w:val="true"/>
              </w:rPr>
              <w:t>تنظیم روابط انسانی</w:t>
            </w:r>
            <w:r>
              <w:rPr>
                <w:rStyle w:val="IndexLink"/>
                <w:rtl w:val="true"/>
              </w:rPr>
              <w:t xml:space="preserve">" </w:t>
            </w:r>
            <w:r>
              <w:rPr>
                <w:rStyle w:val="IndexLink"/>
                <w:rtl w:val="true"/>
              </w:rPr>
              <w:t xml:space="preserve">و </w:t>
            </w:r>
            <w:r>
              <w:rPr>
                <w:rStyle w:val="IndexLink"/>
                <w:rtl w:val="true"/>
              </w:rPr>
              <w:t>"</w:t>
            </w:r>
            <w:r>
              <w:rPr>
                <w:rStyle w:val="IndexLink"/>
                <w:rtl w:val="true"/>
              </w:rPr>
              <w:t>تسخیر شیئ‌پایه</w:t>
            </w:r>
            <w:r>
              <w:rPr>
                <w:rStyle w:val="IndexLink"/>
                <w:rtl w:val="true"/>
              </w:rPr>
              <w:t>")</w:t>
              <w:tab/>
            </w:r>
            <w:r>
              <w:rPr>
                <w:rStyle w:val="IndexLink"/>
              </w:rPr>
              <w:t>72</w:t>
            </w:r>
          </w:hyperlink>
        </w:p>
        <w:p>
          <w:pPr>
            <w:pStyle w:val="Contents6"/>
            <w:tabs>
              <w:tab w:val="clear" w:pos="7609"/>
              <w:tab w:val="right" w:pos="9026" w:leader="dot"/>
            </w:tabs>
            <w:rPr/>
          </w:pPr>
          <w:hyperlink w:anchor="__RefHeading___Toc7840251_2870459653">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7840253_2870459653">
            <w:r>
              <w:rPr>
                <w:webHidden/>
                <w:rStyle w:val="IndexLink"/>
              </w:rPr>
              <w:t>1/1/1/1/3/3</w:t>
            </w:r>
            <w:r>
              <w:rPr>
                <w:rStyle w:val="IndexLink"/>
                <w:rtl w:val="true"/>
              </w:rPr>
              <w:t xml:space="preserve">. </w:t>
            </w:r>
            <w:r>
              <w:rPr>
                <w:rStyle w:val="IndexLink"/>
                <w:rtl w:val="true"/>
              </w:rPr>
              <w:t>بی‌اهمیتی به مشاغل برتر و یا استانداردگذاری غلط در حوزه مشاغل برتر؛ عواملی برای اختلال در روابط انسانی</w:t>
            </w:r>
            <w:r>
              <w:rPr>
                <w:rStyle w:val="IndexLink"/>
                <w:rtl w:val="true"/>
              </w:rPr>
              <w:tab/>
            </w:r>
            <w:r>
              <w:rPr>
                <w:rStyle w:val="IndexLink"/>
              </w:rPr>
              <w:t>74</w:t>
            </w:r>
          </w:hyperlink>
        </w:p>
        <w:p>
          <w:pPr>
            <w:pStyle w:val="Contents6"/>
            <w:tabs>
              <w:tab w:val="clear" w:pos="7609"/>
              <w:tab w:val="right" w:pos="9026" w:leader="dot"/>
            </w:tabs>
            <w:rPr/>
          </w:pPr>
          <w:hyperlink w:anchor="__RefHeading___Toc7840255_2870459653">
            <w:r>
              <w:rPr>
                <w:webHidden/>
                <w:rStyle w:val="IndexLink"/>
              </w:rPr>
              <w:t>1/1/1/1/1/3/3</w:t>
            </w:r>
            <w:r>
              <w:rPr>
                <w:rStyle w:val="IndexLink"/>
                <w:rtl w:val="true"/>
              </w:rPr>
              <w:t xml:space="preserve">. </w:t>
            </w:r>
            <w:r>
              <w:rPr>
                <w:rStyle w:val="IndexLink"/>
                <w:rtl w:val="true"/>
              </w:rPr>
              <w:t xml:space="preserve">سیاست کشت گسترده </w:t>
            </w:r>
            <w:r>
              <w:rPr>
                <w:rStyle w:val="IndexLink"/>
                <w:rtl w:val="true"/>
              </w:rPr>
              <w:t xml:space="preserve">" </w:t>
            </w:r>
            <w:r>
              <w:rPr>
                <w:rStyle w:val="IndexLink"/>
                <w:rtl w:val="true"/>
              </w:rPr>
              <w:t>کلزا</w:t>
            </w:r>
            <w:r>
              <w:rPr>
                <w:rStyle w:val="IndexLink"/>
                <w:rtl w:val="true"/>
              </w:rPr>
              <w:t xml:space="preserve">" </w:t>
            </w:r>
            <w:r>
              <w:rPr>
                <w:rStyle w:val="IndexLink"/>
                <w:rtl w:val="true"/>
              </w:rPr>
              <w:t xml:space="preserve">؛ یکی از مصادیق استاندارگذاری‌های غلط در حوزه کشاورزی و عاملی برای غلبه </w:t>
            </w:r>
            <w:r>
              <w:rPr>
                <w:rStyle w:val="IndexLink"/>
                <w:rtl w:val="true"/>
              </w:rPr>
              <w:t>"</w:t>
            </w:r>
            <w:r>
              <w:rPr>
                <w:rStyle w:val="IndexLink"/>
                <w:rtl w:val="true"/>
              </w:rPr>
              <w:t>دم</w:t>
            </w:r>
            <w:r>
              <w:rPr>
                <w:rStyle w:val="IndexLink"/>
                <w:rtl w:val="true"/>
              </w:rPr>
              <w:t xml:space="preserve">" </w:t>
            </w:r>
            <w:r>
              <w:rPr>
                <w:rStyle w:val="IndexLink"/>
                <w:rtl w:val="true"/>
              </w:rPr>
              <w:t>و در ننتیجه عصبی‌مزاج‌شدن مردم در روابط انسانی</w:t>
            </w:r>
            <w:r>
              <w:rPr>
                <w:rStyle w:val="IndexLink"/>
                <w:rtl w:val="true"/>
              </w:rPr>
              <w:tab/>
            </w:r>
            <w:r>
              <w:rPr>
                <w:rStyle w:val="IndexLink"/>
              </w:rPr>
              <w:t>74</w:t>
            </w:r>
          </w:hyperlink>
        </w:p>
        <w:p>
          <w:pPr>
            <w:pStyle w:val="Contents6"/>
            <w:tabs>
              <w:tab w:val="clear" w:pos="7609"/>
              <w:tab w:val="right" w:pos="9026" w:leader="dot"/>
            </w:tabs>
            <w:rPr/>
          </w:pPr>
          <w:hyperlink w:anchor="__RefHeading___Toc7840257_2870459653">
            <w:r>
              <w:rPr>
                <w:webHidden/>
                <w:rStyle w:val="IndexLink"/>
              </w:rPr>
              <w:t>2/1/1/1/1/3/3</w:t>
            </w:r>
            <w:r>
              <w:rPr>
                <w:rStyle w:val="IndexLink"/>
                <w:rtl w:val="true"/>
              </w:rPr>
              <w:t xml:space="preserve">. </w:t>
            </w:r>
            <w:r>
              <w:rPr>
                <w:rStyle w:val="IndexLink"/>
                <w:rtl w:val="true"/>
              </w:rPr>
              <w:t xml:space="preserve">سیاست کشت گسترده </w:t>
            </w:r>
            <w:r>
              <w:rPr>
                <w:rStyle w:val="IndexLink"/>
                <w:rtl w:val="true"/>
              </w:rPr>
              <w:t xml:space="preserve">" </w:t>
            </w:r>
            <w:r>
              <w:rPr>
                <w:rStyle w:val="IndexLink"/>
                <w:rtl w:val="true"/>
              </w:rPr>
              <w:t>چغندرقند</w:t>
            </w:r>
            <w:r>
              <w:rPr>
                <w:rStyle w:val="IndexLink"/>
                <w:rtl w:val="true"/>
              </w:rPr>
              <w:t xml:space="preserve">" </w:t>
            </w:r>
            <w:r>
              <w:rPr>
                <w:rStyle w:val="IndexLink"/>
                <w:rtl w:val="true"/>
              </w:rPr>
              <w:t xml:space="preserve">؛ یکی از مصادیق استاندارگذاری‌های غلط در حوزه کشاورزی و عاملی برای افزایش </w:t>
            </w:r>
            <w:r>
              <w:rPr>
                <w:rStyle w:val="IndexLink"/>
                <w:rtl w:val="true"/>
              </w:rPr>
              <w:t>"</w:t>
            </w:r>
            <w:r>
              <w:rPr>
                <w:rStyle w:val="IndexLink"/>
                <w:rtl w:val="true"/>
              </w:rPr>
              <w:t>سودا</w:t>
            </w:r>
            <w:r>
              <w:rPr>
                <w:rStyle w:val="IndexLink"/>
                <w:rtl w:val="true"/>
              </w:rPr>
              <w:t xml:space="preserve">" </w:t>
            </w:r>
            <w:r>
              <w:rPr>
                <w:rStyle w:val="IndexLink"/>
                <w:rtl w:val="true"/>
              </w:rPr>
              <w:t>و در نتیجه افزایش نزاع در روابط انسانی</w:t>
            </w:r>
            <w:r>
              <w:rPr>
                <w:rStyle w:val="IndexLink"/>
                <w:rtl w:val="true"/>
              </w:rPr>
              <w:tab/>
            </w:r>
            <w:r>
              <w:rPr>
                <w:rStyle w:val="IndexLink"/>
              </w:rPr>
              <w:t>75</w:t>
            </w:r>
          </w:hyperlink>
        </w:p>
        <w:p>
          <w:pPr>
            <w:pStyle w:val="Contents6"/>
            <w:tabs>
              <w:tab w:val="clear" w:pos="7609"/>
              <w:tab w:val="right" w:pos="9026" w:leader="dot"/>
            </w:tabs>
            <w:rPr/>
          </w:pPr>
          <w:hyperlink w:anchor="__RefHeading___Toc7840259_2870459653">
            <w:r>
              <w:rPr>
                <w:webHidden/>
                <w:rStyle w:val="IndexLink"/>
              </w:rPr>
              <w:t>3/1/1/1/1/3/3</w:t>
            </w:r>
            <w:r>
              <w:rPr>
                <w:rStyle w:val="IndexLink"/>
                <w:rtl w:val="true"/>
              </w:rPr>
              <w:t xml:space="preserve">. </w:t>
            </w:r>
            <w:r>
              <w:rPr>
                <w:rStyle w:val="IndexLink"/>
                <w:rtl w:val="true"/>
              </w:rPr>
              <w:t xml:space="preserve">تولید گسترده </w:t>
            </w:r>
            <w:r>
              <w:rPr>
                <w:rStyle w:val="IndexLink"/>
                <w:rtl w:val="true"/>
              </w:rPr>
              <w:t xml:space="preserve">" </w:t>
            </w:r>
            <w:r>
              <w:rPr>
                <w:rStyle w:val="IndexLink"/>
                <w:rtl w:val="true"/>
              </w:rPr>
              <w:t>گوشت مرغ</w:t>
            </w:r>
            <w:r>
              <w:rPr>
                <w:rStyle w:val="IndexLink"/>
                <w:rtl w:val="true"/>
              </w:rPr>
              <w:t xml:space="preserve">" </w:t>
            </w:r>
            <w:r>
              <w:rPr>
                <w:rStyle w:val="IndexLink"/>
                <w:rtl w:val="true"/>
              </w:rPr>
              <w:t xml:space="preserve">؛ یکی از مصادیق استانداردگذاری‌های غلط در حوزه دامداری و عاملی برای سرد‌مزاج‌شدن مردم و در نتیجه افزایش بیماری‌هایی مانند </w:t>
            </w:r>
            <w:r>
              <w:rPr>
                <w:rStyle w:val="IndexLink"/>
                <w:rtl w:val="true"/>
              </w:rPr>
              <w:t>"</w:t>
            </w:r>
            <w:r>
              <w:rPr>
                <w:rStyle w:val="IndexLink"/>
                <w:rtl w:val="true"/>
              </w:rPr>
              <w:t>ام اس</w:t>
            </w:r>
            <w:r>
              <w:rPr>
                <w:rStyle w:val="IndexLink"/>
                <w:rtl w:val="true"/>
              </w:rPr>
              <w:t xml:space="preserve">" </w:t>
            </w:r>
            <w:r>
              <w:rPr>
                <w:rStyle w:val="IndexLink"/>
                <w:rtl w:val="true"/>
              </w:rPr>
              <w:t>و کاهش عملکرد مردم در روابط انسانی</w:t>
            </w:r>
            <w:r>
              <w:rPr>
                <w:rStyle w:val="IndexLink"/>
                <w:rtl w:val="true"/>
              </w:rPr>
              <w:tab/>
            </w:r>
            <w:r>
              <w:rPr>
                <w:rStyle w:val="IndexLink"/>
              </w:rPr>
              <w:t>75</w:t>
            </w:r>
          </w:hyperlink>
        </w:p>
        <w:p>
          <w:pPr>
            <w:pStyle w:val="Contents5"/>
            <w:tabs>
              <w:tab w:val="clear" w:pos="7892"/>
              <w:tab w:val="right" w:pos="9026" w:leader="dot"/>
            </w:tabs>
            <w:rPr/>
          </w:pPr>
          <w:hyperlink w:anchor="__RefHeading___Toc7840261_2870459653">
            <w:r>
              <w:rPr>
                <w:webHidden/>
                <w:rStyle w:val="IndexLink"/>
              </w:rPr>
              <w:t>2/3/3</w:t>
            </w:r>
            <w:r>
              <w:rPr>
                <w:rStyle w:val="IndexLink"/>
                <w:rtl w:val="true"/>
              </w:rPr>
              <w:t xml:space="preserve">. </w:t>
            </w:r>
            <w:r>
              <w:rPr>
                <w:rStyle w:val="IndexLink"/>
                <w:rtl w:val="true"/>
              </w:rPr>
              <w:t>دومین اقدام در حوزه مکاسب شهری</w:t>
            </w:r>
            <w:r>
              <w:rPr>
                <w:rStyle w:val="IndexLink"/>
                <w:rtl w:val="true"/>
              </w:rPr>
              <w:t xml:space="preserve">: </w:t>
            </w:r>
            <w:r>
              <w:rPr>
                <w:rStyle w:val="IndexLink"/>
                <w:rtl w:val="true"/>
              </w:rPr>
              <w:t>عمومی‌سازی تجارت</w:t>
            </w:r>
            <w:r>
              <w:rPr>
                <w:rStyle w:val="IndexLink"/>
                <w:rtl w:val="true"/>
              </w:rPr>
              <w:tab/>
            </w:r>
            <w:r>
              <w:rPr>
                <w:rStyle w:val="IndexLink"/>
              </w:rPr>
              <w:t>76</w:t>
            </w:r>
          </w:hyperlink>
        </w:p>
        <w:p>
          <w:pPr>
            <w:pStyle w:val="Contents6"/>
            <w:tabs>
              <w:tab w:val="clear" w:pos="7609"/>
              <w:tab w:val="right" w:pos="9026" w:leader="dot"/>
            </w:tabs>
            <w:rPr/>
          </w:pPr>
          <w:hyperlink w:anchor="__RefHeading___Toc7840263_2870459653">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7840265_2870459653">
            <w:r>
              <w:rPr>
                <w:webHidden/>
                <w:rStyle w:val="IndexLink"/>
              </w:rPr>
              <w:t>1/2/3/3</w:t>
            </w:r>
            <w:r>
              <w:rPr>
                <w:rStyle w:val="IndexLink"/>
                <w:rtl w:val="true"/>
              </w:rPr>
              <w:t xml:space="preserve">. </w:t>
            </w:r>
            <w:r>
              <w:rPr>
                <w:rStyle w:val="IndexLink"/>
                <w:rtl w:val="true"/>
              </w:rPr>
              <w:t>افزایش عقل؛ اولین خاصیت عمومی‌سازی تجارت</w:t>
            </w:r>
            <w:r>
              <w:rPr>
                <w:rStyle w:val="IndexLink"/>
                <w:rtl w:val="true"/>
              </w:rPr>
              <w:tab/>
            </w:r>
            <w:r>
              <w:rPr>
                <w:rStyle w:val="IndexLink"/>
              </w:rPr>
              <w:t>76</w:t>
            </w:r>
          </w:hyperlink>
        </w:p>
        <w:p>
          <w:pPr>
            <w:pStyle w:val="Contents6"/>
            <w:tabs>
              <w:tab w:val="clear" w:pos="7609"/>
              <w:tab w:val="right" w:pos="9026" w:leader="dot"/>
            </w:tabs>
            <w:rPr/>
          </w:pPr>
          <w:hyperlink w:anchor="__RefHeading___Toc7840267_2870459653">
            <w:r>
              <w:rPr>
                <w:webHidden/>
                <w:rStyle w:val="IndexLink"/>
              </w:rPr>
              <w:t>2/2/3/3</w:t>
            </w:r>
            <w:r>
              <w:rPr>
                <w:rStyle w:val="IndexLink"/>
                <w:rtl w:val="true"/>
              </w:rPr>
              <w:t xml:space="preserve">. </w:t>
            </w:r>
            <w:r>
              <w:rPr>
                <w:rStyle w:val="IndexLink"/>
                <w:rtl w:val="true"/>
              </w:rPr>
              <w:t>محرومیت‌زدایی و رفع فقر؛ دومین خاصیت عمومی‌سازی تجارت</w:t>
            </w:r>
            <w:r>
              <w:rPr>
                <w:rStyle w:val="IndexLink"/>
                <w:rtl w:val="true"/>
              </w:rPr>
              <w:tab/>
            </w:r>
            <w:r>
              <w:rPr>
                <w:rStyle w:val="IndexLink"/>
              </w:rPr>
              <w:t>76</w:t>
            </w:r>
          </w:hyperlink>
        </w:p>
        <w:p>
          <w:pPr>
            <w:pStyle w:val="Contents6"/>
            <w:tabs>
              <w:tab w:val="clear" w:pos="7609"/>
              <w:tab w:val="right" w:pos="9026" w:leader="dot"/>
            </w:tabs>
            <w:rPr/>
          </w:pPr>
          <w:hyperlink w:anchor="__RefHeading___Toc7840269_2870459653">
            <w:r>
              <w:rPr>
                <w:webHidden/>
                <w:rStyle w:val="IndexLink"/>
              </w:rPr>
              <w:t>3/2/3/3</w:t>
            </w:r>
            <w:r>
              <w:rPr>
                <w:rStyle w:val="IndexLink"/>
                <w:rtl w:val="true"/>
              </w:rPr>
              <w:t xml:space="preserve">. </w:t>
            </w:r>
            <w:r>
              <w:rPr>
                <w:rStyle w:val="IndexLink"/>
                <w:rtl w:val="true"/>
              </w:rPr>
              <w:t xml:space="preserve">کاهش رانت </w:t>
            </w:r>
            <w:r>
              <w:rPr>
                <w:rStyle w:val="IndexLink"/>
                <w:rtl w:val="true"/>
              </w:rPr>
              <w:t>(</w:t>
            </w:r>
            <w:r>
              <w:rPr>
                <w:rStyle w:val="IndexLink"/>
                <w:rtl w:val="true"/>
              </w:rPr>
              <w:t>افزایش کیفیت و کاهش قیمت کالاها</w:t>
            </w:r>
            <w:r>
              <w:rPr>
                <w:rStyle w:val="IndexLink"/>
                <w:rtl w:val="true"/>
              </w:rPr>
              <w:t xml:space="preserve">) </w:t>
            </w:r>
            <w:r>
              <w:rPr>
                <w:rStyle w:val="IndexLink"/>
                <w:rtl w:val="true"/>
              </w:rPr>
              <w:t>؛ سومین خاصیت عمومی‌سازی تجارت</w:t>
            </w:r>
            <w:r>
              <w:rPr>
                <w:rStyle w:val="IndexLink"/>
                <w:rtl w:val="true"/>
              </w:rPr>
              <w:tab/>
            </w:r>
            <w:r>
              <w:rPr>
                <w:rStyle w:val="IndexLink"/>
              </w:rPr>
              <w:t>76</w:t>
            </w:r>
          </w:hyperlink>
        </w:p>
        <w:p>
          <w:pPr>
            <w:pStyle w:val="Contents4"/>
            <w:tabs>
              <w:tab w:val="clear" w:pos="8176"/>
              <w:tab w:val="right" w:pos="9026" w:leader="dot"/>
            </w:tabs>
            <w:rPr/>
          </w:pPr>
          <w:hyperlink w:anchor="__RefHeading___Toc7840271_2870459653">
            <w:r>
              <w:rPr>
                <w:webHidden/>
                <w:rStyle w:val="IndexLink"/>
              </w:rPr>
              <w:t>4/3</w:t>
            </w:r>
            <w:r>
              <w:rPr>
                <w:rStyle w:val="IndexLink"/>
                <w:rtl w:val="true"/>
              </w:rPr>
              <w:t xml:space="preserve">. </w:t>
            </w:r>
            <w:r>
              <w:rPr>
                <w:rStyle w:val="IndexLink"/>
                <w:rtl w:val="true"/>
              </w:rPr>
              <w:t xml:space="preserve">ساختار </w:t>
            </w:r>
            <w:r>
              <w:rPr>
                <w:rStyle w:val="IndexLink"/>
                <w:rtl w:val="true"/>
              </w:rPr>
              <w:t xml:space="preserve">" </w:t>
            </w:r>
            <w:r>
              <w:rPr>
                <w:rStyle w:val="IndexLink"/>
                <w:rtl w:val="true"/>
              </w:rPr>
              <w:t>پاکسازی و تزکیه شهری</w:t>
            </w:r>
            <w:r>
              <w:rPr>
                <w:rStyle w:val="IndexLink"/>
                <w:rtl w:val="true"/>
              </w:rPr>
              <w:t xml:space="preserve">" </w:t>
            </w:r>
            <w:r>
              <w:rPr>
                <w:rStyle w:val="IndexLink"/>
                <w:rtl w:val="true"/>
              </w:rPr>
              <w:t xml:space="preserve">؛ چهارمین ساختار برنامه‌ریزی برای ساخت </w:t>
            </w:r>
            <w:r>
              <w:rPr>
                <w:rStyle w:val="IndexLink"/>
                <w:rtl w:val="true"/>
              </w:rPr>
              <w:t>"</w:t>
            </w:r>
            <w:r>
              <w:rPr>
                <w:rStyle w:val="IndexLink"/>
                <w:rtl w:val="true"/>
              </w:rPr>
              <w:t>محله</w:t>
            </w:r>
            <w:r>
              <w:rPr>
                <w:rStyle w:val="IndexLink"/>
                <w:rtl w:val="true"/>
              </w:rPr>
              <w:t>"</w:t>
              <w:tab/>
            </w:r>
            <w:r>
              <w:rPr>
                <w:rStyle w:val="IndexLink"/>
              </w:rPr>
              <w:t>77</w:t>
            </w:r>
          </w:hyperlink>
        </w:p>
        <w:p>
          <w:pPr>
            <w:pStyle w:val="Contents5"/>
            <w:tabs>
              <w:tab w:val="clear" w:pos="7892"/>
              <w:tab w:val="right" w:pos="9026" w:leader="dot"/>
            </w:tabs>
            <w:rPr/>
          </w:pPr>
          <w:hyperlink w:anchor="__RefHeading___Toc7840273_287045965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7840275_2870459653">
            <w:r>
              <w:rPr>
                <w:webHidden/>
                <w:rStyle w:val="IndexLink"/>
              </w:rPr>
              <w:t>1/4/3</w:t>
            </w:r>
            <w:r>
              <w:rPr>
                <w:rStyle w:val="IndexLink"/>
                <w:rtl w:val="true"/>
              </w:rPr>
              <w:t xml:space="preserve">. </w:t>
            </w:r>
            <w:r>
              <w:rPr>
                <w:rStyle w:val="IndexLink"/>
                <w:rtl w:val="true"/>
              </w:rPr>
              <w:t>ساخت سرویس‌های بهداشتی عمومی؛ یکی از کالبدهای پاکسازی و تزکیه شهری</w:t>
            </w:r>
            <w:r>
              <w:rPr>
                <w:rStyle w:val="IndexLink"/>
                <w:rtl w:val="true"/>
              </w:rPr>
              <w:tab/>
            </w:r>
            <w:r>
              <w:rPr>
                <w:rStyle w:val="IndexLink"/>
              </w:rPr>
              <w:t>78</w:t>
            </w:r>
          </w:hyperlink>
        </w:p>
        <w:p>
          <w:pPr>
            <w:pStyle w:val="Contents6"/>
            <w:tabs>
              <w:tab w:val="clear" w:pos="7609"/>
              <w:tab w:val="right" w:pos="9026" w:leader="dot"/>
            </w:tabs>
            <w:rPr/>
          </w:pPr>
          <w:hyperlink w:anchor="__RefHeading___Toc7840277_2870459653">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7840279_2870459653">
            <w:r>
              <w:rPr>
                <w:webHidden/>
                <w:rStyle w:val="IndexLink"/>
              </w:rPr>
              <w:t>1/1/4/3</w:t>
            </w:r>
            <w:r>
              <w:rPr>
                <w:rStyle w:val="IndexLink"/>
                <w:rtl w:val="true"/>
              </w:rPr>
              <w:t xml:space="preserve">. </w:t>
            </w:r>
            <w:r>
              <w:rPr>
                <w:rStyle w:val="IndexLink"/>
                <w:rtl w:val="true"/>
              </w:rPr>
              <w:t>پیشگیری از ابتلاء مردم به بیماری‌های کلیوی و در نتیجه کاهش هزینۀ ساخت بیمارستان های دیالیز؛ دلیلی بر ضرورت ساخت سرویس‌های بهداشتی عمومی</w:t>
            </w:r>
            <w:r>
              <w:rPr>
                <w:rStyle w:val="IndexLink"/>
                <w:rtl w:val="true"/>
              </w:rPr>
              <w:tab/>
            </w:r>
            <w:r>
              <w:rPr>
                <w:rStyle w:val="IndexLink"/>
              </w:rPr>
              <w:t>78</w:t>
            </w:r>
          </w:hyperlink>
        </w:p>
        <w:p>
          <w:pPr>
            <w:pStyle w:val="Contents5"/>
            <w:tabs>
              <w:tab w:val="clear" w:pos="7892"/>
              <w:tab w:val="right" w:pos="9026" w:leader="dot"/>
            </w:tabs>
            <w:rPr/>
          </w:pPr>
          <w:hyperlink w:anchor="__RefHeading___Toc7840281_2870459653">
            <w:r>
              <w:rPr>
                <w:webHidden/>
                <w:rStyle w:val="IndexLink"/>
              </w:rPr>
              <w:t>2/4/3</w:t>
            </w:r>
            <w:r>
              <w:rPr>
                <w:rStyle w:val="IndexLink"/>
                <w:rtl w:val="true"/>
              </w:rPr>
              <w:t xml:space="preserve">. </w:t>
            </w:r>
            <w:r>
              <w:rPr>
                <w:rStyle w:val="IndexLink"/>
                <w:rtl w:val="true"/>
              </w:rPr>
              <w:t>فضای سبز شهری؛ یکی دیگر از کالبدهای پاکسازی و تزکیه شهری</w:t>
            </w:r>
            <w:r>
              <w:rPr>
                <w:rStyle w:val="IndexLink"/>
                <w:rtl w:val="true"/>
              </w:rPr>
              <w:tab/>
            </w:r>
            <w:r>
              <w:rPr>
                <w:rStyle w:val="IndexLink"/>
              </w:rPr>
              <w:t>78</w:t>
            </w:r>
          </w:hyperlink>
        </w:p>
        <w:p>
          <w:pPr>
            <w:pStyle w:val="Contents6"/>
            <w:tabs>
              <w:tab w:val="clear" w:pos="7609"/>
              <w:tab w:val="right" w:pos="9026" w:leader="dot"/>
            </w:tabs>
            <w:rPr/>
          </w:pPr>
          <w:hyperlink w:anchor="__RefHeading___Toc7840283_2870459653">
            <w:r>
              <w:rPr>
                <w:webHidden/>
                <w:rStyle w:val="IndexLink"/>
              </w:rPr>
              <w:t>1/2/4/3</w:t>
            </w:r>
            <w:r>
              <w:rPr>
                <w:rStyle w:val="IndexLink"/>
                <w:rtl w:val="true"/>
              </w:rPr>
              <w:t xml:space="preserve">. </w:t>
            </w:r>
            <w:r>
              <w:rPr>
                <w:rStyle w:val="IndexLink"/>
                <w:rtl w:val="true"/>
              </w:rPr>
              <w:t>تقویت قلب و در نتیجه پاکسازی و تزکیۀ درون انسان‌ها از جنون نهفته؛ یکی از فوائد فضای سبز شهری به محوریت درختان و گیاهان مثمر و معطر</w:t>
            </w:r>
            <w:r>
              <w:rPr>
                <w:rStyle w:val="IndexLink"/>
                <w:rtl w:val="true"/>
              </w:rPr>
              <w:tab/>
            </w:r>
            <w:r>
              <w:rPr>
                <w:rStyle w:val="IndexLink"/>
              </w:rPr>
              <w:t>78</w:t>
            </w:r>
          </w:hyperlink>
        </w:p>
        <w:p>
          <w:pPr>
            <w:pStyle w:val="Contents5"/>
            <w:tabs>
              <w:tab w:val="clear" w:pos="7892"/>
              <w:tab w:val="right" w:pos="9026" w:leader="dot"/>
            </w:tabs>
            <w:rPr/>
          </w:pPr>
          <w:hyperlink w:anchor="__RefHeading___Toc7840285_2870459653">
            <w:r>
              <w:rPr>
                <w:webHidden/>
                <w:rStyle w:val="IndexLink"/>
              </w:rPr>
              <w:t>3/4/3</w:t>
            </w:r>
            <w:r>
              <w:rPr>
                <w:rStyle w:val="IndexLink"/>
                <w:rtl w:val="true"/>
              </w:rPr>
              <w:t xml:space="preserve">. </w:t>
            </w:r>
            <w:r>
              <w:rPr>
                <w:rStyle w:val="IndexLink"/>
                <w:rtl w:val="true"/>
              </w:rPr>
              <w:t>حمام‌های چهارمزاجی؛ یکی دیگر از کالبدهای پاکسازی و تزکیه شهری</w:t>
            </w:r>
            <w:r>
              <w:rPr>
                <w:rStyle w:val="IndexLink"/>
                <w:rtl w:val="true"/>
              </w:rPr>
              <w:tab/>
            </w:r>
            <w:r>
              <w:rPr>
                <w:rStyle w:val="IndexLink"/>
              </w:rPr>
              <w:t>79</w:t>
            </w:r>
          </w:hyperlink>
        </w:p>
        <w:p>
          <w:pPr>
            <w:pStyle w:val="Contents6"/>
            <w:tabs>
              <w:tab w:val="clear" w:pos="7609"/>
              <w:tab w:val="right" w:pos="9026" w:leader="dot"/>
            </w:tabs>
            <w:rPr/>
          </w:pPr>
          <w:hyperlink w:anchor="__RefHeading___Toc7840287_287045965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7840289_2870459653">
            <w:r>
              <w:rPr>
                <w:webHidden/>
                <w:rStyle w:val="IndexLink"/>
              </w:rPr>
              <w:t>1/3/4/3</w:t>
            </w:r>
            <w:r>
              <w:rPr>
                <w:rStyle w:val="IndexLink"/>
                <w:rtl w:val="true"/>
              </w:rPr>
              <w:t xml:space="preserve">. </w:t>
            </w:r>
            <w:r>
              <w:rPr>
                <w:rStyle w:val="IndexLink"/>
                <w:rtl w:val="true"/>
              </w:rPr>
              <w:t xml:space="preserve">حمام چهارمزاجی؛ ساختار پیشنهادی اسلام برای خارج‌کردنِ اخلاط ناصالح و سموم از بدن </w:t>
            </w:r>
            <w:r>
              <w:rPr>
                <w:rStyle w:val="IndexLink"/>
                <w:rtl w:val="true"/>
              </w:rPr>
              <w:t>(</w:t>
            </w:r>
            <w:r>
              <w:rPr>
                <w:rStyle w:val="IndexLink"/>
                <w:rtl w:val="true"/>
              </w:rPr>
              <w:t>جایگزین بیمارستان</w:t>
            </w:r>
            <w:r>
              <w:rPr>
                <w:rStyle w:val="IndexLink"/>
                <w:rtl w:val="true"/>
              </w:rPr>
              <w:t>)</w:t>
              <w:tab/>
            </w:r>
            <w:r>
              <w:rPr>
                <w:rStyle w:val="IndexLink"/>
              </w:rPr>
              <w:t>79</w:t>
            </w:r>
          </w:hyperlink>
        </w:p>
        <w:p>
          <w:pPr>
            <w:pStyle w:val="Contents4"/>
            <w:tabs>
              <w:tab w:val="clear" w:pos="8176"/>
              <w:tab w:val="right" w:pos="9026" w:leader="dot"/>
            </w:tabs>
            <w:rPr/>
          </w:pPr>
          <w:hyperlink w:anchor="__RefHeading___Toc7840291_2870459653">
            <w:r>
              <w:rPr>
                <w:webHidden/>
                <w:rStyle w:val="IndexLink"/>
              </w:rPr>
              <w:t>5/3</w:t>
            </w:r>
            <w:r>
              <w:rPr>
                <w:rStyle w:val="IndexLink"/>
                <w:rtl w:val="true"/>
              </w:rPr>
              <w:t xml:space="preserve">. </w:t>
            </w:r>
            <w:r>
              <w:rPr>
                <w:rStyle w:val="IndexLink"/>
                <w:rtl w:val="true"/>
              </w:rPr>
              <w:t xml:space="preserve">ساختار </w:t>
            </w:r>
            <w:r>
              <w:rPr>
                <w:rStyle w:val="IndexLink"/>
                <w:rtl w:val="true"/>
              </w:rPr>
              <w:t>"</w:t>
            </w:r>
            <w:r>
              <w:rPr>
                <w:rStyle w:val="IndexLink"/>
                <w:rtl w:val="true"/>
              </w:rPr>
              <w:t>نفی‌سبیل و پدافند غیرعامل</w:t>
            </w:r>
            <w:r>
              <w:rPr>
                <w:rStyle w:val="IndexLink"/>
                <w:rtl w:val="true"/>
              </w:rPr>
              <w:t xml:space="preserve">" </w:t>
            </w:r>
            <w:r>
              <w:rPr>
                <w:rStyle w:val="IndexLink"/>
                <w:rtl w:val="true"/>
              </w:rPr>
              <w:t xml:space="preserve">؛ پنجمین ساختار برنامه‌ریزی برای ساخت </w:t>
            </w:r>
            <w:r>
              <w:rPr>
                <w:rStyle w:val="IndexLink"/>
                <w:rtl w:val="true"/>
              </w:rPr>
              <w:t>"</w:t>
            </w:r>
            <w:r>
              <w:rPr>
                <w:rStyle w:val="IndexLink"/>
                <w:rtl w:val="true"/>
              </w:rPr>
              <w:t>محله</w:t>
            </w:r>
            <w:r>
              <w:rPr>
                <w:rStyle w:val="IndexLink"/>
                <w:rtl w:val="true"/>
              </w:rPr>
              <w:t>"</w:t>
              <w:tab/>
            </w:r>
            <w:r>
              <w:rPr>
                <w:rStyle w:val="IndexLink"/>
              </w:rPr>
              <w:t>85</w:t>
            </w:r>
          </w:hyperlink>
        </w:p>
        <w:p>
          <w:pPr>
            <w:pStyle w:val="Contents5"/>
            <w:tabs>
              <w:tab w:val="clear" w:pos="7892"/>
              <w:tab w:val="right" w:pos="9026" w:leader="dot"/>
            </w:tabs>
            <w:rPr/>
          </w:pPr>
          <w:hyperlink w:anchor="__RefHeading___Toc7840293_2870459653">
            <w:r>
              <w:rPr>
                <w:webHidden/>
                <w:rStyle w:val="IndexLink"/>
              </w:rPr>
              <w:t>1/5/3</w:t>
            </w:r>
            <w:r>
              <w:rPr>
                <w:rStyle w:val="IndexLink"/>
                <w:rtl w:val="true"/>
              </w:rPr>
              <w:t xml:space="preserve">. </w:t>
            </w:r>
            <w:r>
              <w:rPr>
                <w:rStyle w:val="IndexLink"/>
                <w:rtl w:val="true"/>
              </w:rPr>
              <w:t xml:space="preserve">راه‌اندازی مسابقات </w:t>
            </w:r>
            <w:r>
              <w:rPr>
                <w:rStyle w:val="IndexLink"/>
                <w:rtl w:val="true"/>
              </w:rPr>
              <w:t>"</w:t>
            </w:r>
            <w:r>
              <w:rPr>
                <w:rStyle w:val="IndexLink"/>
                <w:rtl w:val="true"/>
              </w:rPr>
              <w:t>سبق و رمایه</w:t>
            </w:r>
            <w:r>
              <w:rPr>
                <w:rStyle w:val="IndexLink"/>
                <w:rtl w:val="true"/>
              </w:rPr>
              <w:t>" (</w:t>
            </w:r>
            <w:r>
              <w:rPr>
                <w:rStyle w:val="IndexLink"/>
                <w:rtl w:val="true"/>
              </w:rPr>
              <w:t>سوارکاری و تیراندازی</w:t>
            </w:r>
            <w:r>
              <w:rPr>
                <w:rStyle w:val="IndexLink"/>
                <w:rtl w:val="true"/>
              </w:rPr>
              <w:t xml:space="preserve">) </w:t>
            </w:r>
            <w:r>
              <w:rPr>
                <w:rStyle w:val="IndexLink"/>
                <w:rtl w:val="true"/>
              </w:rPr>
              <w:t>در شهر؛ برنامه مربوط به ساختار نفی سبیل و پدافند غیرعامل در برنامه‌ریزی شهری</w:t>
            </w:r>
            <w:r>
              <w:rPr>
                <w:rStyle w:val="IndexLink"/>
                <w:rtl w:val="true"/>
              </w:rPr>
              <w:tab/>
            </w:r>
            <w:r>
              <w:rPr>
                <w:rStyle w:val="IndexLink"/>
              </w:rPr>
              <w:t>85</w:t>
            </w:r>
          </w:hyperlink>
        </w:p>
        <w:p>
          <w:pPr>
            <w:pStyle w:val="Contents4"/>
            <w:tabs>
              <w:tab w:val="clear" w:pos="8176"/>
              <w:tab w:val="right" w:pos="9026" w:leader="dot"/>
            </w:tabs>
            <w:rPr/>
          </w:pPr>
          <w:hyperlink w:anchor="__RefHeading___Toc7840295_2870459653">
            <w:r>
              <w:rPr>
                <w:webHidden/>
                <w:rStyle w:val="IndexLink"/>
              </w:rPr>
              <w:t>6/3</w:t>
            </w:r>
            <w:r>
              <w:rPr>
                <w:rStyle w:val="IndexLink"/>
                <w:rtl w:val="true"/>
              </w:rPr>
              <w:t xml:space="preserve">. </w:t>
            </w:r>
            <w:r>
              <w:rPr>
                <w:rStyle w:val="IndexLink"/>
                <w:rtl w:val="true"/>
              </w:rPr>
              <w:t xml:space="preserve">ساختار </w:t>
            </w:r>
            <w:r>
              <w:rPr>
                <w:rStyle w:val="IndexLink"/>
                <w:rtl w:val="true"/>
              </w:rPr>
              <w:t>"</w:t>
            </w:r>
            <w:r>
              <w:rPr>
                <w:rStyle w:val="IndexLink"/>
                <w:rtl w:val="true"/>
              </w:rPr>
              <w:t>عبرت و میراث فرهنگی</w:t>
            </w:r>
            <w:r>
              <w:rPr>
                <w:rStyle w:val="IndexLink"/>
                <w:rtl w:val="true"/>
              </w:rPr>
              <w:t xml:space="preserve">" </w:t>
            </w:r>
            <w:r>
              <w:rPr>
                <w:rStyle w:val="IndexLink"/>
                <w:rtl w:val="true"/>
              </w:rPr>
              <w:t xml:space="preserve">؛ ششمین ساختار برنامه‌ریزی برای ساخت </w:t>
            </w:r>
            <w:r>
              <w:rPr>
                <w:rStyle w:val="IndexLink"/>
                <w:rtl w:val="true"/>
              </w:rPr>
              <w:t>"</w:t>
            </w:r>
            <w:r>
              <w:rPr>
                <w:rStyle w:val="IndexLink"/>
                <w:rtl w:val="true"/>
              </w:rPr>
              <w:t>محله</w:t>
            </w:r>
            <w:r>
              <w:rPr>
                <w:rStyle w:val="IndexLink"/>
                <w:rtl w:val="true"/>
              </w:rPr>
              <w:t>"</w:t>
              <w:tab/>
            </w:r>
            <w:r>
              <w:rPr>
                <w:rStyle w:val="IndexLink"/>
              </w:rPr>
              <w:t>86</w:t>
            </w:r>
          </w:hyperlink>
        </w:p>
        <w:p>
          <w:pPr>
            <w:pStyle w:val="Contents5"/>
            <w:tabs>
              <w:tab w:val="clear" w:pos="7892"/>
              <w:tab w:val="right" w:pos="9026" w:leader="dot"/>
            </w:tabs>
            <w:rPr/>
          </w:pPr>
          <w:hyperlink w:anchor="__RefHeading___Toc7840297_2870459653">
            <w:r>
              <w:rPr>
                <w:webHidden/>
                <w:rStyle w:val="IndexLink"/>
              </w:rPr>
              <w:t>1/6/3</w:t>
            </w:r>
            <w:r>
              <w:rPr>
                <w:rStyle w:val="IndexLink"/>
                <w:rtl w:val="true"/>
              </w:rPr>
              <w:t xml:space="preserve">. </w:t>
            </w:r>
            <w:r>
              <w:rPr>
                <w:rStyle w:val="IndexLink"/>
                <w:rtl w:val="true"/>
              </w:rPr>
              <w:t xml:space="preserve">ایجاد زمینه‌های پشیمانی انسان‌ها قبل از تصمیم؛ تعریف ساختار </w:t>
            </w:r>
            <w:r>
              <w:rPr>
                <w:rStyle w:val="IndexLink"/>
                <w:rtl w:val="true"/>
              </w:rPr>
              <w:t>"</w:t>
            </w:r>
            <w:r>
              <w:rPr>
                <w:rStyle w:val="IndexLink"/>
                <w:rtl w:val="true"/>
              </w:rPr>
              <w:t>عبرت</w:t>
            </w:r>
            <w:r>
              <w:rPr>
                <w:rStyle w:val="IndexLink"/>
                <w:rtl w:val="true"/>
              </w:rPr>
              <w:t>"</w:t>
              <w:tab/>
            </w:r>
            <w:r>
              <w:rPr>
                <w:rStyle w:val="IndexLink"/>
              </w:rPr>
              <w:t>86</w:t>
            </w:r>
          </w:hyperlink>
        </w:p>
        <w:p>
          <w:pPr>
            <w:pStyle w:val="Contents6"/>
            <w:tabs>
              <w:tab w:val="clear" w:pos="7609"/>
              <w:tab w:val="right" w:pos="9026" w:leader="dot"/>
            </w:tabs>
            <w:rPr/>
          </w:pPr>
          <w:hyperlink w:anchor="__RefHeading___Toc7840299_2870459653">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7840301_2870459653">
            <w:r>
              <w:rPr>
                <w:webHidden/>
                <w:rStyle w:val="IndexLink"/>
              </w:rPr>
              <w:t>1/1/6/3</w:t>
            </w:r>
            <w:r>
              <w:rPr>
                <w:rStyle w:val="IndexLink"/>
                <w:rtl w:val="true"/>
              </w:rPr>
              <w:t xml:space="preserve">. </w:t>
            </w:r>
            <w:r>
              <w:rPr>
                <w:rStyle w:val="IndexLink"/>
                <w:rtl w:val="true"/>
              </w:rPr>
              <w:t>انتخاب همسر، معلم، کتاب، غذا، لباس، خانه و دوست؛ نمونه‌هایی از ده تصمیم اصلی در زندگی</w:t>
            </w:r>
            <w:r>
              <w:rPr>
                <w:rStyle w:val="IndexLink"/>
                <w:rtl w:val="true"/>
              </w:rPr>
              <w:tab/>
            </w:r>
            <w:r>
              <w:rPr>
                <w:rStyle w:val="IndexLink"/>
              </w:rPr>
              <w:t>86</w:t>
            </w:r>
          </w:hyperlink>
        </w:p>
        <w:p>
          <w:pPr>
            <w:pStyle w:val="Contents6"/>
            <w:tabs>
              <w:tab w:val="clear" w:pos="7609"/>
              <w:tab w:val="right" w:pos="9026" w:leader="dot"/>
            </w:tabs>
            <w:rPr/>
          </w:pPr>
          <w:hyperlink w:anchor="__RefHeading___Toc7840303_2870459653">
            <w:r>
              <w:rPr>
                <w:webHidden/>
                <w:rStyle w:val="IndexLink"/>
              </w:rPr>
              <w:t>2/1/6/3</w:t>
            </w:r>
            <w:r>
              <w:rPr>
                <w:rStyle w:val="IndexLink"/>
                <w:rtl w:val="true"/>
              </w:rPr>
              <w:t xml:space="preserve">. </w:t>
            </w:r>
            <w:r>
              <w:rPr>
                <w:rStyle w:val="IndexLink"/>
                <w:rtl w:val="true"/>
              </w:rPr>
              <w:t>جانماییِ گورستان‌ها در داخل شهرها؛ یکی از ساختارهای عبرت در شهر</w:t>
            </w:r>
            <w:r>
              <w:rPr>
                <w:rStyle w:val="IndexLink"/>
                <w:rtl w:val="true"/>
              </w:rPr>
              <w:tab/>
            </w:r>
            <w:r>
              <w:rPr>
                <w:rStyle w:val="IndexLink"/>
              </w:rPr>
              <w:t>87</w:t>
            </w:r>
          </w:hyperlink>
        </w:p>
        <w:p>
          <w:pPr>
            <w:pStyle w:val="Contents6"/>
            <w:tabs>
              <w:tab w:val="clear" w:pos="7609"/>
              <w:tab w:val="right" w:pos="9026" w:leader="dot"/>
            </w:tabs>
            <w:rPr/>
          </w:pPr>
          <w:hyperlink w:anchor="__RefHeading___Toc7840305_2870459653">
            <w:r>
              <w:rPr>
                <w:webHidden/>
                <w:rStyle w:val="IndexLink"/>
              </w:rPr>
              <w:t>3/1/6/3</w:t>
            </w:r>
            <w:r>
              <w:rPr>
                <w:rStyle w:val="IndexLink"/>
                <w:rtl w:val="true"/>
              </w:rPr>
              <w:t xml:space="preserve">. </w:t>
            </w:r>
            <w:r>
              <w:rPr>
                <w:rStyle w:val="IndexLink"/>
                <w:rtl w:val="true"/>
              </w:rPr>
              <w:t xml:space="preserve">میراث فرهنگی </w:t>
            </w:r>
            <w:r>
              <w:rPr>
                <w:rStyle w:val="IndexLink"/>
                <w:rtl w:val="true"/>
              </w:rPr>
              <w:t>(</w:t>
            </w:r>
            <w:r>
              <w:rPr>
                <w:rStyle w:val="IndexLink"/>
                <w:rtl w:val="true"/>
              </w:rPr>
              <w:t>اماکن تاریخی</w:t>
            </w:r>
            <w:r>
              <w:rPr>
                <w:rStyle w:val="IndexLink"/>
                <w:rtl w:val="true"/>
              </w:rPr>
              <w:t>)</w:t>
            </w:r>
            <w:r>
              <w:rPr>
                <w:rStyle w:val="IndexLink"/>
                <w:rtl w:val="true"/>
              </w:rPr>
              <w:t>؛ یکی دیگر از ساختارهای عبرت در شهر</w:t>
            </w:r>
            <w:r>
              <w:rPr>
                <w:rStyle w:val="IndexLink"/>
                <w:rtl w:val="true"/>
              </w:rPr>
              <w:tab/>
            </w:r>
            <w:r>
              <w:rPr>
                <w:rStyle w:val="IndexLink"/>
              </w:rPr>
              <w:t>88</w:t>
            </w:r>
          </w:hyperlink>
        </w:p>
        <w:p>
          <w:pPr>
            <w:pStyle w:val="Contents3"/>
            <w:tabs>
              <w:tab w:val="clear" w:pos="8459"/>
              <w:tab w:val="right" w:pos="9026" w:leader="dot"/>
            </w:tabs>
            <w:rPr/>
          </w:pPr>
          <w:hyperlink w:anchor="__RefHeading___Toc7840307_2870459653">
            <w:r>
              <w:rPr>
                <w:webHidden/>
                <w:rStyle w:val="IndexLink"/>
              </w:rPr>
              <w:t>4</w:t>
            </w:r>
            <w:r>
              <w:rPr>
                <w:rStyle w:val="IndexLink"/>
                <w:rtl w:val="true"/>
              </w:rPr>
              <w:t xml:space="preserve">. </w:t>
            </w:r>
            <w:r>
              <w:rPr>
                <w:rStyle w:val="IndexLink"/>
                <w:rtl w:val="true"/>
              </w:rPr>
              <w:t>سرفصل سوم</w:t>
            </w:r>
            <w:r>
              <w:rPr>
                <w:rStyle w:val="IndexLink"/>
                <w:rtl w:val="true"/>
              </w:rPr>
              <w:t xml:space="preserve">: </w:t>
            </w:r>
            <w:r>
              <w:rPr>
                <w:rStyle w:val="IndexLink"/>
                <w:rtl w:val="true"/>
              </w:rPr>
              <w:t xml:space="preserve">برنامه‌های اولویت‌دار برای ساخت </w:t>
            </w:r>
            <w:r>
              <w:rPr>
                <w:rStyle w:val="IndexLink"/>
                <w:rtl w:val="true"/>
              </w:rPr>
              <w:t>"</w:t>
            </w:r>
            <w:r>
              <w:rPr>
                <w:rStyle w:val="IndexLink"/>
                <w:rtl w:val="true"/>
              </w:rPr>
              <w:t>محله</w:t>
            </w:r>
            <w:r>
              <w:rPr>
                <w:rStyle w:val="IndexLink"/>
                <w:rtl w:val="true"/>
              </w:rPr>
              <w:t xml:space="preserve">" </w:t>
            </w:r>
            <w:r>
              <w:rPr>
                <w:rStyle w:val="IndexLink"/>
                <w:rtl w:val="true"/>
              </w:rPr>
              <w:t>کدام است؟</w:t>
            </w:r>
            <w:r>
              <w:rPr>
                <w:rStyle w:val="IndexLink"/>
                <w:rtl w:val="true"/>
              </w:rPr>
              <w:tab/>
            </w:r>
            <w:r>
              <w:rPr>
                <w:rStyle w:val="IndexLink"/>
              </w:rPr>
              <w:t>90</w:t>
            </w:r>
          </w:hyperlink>
        </w:p>
        <w:p>
          <w:pPr>
            <w:pStyle w:val="Contents4"/>
            <w:tabs>
              <w:tab w:val="clear" w:pos="8176"/>
              <w:tab w:val="right" w:pos="9026" w:leader="dot"/>
            </w:tabs>
            <w:rPr/>
          </w:pPr>
          <w:hyperlink w:anchor="__RefHeading___Toc7840309_2870459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7840311_2870459653">
            <w:r>
              <w:rPr>
                <w:webHidden/>
                <w:rStyle w:val="IndexLink"/>
              </w:rPr>
              <w:t>1/4</w:t>
            </w:r>
            <w:r>
              <w:rPr>
                <w:rStyle w:val="IndexLink"/>
                <w:rtl w:val="true"/>
              </w:rPr>
              <w:t xml:space="preserve">. </w:t>
            </w:r>
            <w:r>
              <w:rPr>
                <w:rStyle w:val="IndexLink"/>
                <w:rtl w:val="true"/>
              </w:rPr>
              <w:t>عملیاتی‌کردنِ اقدامات ارتباطی؛ اولین برنامه اولویت‌دار</w:t>
            </w:r>
            <w:r>
              <w:rPr>
                <w:rStyle w:val="IndexLink"/>
                <w:rtl w:val="true"/>
              </w:rPr>
              <w:tab/>
            </w:r>
            <w:r>
              <w:rPr>
                <w:rStyle w:val="IndexLink"/>
              </w:rPr>
              <w:t>90</w:t>
            </w:r>
          </w:hyperlink>
        </w:p>
        <w:p>
          <w:pPr>
            <w:pStyle w:val="Contents5"/>
            <w:tabs>
              <w:tab w:val="clear" w:pos="7892"/>
              <w:tab w:val="right" w:pos="9026" w:leader="dot"/>
            </w:tabs>
            <w:rPr/>
          </w:pPr>
          <w:hyperlink w:anchor="__RefHeading___Toc7840313_2870459653">
            <w:r>
              <w:rPr>
                <w:webHidden/>
                <w:rStyle w:val="IndexLink"/>
              </w:rPr>
              <w:t>1/1/4</w:t>
            </w:r>
            <w:r>
              <w:rPr>
                <w:rStyle w:val="IndexLink"/>
                <w:rtl w:val="true"/>
              </w:rPr>
              <w:t xml:space="preserve">. </w:t>
            </w:r>
            <w:r>
              <w:rPr>
                <w:rStyle w:val="IndexLink"/>
                <w:rtl w:val="true"/>
              </w:rPr>
              <w:t>اقدامات زیرساختی، مشارکتی و ارتباطی؛ انواع اقدامات برای پیشبرد برنامه‌ها</w:t>
            </w:r>
            <w:r>
              <w:rPr>
                <w:rStyle w:val="IndexLink"/>
                <w:rtl w:val="true"/>
              </w:rPr>
              <w:tab/>
            </w:r>
            <w:r>
              <w:rPr>
                <w:rStyle w:val="IndexLink"/>
              </w:rPr>
              <w:t>90</w:t>
            </w:r>
          </w:hyperlink>
        </w:p>
        <w:p>
          <w:pPr>
            <w:pStyle w:val="Contents6"/>
            <w:tabs>
              <w:tab w:val="clear" w:pos="7609"/>
              <w:tab w:val="right" w:pos="9026" w:leader="dot"/>
            </w:tabs>
            <w:rPr/>
          </w:pPr>
          <w:hyperlink w:anchor="__RefHeading___Toc7840315_2870459653">
            <w:r>
              <w:rPr>
                <w:webHidden/>
                <w:rStyle w:val="IndexLink"/>
              </w:rPr>
              <w:t>2/1/4</w:t>
            </w:r>
            <w:r>
              <w:rPr>
                <w:rStyle w:val="IndexLink"/>
                <w:rtl w:val="true"/>
              </w:rPr>
              <w:t xml:space="preserve">. </w:t>
            </w:r>
            <w:r>
              <w:rPr>
                <w:rStyle w:val="IndexLink"/>
                <w:rtl w:val="true"/>
              </w:rPr>
              <w:t>اقدامات اولیه در راستای برقراری ارتباط با مردم؛ تعریف اقدامات ارتباطی</w:t>
            </w:r>
            <w:r>
              <w:rPr>
                <w:rStyle w:val="IndexLink"/>
                <w:rtl w:val="true"/>
              </w:rPr>
              <w:tab/>
            </w:r>
            <w:r>
              <w:rPr>
                <w:rStyle w:val="IndexLink"/>
              </w:rPr>
              <w:t>90</w:t>
            </w:r>
          </w:hyperlink>
        </w:p>
        <w:p>
          <w:pPr>
            <w:pStyle w:val="Contents6"/>
            <w:tabs>
              <w:tab w:val="clear" w:pos="7609"/>
              <w:tab w:val="right" w:pos="9026" w:leader="dot"/>
            </w:tabs>
            <w:rPr/>
          </w:pPr>
          <w:hyperlink w:anchor="__RefHeading___Toc7840317_2870459653">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7840319_2870459653">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7840321_2870459653">
            <w:r>
              <w:rPr>
                <w:webHidden/>
                <w:rStyle w:val="IndexLink"/>
              </w:rPr>
              <w:t>1/2/1/4</w:t>
            </w:r>
            <w:r>
              <w:rPr>
                <w:rStyle w:val="IndexLink"/>
                <w:rtl w:val="true"/>
              </w:rPr>
              <w:t xml:space="preserve">. </w:t>
            </w:r>
            <w:r>
              <w:rPr>
                <w:rStyle w:val="IndexLink"/>
                <w:rtl w:val="true"/>
              </w:rPr>
              <w:t>عملیاتی‌کردنِ ساختار پاکسازی و تزکیه شهری؛ اولویت اول در اقدامات ارتباطی</w:t>
            </w:r>
            <w:r>
              <w:rPr>
                <w:rStyle w:val="IndexLink"/>
                <w:rtl w:val="true"/>
              </w:rPr>
              <w:tab/>
            </w:r>
            <w:r>
              <w:rPr>
                <w:rStyle w:val="IndexLink"/>
              </w:rPr>
              <w:t>90</w:t>
            </w:r>
          </w:hyperlink>
        </w:p>
        <w:p>
          <w:pPr>
            <w:pStyle w:val="Contents6"/>
            <w:tabs>
              <w:tab w:val="clear" w:pos="7609"/>
              <w:tab w:val="right" w:pos="9026" w:leader="dot"/>
            </w:tabs>
            <w:rPr/>
          </w:pPr>
          <w:hyperlink w:anchor="__RefHeading___Toc7840323_2870459653">
            <w:r>
              <w:rPr>
                <w:webHidden/>
                <w:rStyle w:val="IndexLink"/>
              </w:rPr>
              <w:t>1/1/2/1/4</w:t>
            </w:r>
            <w:r>
              <w:rPr>
                <w:rStyle w:val="IndexLink"/>
                <w:rtl w:val="true"/>
              </w:rPr>
              <w:t xml:space="preserve">. </w:t>
            </w:r>
            <w:r>
              <w:rPr>
                <w:rStyle w:val="IndexLink"/>
                <w:rtl w:val="true"/>
              </w:rPr>
              <w:t xml:space="preserve">احیاء سرویس‌های بهداشتی عمومی؛ اولین اقدام ارتباطی </w:t>
            </w:r>
            <w:r>
              <w:rPr>
                <w:rStyle w:val="IndexLink"/>
                <w:rtl w:val="true"/>
              </w:rPr>
              <w:t>(</w:t>
            </w:r>
            <w:r>
              <w:rPr>
                <w:rStyle w:val="IndexLink"/>
                <w:rtl w:val="true"/>
              </w:rPr>
              <w:t>از ساختار پاکسازی و تزکیه شهری</w:t>
            </w:r>
            <w:r>
              <w:rPr>
                <w:rStyle w:val="IndexLink"/>
                <w:rtl w:val="true"/>
              </w:rPr>
              <w:t>)</w:t>
              <w:tab/>
            </w:r>
            <w:r>
              <w:rPr>
                <w:rStyle w:val="IndexLink"/>
              </w:rPr>
              <w:t>90</w:t>
            </w:r>
          </w:hyperlink>
        </w:p>
        <w:p>
          <w:pPr>
            <w:pStyle w:val="Contents6"/>
            <w:tabs>
              <w:tab w:val="clear" w:pos="7609"/>
              <w:tab w:val="right" w:pos="9026" w:leader="dot"/>
            </w:tabs>
            <w:rPr/>
          </w:pPr>
          <w:hyperlink w:anchor="__RefHeading___Toc7840325_2870459653">
            <w:r>
              <w:rPr>
                <w:webHidden/>
                <w:rStyle w:val="IndexLink"/>
              </w:rPr>
              <w:t>2/1/2/1/4</w:t>
            </w:r>
            <w:r>
              <w:rPr>
                <w:rStyle w:val="IndexLink"/>
                <w:rtl w:val="true"/>
              </w:rPr>
              <w:t xml:space="preserve">. </w:t>
            </w:r>
            <w:r>
              <w:rPr>
                <w:rStyle w:val="IndexLink"/>
                <w:rtl w:val="true"/>
              </w:rPr>
              <w:t xml:space="preserve">تغییر فضای سبز به محوریت کاشت گیاهان و درختان مثمر و معطر؛ دومین اقدام ارتباطی </w:t>
            </w:r>
            <w:r>
              <w:rPr>
                <w:rStyle w:val="IndexLink"/>
                <w:rtl w:val="true"/>
              </w:rPr>
              <w:t xml:space="preserve">( </w:t>
            </w:r>
            <w:r>
              <w:rPr>
                <w:rStyle w:val="IndexLink"/>
                <w:rtl w:val="true"/>
              </w:rPr>
              <w:t>از ساختار پاکسازی و تزکیه شهری</w:t>
            </w:r>
            <w:r>
              <w:rPr>
                <w:rStyle w:val="IndexLink"/>
                <w:rtl w:val="true"/>
              </w:rPr>
              <w:t>)</w:t>
              <w:tab/>
            </w:r>
            <w:r>
              <w:rPr>
                <w:rStyle w:val="IndexLink"/>
              </w:rPr>
              <w:t>91</w:t>
            </w:r>
          </w:hyperlink>
        </w:p>
        <w:p>
          <w:pPr>
            <w:pStyle w:val="Contents6"/>
            <w:tabs>
              <w:tab w:val="clear" w:pos="7609"/>
              <w:tab w:val="right" w:pos="9026" w:leader="dot"/>
            </w:tabs>
            <w:rPr/>
          </w:pPr>
          <w:hyperlink w:anchor="__RefHeading___Toc7840327_2870459653">
            <w:r>
              <w:rPr>
                <w:webHidden/>
                <w:rStyle w:val="IndexLink"/>
              </w:rPr>
              <w:t>3/1/2/1/4</w:t>
            </w:r>
            <w:r>
              <w:rPr>
                <w:rStyle w:val="IndexLink"/>
                <w:rtl w:val="true"/>
              </w:rPr>
              <w:t xml:space="preserve">. </w:t>
            </w:r>
            <w:r>
              <w:rPr>
                <w:rStyle w:val="IndexLink"/>
                <w:rtl w:val="true"/>
              </w:rPr>
              <w:t xml:space="preserve">ساخت حمام‌های چهارمزاجی؛ سومین اقدام ارتباطی </w:t>
            </w:r>
            <w:r>
              <w:rPr>
                <w:rStyle w:val="IndexLink"/>
                <w:rtl w:val="true"/>
              </w:rPr>
              <w:t xml:space="preserve">( </w:t>
            </w:r>
            <w:r>
              <w:rPr>
                <w:rStyle w:val="IndexLink"/>
                <w:rtl w:val="true"/>
              </w:rPr>
              <w:t>از ساختار پاکسازی و تزکیه شهری</w:t>
            </w:r>
            <w:r>
              <w:rPr>
                <w:rStyle w:val="IndexLink"/>
                <w:rtl w:val="true"/>
              </w:rPr>
              <w:t>)</w:t>
              <w:tab/>
            </w:r>
            <w:r>
              <w:rPr>
                <w:rStyle w:val="IndexLink"/>
              </w:rPr>
              <w:t>91</w:t>
            </w:r>
          </w:hyperlink>
        </w:p>
        <w:p>
          <w:pPr>
            <w:pStyle w:val="Contents4"/>
            <w:tabs>
              <w:tab w:val="clear" w:pos="8176"/>
              <w:tab w:val="right" w:pos="9026" w:leader="dot"/>
            </w:tabs>
            <w:rPr/>
          </w:pPr>
          <w:hyperlink w:anchor="__RefHeading___Toc7840329_2870459653">
            <w:r>
              <w:rPr>
                <w:webHidden/>
                <w:rStyle w:val="IndexLink"/>
              </w:rPr>
              <w:t>2/4</w:t>
            </w:r>
            <w:r>
              <w:rPr>
                <w:rStyle w:val="IndexLink"/>
                <w:rtl w:val="true"/>
              </w:rPr>
              <w:t xml:space="preserve">. </w:t>
            </w:r>
            <w:r>
              <w:rPr>
                <w:rStyle w:val="IndexLink"/>
                <w:rtl w:val="true"/>
              </w:rPr>
              <w:t xml:space="preserve">بحث در مورد ساختار </w:t>
            </w:r>
            <w:r>
              <w:rPr>
                <w:rStyle w:val="IndexLink"/>
                <w:rtl w:val="true"/>
              </w:rPr>
              <w:t>"</w:t>
            </w:r>
            <w:r>
              <w:rPr>
                <w:rStyle w:val="IndexLink"/>
                <w:rtl w:val="true"/>
              </w:rPr>
              <w:t>شاخصه‌های ارزیابی</w:t>
            </w:r>
            <w:r>
              <w:rPr>
                <w:rStyle w:val="IndexLink"/>
                <w:rtl w:val="true"/>
              </w:rPr>
              <w:t xml:space="preserve">" </w:t>
            </w:r>
            <w:r>
              <w:rPr>
                <w:rStyle w:val="IndexLink"/>
                <w:rtl w:val="true"/>
              </w:rPr>
              <w:t>؛ دومین برنامه اولویت‌دار</w:t>
            </w:r>
            <w:r>
              <w:rPr>
                <w:rStyle w:val="IndexLink"/>
                <w:rtl w:val="true"/>
              </w:rPr>
              <w:tab/>
            </w:r>
            <w:r>
              <w:rPr>
                <w:rStyle w:val="IndexLink"/>
              </w:rPr>
              <w:t>92</w:t>
            </w:r>
          </w:hyperlink>
        </w:p>
        <w:p>
          <w:pPr>
            <w:pStyle w:val="Contents5"/>
            <w:tabs>
              <w:tab w:val="clear" w:pos="7892"/>
              <w:tab w:val="right" w:pos="9026" w:leader="dot"/>
            </w:tabs>
            <w:rPr/>
          </w:pPr>
          <w:hyperlink w:anchor="__RefHeading___Toc7840331_2870459653">
            <w:r>
              <w:rPr>
                <w:webHidden/>
                <w:rStyle w:val="IndexLink"/>
              </w:rPr>
              <w:t>1/2/4</w:t>
            </w:r>
            <w:r>
              <w:rPr>
                <w:rStyle w:val="IndexLink"/>
                <w:rtl w:val="true"/>
              </w:rPr>
              <w:t xml:space="preserve">. </w:t>
            </w:r>
            <w:r>
              <w:rPr>
                <w:rStyle w:val="IndexLink"/>
                <w:rtl w:val="true"/>
              </w:rPr>
              <w:t>آغاز مطالعات بر روی شاخصه‌های محلات مطلوب و تدوین نقشه جامع شهر مشهد به محوریت محلات؛ اولین اقدام مهم در ساختار شاخصه‌های ارزیابی</w:t>
            </w:r>
            <w:r>
              <w:rPr>
                <w:rStyle w:val="IndexLink"/>
                <w:rtl w:val="true"/>
              </w:rPr>
              <w:tab/>
            </w:r>
            <w:r>
              <w:rPr>
                <w:rStyle w:val="IndexLink"/>
              </w:rPr>
              <w:t>92</w:t>
            </w:r>
          </w:hyperlink>
        </w:p>
        <w:p>
          <w:pPr>
            <w:pStyle w:val="Contents4"/>
            <w:tabs>
              <w:tab w:val="clear" w:pos="8176"/>
              <w:tab w:val="right" w:pos="9026" w:leader="dot"/>
            </w:tabs>
            <w:rPr/>
          </w:pPr>
          <w:hyperlink w:anchor="__RefHeading___Toc7840333_2870459653">
            <w:r>
              <w:rPr>
                <w:webHidden/>
                <w:rStyle w:val="IndexLink"/>
              </w:rPr>
              <w:t>3/4</w:t>
            </w:r>
            <w:r>
              <w:rPr>
                <w:rStyle w:val="IndexLink"/>
                <w:rtl w:val="true"/>
              </w:rPr>
              <w:t xml:space="preserve">. </w:t>
            </w:r>
            <w:r>
              <w:rPr>
                <w:rStyle w:val="IndexLink"/>
                <w:rtl w:val="true"/>
              </w:rPr>
              <w:t xml:space="preserve">ساختار </w:t>
            </w:r>
            <w:r>
              <w:rPr>
                <w:rStyle w:val="IndexLink"/>
                <w:rtl w:val="true"/>
              </w:rPr>
              <w:t>"</w:t>
            </w:r>
            <w:r>
              <w:rPr>
                <w:rStyle w:val="IndexLink"/>
                <w:rtl w:val="true"/>
              </w:rPr>
              <w:t>الگوی مطلوب تفریح</w:t>
            </w:r>
            <w:r>
              <w:rPr>
                <w:rStyle w:val="IndexLink"/>
                <w:rtl w:val="true"/>
              </w:rPr>
              <w:t xml:space="preserve">" </w:t>
            </w:r>
            <w:r>
              <w:rPr>
                <w:rStyle w:val="IndexLink"/>
                <w:rtl w:val="true"/>
              </w:rPr>
              <w:t>؛ سومین برنامه اولویت‌دار</w:t>
            </w:r>
            <w:r>
              <w:rPr>
                <w:rStyle w:val="IndexLink"/>
                <w:rtl w:val="true"/>
              </w:rPr>
              <w:tab/>
            </w:r>
            <w:r>
              <w:rPr>
                <w:rStyle w:val="IndexLink"/>
              </w:rPr>
              <w:t>93</w:t>
            </w:r>
          </w:hyperlink>
        </w:p>
        <w:p>
          <w:pPr>
            <w:pStyle w:val="Contents4"/>
            <w:tabs>
              <w:tab w:val="clear" w:pos="8176"/>
              <w:tab w:val="right" w:pos="9026" w:leader="dot"/>
            </w:tabs>
            <w:rPr/>
          </w:pPr>
          <w:hyperlink w:anchor="__RefHeading___Toc7840335_2870459653">
            <w:r>
              <w:rPr>
                <w:webHidden/>
                <w:rStyle w:val="IndexLink"/>
              </w:rPr>
              <w:t>4/4</w:t>
            </w:r>
            <w:r>
              <w:rPr>
                <w:rStyle w:val="IndexLink"/>
                <w:rtl w:val="true"/>
              </w:rPr>
              <w:t xml:space="preserve">. </w:t>
            </w:r>
            <w:r>
              <w:rPr>
                <w:rStyle w:val="IndexLink"/>
                <w:rtl w:val="true"/>
              </w:rPr>
              <w:t xml:space="preserve">ساختار </w:t>
            </w:r>
            <w:r>
              <w:rPr>
                <w:rStyle w:val="IndexLink"/>
                <w:rtl w:val="true"/>
              </w:rPr>
              <w:t>"</w:t>
            </w:r>
            <w:r>
              <w:rPr>
                <w:rStyle w:val="IndexLink"/>
                <w:rtl w:val="true"/>
              </w:rPr>
              <w:t>شغل و مکاسب</w:t>
            </w:r>
            <w:r>
              <w:rPr>
                <w:rStyle w:val="IndexLink"/>
                <w:rtl w:val="true"/>
              </w:rPr>
              <w:t xml:space="preserve">" </w:t>
            </w:r>
            <w:r>
              <w:rPr>
                <w:rStyle w:val="IndexLink"/>
                <w:rtl w:val="true"/>
              </w:rPr>
              <w:t>؛ سومین برنامه اولویت‌دار</w:t>
            </w:r>
            <w:r>
              <w:rPr>
                <w:rStyle w:val="IndexLink"/>
                <w:rtl w:val="true"/>
              </w:rPr>
              <w:tab/>
            </w:r>
            <w:r>
              <w:rPr>
                <w:rStyle w:val="IndexLink"/>
              </w:rPr>
              <w:t>95</w:t>
            </w:r>
          </w:hyperlink>
        </w:p>
        <w:p>
          <w:pPr>
            <w:pStyle w:val="Contents5"/>
            <w:tabs>
              <w:tab w:val="clear" w:pos="7892"/>
              <w:tab w:val="right" w:pos="9026" w:leader="dot"/>
            </w:tabs>
            <w:rPr/>
          </w:pPr>
          <w:hyperlink w:anchor="__RefHeading___Toc7840337_2870459653">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7840339_2870459653">
            <w:r>
              <w:rPr>
                <w:webHidden/>
                <w:rStyle w:val="IndexLink"/>
              </w:rPr>
              <w:t>1/4/4</w:t>
            </w:r>
            <w:r>
              <w:rPr>
                <w:rStyle w:val="IndexLink"/>
                <w:rtl w:val="true"/>
              </w:rPr>
              <w:t xml:space="preserve">. </w:t>
            </w:r>
            <w:r>
              <w:rPr>
                <w:rStyle w:val="IndexLink"/>
                <w:rtl w:val="true"/>
              </w:rPr>
              <w:t xml:space="preserve">راه‌اندازی </w:t>
            </w:r>
            <w:r>
              <w:rPr>
                <w:rStyle w:val="IndexLink"/>
                <w:rtl w:val="true"/>
              </w:rPr>
              <w:t>"</w:t>
            </w:r>
            <w:r>
              <w:rPr>
                <w:rStyle w:val="IndexLink"/>
                <w:rtl w:val="true"/>
              </w:rPr>
              <w:t>باغچه طیبات</w:t>
            </w:r>
            <w:r>
              <w:rPr>
                <w:rStyle w:val="IndexLink"/>
                <w:rtl w:val="true"/>
              </w:rPr>
              <w:t xml:space="preserve">" </w:t>
            </w:r>
            <w:r>
              <w:rPr>
                <w:rStyle w:val="IndexLink"/>
                <w:rtl w:val="true"/>
              </w:rPr>
              <w:t>؛ اولین اقدام ساختار حوزه شغل و مکاسب</w:t>
            </w:r>
            <w:r>
              <w:rPr>
                <w:rStyle w:val="IndexLink"/>
                <w:rtl w:val="true"/>
              </w:rPr>
              <w:tab/>
            </w:r>
            <w:r>
              <w:rPr>
                <w:rStyle w:val="IndexLink"/>
              </w:rPr>
              <w:t>95</w:t>
            </w:r>
          </w:hyperlink>
        </w:p>
        <w:p>
          <w:pPr>
            <w:pStyle w:val="Contents6"/>
            <w:tabs>
              <w:tab w:val="clear" w:pos="7609"/>
              <w:tab w:val="right" w:pos="9026" w:leader="dot"/>
            </w:tabs>
            <w:rPr/>
          </w:pPr>
          <w:hyperlink w:anchor="__RefHeading___Toc7840341_2870459653">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7840343_2870459653">
            <w:r>
              <w:rPr>
                <w:webHidden/>
                <w:rStyle w:val="IndexLink"/>
              </w:rPr>
              <w:t>1/1/4/4</w:t>
            </w:r>
            <w:r>
              <w:rPr>
                <w:rStyle w:val="IndexLink"/>
                <w:rtl w:val="true"/>
              </w:rPr>
              <w:t xml:space="preserve">. </w:t>
            </w:r>
            <w:r>
              <w:rPr>
                <w:rStyle w:val="IndexLink"/>
                <w:rtl w:val="true"/>
              </w:rPr>
              <w:t>تولید و احیاء غذاهای طیّب و تازه، به‌جای غذاهای کنسروی و فست‌فود؛ ایده اصلی باغچه طیبات</w:t>
            </w:r>
            <w:r>
              <w:rPr>
                <w:rStyle w:val="IndexLink"/>
                <w:rtl w:val="true"/>
              </w:rPr>
              <w:tab/>
            </w:r>
            <w:r>
              <w:rPr>
                <w:rStyle w:val="IndexLink"/>
              </w:rPr>
              <w:t>95</w:t>
            </w:r>
          </w:hyperlink>
        </w:p>
        <w:p>
          <w:pPr>
            <w:pStyle w:val="Contents2"/>
            <w:tabs>
              <w:tab w:val="clear" w:pos="8743"/>
              <w:tab w:val="right" w:pos="9026" w:leader="dot"/>
            </w:tabs>
            <w:rPr/>
          </w:pPr>
          <w:hyperlink w:anchor="__RefHeading___Toc7840345_2870459653">
            <w:r>
              <w:rPr>
                <w:webHidden/>
                <w:rStyle w:val="IndexLink"/>
                <w:rtl w:val="true"/>
              </w:rPr>
              <w:t>پیوست‌ها</w:t>
            </w:r>
            <w:r>
              <w:rPr>
                <w:rStyle w:val="IndexLink"/>
                <w:rtl w:val="true"/>
              </w:rPr>
              <w:t>:</w:t>
              <w:tab/>
            </w:r>
            <w:r>
              <w:rPr>
                <w:rStyle w:val="IndexLink"/>
              </w:rPr>
              <w:t>110</w:t>
            </w:r>
          </w:hyperlink>
        </w:p>
        <w:p>
          <w:pPr>
            <w:pStyle w:val="Contents3"/>
            <w:tabs>
              <w:tab w:val="clear" w:pos="8459"/>
              <w:tab w:val="right" w:pos="9026" w:leader="dot"/>
            </w:tabs>
            <w:rPr/>
          </w:pPr>
          <w:hyperlink w:anchor="__RefHeading___Toc7840347_287045965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7840349_2870459653">
            <w:r>
              <w:rPr>
                <w:webHidden/>
                <w:rStyle w:val="IndexLink"/>
                <w:rtl w:val="true"/>
              </w:rPr>
              <w:t xml:space="preserve">پیوست شماره </w:t>
            </w:r>
            <w:r>
              <w:rPr>
                <w:rStyle w:val="IndexLink"/>
              </w:rPr>
              <w:t>1</w:t>
            </w:r>
            <w:r>
              <w:rPr>
                <w:rStyle w:val="IndexLink"/>
                <w:rtl w:val="true"/>
              </w:rPr>
              <w:t xml:space="preserve">: </w:t>
            </w:r>
            <w:r>
              <w:rPr>
                <w:rStyle w:val="IndexLink"/>
                <w:rtl w:val="true"/>
              </w:rPr>
              <w:t>نهی از بلندمرتبه‌سازیِ ساختمان در روایات</w:t>
            </w:r>
            <w:r>
              <w:rPr>
                <w:rStyle w:val="IndexLink"/>
                <w:rtl w:val="true"/>
              </w:rPr>
              <w:tab/>
            </w:r>
            <w:r>
              <w:rPr>
                <w:rStyle w:val="IndexLink"/>
              </w:rPr>
              <w:t>111</w:t>
            </w:r>
          </w:hyperlink>
        </w:p>
        <w:p>
          <w:pPr>
            <w:pStyle w:val="Contents3"/>
            <w:tabs>
              <w:tab w:val="clear" w:pos="8459"/>
              <w:tab w:val="right" w:pos="9026" w:leader="dot"/>
            </w:tabs>
            <w:rPr/>
          </w:pPr>
          <w:hyperlink w:anchor="__RefHeading___Toc7840351_2870459653">
            <w:r>
              <w:rPr>
                <w:webHidden/>
                <w:rStyle w:val="IndexLink"/>
                <w:rtl w:val="true"/>
              </w:rPr>
              <w:t xml:space="preserve">پیوست شماره </w:t>
            </w:r>
            <w:r>
              <w:rPr>
                <w:rStyle w:val="IndexLink"/>
              </w:rPr>
              <w:t>2</w:t>
            </w:r>
            <w:r>
              <w:rPr>
                <w:rStyle w:val="IndexLink"/>
                <w:rtl w:val="true"/>
              </w:rPr>
              <w:t xml:space="preserve">: </w:t>
            </w:r>
            <w:r>
              <w:rPr>
                <w:rStyle w:val="IndexLink"/>
                <w:rtl w:val="true"/>
              </w:rPr>
              <w:t xml:space="preserve">توصیه فراوان به ساخت </w:t>
            </w:r>
            <w:r>
              <w:rPr>
                <w:rStyle w:val="IndexLink"/>
                <w:rtl w:val="true"/>
              </w:rPr>
              <w:t>"</w:t>
            </w:r>
            <w:r>
              <w:rPr>
                <w:rStyle w:val="IndexLink"/>
                <w:rtl w:val="true"/>
              </w:rPr>
              <w:t xml:space="preserve">دار واسعه </w:t>
            </w:r>
            <w:r>
              <w:rPr>
                <w:rStyle w:val="IndexLink"/>
                <w:rtl w:val="true"/>
              </w:rPr>
              <w:t>(</w:t>
            </w:r>
            <w:r>
              <w:rPr>
                <w:rStyle w:val="IndexLink"/>
                <w:rtl w:val="true"/>
              </w:rPr>
              <w:t>خانه‌حیاط دار بزرگ</w:t>
            </w:r>
            <w:r>
              <w:rPr>
                <w:rStyle w:val="IndexLink"/>
                <w:rtl w:val="true"/>
              </w:rPr>
              <w:t xml:space="preserve">)" </w:t>
            </w:r>
            <w:r>
              <w:rPr>
                <w:rStyle w:val="IndexLink"/>
                <w:rtl w:val="true"/>
              </w:rPr>
              <w:t xml:space="preserve">و نکوهش ساخت </w:t>
            </w:r>
            <w:r>
              <w:rPr>
                <w:rStyle w:val="IndexLink"/>
                <w:rtl w:val="true"/>
              </w:rPr>
              <w:t>"</w:t>
            </w:r>
            <w:r>
              <w:rPr>
                <w:rStyle w:val="IndexLink"/>
                <w:rtl w:val="true"/>
              </w:rPr>
              <w:t>آپارتمان</w:t>
            </w:r>
            <w:r>
              <w:rPr>
                <w:rStyle w:val="IndexLink"/>
                <w:rtl w:val="true"/>
              </w:rPr>
              <w:t>(</w:t>
            </w:r>
            <w:r>
              <w:rPr>
                <w:rStyle w:val="IndexLink"/>
                <w:rtl w:val="true"/>
              </w:rPr>
              <w:t>خانه‌کوچک</w:t>
            </w:r>
            <w:r>
              <w:rPr>
                <w:rStyle w:val="IndexLink"/>
                <w:rtl w:val="true"/>
              </w:rPr>
              <w:t xml:space="preserve">)" </w:t>
            </w:r>
            <w:r>
              <w:rPr>
                <w:rStyle w:val="IndexLink"/>
                <w:rtl w:val="true"/>
              </w:rPr>
              <w:t>در روایات</w:t>
            </w:r>
            <w:r>
              <w:rPr>
                <w:rStyle w:val="IndexLink"/>
                <w:rtl w:val="true"/>
              </w:rPr>
              <w:tab/>
            </w:r>
            <w:r>
              <w:rPr>
                <w:rStyle w:val="IndexLink"/>
              </w:rPr>
              <w:t>116</w:t>
            </w:r>
          </w:hyperlink>
        </w:p>
        <w:p>
          <w:pPr>
            <w:pStyle w:val="Contents3"/>
            <w:tabs>
              <w:tab w:val="clear" w:pos="8459"/>
              <w:tab w:val="right" w:pos="9026" w:leader="dot"/>
            </w:tabs>
            <w:rPr/>
          </w:pPr>
          <w:hyperlink w:anchor="__RefHeading___Toc7840353_2870459653">
            <w:r>
              <w:rPr>
                <w:webHidden/>
                <w:rStyle w:val="IndexLink"/>
                <w:rtl w:val="true"/>
              </w:rPr>
              <w:t xml:space="preserve">پیوست شماره </w:t>
            </w:r>
            <w:r>
              <w:rPr>
                <w:rStyle w:val="IndexLink"/>
              </w:rPr>
              <w:t>3</w:t>
            </w:r>
            <w:r>
              <w:rPr>
                <w:rStyle w:val="IndexLink"/>
                <w:rtl w:val="true"/>
              </w:rPr>
              <w:t xml:space="preserve">: </w:t>
            </w:r>
            <w:r>
              <w:rPr>
                <w:rStyle w:val="IndexLink"/>
                <w:rtl w:val="true"/>
              </w:rPr>
              <w:t xml:space="preserve">عدم دریافت کرایه از مغازه‌های بازار توسط امیرالمومنین </w:t>
            </w:r>
            <w:r>
              <w:rPr>
                <w:rStyle w:val="IndexLink"/>
              </w:rPr>
              <w:t>7</w:t>
            </w:r>
            <w:r>
              <w:rPr>
                <w:rStyle w:val="IndexLink"/>
                <w:rtl w:val="true"/>
              </w:rPr>
              <w:tab/>
            </w:r>
            <w:r>
              <w:rPr>
                <w:rStyle w:val="IndexLink"/>
              </w:rPr>
              <w:t>118</w:t>
            </w:r>
          </w:hyperlink>
        </w:p>
        <w:p>
          <w:pPr>
            <w:pStyle w:val="Contents3"/>
            <w:tabs>
              <w:tab w:val="clear" w:pos="8459"/>
              <w:tab w:val="right" w:pos="9026" w:leader="dot"/>
            </w:tabs>
            <w:rPr/>
          </w:pPr>
          <w:hyperlink w:anchor="__RefHeading___Toc7840355_2870459653">
            <w:r>
              <w:rPr>
                <w:webHidden/>
                <w:rStyle w:val="IndexLink"/>
                <w:rtl w:val="true"/>
              </w:rPr>
              <w:t xml:space="preserve">پیوست شماره </w:t>
            </w:r>
            <w:r>
              <w:rPr>
                <w:rStyle w:val="IndexLink"/>
              </w:rPr>
              <w:t>4</w:t>
            </w:r>
            <w:r>
              <w:rPr>
                <w:rStyle w:val="IndexLink"/>
                <w:rtl w:val="true"/>
              </w:rPr>
              <w:t xml:space="preserve">: </w:t>
            </w:r>
            <w:r>
              <w:rPr>
                <w:rStyle w:val="IndexLink"/>
                <w:rtl w:val="true"/>
              </w:rPr>
              <w:t xml:space="preserve">عوامل </w:t>
            </w:r>
            <w:r>
              <w:rPr>
                <w:rStyle w:val="IndexLink"/>
                <w:rtl w:val="true"/>
              </w:rPr>
              <w:t>"</w:t>
            </w:r>
            <w:r>
              <w:rPr>
                <w:rStyle w:val="IndexLink"/>
                <w:rtl w:val="true"/>
              </w:rPr>
              <w:t>شادی‌آفرین</w:t>
            </w:r>
            <w:r>
              <w:rPr>
                <w:rStyle w:val="IndexLink"/>
                <w:rtl w:val="true"/>
              </w:rPr>
              <w:t xml:space="preserve">" </w:t>
            </w:r>
            <w:r>
              <w:rPr>
                <w:rStyle w:val="IndexLink"/>
                <w:rtl w:val="true"/>
              </w:rPr>
              <w:t>در آیات و روایات</w:t>
            </w:r>
            <w:r>
              <w:rPr>
                <w:rStyle w:val="IndexLink"/>
                <w:rtl w:val="true"/>
              </w:rPr>
              <w:tab/>
            </w:r>
            <w:r>
              <w:rPr>
                <w:rStyle w:val="IndexLink"/>
              </w:rPr>
              <w:t>119</w:t>
            </w:r>
          </w:hyperlink>
        </w:p>
        <w:p>
          <w:pPr>
            <w:pStyle w:val="Contents3"/>
            <w:tabs>
              <w:tab w:val="clear" w:pos="8459"/>
              <w:tab w:val="right" w:pos="9026" w:leader="dot"/>
            </w:tabs>
            <w:rPr/>
          </w:pPr>
          <w:hyperlink w:anchor="__RefHeading___Toc7840357_2870459653">
            <w:r>
              <w:rPr>
                <w:webHidden/>
                <w:rStyle w:val="IndexLink"/>
                <w:rtl w:val="true"/>
              </w:rPr>
              <w:t xml:space="preserve">پیوست شماره </w:t>
            </w:r>
            <w:r>
              <w:rPr>
                <w:rStyle w:val="IndexLink"/>
              </w:rPr>
              <w:t>5</w:t>
            </w:r>
            <w:r>
              <w:rPr>
                <w:rStyle w:val="IndexLink"/>
                <w:rtl w:val="true"/>
              </w:rPr>
              <w:t xml:space="preserve">: </w:t>
            </w:r>
            <w:r>
              <w:rPr>
                <w:rStyle w:val="IndexLink"/>
                <w:rtl w:val="true"/>
              </w:rPr>
              <w:t>تصاویری از جزائر پلاستیک</w:t>
            </w:r>
            <w:r>
              <w:rPr>
                <w:rStyle w:val="IndexLink"/>
                <w:rtl w:val="true"/>
              </w:rPr>
              <w:t>!</w:t>
              <w:tab/>
            </w:r>
            <w:r>
              <w:rPr>
                <w:rStyle w:val="IndexLink"/>
              </w:rPr>
              <w:t>128</w:t>
            </w:r>
          </w:hyperlink>
        </w:p>
        <w:p>
          <w:pPr>
            <w:pStyle w:val="Contents3"/>
            <w:tabs>
              <w:tab w:val="clear" w:pos="8459"/>
              <w:tab w:val="right" w:pos="9026" w:leader="dot"/>
            </w:tabs>
            <w:rPr/>
          </w:pPr>
          <w:hyperlink w:anchor="__RefHeading___Toc7840359_2870459653">
            <w:r>
              <w:rPr>
                <w:webHidden/>
                <w:rStyle w:val="IndexLink"/>
                <w:rtl w:val="true"/>
              </w:rPr>
              <w:t xml:space="preserve">پیوست شماره </w:t>
            </w:r>
            <w:r>
              <w:rPr>
                <w:rStyle w:val="IndexLink"/>
              </w:rPr>
              <w:t>6</w:t>
            </w:r>
            <w:r>
              <w:rPr>
                <w:rStyle w:val="IndexLink"/>
                <w:rtl w:val="true"/>
              </w:rPr>
              <w:t xml:space="preserve">: </w:t>
            </w:r>
            <w:r>
              <w:rPr>
                <w:rStyle w:val="IndexLink"/>
                <w:rtl w:val="true"/>
              </w:rPr>
              <w:t>عوامل موثر بر زیبایی پوست و صورت</w:t>
            </w:r>
            <w:r>
              <w:rPr>
                <w:rStyle w:val="IndexLink"/>
                <w:rtl w:val="true"/>
              </w:rPr>
              <w:tab/>
            </w:r>
            <w:r>
              <w:rPr>
                <w:rStyle w:val="IndexLink"/>
              </w:rPr>
              <w:t>133</w:t>
            </w:r>
          </w:hyperlink>
        </w:p>
        <w:p>
          <w:pPr>
            <w:pStyle w:val="Contents3"/>
            <w:tabs>
              <w:tab w:val="clear" w:pos="8459"/>
              <w:tab w:val="right" w:pos="9026" w:leader="dot"/>
            </w:tabs>
            <w:rPr/>
          </w:pPr>
          <w:hyperlink w:anchor="__RefHeading___Toc7840361_2870459653">
            <w:r>
              <w:rPr>
                <w:webHidden/>
                <w:rStyle w:val="IndexLink"/>
                <w:rtl w:val="true"/>
              </w:rPr>
              <w:t xml:space="preserve">پیوست شماره </w:t>
            </w:r>
            <w:r>
              <w:rPr>
                <w:rStyle w:val="IndexLink"/>
              </w:rPr>
              <w:t>7</w:t>
            </w:r>
            <w:r>
              <w:rPr>
                <w:rStyle w:val="IndexLink"/>
                <w:rtl w:val="true"/>
              </w:rPr>
              <w:t xml:space="preserve">: </w:t>
            </w:r>
            <w:r>
              <w:rPr>
                <w:rStyle w:val="IndexLink"/>
                <w:rtl w:val="true"/>
              </w:rPr>
              <w:t xml:space="preserve">فوائد </w:t>
            </w:r>
            <w:r>
              <w:rPr>
                <w:rStyle w:val="IndexLink"/>
              </w:rPr>
              <w:t>10</w:t>
            </w:r>
            <w:r>
              <w:rPr>
                <w:rStyle w:val="IndexLink"/>
                <w:rtl w:val="true"/>
              </w:rPr>
              <w:t>گانۀ حیاط خانه</w:t>
            </w:r>
            <w:r>
              <w:rPr>
                <w:rStyle w:val="IndexLink"/>
                <w:rtl w:val="true"/>
              </w:rPr>
              <w:tab/>
            </w:r>
            <w:r>
              <w:rPr>
                <w:rStyle w:val="IndexLink"/>
              </w:rPr>
              <w:t>143</w:t>
            </w:r>
          </w:hyperlink>
        </w:p>
        <w:p>
          <w:pPr>
            <w:pStyle w:val="Contents3"/>
            <w:tabs>
              <w:tab w:val="clear" w:pos="8459"/>
              <w:tab w:val="right" w:pos="9026" w:leader="dot"/>
            </w:tabs>
            <w:rPr/>
          </w:pPr>
          <w:hyperlink w:anchor="__RefHeading___Toc7840363_2870459653">
            <w:r>
              <w:rPr>
                <w:webHidden/>
                <w:rStyle w:val="IndexLink"/>
                <w:rtl w:val="true"/>
              </w:rPr>
              <w:t xml:space="preserve">پیوست شماره </w:t>
            </w:r>
            <w:r>
              <w:rPr>
                <w:rStyle w:val="IndexLink"/>
              </w:rPr>
              <w:t>8</w:t>
            </w:r>
            <w:r>
              <w:rPr>
                <w:rStyle w:val="IndexLink"/>
                <w:rtl w:val="true"/>
              </w:rPr>
              <w:t xml:space="preserve">: </w:t>
            </w:r>
            <w:r>
              <w:rPr>
                <w:rStyle w:val="IndexLink"/>
                <w:rtl w:val="true"/>
              </w:rPr>
              <w:t xml:space="preserve">روایاتی در مورد مذمت سفر </w:t>
            </w:r>
            <w:r>
              <w:rPr>
                <w:rStyle w:val="IndexLink"/>
                <w:rtl w:val="true"/>
              </w:rPr>
              <w:t>(</w:t>
            </w:r>
            <w:r>
              <w:rPr>
                <w:rStyle w:val="IndexLink"/>
                <w:rtl w:val="true"/>
              </w:rPr>
              <w:t>ازجمله سفر درون‌شهری</w:t>
            </w:r>
            <w:r>
              <w:rPr>
                <w:rStyle w:val="IndexLink"/>
                <w:rtl w:val="true"/>
              </w:rPr>
              <w:t xml:space="preserve">) </w:t>
            </w:r>
            <w:r>
              <w:rPr>
                <w:rStyle w:val="IndexLink"/>
                <w:rtl w:val="true"/>
              </w:rPr>
              <w:t>بخاطر وجود ناراحتی و سختی‌های فراوان در آن</w:t>
            </w:r>
            <w:r>
              <w:rPr>
                <w:rStyle w:val="IndexLink"/>
                <w:rtl w:val="true"/>
              </w:rPr>
              <w:tab/>
            </w:r>
            <w:r>
              <w:rPr>
                <w:rStyle w:val="IndexLink"/>
              </w:rPr>
              <w:t>144</w:t>
            </w:r>
          </w:hyperlink>
        </w:p>
        <w:p>
          <w:pPr>
            <w:pStyle w:val="Contents3"/>
            <w:tabs>
              <w:tab w:val="clear" w:pos="8459"/>
              <w:tab w:val="right" w:pos="9026" w:leader="dot"/>
            </w:tabs>
            <w:rPr/>
          </w:pPr>
          <w:hyperlink w:anchor="__RefHeading___Toc7840365_2870459653">
            <w:r>
              <w:rPr>
                <w:webHidden/>
                <w:rStyle w:val="IndexLink"/>
                <w:rtl w:val="true"/>
              </w:rPr>
              <w:t xml:space="preserve">پیوست شماره </w:t>
            </w:r>
            <w:r>
              <w:rPr>
                <w:rStyle w:val="IndexLink"/>
              </w:rPr>
              <w:t>9</w:t>
            </w:r>
            <w:r>
              <w:rPr>
                <w:rStyle w:val="IndexLink"/>
                <w:rtl w:val="true"/>
              </w:rPr>
              <w:t xml:space="preserve">: </w:t>
            </w:r>
            <w:r>
              <w:rPr>
                <w:rStyle w:val="IndexLink"/>
                <w:rtl w:val="true"/>
              </w:rPr>
              <w:t xml:space="preserve">مشاغل برتر </w:t>
            </w:r>
            <w:r>
              <w:rPr>
                <w:rStyle w:val="IndexLink"/>
                <w:rtl w:val="true"/>
              </w:rPr>
              <w:t>(</w:t>
            </w:r>
            <w:r>
              <w:rPr>
                <w:rStyle w:val="IndexLink"/>
                <w:rtl w:val="true"/>
              </w:rPr>
              <w:t>کشاورزی، باغداری و دامداری</w:t>
            </w:r>
            <w:r>
              <w:rPr>
                <w:rStyle w:val="IndexLink"/>
                <w:rtl w:val="true"/>
              </w:rPr>
              <w:t xml:space="preserve">) </w:t>
            </w:r>
            <w:r>
              <w:rPr>
                <w:rStyle w:val="IndexLink"/>
                <w:rtl w:val="true"/>
              </w:rPr>
              <w:t>در روایات</w:t>
            </w:r>
            <w:r>
              <w:rPr>
                <w:rStyle w:val="IndexLink"/>
                <w:rtl w:val="true"/>
              </w:rPr>
              <w:tab/>
            </w:r>
            <w:r>
              <w:rPr>
                <w:rStyle w:val="IndexLink"/>
              </w:rPr>
              <w:t>146</w:t>
            </w:r>
          </w:hyperlink>
        </w:p>
        <w:p>
          <w:pPr>
            <w:pStyle w:val="Contents3"/>
            <w:tabs>
              <w:tab w:val="clear" w:pos="8459"/>
              <w:tab w:val="right" w:pos="9026" w:leader="dot"/>
            </w:tabs>
            <w:rPr/>
          </w:pPr>
          <w:hyperlink w:anchor="__RefHeading___Toc7840367_2870459653">
            <w:r>
              <w:rPr>
                <w:webHidden/>
                <w:rStyle w:val="IndexLink"/>
                <w:rtl w:val="true"/>
              </w:rPr>
              <w:t xml:space="preserve">پیوست شماره </w:t>
            </w:r>
            <w:r>
              <w:rPr>
                <w:rStyle w:val="IndexLink"/>
              </w:rPr>
              <w:t>10</w:t>
            </w:r>
            <w:r>
              <w:rPr>
                <w:rStyle w:val="IndexLink"/>
                <w:rtl w:val="true"/>
              </w:rPr>
              <w:t xml:space="preserve">: </w:t>
            </w:r>
            <w:r>
              <w:rPr>
                <w:rStyle w:val="IndexLink"/>
                <w:rtl w:val="true"/>
              </w:rPr>
              <w:t>نقصان عقل در صورت ترک تجارت</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12_160855"/>
      <w:bookmarkStart w:id="1" w:name="pg11212_160855"/>
      <w:bookmarkEnd w:id="1"/>
    </w:p>
    <w:p>
      <w:pPr>
        <w:pStyle w:val="Heading2"/>
        <w:numPr>
          <w:ilvl w:val="1"/>
          <w:numId w:val="1"/>
        </w:numPr>
        <w:rPr/>
      </w:pPr>
      <w:bookmarkStart w:id="2" w:name="pg11212_160855"/>
      <w:bookmarkStart w:id="3" w:name="__RefHeading___Toc7840047_2870459653"/>
      <w:bookmarkStart w:id="4" w:name="_Toc1"/>
      <w:bookmarkEnd w:id="2"/>
      <w:bookmarkEnd w:id="3"/>
      <w:r>
        <w:rPr>
          <w:rtl w:val="true"/>
        </w:rPr>
        <w:t>مشخصات کتاب</w:t>
      </w:r>
      <w:bookmarkEnd w:id="4"/>
    </w:p>
    <w:p>
      <w:pPr>
        <w:pStyle w:val="BookText"/>
        <w:rPr/>
      </w:pPr>
      <w:r>
        <w:rPr>
          <w:rFonts w:eastAsia="Times New Roman" w:cs="Times New Roman" w:ascii="Times New Roman" w:hAnsi="Times New Roman"/>
          <w:color w:val="111111"/>
          <w:sz w:val="28"/>
          <w:szCs w:val="28"/>
          <w:lang w:val="en-US" w:bidi="en-US"/>
        </w:rPr>
        <w:t>112/6/1</w:t>
      </w:r>
    </w:p>
    <w:p>
      <w:pPr>
        <w:pStyle w:val="BookText"/>
        <w:rPr/>
      </w:pPr>
      <w:r>
        <w:rPr>
          <w:rFonts w:ascii="IRNazanin" w:hAnsi="IRNazanin" w:eastAsia="IRNazanin"/>
          <w:color w:val="111111"/>
          <w:sz w:val="28"/>
          <w:sz w:val="28"/>
          <w:szCs w:val="28"/>
          <w:rtl w:val="true"/>
          <w:lang w:bidi="fa-IR"/>
        </w:rPr>
        <w:t>تبیین طرح تمدنی</w:t>
      </w:r>
    </w:p>
    <w:p>
      <w:pPr>
        <w:pStyle w:val="BookText"/>
        <w:rPr/>
      </w:pPr>
      <w:r>
        <w:rPr>
          <w:rFonts w:ascii="IRNazanin" w:hAnsi="IRNazanin" w:eastAsia="IRNazanin"/>
          <w:color w:val="111111"/>
          <w:sz w:val="28"/>
          <w:sz w:val="28"/>
          <w:szCs w:val="28"/>
          <w:rtl w:val="true"/>
          <w:lang w:bidi="fa-IR"/>
        </w:rPr>
        <w:t xml:space="preserve">محله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جلسه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پایهٔ مدیریت شهری محله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ساختارهای برنامه ریزی برای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برنامههای اولویت دار برای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شورای راهبردی</w:t>
      </w:r>
    </w:p>
    <w:p>
      <w:pPr>
        <w:pStyle w:val="BookText"/>
        <w:rPr/>
      </w:pPr>
      <w:r>
        <w:rPr>
          <w:rFonts w:ascii="IRNazanin" w:hAnsi="IRNazanin" w:eastAsia="IRNazanin"/>
          <w:color w:val="111111"/>
          <w:sz w:val="28"/>
          <w:sz w:val="28"/>
          <w:szCs w:val="28"/>
          <w:rtl w:val="true"/>
          <w:lang w:bidi="fa-IR"/>
        </w:rPr>
        <w:t>الگوی پیشرفت اسلامی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1400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40049_2870459653"/>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lang w:val="en-US" w:bidi="en-US"/>
        </w:rPr>
        <w:t>112/6/1</w:t>
      </w:r>
    </w:p>
    <w:p>
      <w:pPr>
        <w:pStyle w:val="BookText"/>
        <w:rPr/>
      </w:pPr>
      <w:r>
        <w:rPr>
          <w:rFonts w:ascii="IRNazanin" w:hAnsi="IRNazanin" w:eastAsia="IRNazanin"/>
          <w:color w:val="111111"/>
          <w:sz w:val="28"/>
          <w:sz w:val="28"/>
          <w:szCs w:val="28"/>
          <w:rtl w:val="true"/>
          <w:lang w:bidi="fa-IR"/>
        </w:rPr>
        <w:t>تبیین طرح تمدنی</w:t>
      </w:r>
    </w:p>
    <w:p>
      <w:pPr>
        <w:pStyle w:val="BookText"/>
        <w:rPr/>
      </w:pPr>
      <w:r>
        <w:rPr>
          <w:rFonts w:ascii="IRNazanin" w:hAnsi="IRNazanin" w:eastAsia="IRNazanin"/>
          <w:color w:val="111111"/>
          <w:sz w:val="28"/>
          <w:sz w:val="28"/>
          <w:szCs w:val="28"/>
          <w:rtl w:val="true"/>
          <w:lang w:bidi="fa-IR"/>
        </w:rPr>
        <w:t xml:space="preserve">محله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جلسه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پایهٔ مدیریت شهری محله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ساختارهای برنامه ریزی برای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برنامههای اولویت دار برای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شورای راهبردی</w:t>
      </w:r>
    </w:p>
    <w:p>
      <w:pPr>
        <w:pStyle w:val="BookText"/>
        <w:rPr/>
      </w:pPr>
      <w:r>
        <w:rPr>
          <w:rFonts w:ascii="IRNazanin" w:hAnsi="IRNazanin" w:eastAsia="IRNazanin"/>
          <w:color w:val="111111"/>
          <w:sz w:val="28"/>
          <w:sz w:val="28"/>
          <w:szCs w:val="28"/>
          <w:rtl w:val="true"/>
          <w:lang w:bidi="fa-IR"/>
        </w:rPr>
        <w:t>الگوی پیشرفت 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146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از پیامبرانی که مردان الهی فراوانی به همراه آنان جنگیدند، پس در مقابل آنچه در راه خدا به آنان رسید سستی نکردند و ناتوان نشدند و سر تسلیم و ذلت فرود نیاوردند؛ و خدا شکیبایان را دوست دارد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شناسنامه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 رو ویرایش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دوازدهمین مکتوب از نوع ششم محصولات مرتبط با نقشه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محصول متن پیاده شده سخنان حجت الاسلام والمسلمین علی کشوری دبیر شورای راهبردی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نشست تخصصی تبیین طرح تمدنی امام رضا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در جمع برخی از مدیران و کارشناسان شهرداری مشهد در تاریخ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شهرداری شهر مقدس مشهد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پیشنهادمی شود این جزوه در قطع رحلی به انتشار برسد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 o:detectmouseclick="t"/>
                <v:stroke color="#3465a4" joinstyle="round" endcap="flat"/>
                <w10:wrap type="none"/>
              </v:shape>
            </w:pict>
          </mc:Fallback>
        </mc:AlternateContent>
      </w:r>
      <w:bookmarkStart w:id="7" w:name="pg11214_160862"/>
    </w:p>
    <w:p>
      <w:pPr>
        <w:pStyle w:val="Heading2"/>
        <w:numPr>
          <w:ilvl w:val="1"/>
          <w:numId w:val="1"/>
        </w:numPr>
        <w:rPr/>
      </w:pPr>
      <w:bookmarkStart w:id="8" w:name="__RefHeading___Toc7840051_2870459653"/>
      <w:bookmarkStart w:id="9" w:name="_Toc3"/>
      <w:bookmarkEnd w:id="7"/>
      <w:bookmarkEnd w:id="8"/>
      <w:r>
        <w:rPr>
          <w:rtl w:val="true"/>
        </w:rPr>
        <w:t>فهرست مطالب</w:t>
      </w:r>
      <w:r>
        <w:rPr>
          <w:rtl w:val="true"/>
        </w:rPr>
        <w:t>:</w:t>
      </w:r>
      <w:bookmarkEnd w:id="9"/>
    </w:p>
    <w:p>
      <w:pPr>
        <w:pStyle w:val="Heading2"/>
        <w:numPr>
          <w:ilvl w:val="1"/>
          <w:numId w:val="1"/>
        </w:numPr>
        <w:rPr/>
      </w:pPr>
      <w:bookmarkStart w:id="10" w:name="__RefHeading___Toc7840053_2870459653"/>
      <w:bookmarkStart w:id="11" w:name="_Toc4"/>
      <w:bookmarkEnd w:id="10"/>
      <w:r>
        <w:rPr>
          <w:rtl w:val="true"/>
        </w:rPr>
        <w:t>بخش اول جلسه</w:t>
      </w:r>
      <w:r>
        <w:rPr>
          <w:rtl w:val="true"/>
        </w:rPr>
        <w:t>:</w:t>
      </w:r>
      <w:bookmarkEnd w:id="11"/>
    </w:p>
    <w:p>
      <w:pPr>
        <w:pStyle w:val="Heading3"/>
        <w:numPr>
          <w:ilvl w:val="2"/>
          <w:numId w:val="1"/>
        </w:numPr>
        <w:rPr/>
      </w:pPr>
      <w:bookmarkStart w:id="12" w:name="__RefHeading___Toc7840055_2870459653"/>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اعوذ باللّه من الشیطان الرجیم الحمدللّه ربّ العالمین و الصلاة و السلام علی سیدنا و نبینا و شفیعنا فی یوم الجزاء و حبیب قلوبنا ابی القاسم محمد و علی اهل بیته الطیبین الطاهرین سیما بقیة الله فی الارضین و اللعن الدائم علی اعدائه اعداءالله من الآن الی قیام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عَلِيِّ بْنِ مُوسَىٰ الرِّضَا الْمُرْتَضَىٰ الْإِمامِ التَّقِيِّ النَّقِيِّ وَحُجَّتِكَ عَلَىٰ مَنْ فَوْقَ الْأَرْضِ وَمَنْ تَحْتَ الثَّرَىٰ الصِّدِيقِ الشَّهِيدِ صَلاةً كَثِيرَةً تامَّةً زاكِيَةً مُتَواصِلَةً مُتَواتِرَةً مُتَرادِفَةً كَأَفْضَلِ مَا صَلَّيْتَ عَلَىٰ أَحَدٍ مِنْ أَوْلِيَائِكَ</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7840057_2870459653"/>
      <w:bookmarkStart w:id="15" w:name="_Toc6"/>
      <w:bookmarkEnd w:id="14"/>
      <w:r>
        <w:rPr/>
        <w:t>1</w:t>
      </w:r>
      <w:r>
        <w:rPr>
          <w:rtl w:val="true"/>
        </w:rPr>
        <w:t xml:space="preserve">. </w:t>
      </w:r>
      <w:r>
        <w:rPr>
          <w:rtl w:val="true"/>
        </w:rPr>
        <w:t>مقدمه</w:t>
      </w:r>
      <w:r>
        <w:rPr>
          <w:rtl w:val="true"/>
        </w:rPr>
        <w:t>:</w:t>
      </w:r>
      <w:bookmarkEnd w:id="15"/>
    </w:p>
    <w:p>
      <w:pPr>
        <w:pStyle w:val="Heading4"/>
        <w:numPr>
          <w:ilvl w:val="3"/>
          <w:numId w:val="1"/>
        </w:numPr>
        <w:rPr/>
      </w:pPr>
      <w:bookmarkStart w:id="16" w:name="__RefHeading___Toc7840059_2870459653"/>
      <w:bookmarkStart w:id="17" w:name="_Toc7"/>
      <w:bookmarkEnd w:id="16"/>
      <w:r>
        <w:rPr/>
        <w:t>1/1</w:t>
      </w:r>
      <w:r>
        <w:rPr>
          <w:rtl w:val="true"/>
        </w:rPr>
        <w:t xml:space="preserve">. </w:t>
      </w:r>
      <w:r>
        <w:rPr>
          <w:rtl w:val="true"/>
        </w:rPr>
        <w:t>تحقق تمدن اسلامی؛ غایت و ایده اصلی انقلاب اسلامی</w:t>
      </w:r>
      <w:bookmarkEnd w:id="17"/>
    </w:p>
    <w:p>
      <w:pPr>
        <w:pStyle w:val="Heading5"/>
        <w:numPr>
          <w:ilvl w:val="4"/>
          <w:numId w:val="1"/>
        </w:numPr>
        <w:rPr/>
      </w:pPr>
      <w:bookmarkStart w:id="18" w:name="__RefHeading___Toc7840061_2870459653"/>
      <w:bookmarkStart w:id="19" w:name="_Toc8"/>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همانطور که به استحضار برادران و خواهران گرامی رسیده است جلسه امروز به تبیین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تمدّنی محله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ایدۀ تمدّنی،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مدیریت شهری محله‌محور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تطبیق مفاهیم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شهری محله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 مشهد و با اطلاعات میدانی شهر مشهد می‌باشد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استحضار دارید ایده اصلی انقلاب اسلامی،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قرار نیست انقلاب اسلامی در برنامه‌ریزی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بخش‌های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بخش مدیریت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تمدن مدرنیته کپی‌برداری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عنوان غایتِ انقلاب اسلامی از همان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 انقلاب اسلامی مطرح شده این است که ما قرار است جامعه را با نگاه دین اداره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جامعه بر مبنای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حالت حداکثری دارد که در واقع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نوع مدنیت خاص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اگر هدف کلان انقلاب اسلامی این است؛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نظریات بخشی مرتبط با این تمدن را فهم کنند، راجع به آن گفتگو کنند و بعد هم به مرحله اجر بگذارند</w:t>
      </w:r>
      <w:r>
        <w:rPr>
          <w:rFonts w:eastAsia="IRNazanin" w:cs="IRNazanin"/>
          <w:color w:val="111111"/>
          <w:sz w:val="28"/>
          <w:szCs w:val="28"/>
          <w:rtl w:val="true"/>
          <w:lang w:bidi="fa-IR"/>
        </w:rPr>
        <w:t xml:space="preserve">. </w:t>
      </w:r>
      <w:bookmarkStart w:id="20" w:name="pg11214_160863"/>
    </w:p>
    <w:p>
      <w:pPr>
        <w:pStyle w:val="Heading5"/>
        <w:numPr>
          <w:ilvl w:val="4"/>
          <w:numId w:val="1"/>
        </w:numPr>
        <w:rPr/>
      </w:pPr>
      <w:bookmarkStart w:id="21" w:name="__RefHeading___Toc7840063_2870459653"/>
      <w:bookmarkStart w:id="22" w:name="_Toc9"/>
      <w:bookmarkEnd w:id="20"/>
      <w:bookmarkEnd w:id="21"/>
      <w:r>
        <w:rPr/>
        <w:t>1/1/1</w:t>
      </w:r>
      <w:r>
        <w:rPr>
          <w:rtl w:val="true"/>
        </w:rPr>
        <w:t xml:space="preserve">. </w:t>
      </w:r>
      <w:r>
        <w:rPr>
          <w:rtl w:val="true"/>
        </w:rPr>
        <w:t>حرکت انقلاب به سمت تحقق ایده‌های تمدنی در برخی از حوزه‌ها؛ مانند حوزه سیاست خارجی</w:t>
      </w:r>
      <w:bookmarkEnd w:id="22"/>
    </w:p>
    <w:p>
      <w:pPr>
        <w:pStyle w:val="Heading5"/>
        <w:numPr>
          <w:ilvl w:val="4"/>
          <w:numId w:val="1"/>
        </w:numPr>
        <w:rPr/>
      </w:pPr>
      <w:bookmarkStart w:id="23" w:name="__RefHeading___Toc7840065_2870459653"/>
      <w:bookmarkStart w:id="24" w:name="_Toc10"/>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در چهل سال اول انقلاب اسلامی بعضی از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سمت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تمدنی حرکت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تصمیماتی که در تهران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ده پایتخت از پایتخت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منطقه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حوزه سیاست خارجه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مخالف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بزرگِ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مفهومی مثل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استراتژی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سازمان ملل است؛ این ایده از تهران و قم تئوریزه شده بود ولی الان عینی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دنیا رابا دو قطبی شرق و غرب تقسیم</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بندی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مقاومت به رهبری ایران و از سوی دیگر جبهه تمدن استکباری مدرنیته به رهبری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وقتی راجع به مسائل تمدنی بحث می‌کنیم؛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بگوییم در حوزه سیاست خارجه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سازه‌انگاری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سازه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بیستم، مطالعه روابط بین‌الملل به طور فزاینده‌ای تحت تأثیر سازه‌گرایی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رویکرد، رفتار انسان ها بر اساس هویت آنها تعیین می شود که خود توسط ارزش ها، تاریخ، اعمال و نهادهای جامعه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برساخت‌گرایان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سازه‌انگاران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همه نهادها، از جمله دولت، از نظر اجتماعی ساخته شده‌اند، به این معنا که منعکس‌کننده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بین‌اذهانی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باورهای مشترک درباره عملکرد سیاسی، رفتار اجتماعی قابل قبول و ارزش‌ها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تک تک اعضای دولت یا واحدهای دیگر به طور مستمر واقعیتی را می سازند که در مورد آن تصمیمات سیاستی، از جمله تصمیمات در مورد جنگ و صلح و درگیری و همکاری اتخاذ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بریتانیکا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https://b2n.ir/s72655</w:t>
      </w:r>
    </w:p>
    <w:p>
      <w:pPr>
        <w:pStyle w:val="BookText"/>
        <w:rPr/>
      </w:pPr>
      <w:r>
        <w:rPr>
          <w:rFonts w:ascii="IRNazanin" w:hAnsi="IRNazanin" w:eastAsia="IRNazanin"/>
          <w:color w:val="111111"/>
          <w:sz w:val="28"/>
          <w:sz w:val="28"/>
          <w:szCs w:val="28"/>
          <w:rtl w:val="true"/>
          <w:lang w:bidi="fa-IR"/>
        </w:rPr>
        <w:t>اجرایی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چهل سال گذشته کسانی بودند مثل تیم سیاست خارجه دولت قبل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در حوزه سیاست خارجی، سازش ایران را با تمدن مدرنیته تئوریزه کنند؛ ولی هم خودشان و هم مردم فهمیدند که این تئوری اجرایی نیست و فقط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مردم ایران را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چهل سال اول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هم پیشروی کرده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الان آنها را بحث کنم</w:t>
      </w:r>
      <w:r>
        <w:rPr>
          <w:rFonts w:eastAsia="IRNazanin" w:cs="IRNazanin"/>
          <w:color w:val="111111"/>
          <w:sz w:val="28"/>
          <w:szCs w:val="28"/>
          <w:rtl w:val="true"/>
          <w:lang w:bidi="fa-IR"/>
        </w:rPr>
        <w:t>.</w:t>
      </w:r>
    </w:p>
    <w:p>
      <w:pPr>
        <w:pStyle w:val="Heading5"/>
        <w:numPr>
          <w:ilvl w:val="4"/>
          <w:numId w:val="1"/>
        </w:numPr>
        <w:rPr/>
      </w:pPr>
      <w:bookmarkStart w:id="25" w:name="__RefHeading___Toc7840067_2870459653"/>
      <w:bookmarkStart w:id="26" w:name="_Toc11"/>
      <w:bookmarkEnd w:id="25"/>
      <w:r>
        <w:rPr/>
        <w:t>2/1/1</w:t>
      </w:r>
      <w:r>
        <w:rPr>
          <w:rtl w:val="true"/>
        </w:rPr>
        <w:t xml:space="preserve">. </w:t>
      </w:r>
      <w:r>
        <w:rPr>
          <w:rtl w:val="true"/>
        </w:rPr>
        <w:t>عدم نگاه تمدنی و عدم حرکت انقلاب به سمت ایده‌های تمدنی در برخی از حوزه‌ها؛ مانند حوزه مدیریت شهری</w:t>
      </w:r>
      <w:bookmarkEnd w:id="26"/>
    </w:p>
    <w:p>
      <w:pPr>
        <w:pStyle w:val="BookText"/>
        <w:rPr/>
      </w:pPr>
      <w:r>
        <w:rPr>
          <w:rFonts w:ascii="IRNazanin" w:hAnsi="IRNazanin" w:eastAsia="IRNazanin"/>
          <w:color w:val="111111"/>
          <w:sz w:val="28"/>
          <w:sz w:val="28"/>
          <w:szCs w:val="28"/>
          <w:rtl w:val="true"/>
          <w:lang w:bidi="fa-IR"/>
        </w:rPr>
        <w:t>یکی از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ما در چهل سال گذشته نگاه تمدنی به آن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حوزه مدیریت شهری است، الان همه شهر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ایران بر اساس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نوشهرگرایی</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مرکز علمی جهاد دانشگاهی</w:t>
      </w:r>
    </w:p>
    <w:p>
      <w:pPr>
        <w:pStyle w:val="BookText"/>
        <w:rPr/>
      </w:pPr>
      <w:r>
        <w:rPr>
          <w:rFonts w:eastAsia="Times New Roman" w:cs="Times New Roman" w:ascii="Times New Roman" w:hAnsi="Times New Roman"/>
          <w:color w:val="111111"/>
          <w:sz w:val="28"/>
          <w:szCs w:val="28"/>
          <w:lang w:val="en-US" w:bidi="en-US"/>
        </w:rPr>
        <w:t>https://www.sid.ir/Fa/Seminar/ViewPaper.aspx?ID=95579</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با مدیران شهری در شهر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جلسه دارم به دوستان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آمریکایی نوشهرگرایی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شما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اصلی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بحث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روابط بین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از این مفهوم مادر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جلسه در این راستا است؛ ما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یک قدم برداریم با شما گفتگو کنیم از شما بشنویم؛ بلکه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نوشهرگرایی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دیگری در</w:t>
      </w:r>
      <w:bookmarkStart w:id="27" w:name="pg11214_160864"/>
    </w:p>
    <w:p>
      <w:pPr>
        <w:pStyle w:val="BookText"/>
        <w:rPr/>
      </w:pPr>
      <w:bookmarkEnd w:id="27"/>
      <w:r>
        <w:rPr>
          <w:rFonts w:ascii="IRNazanin" w:hAnsi="IRNazanin" w:eastAsia="IRNazanin"/>
          <w:color w:val="111111"/>
          <w:sz w:val="28"/>
          <w:sz w:val="28"/>
          <w:szCs w:val="28"/>
          <w:rtl w:val="true"/>
          <w:lang w:bidi="fa-IR"/>
        </w:rPr>
        <w:t>ذهن مدیران محترم شهرداری مشهد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بحث‌های تمدنی و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علمی، با تکیه بر یک نشست تخصصی در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تثبیت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برای تحقق تمدن اسلامی جدی هستید؛ باید یک مجموعه گفتگوهای جدی را بیفتد و در این گفتگو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 طرف دور یک میز نشسته و با هم حرف بزنند و خروجی این گفتگوهای جدی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تمدنی از اداره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جلسه آغازین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هم این جلسات را در شهر مشهدداشتیم ولی وقتی شورای شهر با گرایش خاص سیاسی سرکار آمد، آن جلسات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مدیریت جدید که نگاه‌های تمدنی دوباره دارد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بتوانیم این فضای مطلوب را بیشتر از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در شهر مشهد و در سایر شهر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ایران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بحث ما، همان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ذهن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بخشی تمدن اسلامی درحوزه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شما موضوعیت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گزاره بنیادین ذهن شما این باشد که ما هم قرار است یک کشوری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موجود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ما مثلا ژاپن اسلامی یا چین اسلامی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چهل سال اول انقلاب زیاد تفوُّه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زبان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آقا قائل نیست به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ایده جدیدی را پیشنهاد داد و یک تئوری جدیدی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در این فضا خدمت شما داریم گفتگو و طرح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4"/>
        <w:numPr>
          <w:ilvl w:val="3"/>
          <w:numId w:val="1"/>
        </w:numPr>
        <w:rPr/>
      </w:pPr>
      <w:bookmarkStart w:id="28" w:name="__RefHeading___Toc7840069_2870459653"/>
      <w:bookmarkStart w:id="29" w:name="_Toc12"/>
      <w:bookmarkEnd w:id="28"/>
      <w:r>
        <w:rPr/>
        <w:t>2/1</w:t>
      </w:r>
      <w:r>
        <w:rPr>
          <w:rtl w:val="true"/>
        </w:rPr>
        <w:t xml:space="preserve">. </w:t>
      </w:r>
      <w:r>
        <w:rPr>
          <w:rtl w:val="true"/>
        </w:rPr>
        <w:t xml:space="preserve">قرارداشتنِ </w:t>
      </w:r>
      <w:r>
        <w:rPr>
          <w:rtl w:val="true"/>
        </w:rPr>
        <w:t>«</w:t>
      </w:r>
      <w:r>
        <w:rPr>
          <w:rtl w:val="true"/>
        </w:rPr>
        <w:t xml:space="preserve">طرح تمدنی محله امام رضا </w:t>
      </w:r>
      <w:r>
        <w:rPr/>
        <w:t>7</w:t>
      </w:r>
      <w:r>
        <w:rPr>
          <w:rtl w:val="true"/>
        </w:rPr>
        <w:t xml:space="preserve">» </w:t>
      </w:r>
      <w:r>
        <w:rPr>
          <w:rtl w:val="true"/>
        </w:rPr>
        <w:t xml:space="preserve">ذیل نظریه مادر </w:t>
      </w:r>
      <w:r>
        <w:rPr>
          <w:rtl w:val="true"/>
        </w:rPr>
        <w:t>«</w:t>
      </w:r>
      <w:r>
        <w:rPr>
          <w:rtl w:val="true"/>
        </w:rPr>
        <w:t>مدیریت شهری محله‌محور</w:t>
      </w:r>
      <w:r>
        <w:rPr>
          <w:rtl w:val="true"/>
        </w:rPr>
        <w:t>»</w:t>
      </w:r>
      <w:bookmarkEnd w:id="29"/>
    </w:p>
    <w:p>
      <w:pPr>
        <w:pStyle w:val="BookText"/>
        <w:rPr/>
      </w:pPr>
      <w:r>
        <w:rPr>
          <w:rFonts w:ascii="IRNazanin" w:hAnsi="IRNazanin" w:eastAsia="IRNazanin"/>
          <w:color w:val="111111"/>
          <w:sz w:val="28"/>
          <w:sz w:val="28"/>
          <w:szCs w:val="28"/>
          <w:rtl w:val="true"/>
          <w:lang w:bidi="fa-IR"/>
        </w:rPr>
        <w:t>باز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تمدنی محله امام رضا</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یک نظریه مادر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مدیریت شهری محله‌محور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این مکتوب به پنج محور اصلی نظریه مدیریت شهری محله محور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تبیین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الگوی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 و مبنای تدوین نظریه مدیریت شهری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به ما می‌گوید که اگر بخواهیم یک دیدگاه تمدنی وارد عرصه عمل و نظم جامعه بشود باید حتما شامل سه بخش اصلی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است یعنی فهماندن موضوع مورد نظر به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نظریه را از حالت ابهام و نکره بودن به معرفه و قابل فهم تبدیل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که در آن به بررسی فواید آن تعریف برای مخاطبمان می پردازیم که باعث ارتباط گیری و ایجاد شوق در مخاطب برای عملیاتی کردن نظریه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آخر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بیان تصمیماتی می پردازیم که تعریف و تصویر پیش گفته را عملیاتی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نظریه مدیریت شهری با محوریت مفهوم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شهر در اسلام مجموعه ای از محله هاست و محله یعنی سپر حمایت گر نهاد خانواده به عنوان ساختار اصلی ارتقای امر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شهر و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مبنا قرار گرفتن این تعریف از محله، در شهر و مدیریت شهری برکات و فواید فراوانی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این است که اعضای خانواده فرصت بیشتری برای در کنار هم بودن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دوم ناشی از شناخت طرفینی گسترده اعضای محله از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فایده در کاهش سفرهای درون شهری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مجموعه کارهایی که منجر به عملیاتی شدن این نظریه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سه نوع تصمیم ارتباطی، زیرساختی و مشارکتی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چند نظریه پشتیبان برای مدیریت شهری محله‌محور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نظریاتی مانند طرح طیبات، دار واسعه،بازار موقت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شهری محله‌محور بابلسر </w:t>
      </w:r>
      <w:r>
        <w:rPr>
          <w:rFonts w:eastAsia="Times New Roman" w:cs="Times New Roman" w:ascii="Times New Roman" w:hAnsi="Times New Roman"/>
          <w:color w:val="111111"/>
          <w:sz w:val="28"/>
          <w:szCs w:val="28"/>
          <w:lang w:val="en-US" w:bidi="en-US"/>
        </w:rPr>
        <w:t>http://nro-di.blog.ir/1399/09/09</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نهایی 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اسلامی،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محله‌هاست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مفهوم</w:t>
      </w:r>
      <w:bookmarkStart w:id="30" w:name="pg11214_160865"/>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شهری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منطقه بندی سعی بر این است که خدمات شهری مثل بیمارستان، مدرسه، مسجد، خیابان و محلهای گذران اوقات فراغت در هر منطقه با سهولت در دسترس همه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منطقه بندی از عوامل مهم در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جنبه اقتصادی آن اهمیت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تخصصی شهرسازی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https://b2n.ir/g77440</w:t>
      </w:r>
    </w:p>
    <w:p>
      <w:pPr>
        <w:pStyle w:val="BookText"/>
        <w:rPr/>
      </w:pPr>
      <w:r>
        <w:rPr>
          <w:rFonts w:ascii="IRNazanin" w:hAnsi="IRNazanin" w:eastAsia="IRNazanin"/>
          <w:color w:val="111111"/>
          <w:sz w:val="28"/>
          <w:sz w:val="28"/>
          <w:szCs w:val="28"/>
          <w:rtl w:val="true"/>
          <w:lang w:bidi="fa-IR"/>
        </w:rPr>
        <w:t xml:space="preserve">را جایگزین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تعریفش چیست؛ امروز راجع به آن بحث و گفتگو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شورای راهبردی الگوی پیشرفت اسلامی تا الان منتشر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تعریف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تامین نیازهای خانواده در محل اسکان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آن را هم من در ادامه بحث محضرتان شرح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شهری محله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شهر قم می‌آید،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تمدنی محله حضرت معصومه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شهر اصفهان ما راجع به آن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چهار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تطبیق بر فضای شهری اصفهان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نظریه مادری اینجا در میان است که ما حالا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بر شهر مشهد تطبیقش بدهیم و راجع به آن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آیندۀ شهر مشهد را می‌شود اینطور در نظر گرفت که مثلا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هویت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دویست محله استاندارد باشد؛ این نگاه غایی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مفهوم فانتزی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پیش که با یکی از اعضای شورای شهر جلسه داشتیم، دیدم که مجموعه اطلاعات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دیدیم تعریف محله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جهانی شهرسازی هم الان مفهوم محله مطرح است؛ ولی نه با تعریفی که ما از آن ارائه و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شما دارید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الان شما با مفهوم شهرداری مناطق روبرو هستید و منطقه منطقه شهر را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را باید بحث کنیم 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شهر به صورت محله به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شهر به صورت منطقه به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یا الزامات این بحث و مفاهیم آن چیست؟ اصلا این موضوعِ بحث جلسه امروز است</w:t>
      </w:r>
      <w:r>
        <w:rPr>
          <w:rFonts w:eastAsia="IRNazanin" w:cs="IRNazanin"/>
          <w:color w:val="111111"/>
          <w:sz w:val="28"/>
          <w:szCs w:val="28"/>
          <w:rtl w:val="true"/>
          <w:lang w:bidi="fa-IR"/>
        </w:rPr>
        <w:t>.</w:t>
      </w:r>
    </w:p>
    <w:p>
      <w:pPr>
        <w:pStyle w:val="Heading4"/>
        <w:numPr>
          <w:ilvl w:val="3"/>
          <w:numId w:val="1"/>
        </w:numPr>
        <w:rPr/>
      </w:pPr>
      <w:bookmarkStart w:id="31" w:name="__RefHeading___Toc7840071_2870459653"/>
      <w:bookmarkStart w:id="32" w:name="_Toc13"/>
      <w:bookmarkEnd w:id="31"/>
      <w:r>
        <w:rPr/>
        <w:t>3/1</w:t>
      </w:r>
      <w:r>
        <w:rPr>
          <w:rtl w:val="true"/>
        </w:rPr>
        <w:t xml:space="preserve">. </w:t>
      </w:r>
      <w:r>
        <w:rPr>
          <w:rtl w:val="true"/>
        </w:rPr>
        <w:t>لزوم مطرح‌کردن مباحث جلسه به صورت علمی و جدّی و به دور از بحث‌ها و ملاحظات سیاسی</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عرض کنم چند ماه پیش مطابق با ماه صفر که با شهردار اصفهان و اعضای شورای شهر آنجا جلسه داشتیم؛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خواستند یک حواشی‌ای را به این بحث مدیریت شهری محله محور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تعارض</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منافع‌هایی است بین اینکه شما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کنید یا نه شهر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به دوستان گفتم گفتگو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موقتا متوقف شود؛ چون ما اصلا بنای دو قطبی‌سازی در فضای شهری را بر اساس این گفتگوها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قرار باشد که مثلا به اسم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تمدنی هم بازی استقلال و پیروزی راه بیفتد؛ آنهایی که خسارت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مردم و آینده انقلاب اسلامی و شهر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هم اخبار جلسه و هم فضای بحث به شکلی پیش برود که غیر از بحث علمی چیزی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علمی هم باید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تقاضا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این جلسه شبیه بعضی از جلسات شورای عالی انقلاب فرهنگی یا مجمع تشخیص مصلحت نظام نشود؛ که آنجا ملاحظات سیاسی و غیره حاکم است و خیلی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جدیمطرح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با اینکه یک گفتگوی علمی برگزار شود، و سوال جدی مطرح شود؛ ولی بحث هم سیاسی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دوستان و همچنین تیم کارشناسی‌ای که همراه من هستند، باید مواظبت کنند که این بحث فقط در یک چارچوب علمی </w:t>
      </w:r>
      <w:bookmarkStart w:id="33" w:name="pg11214_160866"/>
    </w:p>
    <w:p>
      <w:pPr>
        <w:pStyle w:val="BookText"/>
        <w:rPr/>
      </w:pPr>
      <w:bookmarkEnd w:id="33"/>
      <w:r>
        <w:rPr>
          <w:rFonts w:ascii="IRNazanin" w:hAnsi="IRNazanin" w:eastAsia="IRNazanin"/>
          <w:color w:val="111111"/>
          <w:sz w:val="28"/>
          <w:sz w:val="28"/>
          <w:szCs w:val="28"/>
          <w:rtl w:val="true"/>
          <w:lang w:bidi="fa-IR"/>
        </w:rPr>
        <w:t>مدیریت بشود و کار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مقدماتی بود که من خواستم راجع به موضوع جلسه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عنوان جلسه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طرح تمدنی محله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حجت‌الاسلام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بگذارید بحث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خودتان را معرفی کنید؛ چون ما شناخت کافی نسبت به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 را دوستان باید زحمت می‌کشیدند؛ ولی چشم ان‌شاء‌الله عرض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از متن</w:t>
      </w:r>
    </w:p>
    <w:p>
      <w:pPr>
        <w:pStyle w:val="Heading4"/>
        <w:numPr>
          <w:ilvl w:val="3"/>
          <w:numId w:val="1"/>
        </w:numPr>
        <w:rPr/>
      </w:pPr>
      <w:bookmarkStart w:id="34" w:name="__RefHeading___Toc7840073_2870459653"/>
      <w:bookmarkStart w:id="35" w:name="_Toc14"/>
      <w:bookmarkEnd w:id="34"/>
      <w:r>
        <w:rPr/>
        <w:t>4/1</w:t>
      </w:r>
      <w:r>
        <w:rPr>
          <w:rtl w:val="true"/>
        </w:rPr>
        <w:t xml:space="preserve">. </w:t>
      </w:r>
      <w:r>
        <w:rPr>
          <w:rtl w:val="true"/>
        </w:rPr>
        <w:t>خلاصه‌ای از سرفصل‌های مطرح در جلسه</w:t>
      </w:r>
      <w:bookmarkEnd w:id="3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تمدنی محله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دسته مفهوم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بحث امروز بنده دارای سه بخش است و در واقع سه دسته مفهوم را خدمت شما مطرح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دوستان جلسه را سه بخشی تنظیم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آخر که مخصوص پرسش و پاسخ و بحث جدی‌ای است، دو بخش دیگر هم برای ارائه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تمدنی محله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قسمت اول گفتگوهای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پایۀ محله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محضر شما مطرح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مفاهیم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مفاهیمی که ما آنها را وسط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و تصمیمات شهری را بر اساس آن مفاهیم ارزیابی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یک شهری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بگویید یک تصمیمی که آقای شهردار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یا یک مصوبه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شورای شهر تصویب می‌کند؛ آیا این درست است یا نه؟؛ چه مفهومی را وسط می‌گذارید و این تصمیم را نقد می‌کنید؟ نظریه مدیریت شهری محله محور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دیالوگ‌محور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متفاهم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تفاهم طرفینی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جلو ببرد؛ مفاهیم پایه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مفاهیم پایه را در قسمت اول گزارش خودم برای شما تببین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حالا به آن خواهم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گزارش بنده به دو مفهوم دیگر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ساختار برنامه‌هایی که برای ساخت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را تبیین خواهم کرد که ما نُه نوع برنامه برای ساخت یک محله لازم داریم و همه اینها باید توسط مدیریت شهری پیش برود تا آن محله ساخته بشود این هم یک بحث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سوم بحث‌های امروز من،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اولویت‌دار در این نُه محور است؛ که مثلا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برنامه اولویت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محضرتان 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فضای سبز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مُثمر و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شوند، به 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برنامه اولویت‌دار را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شهری محله‌محور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اقدام دارد که حالا باید به تدریج راجع به آن بحث 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چون جلسه اول است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محضرتان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نقشه گفتگوهای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پایۀ محله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ساخت یک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یک محله ساخت؟ تقسیمات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چگونه باید باشد؟ این را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تقسیمات معروف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اقتصادی، اجتماعی و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مطرح است؛ ولی از نظر ما ساختار یک شهر مطلوب بدین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حالا به شرحی که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را مغتنم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 و عرایض خودم را از بحث مفاهیم پایه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bookmarkStart w:id="36" w:name="pg11214_160868"/>
    </w:p>
    <w:p>
      <w:pPr>
        <w:pStyle w:val="Heading3"/>
        <w:numPr>
          <w:ilvl w:val="2"/>
          <w:numId w:val="1"/>
        </w:numPr>
        <w:rPr/>
      </w:pPr>
      <w:bookmarkStart w:id="37" w:name="__RefHeading___Toc7840075_2870459653"/>
      <w:bookmarkStart w:id="38" w:name="_Toc15"/>
      <w:bookmarkEnd w:id="36"/>
      <w:bookmarkEnd w:id="37"/>
      <w:r>
        <w:rPr/>
        <w:t>2</w:t>
      </w:r>
      <w:r>
        <w:rPr>
          <w:rtl w:val="true"/>
        </w:rPr>
        <w:t xml:space="preserve">. </w:t>
      </w:r>
      <w:r>
        <w:rPr>
          <w:rtl w:val="true"/>
        </w:rPr>
        <w:t>سرفصل اول</w:t>
      </w:r>
      <w:r>
        <w:rPr>
          <w:rtl w:val="true"/>
        </w:rPr>
        <w:t xml:space="preserve">: </w:t>
      </w:r>
      <w:r>
        <w:rPr>
          <w:rtl w:val="true"/>
        </w:rPr>
        <w:t>مفاهیم پایۀ مدیریت شهری محله‌محور چیست؟</w:t>
      </w:r>
      <w:bookmarkEnd w:id="38"/>
    </w:p>
    <w:p>
      <w:pPr>
        <w:pStyle w:val="Heading4"/>
        <w:numPr>
          <w:ilvl w:val="3"/>
          <w:numId w:val="1"/>
        </w:numPr>
        <w:rPr/>
      </w:pPr>
      <w:bookmarkStart w:id="39" w:name="__RefHeading___Toc7840077_2870459653"/>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ما در مدیریت شهری سه دسته مفهوم پایه داریم که مفاهیم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مفاهیم مادر را نقض کند همه مردم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اقتصاد شهر هم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درآمد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 هم کاهش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تقریبا اگر سه دسته مفهوم را نادیده بگیرید، همه چیز به چالش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Heading4"/>
        <w:numPr>
          <w:ilvl w:val="3"/>
          <w:numId w:val="1"/>
        </w:numPr>
        <w:rPr/>
      </w:pPr>
      <w:bookmarkStart w:id="41" w:name="__RefHeading___Toc7840079_2870459653"/>
      <w:bookmarkStart w:id="42" w:name="_Toc17"/>
      <w:bookmarkEnd w:id="41"/>
      <w:r>
        <w:rPr/>
        <w:t>1/2</w:t>
      </w:r>
      <w:r>
        <w:rPr>
          <w:rtl w:val="true"/>
        </w:rPr>
        <w:t xml:space="preserve">. </w:t>
      </w:r>
      <w:r>
        <w:rPr>
          <w:rtl w:val="true"/>
        </w:rPr>
        <w:t xml:space="preserve">مفهوم </w:t>
      </w:r>
      <w:r>
        <w:rPr>
          <w:rtl w:val="true"/>
        </w:rPr>
        <w:t>"</w:t>
      </w:r>
      <w:r>
        <w:rPr>
          <w:rtl w:val="true"/>
        </w:rPr>
        <w:t>روابط انسانی</w:t>
      </w:r>
      <w:r>
        <w:rPr>
          <w:rtl w:val="true"/>
        </w:rPr>
        <w:t xml:space="preserve">" </w:t>
      </w:r>
      <w:r>
        <w:rPr>
          <w:rtl w:val="true"/>
        </w:rPr>
        <w:t>؛ اولین مفهوم پایه در مدیریت شهری محله‌محور</w:t>
      </w:r>
      <w:bookmarkEnd w:id="42"/>
    </w:p>
    <w:p>
      <w:pPr>
        <w:pStyle w:val="Heading5"/>
        <w:numPr>
          <w:ilvl w:val="4"/>
          <w:numId w:val="1"/>
        </w:numPr>
        <w:rPr/>
      </w:pPr>
      <w:bookmarkStart w:id="43" w:name="__RefHeading___Toc7840081_2870459653"/>
      <w:bookmarkStart w:id="44" w:name="_Toc18"/>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اولین مفهوم عبارت است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 اسلامی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تبع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اسلامی چه ویژگی‌هایی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شورای راهبردی الگوی پیشرفت اسلامی خیلی روشن بحث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اسلامی و تمدن اسلامی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روابط مردم در آن با همدیگر پیوسته است و در فرض اصطکاک با همدیگر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استحضار دارید دو فرض در روابط انسانی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نفع همدیگر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نه؛ کما اینکه اقتصاددان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آهنین منافع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آدام اسمیت و ثروت ملل، محمدعلی کاتوزیان، ص</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 مردم به صورت پنهان و آشکار با همدیگر رقابت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ضرر همدیگر وارد میدان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اصلی ما این است که اگر روابط یک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اصطکاک تعریف شد،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کیفیت و دقت در همه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شهر کاهش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دعوت انبیاء این است که شما بروید به سمت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تعبیری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بوحدته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قرآن، نه یک بخش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قرآن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نظم ما بینکم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هنگامى فرستاد كه پيامبران حضور نداشتند، و امّت‌ها در خواب غفلت بودند، و رشته‌هاى دوستى و انسانيّت از هم گسسته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خلق آمد در حالى كه كتاب‌هاى پيامبران پيشين را تصديق كرد،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 انسانها شد كه همه بايد از آن اطاعت نمايند، و آن، نور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بخواهيد تا سخن گويد، كه هرگز سخن نمى‌گويد، امّا من شما را از معارف آن خبر مى‌دهم، بدانيد كه در قرآن علم آينده، و حديث روزگاران گذشته است، شفا دهنده دردهاى شما، و سامان دهنده امور فردى و اجتماعى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دشتی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آمده برای اینکه روابط بین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فصل ما بینکم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بخواهيد تا سخن گويد، كه هرگز سخن نمى‌گويد، امّا من شما را از معارف آن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در قرآن، علم آنچه گذشته، و علم آنچه خواهد آمد، و حکم در بین شماست و بیان آنچه در آن اختلاف دارید؛ پس اگر از من در مورد آن سوال کنید حتما به شما تعلیم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الفصول المهمة في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تفسیر القمی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بالاخره بینشما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قرآن آمده اختلافات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همه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شهر شما باید این مفهوم را مواظبت کنید</w:t>
      </w:r>
      <w:r>
        <w:rPr>
          <w:rFonts w:eastAsia="IRNazanin" w:cs="IRNazanin"/>
          <w:color w:val="111111"/>
          <w:sz w:val="28"/>
          <w:szCs w:val="28"/>
          <w:rtl w:val="true"/>
          <w:lang w:bidi="fa-IR"/>
        </w:rPr>
        <w:t xml:space="preserve">. </w:t>
      </w:r>
      <w:bookmarkStart w:id="45" w:name="pg11214_160869"/>
    </w:p>
    <w:p>
      <w:pPr>
        <w:pStyle w:val="Heading5"/>
        <w:numPr>
          <w:ilvl w:val="4"/>
          <w:numId w:val="1"/>
        </w:numPr>
        <w:rPr/>
      </w:pPr>
      <w:bookmarkStart w:id="46" w:name="__RefHeading___Toc7840083_2870459653"/>
      <w:bookmarkStart w:id="47" w:name="_Toc19"/>
      <w:bookmarkEnd w:id="45"/>
      <w:bookmarkEnd w:id="46"/>
      <w:r>
        <w:rPr/>
        <w:t>1/1/2</w:t>
      </w:r>
      <w:r>
        <w:rPr>
          <w:rtl w:val="true"/>
        </w:rPr>
        <w:t xml:space="preserve">. </w:t>
      </w:r>
      <w:r>
        <w:rPr>
          <w:rtl w:val="true"/>
        </w:rPr>
        <w:t>اصل‌قرارگرفتنِ اقتصاد و صنعت و نادیده‌گرفتن نیازهای عاطفی و تربیتی انسان‌ها؛ نمونه‌ای از نادیده گرفتن روابط انسانی در مدیریت شهری کنونی</w:t>
      </w:r>
      <w:bookmarkEnd w:id="47"/>
    </w:p>
    <w:p>
      <w:pPr>
        <w:pStyle w:val="BookText"/>
        <w:rPr/>
      </w:pPr>
      <w:r>
        <w:rPr>
          <w:rFonts w:ascii="IRNazanin" w:hAnsi="IRNazanin" w:eastAsia="IRNazanin"/>
          <w:color w:val="111111"/>
          <w:sz w:val="28"/>
          <w:sz w:val="28"/>
          <w:szCs w:val="28"/>
          <w:rtl w:val="true"/>
          <w:lang w:bidi="fa-IR"/>
        </w:rPr>
        <w:t>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قرارداد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بیست و یک روز در خدمت شرکت و نُه روز در خدمت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اینطوری قرارداد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و گاز برای کشور خیلی مهم است، تولید انرژی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فی‌الجمله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جایگاه عسلویه در اداره کشور کجاست و این را متوجه هستیم؛ اما یک سوال هم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بیست و یک روزی که کارگرها و کارمندها پیش شما هستند، روابط عاطفی آنها چه می‌شود؟ روابط عاطفی فرزندان و همسر این کارمندان چه می‌شود؟ آیا اینها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نادیده گرفت؟ روابط تربیتی این کارگران چه وضعیتی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در این بیست و یک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تربیت فرزندان خود را بر عهده بگیرند؟ روابط جنسی و صله رحم و فامیلی اینها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سازمان برنامه و بودجه و وزارت مربوطه پاسخ مشخصی به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و گاز مهم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نفت و گاز و انرژی مهم است؛ اما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به بهانه نفت و گاز روابط انسانی آنها را به چالش بکشید؟ این سوالی است که من از زمان برنامه ششم در همه مناظرات و جلسات مجلس و جلسات با سازمان برنامه و بودجه از همه آقایان پرسیده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مهم است، هر تصمیمی که ضد روابط انسانی عمل کند آن تصمیم را برای کشور هزینه‌زا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فردا این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تربیت صحیح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تخلف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آن‌وقت قوه قضائیه باید بیاید هزینه کند تا این تخلفات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عاطفی و تربیتی هم که اساسا جبران‌ناپذیر هستند؛ هیچ وقت شما خسارت آن را با معیار مادی و پول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ارزیابی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این یک مثال است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در شهرداری مشهد هم تطبیق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طرح و مصوبه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دارید که ضد روابط انسانی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Heading5"/>
        <w:numPr>
          <w:ilvl w:val="4"/>
          <w:numId w:val="1"/>
        </w:numPr>
        <w:rPr/>
      </w:pPr>
      <w:bookmarkStart w:id="48" w:name="__RefHeading___Toc7840085_2870459653"/>
      <w:bookmarkStart w:id="49" w:name="_Toc20"/>
      <w:bookmarkEnd w:id="48"/>
      <w:r>
        <w:rPr/>
        <w:t>2/1/2</w:t>
      </w:r>
      <w:r>
        <w:rPr>
          <w:rtl w:val="true"/>
        </w:rPr>
        <w:t xml:space="preserve">. </w:t>
      </w:r>
      <w:r>
        <w:rPr>
          <w:rtl w:val="true"/>
        </w:rPr>
        <w:t>بلند مرتبه‌سازی و در نتیجه ایجاد اِشراف به حریم خصوصی انسان‌ها؛ نمونه‌ای دیگر از نادیده گرفتن روابط انسانی در مدیریت شهری کنونی</w:t>
      </w:r>
      <w:bookmarkEnd w:id="49"/>
    </w:p>
    <w:p>
      <w:pPr>
        <w:pStyle w:val="BookText"/>
        <w:rPr/>
      </w:pPr>
      <w:r>
        <w:rPr>
          <w:rFonts w:ascii="IRNazanin" w:hAnsi="IRNazanin" w:eastAsia="IRNazanin"/>
          <w:color w:val="111111"/>
          <w:sz w:val="28"/>
          <w:sz w:val="28"/>
          <w:szCs w:val="28"/>
          <w:rtl w:val="true"/>
          <w:lang w:bidi="fa-IR"/>
        </w:rPr>
        <w:t xml:space="preserve">مثال بزنم شما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به حریم خصوصی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نهادینه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سود اقتصادی داشته باشد؛ ولی برای تمدن اسلامی حفظ حریم خصوصی انسان‌ها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انسانى بنایی را از هشت ذراع بلندتر نسازد، مگر آنکه منادى از آسمان به او ندا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كجا ميخواهى بروى؟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عَبْدِ اللَّهِ بْنِ الْفَضْلِ النَّوْفَلِيِّ عَنْ زِيَادِ بْنِ عَمْرٍو الْجُعْفِيِّ عَمَّنْ حَدَّثَهُ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وَكَّلَ مَلَكاً بِالْبِنَاءِ يَقُولُ لِمَنْ رَفَعَ سَقْفاً فَوْقَ ثَمَانِيَةِ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فرشته‌ای را برای ساختمان موکّل کرده است که برای کسی که سقفی را بالاتر از هشت دراع بالا ببرد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كجا ميخواهى بروى؟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عَبْدِ اللَّهِ بْنِ الْفَضْلِ النَّوْفَلِيِّ عَنْ زِيَادِ بْنِ عُمَرَ الْجُعْفِيِّ عَمَّنْ حَدَّثَهُ عَنْ أَبِي عَبْدِ اللَّه</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793</w:t>
      </w:r>
    </w:p>
    <w:p>
      <w:pPr>
        <w:pStyle w:val="BookText"/>
        <w:rPr/>
      </w:pPr>
      <w:r>
        <w:rPr>
          <w:rFonts w:ascii="IRNazanin" w:hAnsi="IRNazanin" w:eastAsia="IRNazanin"/>
          <w:color w:val="111111"/>
          <w:sz w:val="28"/>
          <w:sz w:val="28"/>
          <w:szCs w:val="28"/>
          <w:rtl w:val="true"/>
          <w:lang w:bidi="fa-IR"/>
        </w:rPr>
        <w:t xml:space="preserve">جهت مشاهده بخشی از روایات فراوان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بلندمرتبه‌سازی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زمینه‌ساز اشراف افراد به حریم خصوصی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مجبور می‌شوید در آن محیطی که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کاملا با حریم خصوصی محدود زندگی کنید</w:t>
      </w:r>
      <w:r>
        <w:rPr>
          <w:rFonts w:eastAsia="IRNazanin" w:cs="IRNazanin"/>
          <w:color w:val="111111"/>
          <w:sz w:val="28"/>
          <w:szCs w:val="28"/>
          <w:rtl w:val="true"/>
          <w:lang w:bidi="fa-IR"/>
        </w:rPr>
        <w:t xml:space="preserve">. </w:t>
      </w:r>
      <w:bookmarkStart w:id="50" w:name="pg11214_160870"/>
    </w:p>
    <w:p>
      <w:pPr>
        <w:pStyle w:val="Heading5"/>
        <w:numPr>
          <w:ilvl w:val="4"/>
          <w:numId w:val="1"/>
        </w:numPr>
        <w:rPr/>
      </w:pPr>
      <w:bookmarkStart w:id="51" w:name="__RefHeading___Toc7840087_2870459653"/>
      <w:bookmarkStart w:id="52" w:name="_Toc21"/>
      <w:bookmarkEnd w:id="50"/>
      <w:bookmarkEnd w:id="51"/>
      <w:r>
        <w:rPr/>
        <w:t>3/1/2</w:t>
      </w:r>
      <w:r>
        <w:rPr>
          <w:rtl w:val="true"/>
        </w:rPr>
        <w:t xml:space="preserve">. </w:t>
      </w:r>
      <w:r>
        <w:rPr>
          <w:rtl w:val="true"/>
        </w:rPr>
        <w:t xml:space="preserve">آپارتمان‌سازی و حذف </w:t>
      </w:r>
      <w:r>
        <w:rPr>
          <w:rtl w:val="true"/>
        </w:rPr>
        <w:t>"</w:t>
      </w:r>
      <w:r>
        <w:rPr>
          <w:rtl w:val="true"/>
        </w:rPr>
        <w:t>دار واسعه</w:t>
      </w:r>
      <w:r>
        <w:rPr>
          <w:rtl w:val="true"/>
        </w:rPr>
        <w:t xml:space="preserve">" </w:t>
      </w:r>
      <w:r>
        <w:rPr>
          <w:rtl w:val="true"/>
        </w:rPr>
        <w:t>و در نتیجه کوچک و محدودشدن حریم خصوصی انسان‌ها؛ نمونه‌ای دیگر از نادیده گرفتن روابط انسانی در مدیریت شهری</w:t>
      </w:r>
      <w:bookmarkEnd w:id="52"/>
    </w:p>
    <w:p>
      <w:pPr>
        <w:pStyle w:val="Heading6"/>
        <w:numPr>
          <w:ilvl w:val="5"/>
          <w:numId w:val="1"/>
        </w:numPr>
        <w:rPr/>
      </w:pPr>
      <w:bookmarkStart w:id="53" w:name="__RefHeading___Toc7840089_2870459653"/>
      <w:bookmarkStart w:id="54" w:name="_Toc22"/>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یا مثال دیگری خدمت شما طرح کنم وقتی شما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دارید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خصوصی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سعادت است و چهار چيز از شقاوت، اما چهار چيزى كه 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صالح، خانه وسيع، همسايه خوب و مركب راهوار، و چهار چيزى كه از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بد، زن بد، خانه تنگ و کوچک و مركب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جهت مشاهده بخشی از روایات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فراوان به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واسعه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حیاط دار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نکوهش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آپارتمان، حریم خصوصی افراد مهمترین چیزی است که به چالش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6"/>
        <w:numPr>
          <w:ilvl w:val="5"/>
          <w:numId w:val="1"/>
        </w:numPr>
        <w:rPr/>
      </w:pPr>
      <w:bookmarkStart w:id="55" w:name="__RefHeading___Toc7840091_2870459653"/>
      <w:bookmarkStart w:id="56" w:name="_Toc23"/>
      <w:bookmarkEnd w:id="55"/>
      <w:r>
        <w:rPr/>
        <w:t>1/3/1/2</w:t>
      </w:r>
      <w:r>
        <w:rPr>
          <w:rtl w:val="true"/>
        </w:rPr>
        <w:t xml:space="preserve">. </w:t>
      </w:r>
      <w:r>
        <w:rPr>
          <w:rtl w:val="true"/>
        </w:rPr>
        <w:t xml:space="preserve">محدودشدن محیط بازی کودکان؛ یکی از نتایج آپارتمان‌سازی و حذف </w:t>
      </w:r>
      <w:r>
        <w:rPr>
          <w:rtl w:val="true"/>
        </w:rPr>
        <w:t>"</w:t>
      </w:r>
      <w:r>
        <w:rPr>
          <w:rtl w:val="true"/>
        </w:rPr>
        <w:t>دار واسعه</w:t>
      </w:r>
      <w:r>
        <w:rPr>
          <w:rtl w:val="true"/>
        </w:rPr>
        <w:t>"</w:t>
      </w:r>
      <w:bookmarkEnd w:id="56"/>
    </w:p>
    <w:p>
      <w:pPr>
        <w:pStyle w:val="Heading6"/>
        <w:numPr>
          <w:ilvl w:val="5"/>
          <w:numId w:val="1"/>
        </w:numPr>
        <w:rPr/>
      </w:pPr>
      <w:bookmarkStart w:id="57" w:name="__RefHeading___Toc7840093_2870459653"/>
      <w:bookmarkStart w:id="58" w:name="_Toc24"/>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مثلا کسانی که در آپارتمان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برای فرزندانشان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ممکن است شهرداری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بازی کودکان که به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بازی کودکان نهادهای فرهنگی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مسئولش نهاد حوزه علمیه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عرض ما این است که شما در قوانین و مقررات خودتان دست حوزه علمیه و نهادهای فرهنگی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بندید؛ اگر ما برویم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برای کودکان محیط بازی است</w:t>
      </w:r>
      <w:r>
        <w:rPr>
          <w:rFonts w:eastAsia="IRNazanin" w:cs="IRNazanin"/>
          <w:color w:val="111111"/>
          <w:sz w:val="28"/>
          <w:szCs w:val="28"/>
          <w:rtl w:val="true"/>
          <w:lang w:bidi="fa-IR"/>
        </w:rPr>
        <w:t>.</w:t>
      </w:r>
    </w:p>
    <w:p>
      <w:pPr>
        <w:pStyle w:val="Heading6"/>
        <w:numPr>
          <w:ilvl w:val="5"/>
          <w:numId w:val="1"/>
        </w:numPr>
        <w:rPr/>
      </w:pPr>
      <w:bookmarkStart w:id="59" w:name="__RefHeading___Toc7840095_2870459653"/>
      <w:bookmarkStart w:id="60" w:name="_Toc25"/>
      <w:bookmarkEnd w:id="59"/>
      <w:r>
        <w:rPr/>
        <w:t>1/1/3/1/2</w:t>
      </w:r>
      <w:r>
        <w:rPr>
          <w:rtl w:val="true"/>
        </w:rPr>
        <w:t xml:space="preserve">. </w:t>
      </w:r>
      <w:r>
        <w:rPr>
          <w:rtl w:val="true"/>
        </w:rPr>
        <w:t>روی‌آوردن به بازی‌ها و اسباب‌بازی‌های نامناسب و در نتیجه متاثرشدن شخصیت فرزندان از فرهنگ بیگانه؛ یکی از نتایج محدودشدن محیط بازی کودکان</w:t>
      </w:r>
      <w:bookmarkEnd w:id="60"/>
    </w:p>
    <w:p>
      <w:pPr>
        <w:pStyle w:val="BookText"/>
        <w:rPr/>
      </w:pPr>
      <w:r>
        <w:rPr>
          <w:rFonts w:ascii="IRNazanin" w:hAnsi="IRNazanin" w:eastAsia="IRNazanin"/>
          <w:color w:val="111111"/>
          <w:sz w:val="28"/>
          <w:sz w:val="28"/>
          <w:szCs w:val="28"/>
          <w:rtl w:val="true"/>
          <w:lang w:bidi="fa-IR"/>
        </w:rPr>
        <w:t xml:space="preserve">اگر محیط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کنیم، در نتیجه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کامپیوتری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بپذیرید،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والت‌دیزنی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Walt Disney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شرکت والت دیزنی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دیزنی رسانه‌ای فعال در آمریکاست که به عنوان یکی از بزرگترین شرکت‌های رسانه‌ای و سرگرمی در جهان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دیزنی در هالیوود بسیار تلاش کرد و پس از شکست‌های فراوان بالاخره موفق شد استودیوی جدید خود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کند تا بتواند فیلم‌های کارتونی خود را بسازد و روانه بازار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سرمایه اولیه این استودیو را از برادرش، روی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این استودیو به نام کمپانی دیزنی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امروزه مالک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شهربازی و صاحب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نشنال‌جئوگرافیک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انیمیشن‌های شرکت والت دیزنی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سفید برفی و هفت کوتوله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پینوکیو </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فانتازیا </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دامبو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بامبی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سیندرلا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آلیس در سرزمین عجایب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پیتر بن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 و ولگرد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زیبای خفته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خالدار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شمشیر در سنگ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جنگل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گربه‌های اشرافی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رابین هود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ماجرهای بسیار وینی پو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دهندگان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روباه و سگ شکاری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 سیاه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کارآگاه موش بزرگ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الیور و دوستان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پری دریایی کوچولو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امدادگران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زیرزمینی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 و دلبر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علاالدین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 شاه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پوکوهانتس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اسباب بازی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گوژپشت نتردام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هرکول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یک حشره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تارزان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اسباب بازی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جدید امپراتور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آتلانتیس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هیولاها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لیلو و استیچ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سیاره گنج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جست و جوی نمو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خرس برادر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خانه‌ای در مزرعه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 انگیزان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کبوتر بی باک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جوجه کوچولو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ماشین‌ها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با رابینسون‌ها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موش سرآشپز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 – ئی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تیزپا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شاهدخت و قورباغه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اسباب بازی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گیسو کمند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ماشین‌ها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دلیر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رالف خرابکار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هیولاها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هواپیماها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منجمد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قهرمان بزرگ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درون و بیرون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دایناسور خوب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زوتوپیا </w:t>
      </w: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جست و جو دوری </w:t>
      </w: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موانا </w:t>
      </w: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ماشین‌ها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کوکو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 انگیزان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رالف اینترنت را خراب می‌کند </w:t>
      </w: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اسباب بازی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منجمد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پیش </w:t>
      </w:r>
      <w:r>
        <w:rPr>
          <w:rFonts w:eastAsia="IRNazanin" w:cs="IRNazanin"/>
          <w:color w:val="111111"/>
          <w:sz w:val="28"/>
          <w:szCs w:val="28"/>
          <w:rtl w:val="true"/>
          <w:lang w:bidi="fa-IR"/>
        </w:rPr>
        <w:t>(</w:t>
      </w:r>
      <w:r>
        <w:rPr>
          <w:rFonts w:eastAsia="IRNazanin" w:cs="IRNazanin"/>
          <w:color w:val="111111"/>
          <w:sz w:val="28"/>
          <w:szCs w:val="28"/>
          <w:lang w:bidi="fa-IR"/>
        </w:rPr>
        <w:t>2020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پارک دیزنی 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شهربازی دیزنی لند نام پارکی تفریحی در کالیفرنیای آمریکا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پارک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افرادی که به این پارک وارد می‌شوند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دیزنی لند سرزمین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کهولت، خاطرات عزیز گذشته را بازمی‌یابد و جوانی مبارزات و وعده‌های آینده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دیزنی‌لند به ایده‌آل‌ها، رویاها و واقعیت‌های سختی که آمریکا را ساخته‌است تقدیم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آرزوی اینکه منبعی از شادی و الهام برای تمام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مکان دیگر در جهان به نام‌های دیزنی لند شانگهای چین، دیزنی لند پاریس فرانسه و دیزنی لند هنگ کنگ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ساخت این شهربازی زمانی به ذهن والت رسید که دخترانش یعنی دایان و شارون را به یکی از شهربازی‌های لس‌آنجلس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از تعدادی شهربازی در آمریکا، هلند و دانمارک نیز بازدید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والت دیزنی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پویانمایی بلند</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کارتونی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پویانمایی آمیخته با تصاویر سینمایی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بر پایه واقعیت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برنامه تلویزیونی باشگاه میکی ماوس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افتخارات و جوایز والت دیزنی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جایزه افتخاری اسکار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جایزه اسکار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اسکار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بنیاد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آزادی از دست جانسون رئیس‌جمهور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جایزه دستاورد ویژه گلدن گلوب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برنده بهترین فیلمبرداری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در گلدن گلوب برای فیلم ماجراهای ایکابد و آقای وزغ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ایمنا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خبرگزاری شهر و شهروندی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https://b2n.ir/q88773</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بپذیرید و بحث را به این سمت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عروسک باربی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در همه دنیا مطرح است؛ یک اسباب بازی برای کودکان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ولی القاء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دختران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صنعت اسباب بازی را بپذیرید فرهنگ همراه با خودش را باید بپذیرید؛یا مثلا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کارتون باب اسفنجی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برای فرزندم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باب اسفنجی را تحلیل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چون شما خیلی به فرزندانتان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رذیله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که 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شرکت مربوطه آمده به هفت شخصیت در این کارتون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باب اسفنجی،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سنجاب،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آقای خرچنگ که مسئولیت آن رستوران را بر عهده دارد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شما با دیدن این کارتون و این بازی که شما به آن پیشنهاد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در واقع با رذایل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شهوت، با حماقت و با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شکل جذاب این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پردازش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حرص اگر خالص و پیورش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Pure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r>
        <w:rPr>
          <w:rFonts w:ascii="IRNazanin" w:hAnsi="IRNazanin" w:eastAsia="IRNazanin"/>
          <w:color w:val="111111"/>
          <w:sz w:val="28"/>
          <w:sz w:val="28"/>
          <w:szCs w:val="28"/>
          <w:rtl w:val="true"/>
          <w:lang w:bidi="fa-IR"/>
        </w:rPr>
        <w:t>پیش یک نفری گذاشته شود متنفر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حماقت و شهوت بزک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کارتون؛ آقای خرچنگ آدم حریصی است ولی مسئول رستوران است فست فود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فست‌فودها خوش مزه هستند برای همین فرزند شما ناخودآگاه به این شخصیت حریص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غذای خوشمزه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رنگ شخصیت باب اسفنجی زرد است به تعبیر قرآن رنگ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نوازش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شخصیت را به رنگ زرد در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لذا حماقت با جذبه رنگ زرد نفوذش در فرزند شما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خواستم یک مثال </w:t>
      </w:r>
    </w:p>
    <w:p>
      <w:pPr>
        <w:pStyle w:val="BookText"/>
        <w:rPr/>
      </w:pPr>
      <w:r>
        <w:rPr>
          <w:rFonts w:ascii="IRNazanin" w:hAnsi="IRNazanin" w:eastAsia="IRNazanin"/>
          <w:color w:val="111111"/>
          <w:sz w:val="28"/>
          <w:sz w:val="28"/>
          <w:szCs w:val="28"/>
          <w:rtl w:val="true"/>
          <w:lang w:bidi="fa-IR"/>
        </w:rPr>
        <w:t>واضح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مدل بازی را به سمت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تلویزیون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والت‌دیسنی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سپرده‌اید و آنها دارند از طریق بازی،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بازی ابزار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است، ابزار ساخت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در این شهر محیط بازی طراحی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بازی کجاست؟ حیاط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اشراف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اگر غیر از حیاط خانه شما جایی را برای محیط بازی در نظر بگیرید،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مثل سازمان ملل باید روز جهانی مبارزه با کودک‌آزاری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وقتی طراحی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پایه غلط است بعدا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چندبُعدی به شهر تحمیل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چند تا مثال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ده سال گذشته شهر مشهد را بررسی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صدها تصمیم ضد روابط انسانی در این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خاضعانه به شما اعتراض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روابط انسانی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بله؛ اعتراض است ولی اعتراض دلسوزانه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بحثم مصادیق را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مشهد ضد روابط انسانی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نیست که مدیران شهری و کارشناسان شهری این شهر دلسوز نیستند، دلیلش این است که مفاهیم پایه ارزیابی در نظریه‌نوشهرگرایی و تئوری‌های هبیتات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Habitat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برنامه اسکان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این برنامه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w:t>
      </w:r>
      <w:r>
        <w:rPr>
          <w:rFonts w:eastAsia="Times New Roman" w:cs="Times New Roman" w:ascii="Times New Roman" w:hAnsi="Times New Roman"/>
          <w:color w:val="111111"/>
          <w:sz w:val="28"/>
          <w:szCs w:val="28"/>
          <w:lang w:val="en-US" w:bidi="en-US"/>
        </w:rPr>
        <w:t>UN-Habitat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بهتر زندگی برای همه در یک جهان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جسورانه و بلند پروازانه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UN-Habitat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شرکای خود برای ایجاد شهرها و جوامع فراگیر ، ایمن ، مقاوم و پایدار همکاری می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UN-Habitat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شهرنشینی را به عنوان یک نیروی مثبت تغییر دهنده برای مردم و جوامع ، کاهش نابرابری ، تبعیض و فقر ، ترویج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برنامه اسکان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هبیتات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https://unhabitat.org/about-us</w:t>
      </w:r>
    </w:p>
    <w:p>
      <w:pPr>
        <w:pStyle w:val="BookText"/>
        <w:rPr/>
      </w:pPr>
      <w:r>
        <w:rPr>
          <w:rFonts w:ascii="IRNazanin" w:hAnsi="IRNazanin" w:eastAsia="IRNazanin"/>
          <w:color w:val="111111"/>
          <w:sz w:val="28"/>
          <w:sz w:val="28"/>
          <w:szCs w:val="28"/>
          <w:rtl w:val="true"/>
          <w:lang w:bidi="fa-IR"/>
        </w:rPr>
        <w:t xml:space="preserve">و بخش یازدهم سند توسعه پایدار </w:t>
      </w:r>
      <w:r>
        <w:rPr>
          <w:rFonts w:eastAsia="IRNazanin" w:cs="IRNazanin"/>
          <w:color w:val="111111"/>
          <w:sz w:val="28"/>
          <w:szCs w:val="28"/>
          <w:lang w:bidi="fa-IR"/>
        </w:rPr>
        <w:t>2030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The Sustainable Development Agenda: 17 Goals for People, for Planet: The Sustainable Development Goals are a universal call to action to end poverty, protect the planet and improve the lives and prospects of everyone, everywhere. The 17 Goals were adopted by all UN Member States in 2015, as part of the 2030 Agenda for Sustainable Development which set out a 15-year plan to achieve the Goals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17 GOALS: (1) No Poverty, (2) Zero Hunger, (3) Good Health and Well-being, (4) Quality Education, (5) Gender Equality, (6) Clean Water and Sanitation, (7) Affordable and Clean Energy, (8) Decent Work and Economic Growth, (9) Industry, Innovation and Infrastructure, (10) Reducing Inequality, (11) Sustainable Cities and Communities, (12) Responsible Consumption and Production, (13) Climate Action, (14) Life Below Water, (15) Life On Land, (16) Peace, Justice, and Strong Institutions, (17) Partnerships for the Goals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کار توسعه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هدف برای مردم ، برای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توسعه پایدار یک فراخوان جهانی برای اقدام برای پایان دادن به فقر ، محافظت از کره زمین و بهبود زندگی و چشم انداز همه ، در هر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توسط کلیه کشورهای عضو سازمان ملل متحد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بخشی از برنامه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پایدار که برنامه 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برای دستیابی به هدف تعیین کرده بود ، تصویب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فقر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صفر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و رفاه ،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با کیفیت ،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جنسیتی ،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تمیز و بهداشتی ،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مناسب و تمیز ،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کار و رشد اقتصادی ،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 نوآوری و زیرساخت ها ،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نابرابری ،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جوامع پایدار ،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و تولید مسئولانه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اقدامات اقلیمی ،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زیر آب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در خشکی ،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 عدالت ، و نهادهای قوی ،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برای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سازمان ملل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https://b2n.ir/u66395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معیوبی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اگر مفاهیم معیوبی را در نظر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خروجی‌اش این کارها می‌شود</w:t>
      </w:r>
      <w:r>
        <w:rPr>
          <w:rFonts w:eastAsia="IRNazanin" w:cs="IRNazanin"/>
          <w:color w:val="111111"/>
          <w:sz w:val="28"/>
          <w:szCs w:val="28"/>
          <w:rtl w:val="true"/>
          <w:lang w:bidi="fa-IR"/>
        </w:rPr>
        <w:t>.</w:t>
      </w:r>
      <w:bookmarkStart w:id="61" w:name="pg11214_160873"/>
    </w:p>
    <w:p>
      <w:pPr>
        <w:pStyle w:val="Heading5"/>
        <w:numPr>
          <w:ilvl w:val="4"/>
          <w:numId w:val="1"/>
        </w:numPr>
        <w:rPr/>
      </w:pPr>
      <w:bookmarkStart w:id="62" w:name="__RefHeading___Toc7840097_2870459653"/>
      <w:bookmarkStart w:id="63" w:name="_Toc26"/>
      <w:bookmarkEnd w:id="61"/>
      <w:bookmarkEnd w:id="62"/>
      <w:r>
        <w:rPr/>
        <w:t>4/1/2</w:t>
      </w:r>
      <w:r>
        <w:rPr>
          <w:rtl w:val="true"/>
        </w:rPr>
        <w:t xml:space="preserve">. </w:t>
      </w:r>
      <w:r>
        <w:rPr>
          <w:rtl w:val="true"/>
        </w:rPr>
        <w:t>حوزه‌های سیزده‌گانه روابط انسانی</w:t>
      </w:r>
      <w:r>
        <w:rPr>
          <w:rtl w:val="true"/>
        </w:rPr>
        <w:t xml:space="preserve">: </w:t>
      </w:r>
      <w:r>
        <w:rPr>
          <w:rtl w:val="true"/>
        </w:rPr>
        <w:t>رابطه انسان با امام، معلم، خانواده، همسایه، دوست، دشمن، شریک شغلی، طرف معامله، فقیر، یتیم، ابن‌سبیل، همسفر و مهمان</w:t>
      </w:r>
      <w:bookmarkEnd w:id="63"/>
    </w:p>
    <w:p>
      <w:pPr>
        <w:pStyle w:val="Heading6"/>
        <w:numPr>
          <w:ilvl w:val="5"/>
          <w:numId w:val="1"/>
        </w:numPr>
        <w:rPr/>
      </w:pPr>
      <w:bookmarkStart w:id="64" w:name="__RefHeading___Toc7840099_2870459653"/>
      <w:bookmarkStart w:id="65" w:name="_Toc27"/>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پس مفهوم اول تنظیم صحیح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این نکته را بیشتر دقت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انسانی سیزده محور اصلی دارد، هر سیزده محور باید مواظبت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منهتن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Manhattan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ascii="IRNazanin" w:hAnsi="IRNazanin" w:eastAsia="IRNazanin"/>
          <w:color w:val="111111"/>
          <w:sz w:val="28"/>
          <w:sz w:val="28"/>
          <w:szCs w:val="28"/>
          <w:rtl w:val="true"/>
          <w:lang w:bidi="fa-IR"/>
        </w:rPr>
        <w:t xml:space="preserve">را اداره 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این سیزه حوزه رابطه انسانی را به چالش بکشید، زندگی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چالش کشیده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معلم،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خانواده،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همسایه،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دوست،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دشمن،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شریک شغلی،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طرف معامله،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فقیر،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یتیم،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ابن سبیل</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فرهنگ فقه مطابق مذهب اهل بيت عليهم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انسان با همسفر،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مهمان</w:t>
      </w:r>
      <w:r>
        <w:rPr>
          <w:rFonts w:eastAsia="IRNazanin" w:cs="IRNazanin"/>
          <w:color w:val="111111"/>
          <w:sz w:val="28"/>
          <w:szCs w:val="28"/>
          <w:rtl w:val="true"/>
          <w:lang w:bidi="fa-IR"/>
        </w:rPr>
        <w:t>.</w:t>
      </w:r>
    </w:p>
    <w:p>
      <w:pPr>
        <w:pStyle w:val="Heading5"/>
        <w:numPr>
          <w:ilvl w:val="4"/>
          <w:numId w:val="1"/>
        </w:numPr>
        <w:rPr/>
      </w:pPr>
      <w:bookmarkStart w:id="66" w:name="__RefHeading___Toc7840101_2870459653"/>
      <w:bookmarkStart w:id="67" w:name="_Toc28"/>
      <w:bookmarkEnd w:id="66"/>
      <w:r>
        <w:rPr/>
        <w:t>5/1/2</w:t>
      </w:r>
      <w:r>
        <w:rPr>
          <w:rtl w:val="true"/>
        </w:rPr>
        <w:t xml:space="preserve">. </w:t>
      </w:r>
      <w:r>
        <w:rPr>
          <w:rtl w:val="true"/>
        </w:rPr>
        <w:t>بی‌توجهی و عدم بررسی ارتباط ساختار امامت با حوزه‌های مختلف اداره شهر؛ نمونه‌ای دیگر از نادیده‌گرفتن روابط انسانی در مدیریت شهری کنونی</w:t>
      </w:r>
      <w:bookmarkEnd w:id="67"/>
    </w:p>
    <w:p>
      <w:pPr>
        <w:pStyle w:val="BookText"/>
        <w:rPr/>
      </w:pPr>
      <w:r>
        <w:rPr>
          <w:rFonts w:ascii="IRNazanin" w:hAnsi="IRNazanin" w:eastAsia="IRNazanin"/>
          <w:color w:val="111111"/>
          <w:sz w:val="28"/>
          <w:sz w:val="28"/>
          <w:szCs w:val="28"/>
          <w:rtl w:val="true"/>
          <w:lang w:bidi="fa-IR"/>
        </w:rPr>
        <w:t>همانطور که عرض کردم همه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همه جای دنیا این سیزده رابطه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قرآن مطالعه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حتما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الی النار</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اگر پيمان‌هايشان را پس از تعهدشان شكستند و در دين شما زبان به طعنه و عيب جويى گشودند، در اين صورت با پيشوايان كفر بجنگيد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پيمان‌هايشان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تعهدى نيست،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طعنه زدن و پيمان 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دارد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الی النور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 و انجام دادن كارهاى نيك و برپا داشتن نماز و پرداخت زكات را به آنان وحى كرديم، و آنان فقط پرستش كنندگان ما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سجده،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برخى از آنان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مشكلات، سختى‌ها و حادثه‌هاى تلخ و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كردند و همواره به آيات ما يقين داشتند،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دنیا آدم بدون امام نداریم؛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که زندگی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یک کسانی به ما الگو داده‌اند، پس ما امام داریم،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همه جای دنیا امام دارند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هر گروهى از مردم را با پيشوايشان مى‌خوانيم پس كسانى كه نامه اعمالشان را به دست راستشان دهند، پس آنان نامه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شادى و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و به اندازه رشته ميان هسته خرما مورد ستم قرار نمى‌گيرند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النُّعْمَانِيِّ، بِالْإِسْنَادِ الْآتِي فِي كِتَابِ الْقُرْآنِ عَنْ أَمِيرِ الْمُؤْمِنِينَ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أتباعُ مَنِ اتَّبَعوهُ مِن أئِمَّةِ الحَقِّ وأئِمَّةِ الباطِلِ،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ائتَمَّ بِالصّادِقينَ حُشِرَ مَعَهُم، ومَنِ ائتَمَّ بِالمُنافِقينَ حُشِرَ مَعَهُم، 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المَرءُ مَعَ مَن أحَبَّ، قالَ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دنباله‌روى آن پيشواى حق يا پيشواى باطلى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گروهى را با پيشوايشان فرا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كارنامه‌شان را به دست راستشان بدهند، آنان كارنامه خود را مى‌خوانند و به قدر نَخَكِ هسته خرمايى به آنها ستم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راستْ‌دينان را به پيشوايى بگيرد، با آنان محشور مى‌شود، و هر كس منافقان را به پيشوايى برگزيند، با آنان محشور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هر کسی که دوست دارد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اینچنین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من تبعیت کند، همانا او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تفسیر النعمانی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وقتی محضر پیامبران تلمّذ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پیامبران به ما می‌گویند مراقب باشید</w:t>
      </w:r>
      <w:bookmarkStart w:id="68" w:name="pg11214_160874"/>
    </w:p>
    <w:p>
      <w:pPr>
        <w:pStyle w:val="BookText"/>
        <w:rPr/>
      </w:pPr>
      <w:bookmarkEnd w:id="68"/>
      <w:r>
        <w:rPr>
          <w:rFonts w:ascii="IRNazanin" w:hAnsi="IRNazanin" w:eastAsia="IRNazanin"/>
          <w:color w:val="111111"/>
          <w:sz w:val="28"/>
          <w:sz w:val="28"/>
          <w:szCs w:val="28"/>
          <w:rtl w:val="true"/>
          <w:lang w:bidi="fa-IR"/>
        </w:rPr>
        <w:t>امام خود را درست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دعوای ما با بردران اهل تسنن هم سر همین است که یک دعوای نرمی داریم ضمن اینکه وحدت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سقیفه شرایط امامت را رعایت نکرده، یکی از شرایط امامت این است که امام باید علم تام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کسی امام باشد ولی مأمون‌هایش از او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در صدر اسلام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عرضم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انسان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تطبیق بر حوزه شهر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ساختار امامت در شهر چیست؟ شما کجا شهر را مدیریت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شما تالار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پروژه میدان شهدا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توضیح دهید که تالار شهر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آن با امام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در اروپا اینطور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امامت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ساخت‌وساز در شهر هیچ ارتباطی با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این معنا و مفهومِ امامت عدول و عبور کرده‌ایم و آن را در شهر نقض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مدل غربی آن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بحث را جلو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همه این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باید مواظبت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مثال می‌زنم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شهرهای روسیه آپارتمان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ولی آپارتمان را طوری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که واحدها به هم اشراف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شما در ساخت ساختمان فرض کنید اگر مجبور هم هستید آپارتمان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چرا روبروی همدیگر می‌سازید؟ خب؛ یک‌طوری بسازید که اینها به همدیگر دید نداشته باشند،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امنیت بیشتری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فیزیک شهر در روابط انسانی تاثیر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Heading5"/>
        <w:numPr>
          <w:ilvl w:val="4"/>
          <w:numId w:val="1"/>
        </w:numPr>
        <w:rPr/>
      </w:pPr>
      <w:bookmarkStart w:id="69" w:name="__RefHeading___Toc7840103_2870459653"/>
      <w:bookmarkStart w:id="70" w:name="_Toc29"/>
      <w:bookmarkEnd w:id="69"/>
      <w:r>
        <w:rPr/>
        <w:t>6/1/2</w:t>
      </w:r>
      <w:r>
        <w:rPr>
          <w:rtl w:val="true"/>
        </w:rPr>
        <w:t xml:space="preserve">. </w:t>
      </w:r>
      <w:r>
        <w:rPr>
          <w:rtl w:val="true"/>
        </w:rPr>
        <w:t>بی‌اهمیتی به کاشت درختان مثمر و معطر در سطح شهر؛ نمونه‌ای دیگر از نادیده‌گرفتن روابط انسانی در مدیریت شهری کنونی</w:t>
      </w:r>
      <w:bookmarkEnd w:id="70"/>
    </w:p>
    <w:p>
      <w:pPr>
        <w:pStyle w:val="Heading6"/>
        <w:numPr>
          <w:ilvl w:val="5"/>
          <w:numId w:val="1"/>
        </w:numPr>
        <w:rPr/>
      </w:pPr>
      <w:bookmarkStart w:id="71" w:name="__RefHeading___Toc7840105_2870459653"/>
      <w:bookmarkStart w:id="72" w:name="_Toc30"/>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مثلا شما در فضای سبز شهری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 چمن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کی قرار است ما از این چمن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قبل هم که آمده بودیم با مدیران فضای سبز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مدیریتش کرد؛ اینطوری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6"/>
        <w:numPr>
          <w:ilvl w:val="5"/>
          <w:numId w:val="1"/>
        </w:numPr>
        <w:rPr/>
      </w:pPr>
      <w:bookmarkStart w:id="73" w:name="__RefHeading___Toc7840107_2870459653"/>
      <w:bookmarkStart w:id="74" w:name="_Toc31"/>
      <w:bookmarkEnd w:id="73"/>
      <w:r>
        <w:rPr/>
        <w:t>1/6/1/2</w:t>
      </w:r>
      <w:r>
        <w:rPr>
          <w:rtl w:val="true"/>
        </w:rPr>
        <w:t xml:space="preserve">. </w:t>
      </w:r>
      <w:r>
        <w:rPr>
          <w:rtl w:val="true"/>
        </w:rPr>
        <w:t xml:space="preserve">تاثیر مثبت درختان و گیاهان معطر بر </w:t>
      </w:r>
      <w:r>
        <w:rPr>
          <w:rtl w:val="true"/>
        </w:rPr>
        <w:t>"</w:t>
      </w:r>
      <w:r>
        <w:rPr>
          <w:rtl w:val="true"/>
        </w:rPr>
        <w:t>قلب</w:t>
      </w:r>
      <w:r>
        <w:rPr>
          <w:rtl w:val="true"/>
        </w:rPr>
        <w:t xml:space="preserve">" </w:t>
      </w:r>
      <w:r>
        <w:rPr>
          <w:rtl w:val="true"/>
        </w:rPr>
        <w:t>و در نتیجه کاهش نزاع و اصطکاک در سطح جامعه؛ علت ضرورت و اهمیت کاشت درختان و گیاهان معطر در سطح شهر</w:t>
      </w:r>
      <w:bookmarkEnd w:id="74"/>
    </w:p>
    <w:p>
      <w:pPr>
        <w:pStyle w:val="BookText"/>
        <w:rPr/>
      </w:pPr>
      <w:r>
        <w:rPr>
          <w:rFonts w:ascii="IRNazanin" w:hAnsi="IRNazanin" w:eastAsia="IRNazanin"/>
          <w:color w:val="111111"/>
          <w:sz w:val="28"/>
          <w:sz w:val="28"/>
          <w:szCs w:val="28"/>
          <w:rtl w:val="true"/>
          <w:lang w:bidi="fa-IR"/>
        </w:rPr>
        <w:t xml:space="preserve">حالا شما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غیرمثمر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کاشتید؛ این عطر بر قلب تاثیر می‌گذارد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قلب را تقويت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عِدَّةٌ مِنْ أَصْحَابِنَا عَنْ سَهْلِ بْنِ زِيَادٍ عَنِ ابْنِ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 وَ أَنَا مَعَ أَبِي بَصِيرٍ فَسَمِعْتُ أَبَا عَبْدِ اللَّهِ ع وَ هُوَ يَقُولُ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الطَّيِّبَةَ تَشُدُّ الْقَلْبَ وَ تَزِيدُ فِي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خوش، قلب را محكم مى‌كند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قَالَ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نُشْرَةٌ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شادمانی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عطرهای شیمیایی که فرانسه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عطرهای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را آرام کردید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کمتر با </w:t>
      </w:r>
      <w:bookmarkStart w:id="75" w:name="pg11214_160875"/>
    </w:p>
    <w:p>
      <w:pPr>
        <w:pStyle w:val="BookText"/>
        <w:rPr/>
      </w:pPr>
      <w:bookmarkEnd w:id="75"/>
      <w:r>
        <w:rPr>
          <w:rFonts w:ascii="IRNazanin" w:hAnsi="IRNazanin" w:eastAsia="IRNazanin"/>
          <w:color w:val="111111"/>
          <w:sz w:val="28"/>
          <w:sz w:val="28"/>
          <w:szCs w:val="28"/>
          <w:rtl w:val="true"/>
          <w:lang w:bidi="fa-IR"/>
        </w:rPr>
        <w:t>همدیگر دعوا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سر دادگستری و نیروی انتظامیِ شهر خلوت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خود آدم هم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الان شما دارید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کارید، ولی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شما دارید به توسعه نزاع در شهر کمک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معطر و 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صورت طبیعی در یک شهری گل 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در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 جنون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را ببوييد، هرچند در روز يك بار، هر چند در هفته يك بار، هر چند در ماه يك بار، هر چند در سال يك بار، و هر چند در همه عمر، يك بار؛ چرا كه در قلب، هسته‌اى از ديوانگى، جذام و پيسى وجود دارد؛ که بوييدن نرگس، آن را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النبي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مستغفری،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بعد امام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دارای جنون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تعبیر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همه آدم ها دارای عصبانیت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نهفته و دلخوری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خودمان را واکاوی کنیم از خیلی چیزها همه ما دلخور هستیم این همان تعبیر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دارای جنون نهفته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 یاس جنون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دیگر کمتر عصبانی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وقتی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مدیریت شهری به روابط انسانی دارد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یک مصداقش همین فضای سبز است، که شما همه این پارک‌ها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و دارید اینها را مدیریت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بنابراین خود روابط انسانی که داریم راجع به آن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سیزده حوزه دارد که باید این را ملاحضه کنیم</w:t>
      </w:r>
      <w:r>
        <w:rPr>
          <w:rFonts w:eastAsia="IRNazanin" w:cs="IRNazanin"/>
          <w:color w:val="111111"/>
          <w:sz w:val="28"/>
          <w:szCs w:val="28"/>
          <w:rtl w:val="true"/>
          <w:lang w:bidi="fa-IR"/>
        </w:rPr>
        <w:t>.</w:t>
      </w:r>
    </w:p>
    <w:p>
      <w:pPr>
        <w:pStyle w:val="Heading5"/>
        <w:numPr>
          <w:ilvl w:val="4"/>
          <w:numId w:val="1"/>
        </w:numPr>
        <w:rPr/>
      </w:pPr>
      <w:bookmarkStart w:id="76" w:name="__RefHeading___Toc7840109_2870459653"/>
      <w:bookmarkStart w:id="77" w:name="_Toc32"/>
      <w:bookmarkEnd w:id="76"/>
      <w:r>
        <w:rPr/>
        <w:t>7/1/2</w:t>
      </w:r>
      <w:r>
        <w:rPr>
          <w:rtl w:val="true"/>
        </w:rPr>
        <w:t xml:space="preserve">. </w:t>
      </w:r>
      <w:r>
        <w:rPr>
          <w:rtl w:val="true"/>
        </w:rPr>
        <w:t xml:space="preserve">ساخت مجتمع‌های بزرگ تجاری و بی‌توجهی به مشاغل خُرد؛ نمونه‌ای دیگر از نادیده‌گرفتنِ روابط انسانی </w:t>
      </w:r>
      <w:r>
        <w:rPr>
          <w:rtl w:val="true"/>
        </w:rPr>
        <w:t>(</w:t>
      </w:r>
      <w:r>
        <w:rPr>
          <w:rtl w:val="true"/>
        </w:rPr>
        <w:t>رابطه انسان با فقیر</w:t>
      </w:r>
      <w:r>
        <w:rPr>
          <w:rtl w:val="true"/>
        </w:rPr>
        <w:t xml:space="preserve">) </w:t>
      </w:r>
      <w:r>
        <w:rPr>
          <w:rtl w:val="true"/>
        </w:rPr>
        <w:t>در مدیریت شهری کنونی</w:t>
      </w:r>
      <w:bookmarkEnd w:id="7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دیگری محضرتان بزنم، شما به مگامال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Megamall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و با لباس عادی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مکرر در شهر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همیشه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تجاری شما دارد به سمت مگامال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فروشگاه‌های بزرگ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فروشگاه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کسب و کارهای خُرد را به چالش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فقرا جزو این شهر هستند شما باید تجارت را طوری تنظیم کنید که فقرا ضربه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پدیده حاشیه شهر در همه شهرها مدرن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پدیده حاشیه شهر دارید، در منهتن هم دارید؛ همه جا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تجارت را شما به دست اغنیاء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تجاری شهر، زمینه تجارت را برای همه مردم آماده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دارد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حاکم شدند، یک نوع بازار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ساختند که یک ویژگی مهم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w:t>
      </w:r>
      <w:r>
        <w:rPr>
          <w:rFonts w:eastAsia="IRNazanin" w:cs="IRNazanin"/>
          <w:color w:val="111111"/>
          <w:sz w:val="28"/>
          <w:szCs w:val="28"/>
          <w:rtl w:val="true"/>
          <w:lang w:bidi="fa-IR"/>
        </w:rPr>
        <w:t xml:space="preserve">" </w:t>
      </w:r>
      <w:bookmarkStart w:id="78" w:name="pg11214_160876"/>
    </w:p>
    <w:p>
      <w:pPr>
        <w:pStyle w:val="BookText"/>
        <w:rPr/>
      </w:pPr>
      <w:bookmarkEnd w:id="78"/>
      <w:r>
        <w:rPr>
          <w:rFonts w:ascii="IRNazanin" w:hAnsi="IRNazanin" w:eastAsia="IRNazanin"/>
          <w:color w:val="111111"/>
          <w:sz w:val="28"/>
          <w:sz w:val="28"/>
          <w:szCs w:val="28"/>
          <w:rtl w:val="true"/>
          <w:lang w:bidi="fa-IR"/>
        </w:rPr>
        <w:t>نبوده که کار حضرت را خراب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حضرت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عوارضی از این نوع محیط‌های تجاری از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تقریبا محیط تجارت برای فقرا رایگان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مهمترین و یکی از موانع اصلی که فقرا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کسب وکار راه بیندازند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ساخت یک محیط تجارت برایشان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بتوانند مغازه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یکی از این راسته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حرم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 شهرداری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مالیات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من فی الارض</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هستند در حوزه تجارت مالیات عمومی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بساط تجارت را برای همه مردم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برای اینکه می‌خواستند فقرا را حمایت کنند، برای اینکه می‌خواستند حاشیه شهر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شهرداری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گسترش مگامال‌ها،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اینکه فقرا فقیرتر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حالا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جمهوری اسلامی؛ عمده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فقر و کمک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یارانه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هم به مگامال‌ها مجوز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بنیاد مستضعفان، و متاسفانه در بعضی اوقات خود سپاه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بحث صریح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نهادها هم که دیگر به وفور؛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مجتمع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تجاری خاص راه‌اندازی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هزینه تجارت و داد و ستد در آن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طرف سپاه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محرومیت زدایی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سطوح مختلف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تعارض دارند در شهرداری هم همینطوری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السَّائِلَ فَلا تَنْهَرْ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این بحث فقط به کسی که در شورای شهر شما را مواخذه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تصمیمی گرفتید که سائل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فقیر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دفع شدند و مورد بی توجهی قرار گرفتند؛ آن وقت همه ما باید در محضر محاکمه الهی پاسخ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مصادیق مختلفی در حوزه روابط انسانی وجود دارد</w:t>
      </w:r>
      <w:r>
        <w:rPr>
          <w:rFonts w:eastAsia="IRNazanin" w:cs="IRNazanin"/>
          <w:color w:val="111111"/>
          <w:sz w:val="28"/>
          <w:szCs w:val="28"/>
          <w:rtl w:val="true"/>
          <w:lang w:bidi="fa-IR"/>
        </w:rPr>
        <w:t>.</w:t>
      </w:r>
    </w:p>
    <w:p>
      <w:pPr>
        <w:pStyle w:val="Heading5"/>
        <w:numPr>
          <w:ilvl w:val="4"/>
          <w:numId w:val="1"/>
        </w:numPr>
        <w:rPr/>
      </w:pPr>
      <w:bookmarkStart w:id="79" w:name="__RefHeading___Toc7840111_2870459653"/>
      <w:bookmarkStart w:id="80" w:name="_Toc33"/>
      <w:bookmarkEnd w:id="79"/>
      <w:r>
        <w:rPr/>
        <w:t>8/1/2</w:t>
      </w:r>
      <w:r>
        <w:rPr>
          <w:rtl w:val="true"/>
        </w:rPr>
        <w:t xml:space="preserve">. </w:t>
      </w:r>
      <w:r>
        <w:rPr>
          <w:rtl w:val="true"/>
        </w:rPr>
        <w:t xml:space="preserve">بی‌مِهری به ایتام و و بی‌توجهی نسبت به حقوق آنان؛ نمونه‌ای دیگراز نادیده‌گرفتنِ روابط انسانی </w:t>
      </w:r>
      <w:r>
        <w:rPr>
          <w:rtl w:val="true"/>
        </w:rPr>
        <w:t>(</w:t>
      </w:r>
      <w:r>
        <w:rPr>
          <w:rtl w:val="true"/>
        </w:rPr>
        <w:t>رابطه انسان با یتیم</w:t>
      </w:r>
      <w:r>
        <w:rPr>
          <w:rtl w:val="true"/>
        </w:rPr>
        <w:t xml:space="preserve">) </w:t>
      </w:r>
      <w:r>
        <w:rPr>
          <w:rtl w:val="true"/>
        </w:rPr>
        <w:t>در مدیریت شهری کنونی</w:t>
      </w:r>
      <w:bookmarkEnd w:id="80"/>
    </w:p>
    <w:p>
      <w:pPr>
        <w:pStyle w:val="Heading6"/>
        <w:numPr>
          <w:ilvl w:val="5"/>
          <w:numId w:val="1"/>
        </w:numPr>
        <w:rPr/>
      </w:pPr>
      <w:bookmarkStart w:id="81" w:name="__RefHeading___Toc7840113_2870459653"/>
      <w:bookmarkStart w:id="82" w:name="_Toc34"/>
      <w:bookmarkEnd w:id="81"/>
      <w:r>
        <w:rPr/>
        <w:t>1/8/1/2</w:t>
      </w:r>
      <w:r>
        <w:rPr>
          <w:rtl w:val="true"/>
        </w:rPr>
        <w:t xml:space="preserve">. </w:t>
      </w:r>
      <w:r>
        <w:rPr>
          <w:rtl w:val="true"/>
        </w:rPr>
        <w:t xml:space="preserve">گسترش قتل؛ یکی از نتایج بی‌مهری به ایتام و بی‌توجهی به حقوق آنان </w:t>
      </w:r>
      <w:r>
        <w:rPr>
          <w:rtl w:val="true"/>
        </w:rPr>
        <w:t>(</w:t>
      </w:r>
      <w:r>
        <w:rPr>
          <w:rtl w:val="true"/>
        </w:rPr>
        <w:t>در کلام حضرت اباالحسن‌الرضا</w:t>
      </w:r>
      <w:r>
        <w:rPr/>
        <w:t>7</w:t>
      </w:r>
      <w:r>
        <w:rPr>
          <w:rtl w:val="true"/>
        </w:rPr>
        <w:t>)</w:t>
      </w:r>
      <w:bookmarkEnd w:id="82"/>
    </w:p>
    <w:p>
      <w:pPr>
        <w:pStyle w:val="BookText"/>
        <w:rPr/>
      </w:pPr>
      <w:r>
        <w:rPr>
          <w:rFonts w:ascii="IRNazanin" w:hAnsi="IRNazanin" w:eastAsia="IRNazanin"/>
          <w:color w:val="111111"/>
          <w:sz w:val="28"/>
          <w:sz w:val="28"/>
          <w:szCs w:val="28"/>
          <w:rtl w:val="true"/>
          <w:lang w:bidi="fa-IR"/>
        </w:rPr>
        <w:t>مرحوم شیخ صدوق در کتاب علل الشرایع از حضرت اباالحسن‌الرضا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چرا باید به یتیم احترام گذاشت؟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حقوق یتیم و مال یتیم احترام نگذارید،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على بن احمد از محمّد بن ابى عبد اللَّه، از محمّد بن اسماعيل، از على بن عبّاس، از قاسم بن ربيع صحّاف، از محمّد بن سنان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 الحسن على بن موسى الرّضا عليه السّلام در مكتوبى به او در جواب مسائلش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يتيم از روى ظلم و ستم به خاطر علل و اسباب بسيارى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از روى ستم مال يتيمى را بخورد بر كشتنش كمك كرده زيرا يتيم محتاج و فقير بوده و از طرفى نمى‌تواند خود را بكشد و بردارد و اساسا قائم به خويش نبوده و كسى را هم ندارد كه همچون پدر و مادر وى را كفايت كنند از اين رو وقتى كسى مالش را بخورد گويا او را كشته و به فقر و فاقه انداخته‌اش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هشدارى كه حق عزّ و جل داده و از ستم به يتيم و افراد ضعيف بر حذر داشته و اخبار به عقوبت داده چنانچه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بندگان از مكافات عمل خود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يتيمان نيك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مى‌ترسند كودكان ناتوان از آنها باقى ماند و زير دست مردم شوند، آنان بايد از خدا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خوردن مال يتيم وعده دو عقوبت داده، يك عقوبت در دنيا و ديگرى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حكمت و مصلحت در تحريم مال يتيم يكى ابقاء يتيم و قائم به نفس نمودنش بوده و ديگرى حفظ نمودن اعقاب و فرزندان از آنچه به ايتام مى‌رسد چه آنكه متصدّيان امور ايتام وقتى وعده عقوبت حق عزّ و جلّ به متصرّفين در اموال ايتام را ملاحظه كردند از خوردن اموال ايشان اجتناب كرده و هيچ گونه خيانتى در مال آنها نمى‌كنند در نتيجه هم ايتام با داشتن مال قائم به نفس گشته و نياز به مال ديگران ندارند و هم فرزندان متصدّيان به سرنوشت سوء ايتامى كه مالشان را اولياء خورده‌اند كه مبتلا نمى‌شوند از اين گذشته آنان كه مال ايتام را مى‌خورند بعدا كه اطفال يتيم رشد كرده و به سن درك و بلوغ رسيدند حق خود را مطالبه كرده و بدين ترتيب عداوت و خصومت و بغض و كينه بين طرفين حاكم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سند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مَاجِيلَوَيْهِ رَحِمَهُ اللَّهُ عَنْ عَمِّهِ مُحَمَّدِ بْنِ أَبِي الْقَاسِمِ عَنْ مُحَمَّدِ بْنِ عَلِيٍّ الْكُوفِيِّ عَنْ مُحَمَّدِ بْنِ سِنَانٍ وَ حَدَّثَنَا عَلِيُّ بْنُ أَحْمَدَ بْنِ مُحَمَّدِ بْنِ عِمْرَانَ الدَّقَّاقُ وَ مُحَمَّدُ بْنُ أَحْمَدَ السِّنَانِيُّ وَ عَلِيُّ بْنُ عَبْدِ اللَّهِ الْوَرَّاقُ وَ الْحُسَيْنُ بْنُ إِبْرَاهِيمَ بْنِ أَحْمَدَ بْنِ هِشَامٍ الْمُكَتِّبُ رَضِيَ اللَّهُ عَنْهُمْ قَالُوا حَدَّثَنَا مُحَمَّدُ بْنُ أَبِي عَبْدِ اللَّهِ الْكُوفِيُّ عَنْ مُحَمَّدِ بْنِ إِسْمَاعِيلَ عَنْ عَلِيِّ بْنِ الْعَبَّاسِ قَالَ حَدَّثَنَا الْقَاسِمُ بْنُ الرَّبِيعِ الصَّحَّافُ عَنْ مُحَمَّدِ بْنِ سِنَانٍ وَ حَدَّثَنَا عَلِيُّ بْنُ أَحْمَدَ بْنِ عَبْدِ اللَّهِ الْبَرْقِيُّ وَ عَلِيُّ بْنُ عِيسَى الْمُجَاوِرُ فِي مَسْجِدِ الْكُوفَةِ وَ أَبُو جَعْفَرٍ مُحَمَّدُ بْنُ مُوسَى الْبَرْقِيُّ بِالرَّيِّ رَحِمَهُمُ اللَّهُ قَالُوا حَدَّثَنَا مُحَمَّدُ بْنُ عَلِيٍّ مَاجِيلَوَيْهِ عَنْ أَحْمَدَ بْنِ مُحَمَّدِ بْنِ خَالِدٍ عَنْ أَبِيهِ عَنْ مُحَمَّدِ بْنِ سِنَانٍ أَنَّ عَلِيَّ بْنَ مُوسَى الرِّضَا ع كَتَبَ إِلَيْهِ فِي جَوَابِ مَسَائِل</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 پدر ندارد بعضی از</w:t>
      </w:r>
      <w:bookmarkStart w:id="83" w:name="pg11214_160877"/>
    </w:p>
    <w:p>
      <w:pPr>
        <w:pStyle w:val="BookText"/>
        <w:rPr/>
      </w:pPr>
      <w:bookmarkEnd w:id="83"/>
      <w:r>
        <w:rPr>
          <w:rFonts w:ascii="IRNazanin" w:hAnsi="IRNazanin" w:eastAsia="IRNazanin"/>
          <w:color w:val="111111"/>
          <w:sz w:val="28"/>
          <w:sz w:val="28"/>
          <w:szCs w:val="28"/>
          <w:rtl w:val="true"/>
          <w:lang w:bidi="fa-IR"/>
        </w:rPr>
        <w:t>مواقع مادر هم ندارد؛ اگر شما یتیم را مورد بی‌مهری قرار دادید، کینۀ مضاعف در ذهن و قلبش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شما به یک کسی که پدر و مادر دارد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ظلم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مادر برای او تشفّی خاطر است، پدر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فرزند از آن حالت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خیلی معقول حضرت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ایتام برنامه خاص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رعایت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5"/>
        <w:numPr>
          <w:ilvl w:val="4"/>
          <w:numId w:val="1"/>
        </w:numPr>
        <w:rPr/>
      </w:pPr>
      <w:bookmarkStart w:id="84" w:name="__RefHeading___Toc7840115_2870459653"/>
      <w:bookmarkStart w:id="85" w:name="_Toc35"/>
      <w:bookmarkEnd w:id="84"/>
      <w:r>
        <w:rPr/>
        <w:t>9/1/2</w:t>
      </w:r>
      <w:r>
        <w:rPr>
          <w:rtl w:val="true"/>
        </w:rPr>
        <w:t xml:space="preserve">. </w:t>
      </w:r>
      <w:r>
        <w:rPr>
          <w:rtl w:val="true"/>
        </w:rPr>
        <w:t xml:space="preserve">افزایش هزینه برای کشور؛ اشکال اصلیِ نظریه </w:t>
      </w:r>
      <w:r>
        <w:rPr>
          <w:rtl w:val="true"/>
        </w:rPr>
        <w:t>"</w:t>
      </w:r>
      <w:r>
        <w:rPr>
          <w:rtl w:val="true"/>
        </w:rPr>
        <w:t>نوشهرگرایی</w:t>
      </w:r>
      <w:r>
        <w:rPr>
          <w:rtl w:val="true"/>
        </w:rPr>
        <w:t xml:space="preserve">" </w:t>
      </w:r>
      <w:r>
        <w:rPr>
          <w:rtl w:val="true"/>
        </w:rPr>
        <w:t>و یکی از نتایج نادیده‌گرفتن روابط انسانی در برنامه‌ریزی کشور</w:t>
      </w:r>
      <w:bookmarkEnd w:id="85"/>
    </w:p>
    <w:p>
      <w:pPr>
        <w:pStyle w:val="BookText"/>
        <w:rPr/>
      </w:pPr>
      <w:r>
        <w:rPr>
          <w:rFonts w:ascii="IRNazanin" w:hAnsi="IRNazanin" w:eastAsia="IRNazanin"/>
          <w:color w:val="111111"/>
          <w:sz w:val="28"/>
          <w:sz w:val="28"/>
          <w:szCs w:val="28"/>
          <w:rtl w:val="true"/>
          <w:lang w:bidi="fa-IR"/>
        </w:rPr>
        <w:t>این نواقص و اشکالاتی که بیان می‌کنم، فقط مخصوص شهرداری‌ها نیست؛ سازمان برنامه و بودجه هم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مثل جلسه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خدمت شما هستم در 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می‌روم بعضی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سازمان برنامه و بودجه استانها، بعضی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بهارستان،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با آقایان صحبت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همین حرف‌ها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ریزی‌ای که ضد روابط انسانی عمل کند، این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هزینه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اصلی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نوشهرگرایی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حرف‌های لوکوربوزیه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 Corbusier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استوارسازان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https://b2n.ir/h59907</w:t>
      </w:r>
    </w:p>
    <w:p>
      <w:pPr>
        <w:pStyle w:val="BookText"/>
        <w:rPr/>
      </w:pPr>
      <w:r>
        <w:rPr>
          <w:rFonts w:ascii="IRNazanin" w:hAnsi="IRNazanin" w:eastAsia="IRNazanin"/>
          <w:color w:val="111111"/>
          <w:sz w:val="28"/>
          <w:sz w:val="28"/>
          <w:szCs w:val="28"/>
          <w:rtl w:val="true"/>
          <w:lang w:bidi="fa-IR"/>
        </w:rPr>
        <w:t>و ایده‌های شهرسازی، این مشکل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دستگاه فکری پیامبران، هیچ دستگاهی با این همه ظرافت روابط انسانی را لحاظ نکرده است</w:t>
      </w:r>
      <w:r>
        <w:rPr>
          <w:rFonts w:eastAsia="IRNazanin" w:cs="IRNazanin"/>
          <w:color w:val="111111"/>
          <w:sz w:val="28"/>
          <w:szCs w:val="28"/>
          <w:rtl w:val="true"/>
          <w:lang w:bidi="fa-IR"/>
        </w:rPr>
        <w:t>.</w:t>
      </w:r>
    </w:p>
    <w:p>
      <w:pPr>
        <w:pStyle w:val="Heading5"/>
        <w:numPr>
          <w:ilvl w:val="4"/>
          <w:numId w:val="1"/>
        </w:numPr>
        <w:rPr/>
      </w:pPr>
      <w:bookmarkStart w:id="86" w:name="__RefHeading___Toc7840117_2870459653"/>
      <w:bookmarkStart w:id="87" w:name="_Toc36"/>
      <w:bookmarkEnd w:id="86"/>
      <w:r>
        <w:rPr/>
        <w:t>10/1/2</w:t>
      </w:r>
      <w:r>
        <w:rPr>
          <w:rtl w:val="true"/>
        </w:rPr>
        <w:t xml:space="preserve">. </w:t>
      </w:r>
      <w:r>
        <w:rPr>
          <w:rtl w:val="true"/>
        </w:rPr>
        <w:t>دقّت، ظرافت و تبیین تفصیلی روابط انسانی در تفکّر انبیاء ؛ دلیلی بر اهمیت فراوان مفهوم روابط انسانی</w:t>
      </w:r>
      <w:bookmarkEnd w:id="87"/>
    </w:p>
    <w:p>
      <w:pPr>
        <w:pStyle w:val="Heading6"/>
        <w:numPr>
          <w:ilvl w:val="5"/>
          <w:numId w:val="1"/>
        </w:numPr>
        <w:rPr/>
      </w:pPr>
      <w:bookmarkStart w:id="88" w:name="__RefHeading___Toc7840119_2870459653"/>
      <w:bookmarkStart w:id="89" w:name="_Toc37"/>
      <w:bookmarkEnd w:id="88"/>
      <w:r>
        <w:rPr>
          <w:rtl w:val="true"/>
        </w:rPr>
        <w:t>اشاره</w:t>
      </w:r>
      <w:bookmarkEnd w:id="8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تفکر انبیا راجع به روابط انسانی خیلی دقیق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 طلبه‌ها چون در احادیث و روایات درایه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مردم خیلی این بحث ها را متوجه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bookmarkStart w:id="90" w:name="pg11214_160878"/>
    </w:p>
    <w:p>
      <w:pPr>
        <w:pStyle w:val="Heading6"/>
        <w:numPr>
          <w:ilvl w:val="5"/>
          <w:numId w:val="1"/>
        </w:numPr>
        <w:rPr/>
      </w:pPr>
      <w:bookmarkStart w:id="91" w:name="__RefHeading___Toc7840121_2870459653"/>
      <w:bookmarkStart w:id="92" w:name="_Toc38"/>
      <w:bookmarkEnd w:id="90"/>
      <w:bookmarkEnd w:id="91"/>
      <w:r>
        <w:rPr/>
        <w:t>1/10/1/2</w:t>
      </w:r>
      <w:r>
        <w:rPr>
          <w:rtl w:val="true"/>
        </w:rPr>
        <w:t xml:space="preserve">. </w:t>
      </w:r>
      <w:r>
        <w:rPr>
          <w:rtl w:val="true"/>
        </w:rPr>
        <w:t xml:space="preserve">اهمیت فراوان پیامبر اسلام </w:t>
      </w:r>
      <w:r>
        <w:rPr/>
        <w:t>9</w:t>
      </w:r>
      <w:r>
        <w:rPr>
          <w:rtl w:val="true"/>
        </w:rPr>
        <w:t xml:space="preserve"> </w:t>
      </w:r>
      <w:r>
        <w:rPr>
          <w:rtl w:val="true"/>
        </w:rPr>
        <w:t xml:space="preserve">نسبت به </w:t>
      </w:r>
      <w:r>
        <w:rPr>
          <w:rtl w:val="true"/>
        </w:rPr>
        <w:t>"</w:t>
      </w:r>
      <w:r>
        <w:rPr>
          <w:rtl w:val="true"/>
        </w:rPr>
        <w:t>سلام‌کردن</w:t>
      </w:r>
      <w:r>
        <w:rPr>
          <w:rtl w:val="true"/>
        </w:rPr>
        <w:t xml:space="preserve">" </w:t>
      </w:r>
      <w:r>
        <w:rPr>
          <w:rtl w:val="true"/>
        </w:rPr>
        <w:t>و پیشدم‌شدن همیشگی نسبت به آن؛ نمونه‌ای از اهمیت فراوان روابط انسانی در تفکّر انبیاء</w:t>
      </w:r>
      <w:bookmarkEnd w:id="92"/>
    </w:p>
    <w:p>
      <w:pPr>
        <w:pStyle w:val="BookText"/>
        <w:rPr/>
      </w:pPr>
      <w:r>
        <w:rPr>
          <w:rFonts w:ascii="IRNazanin" w:hAnsi="IRNazanin" w:eastAsia="IRNazanin"/>
          <w:color w:val="111111"/>
          <w:sz w:val="28"/>
          <w:sz w:val="28"/>
          <w:szCs w:val="28"/>
          <w:rtl w:val="true"/>
          <w:lang w:bidi="fa-IR"/>
        </w:rPr>
        <w:t>این روایت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در سلام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نگرفت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رضا از پدران بزرگوار خود، از امام مجتبى عليهم السّلام نقل كردند كه آن حضرت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دائى‌ام هند بن ابي هاله كه پيامبر اكرم صلى اللَّه عليه و آله را خوب وصف مى‌نمود در باره اوصاف و شمائل آن حضرت سؤال كردم،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صلى اللَّه عليه و آله بسيار با هيبت بودند، چهره ايشان همچون ماه شب چهارده مى‌درخشيد،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می‌دید ابتدا به 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چندین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المعانی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العیون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عَبْدِ اللَّهِ بْنِ سِنَانٍ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الْبَادِي بِالسَّلَامِ أَوْلَى بِاللَّهِ وَ بِرَسُولِهِ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آغازگر سلام باشد، نزدیکترین شخص به خدا و به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بِاللَّهِ وَ بِرَسُولِهِ مَنْ بَدَأَ بِالسَّلَامِ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مردم به خدا و رسول خدا کسی است که آغازگر 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سند جعفریات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حَدَّثَنَا أَبِي عَنْ أَبِيهِ عَنْ جَدِّهِ جَعْفَرِ بْنِ مُحَمَّدٍ عَنْ أَبِيهِ عَنْ جَدِّهِ عَلِيِّ بْنِ الْحُسَيْنِ عَنْ أَبِيهِ عَنْ عَلِيِّ بْنِ أَبِي طَالِبٍ ع قَالَ قَالَ رَسُولُ اللَّهِ</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جَعْفَرُ بْنُ أَحْمَدَ الْقُمِّيُّ فِي كِتَابِ الْغَايَاتِ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الغايات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 اول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دلیلش چیست؟ دلیلش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داشتند که در هر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روابط انسانی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اینطور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همدیگر ترس پنهان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شما مثلا با خانواده خودتان هم که باشید؛ الان وقی که داخل خانه بشوید، با خودتان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همسرم قرار است مرا یک محاکمه مختصر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هستند و یک ترس پنهان از همدیگر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شما دستور داده که از یکی از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اوست خدايى كه جز او هيچ معبودى نيست، همان فرمانرواى پاك، سالم از هر عيب و نقص، ايمنى بخش، چيره و مسلط، شكست‌ناپذير، جبران كننده، شايسته بزرگى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شريك او قرار مى‌دهند،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اسمٌ مِن أسماءِ اللَّهِ تعالى، فَأفشُوهُ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يكى از نامهاى خداوند متعال است، پس آن را در ميان خود رواج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25237</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کنید ورابطه بین خودتان را از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لفظی است که پشتیبانی آن به عهده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لفظ استفاده کند، روابطش با دیگران بهینه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مردم داشتند، با ابتداء به سلام، با 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من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کار ابتدا هم می‌کردند</w:t>
      </w:r>
      <w:r>
        <w:rPr>
          <w:rFonts w:eastAsia="IRNazanin" w:cs="IRNazanin"/>
          <w:color w:val="111111"/>
          <w:sz w:val="28"/>
          <w:szCs w:val="28"/>
          <w:rtl w:val="true"/>
          <w:lang w:bidi="fa-IR"/>
        </w:rPr>
        <w:t xml:space="preserve">. </w:t>
      </w:r>
      <w:bookmarkStart w:id="93" w:name="pg11214_160879"/>
    </w:p>
    <w:p>
      <w:pPr>
        <w:pStyle w:val="Heading6"/>
        <w:numPr>
          <w:ilvl w:val="5"/>
          <w:numId w:val="1"/>
        </w:numPr>
        <w:rPr/>
      </w:pPr>
      <w:bookmarkStart w:id="94" w:name="__RefHeading___Toc7840123_2870459653"/>
      <w:bookmarkStart w:id="95" w:name="_Toc39"/>
      <w:bookmarkEnd w:id="93"/>
      <w:bookmarkEnd w:id="94"/>
      <w:r>
        <w:rPr/>
        <w:t>2/10/1/2</w:t>
      </w:r>
      <w:r>
        <w:rPr>
          <w:rtl w:val="true"/>
        </w:rPr>
        <w:t xml:space="preserve">. </w:t>
      </w:r>
      <w:r>
        <w:rPr>
          <w:rtl w:val="true"/>
        </w:rPr>
        <w:t xml:space="preserve">ساخت بازار برای فقراء </w:t>
      </w:r>
      <w:r>
        <w:rPr>
          <w:rtl w:val="true"/>
        </w:rPr>
        <w:t>(</w:t>
      </w:r>
      <w:r>
        <w:rPr>
          <w:rtl w:val="true"/>
        </w:rPr>
        <w:t>بدون دریافت کرایه</w:t>
      </w:r>
      <w:r>
        <w:rPr>
          <w:rtl w:val="true"/>
        </w:rPr>
        <w:t>)</w:t>
      </w:r>
      <w:r>
        <w:rPr>
          <w:rtl w:val="true"/>
        </w:rPr>
        <w:t>؛ نمونه‌ای دیگر از اهمیت فراوان روابط انسانی در تفکّر انبیاء</w:t>
      </w:r>
      <w:bookmarkEnd w:id="95"/>
    </w:p>
    <w:p>
      <w:pPr>
        <w:pStyle w:val="BookText"/>
        <w:rPr/>
      </w:pPr>
      <w:r>
        <w:rPr>
          <w:rFonts w:ascii="Amiri" w:hAnsi="Amiri" w:eastAsia="Amiri" w:cs="Amiri"/>
          <w:color w:val="111111"/>
          <w:sz w:val="28"/>
          <w:sz w:val="28"/>
          <w:szCs w:val="28"/>
          <w:rtl w:val="true"/>
          <w:lang w:bidi="ar-SA"/>
        </w:rPr>
        <w:t xml:space="preserve">ببینید؛ مسئله روابط انسانی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خیلی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روابط انسانی به طور مفصل در تفکر انبیاء توضیح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 بازار برای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برای روابط انسانی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فَمَنْ سَبَقَ إِلَى مَكَانٍ فَهُوَ أَحَقُّ بِهِ إِلَى اللَّيْلِ وَ كَانَ لَا يَأْخُذُ عَلَى بُيُوتِ السُّوقِ كِرَاءً</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بازار مسلمانان در حکم مسجد آنان است؛ پس هر کس به مکانی در آن زودتر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دکّه‌ای را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بر آن دکه تا شب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برای دکّه‌های بازار کرایه دریافت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يَحْيَى عَنْ طَلْحَةَ بْنِ زَيْدٍ عَنْ أَبِي عَبْدِ اللَّهِ ع قَالَ قَالَ أَمِيرُ الْمُؤْمِنِينَ ع</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دریافت کرایه از مغازه‌های بازار توسط امیرالمومنین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لَا يَأْخُذُ عَلَى بُيُوتِ السُّوقِ كِرَاءً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مردم بابت حجره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بازار کرایه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مجانی برای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روابط انسانی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روابط انسانی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باید کمک کنیم بخش کالبدی‌ای که روابط انسانی را لجستیک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بازسازی و طراحی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بحث پایه بگذرم، روابط انسانی خیلی بحث دارد من دیگر اینجا از آن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خواستند در بحث های دیگر باز این را شرح می دهم</w:t>
      </w:r>
      <w:r>
        <w:rPr>
          <w:rFonts w:eastAsia="IRNazanin" w:cs="IRNazanin"/>
          <w:color w:val="111111"/>
          <w:sz w:val="28"/>
          <w:szCs w:val="28"/>
          <w:rtl w:val="true"/>
          <w:lang w:bidi="fa-IR"/>
        </w:rPr>
        <w:t>.</w:t>
      </w:r>
    </w:p>
    <w:p>
      <w:pPr>
        <w:pStyle w:val="Heading4"/>
        <w:numPr>
          <w:ilvl w:val="3"/>
          <w:numId w:val="1"/>
        </w:numPr>
        <w:rPr/>
      </w:pPr>
      <w:bookmarkStart w:id="96" w:name="__RefHeading___Toc7840125_2870459653"/>
      <w:bookmarkStart w:id="97" w:name="_Toc40"/>
      <w:bookmarkEnd w:id="96"/>
      <w:r>
        <w:rPr/>
        <w:t>2/2</w:t>
      </w:r>
      <w:r>
        <w:rPr>
          <w:rtl w:val="true"/>
        </w:rPr>
        <w:t xml:space="preserve">. </w:t>
      </w:r>
      <w:r>
        <w:rPr>
          <w:rtl w:val="true"/>
        </w:rPr>
        <w:t xml:space="preserve">مفهوم </w:t>
      </w:r>
      <w:r>
        <w:rPr>
          <w:rtl w:val="true"/>
        </w:rPr>
        <w:t>"</w:t>
      </w:r>
      <w:r>
        <w:rPr>
          <w:rtl w:val="true"/>
        </w:rPr>
        <w:t>تسخیر شیئ‌پایه</w:t>
      </w:r>
      <w:r>
        <w:rPr>
          <w:rtl w:val="true"/>
        </w:rPr>
        <w:t xml:space="preserve">" </w:t>
      </w:r>
      <w:r>
        <w:rPr>
          <w:rtl w:val="true"/>
        </w:rPr>
        <w:t>؛ دومین مفهوم پایه در مدیریت شهری محله‌محور</w:t>
      </w:r>
      <w:bookmarkEnd w:id="97"/>
    </w:p>
    <w:p>
      <w:pPr>
        <w:pStyle w:val="Heading5"/>
        <w:numPr>
          <w:ilvl w:val="4"/>
          <w:numId w:val="1"/>
        </w:numPr>
        <w:rPr/>
      </w:pPr>
      <w:bookmarkStart w:id="98" w:name="__RefHeading___Toc7840127_2870459653"/>
      <w:bookmarkStart w:id="99" w:name="_Toc41"/>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مفهوم دومی که مفهوم پایه در شهر 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دقت کنید این اصطلاح فنی است که ما در شورای راهبردی الگوی پیشرفت اسلامی داریم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تسخیر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w:t>
      </w:r>
    </w:p>
    <w:p>
      <w:pPr>
        <w:pStyle w:val="Heading5"/>
        <w:numPr>
          <w:ilvl w:val="4"/>
          <w:numId w:val="1"/>
        </w:numPr>
        <w:rPr/>
      </w:pPr>
      <w:bookmarkStart w:id="100" w:name="__RefHeading___Toc7840129_2870459653"/>
      <w:bookmarkStart w:id="101" w:name="_Toc42"/>
      <w:bookmarkEnd w:id="100"/>
      <w:r>
        <w:rPr/>
        <w:t>1/2/2</w:t>
      </w:r>
      <w:r>
        <w:rPr>
          <w:rtl w:val="true"/>
        </w:rPr>
        <w:t xml:space="preserve">. </w:t>
      </w:r>
      <w:r>
        <w:rPr>
          <w:rtl w:val="true"/>
        </w:rPr>
        <w:t>تصرف عنصرپایه؛ مبنای تصرفات در اشیاء در تمدن مدرن</w:t>
      </w:r>
      <w:bookmarkEnd w:id="101"/>
    </w:p>
    <w:p>
      <w:pPr>
        <w:pStyle w:val="Heading6"/>
        <w:numPr>
          <w:ilvl w:val="5"/>
          <w:numId w:val="1"/>
        </w:numPr>
        <w:rPr/>
      </w:pPr>
      <w:bookmarkStart w:id="102" w:name="__RefHeading___Toc7840131_2870459653"/>
      <w:bookmarkStart w:id="103" w:name="_Toc43"/>
      <w:bookmarkEnd w:id="102"/>
      <w:r>
        <w:rPr/>
        <w:t>1/1/2/2</w:t>
      </w:r>
      <w:r>
        <w:rPr>
          <w:rtl w:val="true"/>
        </w:rPr>
        <w:t xml:space="preserve">. </w:t>
      </w:r>
      <w:r>
        <w:rPr>
          <w:rtl w:val="true"/>
        </w:rPr>
        <w:t>وجود ترکیبات شیمیایی در تمام اشیاء عالَم؛ علت محوریت‌یافتنِ بررسی عناصر تشکیل‌دهندۀ اشیاء</w:t>
      </w:r>
      <w:r>
        <w:rPr>
          <w:rtl w:val="true"/>
        </w:rPr>
        <w:t>(</w:t>
      </w:r>
      <w:r>
        <w:rPr>
          <w:rtl w:val="true"/>
        </w:rPr>
        <w:t>تصرف عنصرپایه</w:t>
      </w:r>
      <w:r>
        <w:rPr>
          <w:rtl w:val="true"/>
        </w:rPr>
        <w:t xml:space="preserve">) </w:t>
      </w:r>
      <w:r>
        <w:rPr>
          <w:rtl w:val="true"/>
        </w:rPr>
        <w:t>در تمام رشته‌های علمی در تمدن مدرن</w:t>
      </w:r>
      <w:bookmarkEnd w:id="103"/>
    </w:p>
    <w:p>
      <w:pPr>
        <w:pStyle w:val="Heading6"/>
        <w:numPr>
          <w:ilvl w:val="5"/>
          <w:numId w:val="1"/>
        </w:numPr>
        <w:rPr/>
      </w:pPr>
      <w:bookmarkStart w:id="104" w:name="__RefHeading___Toc7840133_2870459653"/>
      <w:bookmarkStart w:id="105" w:name="_Toc44"/>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ببینید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گزاره محوری وجود دارد و آن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اشیاء عالَم دارای ترکیبات شیمیایی و اصطلاحا دارای معادله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بیوشیمی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بیوشیمی ، مطالعه مواد شیمیایی و فرایندهایی که در گیاهان ، حیوانات و میکروارگانیسم ها اتفاق می افتد و تغییراتی که در طول رشد و زندگی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مطلب در سایت بریتانیکا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https://b2n.ir/166269</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هذا همه اشیاء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ترکیبات شیمیایی را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بخش مدرنیته از اینجا شروع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اشیاء عالم همه </w:t>
      </w:r>
      <w:bookmarkStart w:id="106" w:name="pg11214_160880"/>
    </w:p>
    <w:p>
      <w:pPr>
        <w:pStyle w:val="BookText"/>
        <w:rPr/>
      </w:pPr>
      <w:bookmarkEnd w:id="106"/>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ترکیبات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ما موظف هستیم که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تشکیل‌دهندۀ این ترکیبات شیمیایی مطالعه کنیم و روی آن شناخت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07" w:name="__RefHeading___Toc7840135_2870459653"/>
      <w:bookmarkStart w:id="108" w:name="_Toc45"/>
      <w:bookmarkEnd w:id="107"/>
      <w:r>
        <w:rPr/>
        <w:t>1/1/1/2/2</w:t>
      </w:r>
      <w:r>
        <w:rPr>
          <w:rtl w:val="true"/>
        </w:rPr>
        <w:t xml:space="preserve">. </w:t>
      </w:r>
      <w:r>
        <w:rPr>
          <w:rtl w:val="true"/>
        </w:rPr>
        <w:t xml:space="preserve">بررسی سلامتی و بیماری به محوریت </w:t>
      </w:r>
      <w:r>
        <w:rPr>
          <w:rtl w:val="true"/>
        </w:rPr>
        <w:t>"</w:t>
      </w:r>
      <w:r>
        <w:rPr>
          <w:rtl w:val="true"/>
        </w:rPr>
        <w:t>سلول</w:t>
      </w:r>
      <w:r>
        <w:rPr>
          <w:rtl w:val="true"/>
        </w:rPr>
        <w:t xml:space="preserve">" </w:t>
      </w:r>
      <w:r>
        <w:rPr>
          <w:rtl w:val="true"/>
        </w:rPr>
        <w:t>در علم پزشکی؛ مصداقی از تصرفات عنصرپایه در رشته‌های علمی موجود</w:t>
      </w:r>
      <w:bookmarkEnd w:id="108"/>
    </w:p>
    <w:p>
      <w:pPr>
        <w:pStyle w:val="BookText"/>
        <w:rPr/>
      </w:pPr>
      <w:r>
        <w:rPr>
          <w:rFonts w:ascii="IRNazanin" w:hAnsi="IRNazanin" w:eastAsia="IRNazanin"/>
          <w:color w:val="111111"/>
          <w:sz w:val="28"/>
          <w:sz w:val="28"/>
          <w:szCs w:val="28"/>
          <w:rtl w:val="true"/>
          <w:lang w:bidi="fa-IR"/>
        </w:rPr>
        <w:t xml:space="preserve">مثلا پزشکان در علم پزشکی چه کاری انجام می‌دهند؟ بعد از ویرچو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Rudolf Virchow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پدر پاتولوژیِ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Pathology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کتاب آسیب شناسی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رابینز، ویرایش نهم، صفحه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میکروسکوپی</w:t>
      </w:r>
    </w:p>
    <w:p>
      <w:pPr>
        <w:pStyle w:val="BookText"/>
        <w:rPr/>
      </w:pPr>
      <w:r>
        <w:rPr>
          <w:rFonts w:ascii="IRNazanin" w:hAnsi="IRNazanin" w:eastAsia="IRNazanin"/>
          <w:color w:val="111111"/>
          <w:sz w:val="28"/>
          <w:sz w:val="28"/>
          <w:szCs w:val="28"/>
          <w:rtl w:val="true"/>
          <w:lang w:bidi="fa-IR"/>
        </w:rPr>
        <w:t>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مطرح شده و پزشکان هم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سلول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سلول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رودولف ویرچوو ، به طور کامل رودولف کارل ویرچوو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شیولبئین، پومرانیا، پروس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w:t>
      </w:r>
      <w:r>
        <w:rPr>
          <w:rFonts w:eastAsia="Times New Roman" w:cs="Times New Roman" w:ascii="Times New Roman" w:hAnsi="Times New Roman"/>
          <w:color w:val="111111"/>
          <w:sz w:val="28"/>
          <w:szCs w:val="28"/>
          <w:lang w:val="en-US" w:bidi="en-US"/>
        </w:rPr>
        <w:t>Świdwin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لهستان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برلین ،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آسیب شناس و دولتمرد آلمانی ، یکی از برجسته ترین پزشکان قرن نوزدهم وی با استفاده از تئوری سلول برای توضیح تأثیرات بیماری در اندام ها و بافت های بدن ، ایده مدرن فرآیندهای آسیب شناختی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تأكید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 نه به طور كلی در اندام‌ها یا بافت‌ها ، بلكه در درجه اول در سلول‌های فردی آنها بوجود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 وی به شدت برای اصلاحات اجتماعی فعالیت می‌کرد و به توسعه انسان شناسی به عنوان یک علم مدرن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سایت بریتانیکا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https://b2n.ir/019699</w:t>
      </w:r>
    </w:p>
    <w:p>
      <w:pPr>
        <w:pStyle w:val="BookText"/>
        <w:rPr/>
      </w:pPr>
      <w:r>
        <w:rPr>
          <w:rFonts w:ascii="IRNazanin" w:hAnsi="IRNazanin" w:eastAsia="IRNazanin"/>
          <w:color w:val="111111"/>
          <w:sz w:val="28"/>
          <w:sz w:val="28"/>
          <w:szCs w:val="28"/>
          <w:rtl w:val="true"/>
          <w:lang w:bidi="fa-IR"/>
        </w:rPr>
        <w:t xml:space="preserve">پس ما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مطالعاتی در این چند ده ساله در دنیایپزشکی شکل گرفته است؛ ولی مبنای همه آنها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سلول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مفصلاً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غشاء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هسته سلول، نظام ژنوم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ژن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ژنوم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کامل ژن‌های یک موجود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ژنوم خودش </w:t>
      </w:r>
      <w:r>
        <w:rPr>
          <w:rFonts w:eastAsia="Times New Roman" w:cs="Times New Roman" w:ascii="Times New Roman" w:hAnsi="Times New Roman"/>
          <w:color w:val="111111"/>
          <w:sz w:val="28"/>
          <w:szCs w:val="28"/>
          <w:lang w:val="en-US" w:bidi="en-US"/>
        </w:rPr>
        <w:t>DNA</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دو آزمایش کلاسیک، شواهدی قوی مبنی بر این که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ماده ژنتیکی باکتری‌ها، ویروس‌ها، و سلول‌های یوکاریوت است، را ارائه نمودند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ی جدا شده از یک سویه‌ی باکتری پنوموکوکوس می‌تواند ویژگی‌هایی از آن سویه را به سویه‌ی دیگر اعطا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جزئی است که از فاژهای والدی به نتاج فاژ،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برای انتقال صفات جدید به سلول‌های یوکاریوت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ژن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های کُدکننده و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های غیرکُدکننده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ژن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یک قطعه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ممکن است یک پلی‌پپتید را کُد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ژنتیکی رابطه بین توالی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توالی پلی‌پپتید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تنها یکی از دو رشته‌ی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یک پلی‌پپتید را کُد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ژن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bookmarkStart w:id="109" w:name="pg11214_160881"/>
    </w:p>
    <w:p>
      <w:pPr>
        <w:pStyle w:val="BookText"/>
        <w:rPr/>
      </w:pPr>
      <w:bookmarkEnd w:id="109"/>
      <w:r>
        <w:rPr>
          <w:rFonts w:ascii="IRNazanin" w:hAnsi="IRNazanin" w:eastAsia="IRNazanin"/>
          <w:color w:val="111111"/>
          <w:sz w:val="28"/>
          <w:sz w:val="28"/>
          <w:szCs w:val="28"/>
          <w:rtl w:val="true"/>
          <w:lang w:bidi="fa-IR"/>
        </w:rPr>
        <w:t xml:space="preserve">بعد راجع به بیانی که در مورد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xml:space="preserve">های کدکننده دارند، تحقیقاتی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نتیجۀ این تحقیقات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تراریخته</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ها روبرو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وجه مشترک این مطالعات،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می‌کند،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می‌کند</w:t>
      </w:r>
      <w:r>
        <w:rPr>
          <w:rFonts w:eastAsia="IRNazanin" w:cs="IRNazanin"/>
          <w:color w:val="111111"/>
          <w:sz w:val="28"/>
          <w:szCs w:val="28"/>
          <w:rtl w:val="true"/>
          <w:lang w:bidi="fa-IR"/>
        </w:rPr>
        <w:t>.</w:t>
      </w:r>
    </w:p>
    <w:p>
      <w:pPr>
        <w:pStyle w:val="Heading6"/>
        <w:numPr>
          <w:ilvl w:val="5"/>
          <w:numId w:val="1"/>
        </w:numPr>
        <w:rPr/>
      </w:pPr>
      <w:bookmarkStart w:id="110" w:name="__RefHeading___Toc7840137_2870459653"/>
      <w:bookmarkStart w:id="111" w:name="_Toc46"/>
      <w:bookmarkEnd w:id="110"/>
      <w:r>
        <w:rPr/>
        <w:t>2/1/1/2/2</w:t>
      </w:r>
      <w:r>
        <w:rPr>
          <w:rtl w:val="true"/>
        </w:rPr>
        <w:t xml:space="preserve">. </w:t>
      </w:r>
      <w:r>
        <w:rPr>
          <w:rtl w:val="true"/>
        </w:rPr>
        <w:t xml:space="preserve">محوریت </w:t>
      </w:r>
      <w:r>
        <w:rPr>
          <w:rtl w:val="true"/>
        </w:rPr>
        <w:t>"</w:t>
      </w:r>
      <w:r>
        <w:rPr>
          <w:rtl w:val="true"/>
        </w:rPr>
        <w:t>ژن</w:t>
      </w:r>
      <w:r>
        <w:rPr>
          <w:rtl w:val="true"/>
        </w:rPr>
        <w:t xml:space="preserve">" </w:t>
      </w:r>
      <w:r>
        <w:rPr>
          <w:rtl w:val="true"/>
        </w:rPr>
        <w:t>در بررسی‌های علوم وابسته به بیوتکنولوژی؛ مصداقی دیگر از تصرفات عنصرپایه در رشته‌های علمی موجود</w:t>
      </w:r>
      <w:bookmarkEnd w:id="111"/>
    </w:p>
    <w:p>
      <w:pPr>
        <w:pStyle w:val="BookText"/>
        <w:rPr/>
      </w:pPr>
      <w:r>
        <w:rPr>
          <w:rFonts w:ascii="IRNazanin" w:hAnsi="IRNazanin" w:eastAsia="IRNazanin"/>
          <w:color w:val="111111"/>
          <w:sz w:val="28"/>
          <w:sz w:val="28"/>
          <w:szCs w:val="28"/>
          <w:rtl w:val="true"/>
          <w:lang w:bidi="fa-IR"/>
        </w:rPr>
        <w:t>یکی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گزاف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می‌توانم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و افزایش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من در نقد بیوتکنولوژی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biotechnology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also : any of various applications of biological science used in such manipulation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مهندسی ژنتیک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زنده یا اجزای آنها برای تولید محصولات مفید معمولا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محصولات مقاوم در برابر آفات، سویه های باکتریایی جدید، یا داروهای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کاربردهای مختلف علوم زیستی که در چنین دستکاری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https://www.merriam-webster.com/dictionary/biotechnology</w:t>
      </w:r>
    </w:p>
    <w:p>
      <w:pPr>
        <w:pStyle w:val="BookText"/>
        <w:rPr/>
      </w:pPr>
      <w:r>
        <w:rPr>
          <w:rFonts w:ascii="IRNazanin" w:hAnsi="IRNazanin" w:eastAsia="IRNazanin"/>
          <w:color w:val="111111"/>
          <w:sz w:val="28"/>
          <w:sz w:val="28"/>
          <w:szCs w:val="28"/>
          <w:rtl w:val="true"/>
          <w:lang w:bidi="fa-IR"/>
        </w:rPr>
        <w:t>قبلا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که این یک تخیل است کسی بتواند بیانخاصیت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مثلا فقط در ژنوم انسان سی هزار ژن کدکننده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ماده ژنتیکی باکتری‌ها و ویروس‌هاست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ارجاع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اطلاعاتی که از توالی ژنوم به دست می‌آید، تعداد ژن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مایکوپلاسما جنتالیوم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Mycoplasma</w:t>
      </w:r>
    </w:p>
    <w:p>
      <w:pPr>
        <w:pStyle w:val="BookText"/>
        <w:rPr/>
      </w:pPr>
      <w:r>
        <w:rPr>
          <w:rFonts w:eastAsia="Times New Roman" w:cs="Times New Roman" w:ascii="Times New Roman" w:hAnsi="Times New Roman"/>
          <w:color w:val="111111"/>
          <w:sz w:val="28"/>
          <w:szCs w:val="28"/>
          <w:lang w:val="en-US" w:bidi="en-US"/>
        </w:rPr>
        <w:t>genialium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باکتری انگل با زندگی آزاد، با حدود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کوچک‌ترین ژنوم را در بین موجودات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ژنوم‌های باکتری‌هایی با زندگی آزاد،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ژنوم آرکیاها، محدوده کوچک تری،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ژنوم یوکاریوتی تک سلولی، تقریباً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کرم‌های نماتود و مگس‌های میوه تقریبا به ترتیب </w:t>
      </w:r>
      <w:r>
        <w:rPr>
          <w:rFonts w:eastAsia="IRNazanin" w:cs="IRNazanin"/>
          <w:color w:val="111111"/>
          <w:sz w:val="28"/>
          <w:szCs w:val="28"/>
          <w:lang w:bidi="fa-IR"/>
        </w:rPr>
        <w:t>21700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 دارند، به شکل جالب تعداد ژن‌ها در ژنوم موش و انسان، تنها تا حدود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آیا واقعا دانشمندان بیوتکنولوژی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بگویند این سی هزار ژن دقیقاً چه چیزی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بعد ارتباط این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بقیه اجزای بدن چیست؟</w:t>
      </w:r>
    </w:p>
    <w:p>
      <w:pPr>
        <w:pStyle w:val="BookText"/>
        <w:rPr/>
      </w:pPr>
      <w:r>
        <w:rPr>
          <w:rFonts w:ascii="IRNazanin" w:hAnsi="IRNazanin" w:eastAsia="IRNazanin"/>
          <w:color w:val="111111"/>
          <w:sz w:val="28"/>
          <w:sz w:val="28"/>
          <w:szCs w:val="28"/>
          <w:rtl w:val="true"/>
          <w:lang w:bidi="fa-IR"/>
        </w:rPr>
        <w:t xml:space="preserve">الان همین واکسن های </w:t>
      </w:r>
      <w:r>
        <w:rPr>
          <w:rFonts w:eastAsia="Times New Roman" w:cs="Times New Roman" w:ascii="Times New Roman" w:hAnsi="Times New Roman"/>
          <w:color w:val="111111"/>
          <w:sz w:val="28"/>
          <w:szCs w:val="28"/>
          <w:lang w:val="en-US" w:bidi="en-US"/>
        </w:rPr>
        <w:t>MRNA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دکتر وحید خدامی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عامل شرکت دانش بنیان رناپ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اختصاصی با خبرنگار خبرگزاری صدا و سیما، با اشاره به بومی سازی فناوری </w:t>
      </w:r>
      <w:r>
        <w:rPr>
          <w:rFonts w:eastAsia="Times New Roman" w:cs="Times New Roman" w:ascii="Times New Roman" w:hAnsi="Times New Roman"/>
          <w:color w:val="111111"/>
          <w:sz w:val="28"/>
          <w:szCs w:val="28"/>
          <w:lang w:val="en-US" w:bidi="en-US"/>
        </w:rPr>
        <w:t>MRNA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و سطح بالای این فناوری در جهان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نخبگان ایرانی که در دانشگاه‌های مطرح جهان تحصیل کرده و جز نفرات برتر المپیاد رشته‌های مختلف هستند زیرساخت‌های این فناوری از چهار سال گذشته در ایران پایه ریزی شد و امروز در کنار بومی سازی دانش فنی، دانش ساخت مواد اولیه و برخی از دستگاه‌های مورد نیاز نیز بومی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خصوص فناوری </w:t>
      </w:r>
      <w:r>
        <w:rPr>
          <w:rFonts w:eastAsia="Times New Roman" w:cs="Times New Roman" w:ascii="Times New Roman" w:hAnsi="Times New Roman"/>
          <w:color w:val="111111"/>
          <w:sz w:val="28"/>
          <w:szCs w:val="28"/>
          <w:lang w:val="en-US" w:bidi="en-US"/>
        </w:rPr>
        <w:t>MRNA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تولید واکسن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فناوری بر خلاف واکسن‌های دیگر از ویروس زنده استفاده نمی‌شود و خطر ایجاد بیماری در فرد واکسینه شده را ندارد و واکسن تولید شده از ایمنی زایی بسیار بالا و تولید آنتی بادی بالا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تنها امریکا و آلمان در شرکت‌های فایزر و مدرنا واکسن کرونا </w:t>
      </w:r>
      <w:r>
        <w:rPr>
          <w:rFonts w:eastAsia="Times New Roman" w:cs="Times New Roman" w:ascii="Times New Roman" w:hAnsi="Times New Roman"/>
          <w:color w:val="111111"/>
          <w:sz w:val="28"/>
          <w:szCs w:val="28"/>
          <w:lang w:val="en-US" w:bidi="en-US"/>
        </w:rPr>
        <w:t>MRNA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تولید و به بازار عرضه کردند که به زودی نمونه ایرانی این محصول هم وارد بازار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ایرانی که ده سال در دانشگاه هاروارد و یوتا تحصیل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مزیت واکسن‌های تولید شده با روش </w:t>
      </w:r>
      <w:r>
        <w:rPr>
          <w:rFonts w:eastAsia="Times New Roman" w:cs="Times New Roman" w:ascii="Times New Roman" w:hAnsi="Times New Roman"/>
          <w:color w:val="111111"/>
          <w:sz w:val="28"/>
          <w:szCs w:val="28"/>
          <w:lang w:val="en-US" w:bidi="en-US"/>
        </w:rPr>
        <w:t>MRNA</w:t>
      </w:r>
      <w:r>
        <w:rPr>
          <w:rFonts w:ascii="IRNazanin" w:hAnsi="IRNazanin" w:eastAsia="IRNazanin"/>
          <w:color w:val="111111"/>
          <w:sz w:val="28"/>
          <w:sz w:val="28"/>
          <w:szCs w:val="28"/>
          <w:rtl w:val="true"/>
          <w:lang w:bidi="fa-IR"/>
        </w:rPr>
        <w:t xml:space="preserve">، زمان سریع در رسیدن به واکسن است، به طوریکه در مدت زمانی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شناسایی ویروس کرونا نخستین واکسن‌های تولید شده با این روش به بازار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کد </w:t>
      </w:r>
      <w:r>
        <w:rPr>
          <w:rFonts w:eastAsia="Times New Roman" w:cs="Times New Roman" w:ascii="Times New Roman" w:hAnsi="Times New Roman"/>
          <w:color w:val="111111"/>
          <w:sz w:val="28"/>
          <w:szCs w:val="28"/>
          <w:lang w:val="en-US" w:bidi="en-US"/>
        </w:rPr>
        <w:t>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ژن‌ها بارگذاری می‌شود و با تزریق واکسن به افراد کد‌های مد نظر توسط کد ژنی بدن خوانده و آنتی بادی مورد نظر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صدا و سیما،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3307385</w:t>
      </w:r>
    </w:p>
    <w:p>
      <w:pPr>
        <w:pStyle w:val="BookText"/>
        <w:rPr/>
      </w:pPr>
      <w:r>
        <w:rPr>
          <w:rFonts w:eastAsia="Times New Roman" w:cs="Times New Roman" w:ascii="Times New Roman" w:hAnsi="Times New Roman"/>
          <w:color w:val="111111"/>
          <w:sz w:val="28"/>
          <w:szCs w:val="28"/>
          <w:lang w:val="en-US" w:bidi="en-US"/>
        </w:rPr>
        <w:t>https://www.iribnews.ir/fa/amp/news/3307385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واکسن فایزر </w:t>
      </w:r>
      <w:r>
        <w:rPr>
          <w:rFonts w:eastAsia="Times New Roman" w:cs="Times New Roman" w:ascii="Times New Roman" w:hAnsi="Times New Roman"/>
          <w:color w:val="111111"/>
          <w:sz w:val="28"/>
          <w:szCs w:val="28"/>
          <w:lang w:val="en-US" w:bidi="en-US"/>
        </w:rPr>
        <w:t>Pfizer</w:t>
      </w:r>
      <w:r>
        <w:rPr>
          <w:rFonts w:ascii="IRNazanin" w:hAnsi="IRNazanin" w:eastAsia="IRNazanin"/>
          <w:color w:val="111111"/>
          <w:sz w:val="28"/>
          <w:sz w:val="28"/>
          <w:szCs w:val="28"/>
          <w:rtl w:val="true"/>
          <w:lang w:bidi="fa-IR"/>
        </w:rPr>
        <w:t>؛ اینها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کاهش و افزایش ژن را در هسته سلول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یکباره می‌بینیم که لخته خون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عوارض دیگر که البته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وزیر بهداشت نامه</w:t>
      </w:r>
      <w:bookmarkStart w:id="112" w:name="pg11214_160882"/>
    </w:p>
    <w:p>
      <w:pPr>
        <w:pStyle w:val="BookText"/>
        <w:rPr/>
      </w:pPr>
      <w:bookmarkEnd w:id="112"/>
      <w:r>
        <w:rPr>
          <w:rFonts w:ascii="IRNazanin" w:hAnsi="IRNazanin" w:eastAsia="IRNazanin"/>
          <w:color w:val="111111"/>
          <w:sz w:val="28"/>
          <w:sz w:val="28"/>
          <w:szCs w:val="28"/>
          <w:rtl w:val="true"/>
          <w:lang w:bidi="fa-IR"/>
        </w:rPr>
        <w:t xml:space="preserve">نوشتم گفتم این عوارض را به مردم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چالش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نمی‌شود مخفی‌کاری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که فعلا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وارد این حوزه شویم</w:t>
      </w:r>
      <w:r>
        <w:rPr>
          <w:rFonts w:eastAsia="IRNazanin" w:cs="IRNazanin"/>
          <w:color w:val="111111"/>
          <w:sz w:val="28"/>
          <w:szCs w:val="28"/>
          <w:rtl w:val="true"/>
          <w:lang w:bidi="fa-IR"/>
        </w:rPr>
        <w:t>.</w:t>
      </w:r>
    </w:p>
    <w:p>
      <w:pPr>
        <w:pStyle w:val="Heading6"/>
        <w:numPr>
          <w:ilvl w:val="5"/>
          <w:numId w:val="1"/>
        </w:numPr>
        <w:rPr/>
      </w:pPr>
      <w:bookmarkStart w:id="113" w:name="__RefHeading___Toc7840139_2870459653"/>
      <w:bookmarkStart w:id="114" w:name="_Toc47"/>
      <w:bookmarkEnd w:id="113"/>
      <w:r>
        <w:rPr/>
        <w:t>3/1/1/2/2</w:t>
      </w:r>
      <w:r>
        <w:rPr>
          <w:rtl w:val="true"/>
        </w:rPr>
        <w:t xml:space="preserve">. </w:t>
      </w:r>
      <w:r>
        <w:rPr>
          <w:rtl w:val="true"/>
        </w:rPr>
        <w:t>بررسی درونِ الکترون و پروتون و نوترون در فیزیک ذرات بنیادین؛ مصداقی دیگر از تصرفات عنصرپایه در رشته‌های علمی موجود</w:t>
      </w:r>
      <w:bookmarkEnd w:id="114"/>
    </w:p>
    <w:p>
      <w:pPr>
        <w:pStyle w:val="BookText"/>
        <w:rPr/>
      </w:pPr>
      <w:r>
        <w:rPr>
          <w:rFonts w:ascii="IRNazanin" w:hAnsi="IRNazanin" w:eastAsia="IRNazanin"/>
          <w:color w:val="111111"/>
          <w:sz w:val="28"/>
          <w:sz w:val="28"/>
          <w:szCs w:val="28"/>
          <w:rtl w:val="true"/>
          <w:lang w:bidi="fa-IR"/>
        </w:rPr>
        <w:t>ببینید؛ عرض من این است که مطالعات دنیای امروز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ذرات بنیادین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ذرات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زیر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 ها و کوارک ها هیچ ساختار قابل تشخیصی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 توان کاهش داد یا به اجزای کوچکتر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منطقی است که آنها را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نامی که در گذشته به اشتباه به ذراتی مانند پروتون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رسمی بریتانیکا </w:t>
      </w:r>
      <w:r>
        <w:rPr>
          <w:rFonts w:eastAsia="Times New Roman" w:cs="Times New Roman" w:ascii="Times New Roman" w:hAnsi="Times New Roman"/>
          <w:color w:val="111111"/>
          <w:sz w:val="28"/>
          <w:szCs w:val="28"/>
          <w:lang w:val="en-US" w:bidi="en-US"/>
        </w:rPr>
        <w:t>https://b2n.ir/t07877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الکترون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electron</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الکترون، سبک ترین ذره زیراتمی پایدار شناخته شده حامل بار منفی </w:t>
      </w:r>
      <w:r>
        <w:rPr>
          <w:rFonts w:eastAsia="IRNazanin" w:cs="IRNazanin"/>
          <w:color w:val="111111"/>
          <w:sz w:val="28"/>
          <w:szCs w:val="28"/>
          <w:lang w:bidi="fa-IR"/>
        </w:rPr>
        <w:t>1.602176634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کولن است که واحد اصلی بار الکتریکی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بقیه الکترون </w:t>
      </w:r>
      <w:r>
        <w:rPr>
          <w:rFonts w:eastAsia="IRNazanin" w:cs="IRNazanin"/>
          <w:color w:val="111111"/>
          <w:sz w:val="28"/>
          <w:szCs w:val="28"/>
          <w:lang w:bidi="fa-IR"/>
        </w:rPr>
        <w:t>9.1093837015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کیلوگرم است که تنها </w:t>
      </w:r>
      <w:r>
        <w:rPr>
          <w:rFonts w:eastAsia="IRNazanin" w:cs="IRNazanin"/>
          <w:color w:val="111111"/>
          <w:sz w:val="28"/>
          <w:szCs w:val="28"/>
          <w:lang w:bidi="fa-IR"/>
        </w:rPr>
        <w:t>11836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یک پروتون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رسمی بریتانیکا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https://www.britannica.com/search?query=Electron</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پروتون، ذره زیراتمی پایدار که دارای بار مثبت برابر با یک واحد بار الکترون و جرم سکون </w:t>
      </w:r>
      <w:r>
        <w:rPr>
          <w:rFonts w:eastAsia="IRNazanin" w:cs="IRNazanin"/>
          <w:color w:val="111111"/>
          <w:sz w:val="28"/>
          <w:szCs w:val="28"/>
          <w:lang w:bidi="fa-IR"/>
        </w:rPr>
        <w:t>1.67262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کیلوگرم است که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جرم یک الکترون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پروتون ها همراه با ذرات خنثی الکتریکی به نام نوترون، تمام هسته های اتمی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رسمی بریتانیکا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https://www.britannica.com/search?query=proton</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neutron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نوترون، ذره زیراتمی خنثی که جزء هر هسته اتمی به جز هیدروژن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الکتریکی ندارد و جرم سکون آن برابر با </w:t>
      </w:r>
      <w:r>
        <w:rPr>
          <w:rFonts w:eastAsia="IRNazanin" w:cs="IRNazanin"/>
          <w:color w:val="111111"/>
          <w:sz w:val="28"/>
          <w:szCs w:val="28"/>
          <w:lang w:bidi="fa-IR"/>
        </w:rPr>
        <w:t>1.67493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کیلوگرم است که بسیار بیشتر از پروتون اما تقریباً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الکترون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رسمی بریتانیکا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https://www.britannica.com/search?query=Neutron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ذرات تشکیل‌دهنده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پس ما باید برویم اینها را مطالعه کنیم و بحث کنیم ببینیم اینها از چه تشکیل شده است؟ که در آنجا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ناپایداری ذرات</w:t>
      </w:r>
      <w:bookmarkStart w:id="115" w:name="pg11214_160883"/>
    </w:p>
    <w:p>
      <w:pPr>
        <w:pStyle w:val="BookText"/>
        <w:rPr/>
      </w:pPr>
      <w:bookmarkEnd w:id="115"/>
      <w:r>
        <w:rPr>
          <w:rFonts w:ascii="IRNazanin" w:hAnsi="IRNazanin" w:eastAsia="IRNazanin"/>
          <w:color w:val="111111"/>
          <w:sz w:val="28"/>
          <w:sz w:val="28"/>
          <w:szCs w:val="28"/>
          <w:rtl w:val="true"/>
          <w:lang w:bidi="fa-IR"/>
        </w:rPr>
        <w:t>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من هنوز با اینکه خیلی مطالعه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تا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ببینم که 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توصیفی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ارائه بدهند؛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روشنی در آن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هر حال این دنیای امروز است</w:t>
      </w:r>
      <w:r>
        <w:rPr>
          <w:rFonts w:eastAsia="IRNazanin" w:cs="IRNazanin"/>
          <w:color w:val="111111"/>
          <w:sz w:val="28"/>
          <w:szCs w:val="28"/>
          <w:rtl w:val="true"/>
          <w:lang w:bidi="fa-IR"/>
        </w:rPr>
        <w:t>.</w:t>
      </w:r>
    </w:p>
    <w:p>
      <w:pPr>
        <w:pStyle w:val="Heading6"/>
        <w:numPr>
          <w:ilvl w:val="5"/>
          <w:numId w:val="1"/>
        </w:numPr>
        <w:rPr/>
      </w:pPr>
      <w:bookmarkStart w:id="116" w:name="__RefHeading___Toc7840141_2870459653"/>
      <w:bookmarkStart w:id="117" w:name="_Toc48"/>
      <w:bookmarkEnd w:id="116"/>
      <w:r>
        <w:rPr/>
        <w:t>4/1/1/2/2</w:t>
      </w:r>
      <w:r>
        <w:rPr>
          <w:rtl w:val="true"/>
        </w:rPr>
        <w:t xml:space="preserve">. </w:t>
      </w:r>
      <w:r>
        <w:rPr>
          <w:rtl w:val="true"/>
        </w:rPr>
        <w:t xml:space="preserve">جدول تناوبی عناصر </w:t>
      </w:r>
      <w:r>
        <w:rPr>
          <w:rtl w:val="true"/>
        </w:rPr>
        <w:t>(</w:t>
      </w:r>
      <w:r>
        <w:rPr>
          <w:rtl w:val="true"/>
        </w:rPr>
        <w:t>جدول مندلیف</w:t>
      </w:r>
      <w:r>
        <w:rPr>
          <w:rtl w:val="true"/>
        </w:rPr>
        <w:t>)</w:t>
      </w:r>
      <w:r>
        <w:rPr>
          <w:rtl w:val="true"/>
        </w:rPr>
        <w:t>؛ مصداقی دیگر از تصرفات عنصرپایه در رشته‌های علمی موجود</w:t>
      </w:r>
      <w:bookmarkEnd w:id="117"/>
    </w:p>
    <w:p>
      <w:pPr>
        <w:pStyle w:val="Heading6"/>
        <w:numPr>
          <w:ilvl w:val="5"/>
          <w:numId w:val="1"/>
        </w:numPr>
        <w:rPr/>
      </w:pPr>
      <w:bookmarkStart w:id="118" w:name="__RefHeading___Toc7840143_2870459653"/>
      <w:bookmarkStart w:id="119" w:name="_Toc49"/>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مندلیف</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دمیتری مندلیف، همچنین مندلیف،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 xml:space="preserve">، توبولسک، سیبری،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سن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شیمیدان روسی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 شیمی در دانشگاه سن پترزبورگ </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بعداً به عنوان مدیر دفتر وزن و اندازه گیری روسیه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اعلام اصل تناوب خواص در عناصر شیمیایی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اساسی به شیمی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تناوبی او بر این اصل استوار بود و عناصر را به ترتیب صعودی وزن اتمی مرتب می‌کرد و آنها را بر اساس شباهت خصوصیات گروه بندی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مندلیف به او اجازه داد تا وجود و وزن اتمی چندین عنصر را که تا سالها بعد کشف نشده بود، پیش بینی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رسمی بریتانیکا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https://www.britannica.com/summary/Dmitri-Mendeleev</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مندلیف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مجموعه‌ای از عناصر تشکیل‌دهنده عالم است؛ که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فلز، نافلز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 هم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به گاز نجیب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Noble</w:t>
      </w:r>
    </w:p>
    <w:p>
      <w:pPr>
        <w:pStyle w:val="BookText"/>
        <w:rPr/>
      </w:pPr>
      <w:r>
        <w:rPr>
          <w:rFonts w:eastAsia="Times New Roman" w:cs="Times New Roman" w:ascii="Times New Roman" w:hAnsi="Times New Roman"/>
          <w:color w:val="111111"/>
          <w:sz w:val="28"/>
          <w:szCs w:val="28"/>
          <w:lang w:val="en-US" w:bidi="en-US"/>
        </w:rPr>
        <w:t>gases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عناصر را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عناصر را از حیث خاصیت‌های منجر بهسنتز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synthesis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Chemists synthesize chemical compounds that occur in nature in order to gain a better understanding of their structures. Synthesis also enables chemists to produce compounds that do not form naturally for research purposes. In industry, synthesis is used to make products in large quantity</w:t>
      </w:r>
    </w:p>
    <w:p>
      <w:pPr>
        <w:pStyle w:val="BookText"/>
        <w:rPr/>
      </w:pPr>
      <w:r>
        <w:rPr>
          <w:rFonts w:eastAsia="Times New Roman" w:cs="Times New Roman" w:ascii="Times New Roman" w:hAnsi="Times New Roman"/>
          <w:color w:val="111111"/>
          <w:sz w:val="28"/>
          <w:szCs w:val="28"/>
          <w:lang w:val="en-US" w:bidi="en-US"/>
        </w:rPr>
        <w:t>Chemical compounds are made up of atoms of different elements, joined together by chemical bonds. A chemical synthesis usually involves the breaking of existing bonds and the formation of new ones. Synthesis of a complex molecule may involve a considerable number of individual reactions leading in sequence from available starting materials to the desired end product. Each step usually involves reaction at only one chemical bond in the molecule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planning the route of chemical synthesis, chemists usually visualize the end product and work backward toward increasingly simpler compounds. For many compounds, it is possible to establish alternative synthetic routes. The ones actually used depend on many factors, such as cost and availability of starting materials, the amount of energy needed to make the reaction proceed at a satisfactory rate, and the cost of separating and purifying the end products. Moreover, knowledge of the reaction mechanism and the function of the chemical structure (or behaviour of the functional groups) helps to accurately determine the most-favoured pathway that leads to the desired reaction product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سنتز شیمیایی، ترکیبات شیمیایی پیچیده از ترکیبات ساده تر این فرآیندی است که در آن بسیاری از مواد مهم برای زندگی روزمره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انواع ترکیبات شیمیایی کاربرد دارد، اما بیشتر سنتزها از مولکول های آلی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شیمیدانان ترکیبات شیمیایی موجود در طبیعت را سنتز می کنند تا به درک بهتری از ساختار آنها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سنتز همچنین شیمیدان ها را قادر می سازد تا ترکیباتی را تولید کنند که به طور طبیعی برای اهداف تحقیقاتی تشکیل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از سنتز برای تولید محصولات در مقادیر زیاد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ترکیبات شیمیایی از اتم های عناصر مختلف تشکیل شده اند که توسط پیوندهای شیمیایی به یکدیگر متصل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سنتز شیمیایی معمولاً شامل شکستن پیوندهای موجود و تشکیل پیوندهای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سنتز یک مولکول پیچیده ممکن است شامل تعداد قابل توجهی از واکنش های فردی باشد که به ترتیب از مواد اولیه موجود به محصول نهایی مورد نظر منجر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 معمولاً شامل واکنش تنها در یک پیوند شیمیایی در مولکول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ریزی مسیر سنتز شیمیایی، شیمیدانان معمولاً محصول نهایی را تجسم می کنند و به سمت ترکیبات ساده تر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ترکیبات، امکان ایجاد مسیرهای مصنوعی جایگزین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استفاده شده در واقع به عوامل بسیاری مانند هزینه و در دسترس بودن مواد اولیه، میزان انرژی مورد نیاز برای انجام واکنش با سرعت رضایت بخشی و هزینه جداسازی و خالص سازی محصولات نهایی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آگاهی از مکانیسم واکنش و عملکرد ساختار شیمیایی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رفتار گروه‌های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تعیین دقیق مسیر مطلوبی که به محصول واکنش مورد نظر منتهی می‌شود،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رسمی بریتانیکا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https://www.britannica.com/science/chemical-synthesis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مثلا میزان واکنش‌پذیری طلا، میزان واکنش‌پذیری هلیوم، میزان واکنش‌پذیری منیزیوم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رسانابودن، یا نارسانابودن این عناصر، چکش‌خواری یا عدم چکش‌خواری این عناصر</w:t>
      </w:r>
      <w:r>
        <w:rPr>
          <w:rFonts w:eastAsia="IRNazanin" w:cs="IRNazanin"/>
          <w:color w:val="111111"/>
          <w:sz w:val="28"/>
          <w:szCs w:val="28"/>
          <w:rtl w:val="true"/>
          <w:lang w:bidi="fa-IR"/>
        </w:rPr>
        <w:t>.</w:t>
      </w:r>
      <w:bookmarkStart w:id="120" w:name="pg11214_160884"/>
    </w:p>
    <w:p>
      <w:pPr>
        <w:pStyle w:val="Heading6"/>
        <w:numPr>
          <w:ilvl w:val="5"/>
          <w:numId w:val="1"/>
        </w:numPr>
        <w:rPr/>
      </w:pPr>
      <w:bookmarkStart w:id="121" w:name="__RefHeading___Toc7840145_2870459653"/>
      <w:bookmarkStart w:id="122" w:name="_Toc50"/>
      <w:bookmarkEnd w:id="120"/>
      <w:bookmarkEnd w:id="121"/>
      <w:r>
        <w:rPr/>
        <w:t>1/4/1/1/2/2</w:t>
      </w:r>
      <w:r>
        <w:rPr>
          <w:rtl w:val="true"/>
        </w:rPr>
        <w:t xml:space="preserve">. </w:t>
      </w:r>
      <w:r>
        <w:rPr>
          <w:rtl w:val="true"/>
        </w:rPr>
        <w:t>عدم بررسی تاثیر عناصر بر طبایع اربعه و قلب انسان؛ یکی از اشکالات و نواقص جدول مندلیف</w:t>
      </w:r>
      <w:bookmarkEnd w:id="122"/>
    </w:p>
    <w:p>
      <w:pPr>
        <w:pStyle w:val="BookText"/>
        <w:rPr/>
      </w:pPr>
      <w:r>
        <w:rPr>
          <w:rFonts w:ascii="IRNazanin" w:hAnsi="IRNazanin" w:eastAsia="IRNazanin"/>
          <w:color w:val="111111"/>
          <w:sz w:val="28"/>
          <w:sz w:val="28"/>
          <w:szCs w:val="28"/>
          <w:rtl w:val="true"/>
          <w:lang w:bidi="fa-IR"/>
        </w:rPr>
        <w:t>یک وقتی در یک جمعی از دوستانی که شیمی خوانده بودند پرسشی را مطرح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عناصر که در جدول مندلیف وجود دارد، فقط دارای همین خاصیت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یا نه خاصیت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دیگری هم برایشان متصور است؟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مطرح کردن این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جلسه رفت به این سمت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خاصیتی؟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توانید خاصیت عناصر 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امام رضا عليه السّلام در پاسخ نامه‌اى نوشت بدين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بدن‌ها را بر چهار طبع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تلخه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و 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طبع تشکیل شده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گرم و دو سرد كه ميان هر دوتاشان تفاوتى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گرم را یا نرم و مرطوب قرار داده و یا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آن دو سرد را یا نرم و مرطوب قرار داده و یا خشک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مكاتيب الأئمة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این سوال را مطرح کنید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یعنیتاثیر آهن بر خون، تاثیر طلا بر خون، تاثیر منیزیوم بر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صورت عام‌تر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طبایع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می‌کنیم؟ و آیا این سوال،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عناصر در زندگی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وجود دارند؛ پس من باید اثر آنها را بر انسان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عضو اصلی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تعبیر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امیرالبدن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امير و فرمانروای جوارح و اعضاء او مى‌باشد، هر چه قلب امر كند اعضاء بدنش اطاعت مى‌كنند و از فرمان او سرپيچى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سند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عمرو الزبيري عن أبي عبد الله</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الْبَرْقِيُّ قَالَ حَدَّثَنَا عَلِيُّ بْنُ مُحَمَّدٍ مَاجِيلَوَيْهِ عَنْ أَحْمَدَ بْنِ أَبِي عَبْدِ 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بَعْضِ أَصْحَابِهِ عَنْ أَبِي عَبْدِ اللَّهِ ع قَالَ سَمِعْتُهُ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فُلَانُ أَنَّ مَنْزِلَةَ الْقَلْبِ مِنَ الْجَسَدِ بِمَنْزِلَةِ الْإِمَامِ مِنَ النَّاسِ الْوَاجِبِ الطَّاعَةِ عَلَيْهِمْ أَ لَا تَرَى أَنَّ جَمِيعَ جَوَارِحِ الْجَسَدِ شُرَطٌ لِلْقَلْبِ وَ تَرَاجِمَةٌ لَهُ مُؤَدِّيَةٌ عَنْهُ الْأُذُنَانِ وَ الْعَيْنَانِ وَ الْأَنْفُ وَ الْفَمُ وَ الْيَدَانِ وَ الرِّجْلَانِ وَ الْفَرْجُ فَإِنَّ الْقَلْبَ إِذَا هَمَّ بِالنَّظَرِ فَتَحَ الرَّجُلُ عَيْنَيْهِ وَ إِذَا هَمَّ بِالاسْتِمَاعِ حَرَّكَ أُذُنَيْهِ وَ فَتَحَ مَسَامِعَهُ فَسَمِعَ وَ إِذَا هَمَّ الْقَلْبُ بِالشَّمِّ اسْتَنْشَقَ بِأَنْفِهِ فَأَدَّى تِلْكَ الرَّائِحَةَ إِلَى الْقَلْبِ وَ إِذَا هَمَّ بِالنُّطْقِ تَكَلَّمَ بِاللِّسَانِ وَ إِذَا هَمَّ بِالْبَطْشِ عَمِلَتِ الْيَدَانِ وَ إِذَا هَمَّ بِالْحَرَكَةِ سَعَتِ الرِّجْلَانِ وَ إِذَا هَمَّ بِالشَّهْوَةِ تَحَرَّكَ الذَّكَرُ فَهَذِهِ كُلُّهَا مُؤَدِّيَةٌ عَنِ الْقَلْبِ بِالتَّحْرِيكِ وَ كَذَلِكَ يَنْبَغِي لِلْإِمَامِ أَنْ يُطَاعَ لِلْأَمْرِ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اصحاب نقل می‌کنند که از حضرت امام صادق عليه السّلام شنیدم كه به مردى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قلب نسبت به جسد انسانى به منزله امام است براى مردم؛ كه همه بايد اطاعتش کنند، مگر نمى‌بينى كه تمام جوارح و اعضاء جسد اعوان و ايادى و مفسّر قلب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و دو چشم و بينى و دهان و دو دست و دو پا و عورت خواسته‌هاى قلب را اداء مى‌كنند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قلب خواسته‌اش نگريستن به چيزى باشد، شخص دو چشمش را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بخواهد بشنود، شخص دو گوشش را حركت داده و منفذ آنها را باز كرده تا مطلوب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ميل داشته باشد بويى را استشمام نمايد، شخص با بينى استنشاق كرده در نتيجه بوى مطلوب به قلب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رغبت به سخن گفتن داشته باشد، به وسيله زبان تكلّم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مطلوبش گرفتن چيزى باشد دستها به كار افتاده و آن چيز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كه مقصودش حركت كردن باشد، دو پا سعى نموده و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محبوبش شهوت و غريزه باشد، نرينه شخص به حركت و جنبش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اين اعضاء و جوارح حركت و فعاليّت نموده تا خواسته قلب را اداء كرده و بدين ترتيب اطاعتش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شايسته است كه خلائق نسبت به امام عليه السّلام مانند اعضاء و جوارح بوده و امر آن سرور را اطاعت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ذهنی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قال علیّ‌بن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الْأَجْسَامَ الْإِنْسَانِيَّةَ جُعِلَتْ عَلَى مِثَالِ الْمُلْكِ فَمَلِكُ الْجَسَدِ هُوَ الْقَلْبُ وَ الْعُمَّالُ الْعُرُوقُ وَ الْأَوْصَالُ وَ الدِّمَاغُ وَ بَيْتُ الْمَلِكِ قَلْبُهُ وَ أَرْضُهُ الْجَسَدُ وَ الْأَعْوَانُ يَدَاهُ وَ رِجْلَاهُ وَ شَفَتَاهُ وَ عَيْنَاهُ وَ لِسَانُهُ وَ أُذُنَاه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انسان بر سياق يك مملكت،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اين سرزمين،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رگ‌هايى كه در بدن و مغز وجود دارد، كارگران‌اند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 پادشاه،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آن پادشاه، بدن انسان است، و دستان، پاها، چشمان، لب‌ها، زبان و گوش‌ها نيز ياران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مكاتيب الأئمة عليهم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 الجسد هو ما فی القلب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قلب را مواظبت کنید، در واقع سلامت همه بدن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پیامبران یک مجموعه تدابیر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وقتی بررسی</w:t>
      </w:r>
    </w:p>
    <w:p>
      <w:pPr>
        <w:pStyle w:val="BookText"/>
        <w:rPr/>
      </w:pPr>
      <w:r>
        <w:rPr>
          <w:rFonts w:ascii="IRNazanin" w:hAnsi="IRNazanin" w:eastAsia="IRNazanin"/>
          <w:color w:val="111111"/>
          <w:sz w:val="28"/>
          <w:sz w:val="28"/>
          <w:szCs w:val="28"/>
          <w:rtl w:val="true"/>
          <w:lang w:bidi="fa-IR"/>
        </w:rPr>
        <w:t xml:space="preserve">اجمالی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شانزده تعبیر برای مقابله با همّ و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کلمات انبیاء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چیزهایی که قلب را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 همّ و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امیر بدن است، سلامتش سلامت همه بدن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پاره گوشتى است كه اگر آن سالم و درست باشد،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به وسيله آن سالم مى‌شود و هر گاه آن بيمار شود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بيمار و تباه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پاره گوشت،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مَلِكٌ ولَهُ جُنودٌ، فإذا صَلَحَ المَلِكُ صَلَحَت جُنودُهُ، وإذا فَسدَ المَلِكُ فَسَدَت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پادشاهى است كه سپاهيانى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پادشاه شايسته باشد، سپاهيانش شايسته باشند و هر گاه پادشاه فاسد شود، سپاهيانش نيز به فساد و تباهى 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ح </w:t>
      </w:r>
      <w:r>
        <w:rPr>
          <w:rFonts w:eastAsia="Amiri" w:cs="Amiri" w:ascii="Amiri" w:hAnsi="Amiri"/>
          <w:color w:val="111111"/>
          <w:sz w:val="28"/>
          <w:szCs w:val="28"/>
          <w:lang w:bidi="ar-SA"/>
        </w:rPr>
        <w:t>1205</w:t>
      </w:r>
    </w:p>
    <w:p>
      <w:pPr>
        <w:pStyle w:val="BookText"/>
        <w:rPr/>
      </w:pPr>
      <w:r>
        <w:rPr>
          <w:rFonts w:ascii="IRNazanin" w:hAnsi="IRNazanin" w:eastAsia="IRNazanin"/>
          <w:color w:val="111111"/>
          <w:sz w:val="28"/>
          <w:sz w:val="28"/>
          <w:szCs w:val="28"/>
          <w:rtl w:val="true"/>
          <w:lang w:bidi="fa-IR"/>
        </w:rPr>
        <w:t>آن چیزی که قلبرا بیش از همه چیز تخریب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 و غم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پيرى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سند من لایحضر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صَفْوَانُ بْنُ يَحْيَى وَ مُحَمَّدُ بْنُ أَبِي عُمَيْرٍ عَنْ مُوسَى بْنِ بَكْرٍ عَنْ زُرَارَةَ عَنِ الصَّادِقِ جَعْفَرِ بْنِ مُحَمَّدٍ ع</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يَهدِمُ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اندوه، بدن را متلاشى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يُذيبُ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غُصّه، تن را آب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لذا انبیاء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وقت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چهارده پانزده تدیبر برای عبور از همّ و غم پیشنهاد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پيامبران، از دچار شدن به اندوه، به خداوند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خوردن انگور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أمانٌ لِامَّتي مِنَ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إلّابِاللَّهِ العَلِيِّ العَظيمِ، لا مَلجَأَ ولا مَنجى مِنَ اللَّهِ إلّاإلَيهِ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إلّابِاللَّهِ العَلِيِّ العَظيمِ، لا مَلجَأَ ولا مَنجى مِنَ اللَّهِ إلّاإلَيهِ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جز به يارى خداى والاى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پناه و نجاتى از خدا نيست مگر به سوى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مايه ايمنى امّت من از اندوه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وَ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بِاللُّبَانِ فَإِنَّهُ يَمْسَحُ الْحُزْنَ عَنِ الْقَلْبِ كَمَا يَمْسَحُ وَ يُذَكِّي الْعَرَقَ عَنِ الْجَبِينِ وَ يَشُدُّ الظَّهْرَ وَ يَزِيدُ الْعَقْلَ وَ يُذَكِّي الذِّهْنَ وَ يَجْلُو الْبَصَرَ وَ يُذْهِبُ 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كُندُر؛ زيرا آن سان كه عرق از پيشانى پاك مى‌شود، اندوه را از قلب مى‌بَرَد و پشت را محكم مى‌كند و خرد را فزونى مى‌بخشد و ذهن را جلا مى‌دهد و ديده را نور مى‌بخشد و فراموشى را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طب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شادی‌آفرین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پیوست شماره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یکی از تدابیر که حالا خیلی به درد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شوهرانشان را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این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 xml:space="preserve">" </w:t>
      </w:r>
      <w:bookmarkStart w:id="123" w:name="pg11214_160886"/>
    </w:p>
    <w:p>
      <w:pPr>
        <w:pStyle w:val="BookText"/>
        <w:rPr/>
      </w:pPr>
      <w:bookmarkEnd w:id="123"/>
      <w:r>
        <w:rPr>
          <w:rFonts w:ascii="IRNazanin" w:hAnsi="IRNazanin" w:eastAsia="IRNazanin"/>
          <w:color w:val="111111"/>
          <w:sz w:val="28"/>
          <w:sz w:val="28"/>
          <w:szCs w:val="28"/>
          <w:rtl w:val="true"/>
          <w:lang w:bidi="fa-IR"/>
        </w:rPr>
        <w:t>را زیاد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کدو حلوایی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اینها را شما از زیاد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خاصیت‌هایش این است که آرامش قلب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همّ و غم را از بین می برد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غذایی طبخ کردید؛ پس زیاد از کدو استفاده کنید؛ چرا که قلب محزون را شاد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انبیاء مفصل 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این سوال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مطرح کنم؟ و مثلا به مندلیف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شما جدول ناقصی است؟ چون تاثیر عناصر بر قلب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با این سنتزهایی که انجام می‌دهید، دور ما را پر از این عناصر دست‌ساز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دارم بپرسم این سنتز و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تاثیری بر قلب من دارند؟ لذا یک جدول اینطوری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طراحی و بحث کرد</w:t>
      </w:r>
      <w:r>
        <w:rPr>
          <w:rFonts w:eastAsia="IRNazanin" w:cs="IRNazanin"/>
          <w:color w:val="111111"/>
          <w:sz w:val="28"/>
          <w:szCs w:val="28"/>
          <w:rtl w:val="true"/>
          <w:lang w:bidi="fa-IR"/>
        </w:rPr>
        <w:t>.</w:t>
      </w:r>
    </w:p>
    <w:p>
      <w:pPr>
        <w:pStyle w:val="Heading6"/>
        <w:numPr>
          <w:ilvl w:val="5"/>
          <w:numId w:val="1"/>
        </w:numPr>
        <w:rPr/>
      </w:pPr>
      <w:bookmarkStart w:id="124" w:name="__RefHeading___Toc7840147_2870459653"/>
      <w:bookmarkStart w:id="125" w:name="_Toc51"/>
      <w:bookmarkEnd w:id="124"/>
      <w:r>
        <w:rPr/>
        <w:t>1/1/2/2</w:t>
      </w:r>
      <w:r>
        <w:rPr>
          <w:rtl w:val="true"/>
        </w:rPr>
        <w:t xml:space="preserve">. </w:t>
      </w:r>
      <w:r>
        <w:rPr>
          <w:rtl w:val="true"/>
        </w:rPr>
        <w:t>ایجاد تالی فاسدهای فراوان؛ اشکالی بر تصرفات عنصرپایه</w:t>
      </w:r>
      <w:bookmarkEnd w:id="125"/>
    </w:p>
    <w:p>
      <w:pPr>
        <w:pStyle w:val="Heading6"/>
        <w:numPr>
          <w:ilvl w:val="5"/>
          <w:numId w:val="1"/>
        </w:numPr>
        <w:rPr/>
      </w:pPr>
      <w:bookmarkStart w:id="126" w:name="__RefHeading___Toc7840149_2870459653"/>
      <w:bookmarkStart w:id="127" w:name="_Toc52"/>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خب؛ حالا غیر از این اشکالات علمی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بیوتکنولوژی و شیمی و سایر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است؛ یک اشکال روشنی هم الان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هیچ سنتزی انجام نداده است مگر اینکه تالی فاسد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مطلق این ادعا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هیچ ترکیب‌سازی‌ای انجام نداده مگر اینکه یکی از این سه تالی فاسد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تالی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زیست‌محیطی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تالی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تالی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Heading6"/>
        <w:numPr>
          <w:ilvl w:val="5"/>
          <w:numId w:val="1"/>
        </w:numPr>
        <w:rPr/>
      </w:pPr>
      <w:bookmarkStart w:id="128" w:name="__RefHeading___Toc7840151_2870459653"/>
      <w:bookmarkStart w:id="129" w:name="_Toc53"/>
      <w:bookmarkEnd w:id="128"/>
      <w:r>
        <w:rPr/>
        <w:t>1/1/1/2/2</w:t>
      </w:r>
      <w:r>
        <w:rPr>
          <w:rtl w:val="true"/>
        </w:rPr>
        <w:t xml:space="preserve">. </w:t>
      </w:r>
      <w:r>
        <w:rPr>
          <w:rtl w:val="true"/>
        </w:rPr>
        <w:t>آلودگی‌های زیست‌محیطی در سراسر کره زمین بخاطر پلاستیک؛ یکی از تالی فاسدهای تصرفات عنصرپایه</w:t>
      </w:r>
      <w:bookmarkEnd w:id="129"/>
    </w:p>
    <w:p>
      <w:pPr>
        <w:pStyle w:val="BookText"/>
        <w:rPr/>
      </w:pPr>
      <w:r>
        <w:rPr>
          <w:rFonts w:ascii="IRNazanin" w:hAnsi="IRNazanin" w:eastAsia="IRNazanin"/>
          <w:color w:val="111111"/>
          <w:sz w:val="28"/>
          <w:sz w:val="28"/>
          <w:szCs w:val="28"/>
          <w:rtl w:val="true"/>
          <w:lang w:bidi="fa-IR"/>
        </w:rPr>
        <w:t>الان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بخش عمده زباله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ونیم برابر مساحت کشور جمهوری اسلامی در اقیانوس آرام پلاستیک جمع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https://b2n.ir/s58382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اصطلاحات زیست محیطی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پلاستیک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bookmarkStart w:id="130" w:name="pg11214_160887"/>
    </w:p>
    <w:p>
      <w:pPr>
        <w:pStyle w:val="BookText"/>
        <w:rPr/>
      </w:pPr>
      <w:bookmarkEnd w:id="130"/>
      <w:r>
        <w:rPr>
          <w:rFonts w:ascii="IRNazanin" w:hAnsi="IRNazanin" w:eastAsia="IRNazanin"/>
          <w:color w:val="111111"/>
          <w:sz w:val="28"/>
          <w:sz w:val="28"/>
          <w:szCs w:val="28"/>
          <w:rtl w:val="true"/>
          <w:lang w:bidi="fa-IR"/>
        </w:rPr>
        <w:t>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دریا، رودخانه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جنگل را آلوده کرده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غذای حیوانات را آلوده کرده است، محیط زندگی انسان را آلوده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یک پلاستیک تجزیه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با این افسانه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الانداریم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سنتزی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تولید و اختراع پلاستیک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تمام دنیا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روزی که بحث از پلیمرها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polymer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مونومر چیست؟ مونومر کوچکترین واحد تکرار شونده پلیمر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تسبیح را به عنوان یک زنجیر پلیمر در نظر بگیرید، دانه های تسبیح در حکم مونومر های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polymer ma</w:t>
      </w:r>
    </w:p>
    <w:p>
      <w:pPr>
        <w:pStyle w:val="BookText"/>
        <w:rPr/>
      </w:pPr>
      <w:r>
        <w:rPr>
          <w:rFonts w:eastAsia="Times New Roman" w:cs="Times New Roman" w:ascii="Times New Roman" w:hAnsi="Times New Roman"/>
          <w:color w:val="111111"/>
          <w:sz w:val="28"/>
          <w:szCs w:val="28"/>
          <w:lang w:val="en-US" w:bidi="en-US"/>
        </w:rPr>
        <w:t>https://b2n.ir/r84371</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همین دو سه ماه پیش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پلیمرها 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اینها وقتی دارند از پلیمر به خصوص پلیمرهای مصنوعی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پلیمرهای سبک، انعطاف‌پذیر و ارزان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علمی پلیمرها را اینطور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عینیت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فضای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پلاستیک مُعضل بشریت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فِي الْبَرِّ وَ الْبَحْرِ بِما كَسَبَتْ أَيْدِي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پلاستیک فی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 و خشکی‌ها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هیات بین‌دولتی تنوع زیستی و خدمات اکوسیستم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آی‌پی‌بی‌ای‌اس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سال این تحقیق جهانی را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کامل بالغ بر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و در آن به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منبع ارجاع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علمی سایت بی بی سی فارسی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https://www.bbc.com/persian/science-48176877</w:t>
      </w:r>
    </w:p>
    <w:p>
      <w:pPr>
        <w:pStyle w:val="Heading6"/>
        <w:numPr>
          <w:ilvl w:val="5"/>
          <w:numId w:val="1"/>
        </w:numPr>
        <w:rPr/>
      </w:pPr>
      <w:bookmarkStart w:id="131" w:name="__RefHeading___Toc7840153_2870459653"/>
      <w:bookmarkStart w:id="132" w:name="_Toc54"/>
      <w:bookmarkEnd w:id="131"/>
      <w:r>
        <w:rPr/>
        <w:t>2/1/1/2/2</w:t>
      </w:r>
      <w:r>
        <w:rPr>
          <w:rtl w:val="true"/>
        </w:rPr>
        <w:t xml:space="preserve">. </w:t>
      </w:r>
      <w:r>
        <w:rPr>
          <w:rtl w:val="true"/>
        </w:rPr>
        <w:t>گسترش بیماری‌های پوستی؛ یکی دیگر از تالی فاسدهای تصرفات عنصرپایه</w:t>
      </w:r>
      <w:bookmarkEnd w:id="132"/>
    </w:p>
    <w:p>
      <w:pPr>
        <w:pStyle w:val="BookText"/>
        <w:rPr/>
      </w:pPr>
      <w:r>
        <w:rPr>
          <w:rFonts w:ascii="IRNazanin" w:hAnsi="IRNazanin" w:eastAsia="IRNazanin"/>
          <w:color w:val="111111"/>
          <w:sz w:val="28"/>
          <w:sz w:val="28"/>
          <w:szCs w:val="28"/>
          <w:rtl w:val="true"/>
          <w:lang w:bidi="fa-IR"/>
        </w:rPr>
        <w:t>حالا مثلا مواد شوینده برای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مواد شوینده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اطبا مشورت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اگزما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Eczema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خشکی پوست بالا رفته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 اساس این گزارش، عوامل زیادی می توانند به پوست دست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زیاد با آب و هوای خیلی خشک، صابون ها، مواد پاک کننده، پودرهای رختشویی، حلال ها، مواد شیمیایی، دستکش های لاستیکی و حتی مواد بکار رفته در کرم ها و فرآورده های بهداشتی می توانند موجب بروز اگزمای دست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پوست قرمز و خشک شود حتی مواد بی ضرری مانند آب و محصولات بهداشتی نوزادان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شامپوهای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توانند موجب تحریک بیشتر پوست و بدتر شدن ضایعه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اطلاع رسانی دانشگاه علوم توانبخشی و سلامت اجتماعی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https://b2n.ir/n24083</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خاصیت عناصر را و تاثیر آن بر بدن انسان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اتفاقات افتاده است؟ چون تصرفات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رفع نیازم در عالم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ولی پایه این تصرف علم من از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علمش از عناصر تشکیل‌دهندۀ سلول باشد، یا علمش از عناصر تشکیل دهندۀ شوینده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علمش از عناصر تشکیل‌دهندۀ پلیمرها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باعث شده این همه تالی فاسد به وجود بیاید</w:t>
      </w:r>
      <w:r>
        <w:rPr>
          <w:rFonts w:eastAsia="IRNazanin" w:cs="IRNazanin"/>
          <w:color w:val="111111"/>
          <w:sz w:val="28"/>
          <w:szCs w:val="28"/>
          <w:rtl w:val="true"/>
          <w:lang w:bidi="fa-IR"/>
        </w:rPr>
        <w:t xml:space="preserve">. </w:t>
      </w:r>
      <w:bookmarkStart w:id="133" w:name="pg11214_160888"/>
    </w:p>
    <w:p>
      <w:pPr>
        <w:pStyle w:val="Heading6"/>
        <w:numPr>
          <w:ilvl w:val="5"/>
          <w:numId w:val="1"/>
        </w:numPr>
        <w:rPr/>
      </w:pPr>
      <w:bookmarkStart w:id="134" w:name="__RefHeading___Toc7840155_2870459653"/>
      <w:bookmarkStart w:id="135" w:name="_Toc55"/>
      <w:bookmarkEnd w:id="133"/>
      <w:bookmarkEnd w:id="134"/>
      <w:r>
        <w:rPr/>
        <w:t>3/1/1/2/2</w:t>
      </w:r>
      <w:r>
        <w:rPr>
          <w:rtl w:val="true"/>
        </w:rPr>
        <w:t xml:space="preserve">. </w:t>
      </w:r>
      <w:r>
        <w:rPr>
          <w:rtl w:val="true"/>
        </w:rPr>
        <w:t>اعتراضات فراوان جنبش‌های زیست‌محیطی در سرتاسر جهان؛ تاییدی بر اوضاع وخیم جهان در اثر ایجاد تالی‌فاسدهای خطرناک در تمدن مدرنیته</w:t>
      </w:r>
      <w:bookmarkEnd w:id="135"/>
    </w:p>
    <w:p>
      <w:pPr>
        <w:pStyle w:val="BookText"/>
        <w:rPr/>
      </w:pPr>
      <w:r>
        <w:rPr>
          <w:rFonts w:ascii="IRNazanin" w:hAnsi="IRNazanin" w:eastAsia="IRNazanin"/>
          <w:color w:val="111111"/>
          <w:sz w:val="28"/>
          <w:sz w:val="28"/>
          <w:szCs w:val="28"/>
          <w:rtl w:val="true"/>
          <w:lang w:bidi="fa-IR"/>
        </w:rPr>
        <w:t>ممکن است بگویید اینها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حوزه علمیه هستند که این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دارند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شما در دنیا بگردید و جنبش‌های زیست‌محیطی دنیا را بررسی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خواهید کرد که این حرف و اشکالِ ما، یک حرف و اشکالِ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گزارش امسال آقای گوترش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Antonio Guterres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همین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دارد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محیط زیست دارد از بین می‌رود، باید به حال اینها فکری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یورونیوز </w:t>
      </w:r>
      <w:r>
        <w:rPr>
          <w:rFonts w:eastAsia="Times New Roman" w:cs="Times New Roman" w:ascii="Times New Roman" w:hAnsi="Times New Roman"/>
          <w:color w:val="111111"/>
          <w:sz w:val="28"/>
          <w:szCs w:val="28"/>
          <w:lang w:val="en-US" w:bidi="en-US"/>
        </w:rPr>
        <w:t>https://b2n.ir/h57587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قلم آنتونیو گوترش رئیس سازمان 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جهان پنجمین سالگرد تصویب توافقنامه مهم پاریس در مورد تغییرات اقلیمی را گرامی می‌دارد، جنبشی امیدوارکننده برای به صفر رساندن انتشار کربن در حال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ماه آینده، کشورهایی که انتشاردهنده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گازهای مضر گلخانه ای بوده و نماینده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اقتصاد جهان هستند، متعهد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خالص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اواسط قرن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شاخص های اصلی اقلیمی در حال وخیم‌ترشدن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همه‌گیری کووید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موقت میزان انتشار را کاهش داده است، دی اکسید کربن هنوز در بالاترین سطح قرار دارد و در حال افزایش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گذشته گرمترین دوره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های دریای قطب شمال در ماه اکتبر کمترین میزان را تجربه کرد و آتش سوزی های آخرالزمانی، سیل، خشکسالی و طوفان به طور فزاینده ای به یک هنجار تبدیل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زیستی در حال سقوط است، بیابان ها در حال گسترش و اقیانوس ها به وسیله زباله های پلاستیکی در حال گرم شدن و خفگی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ما گوشزد می کند اگر تا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سالیانه تولید سوخت فسیلی را تا شش درصد کاهش ندهیم، شرایط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دنیا در صدد افزایش برای دو درصد سالیانه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بهبودی همه‌گیری کووید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فرصتی غیرمنتظره و در عین حال حیاتی را برای حمله به تغییرات اقلیمی، تثبیت محیط زیست جهانی، مهندسی دوباره اقتصادها و تصور مجدد آینده،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انجام دهیم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باید ائتلاف جهانی برای به صفر رساندن انتشارکربن تا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اروپا متعهد به انجام چنین 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ژاپن، جمهوری کره و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نیز چنین کاری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بعدی ایالات متحده آمریکا نیز چنین تعهدی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نیز متعهد شده است که قبل از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ائتلاف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سازمان ملل در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https://b2n.ir/e55158</w:t>
      </w:r>
    </w:p>
    <w:p>
      <w:pPr>
        <w:pStyle w:val="Heading5"/>
        <w:numPr>
          <w:ilvl w:val="4"/>
          <w:numId w:val="1"/>
        </w:numPr>
        <w:rPr/>
      </w:pPr>
      <w:bookmarkStart w:id="136" w:name="__RefHeading___Toc7840157_2870459653"/>
      <w:bookmarkStart w:id="137" w:name="_Toc56"/>
      <w:bookmarkEnd w:id="136"/>
      <w:r>
        <w:rPr/>
        <w:t>2/2/2</w:t>
      </w:r>
      <w:r>
        <w:rPr>
          <w:rtl w:val="true"/>
        </w:rPr>
        <w:t xml:space="preserve">. </w:t>
      </w:r>
      <w:r>
        <w:rPr>
          <w:rtl w:val="true"/>
        </w:rPr>
        <w:t xml:space="preserve">تسخیر </w:t>
      </w:r>
      <w:r>
        <w:rPr>
          <w:rtl w:val="true"/>
        </w:rPr>
        <w:t>(</w:t>
      </w:r>
      <w:r>
        <w:rPr>
          <w:rtl w:val="true"/>
        </w:rPr>
        <w:t>تصرّف</w:t>
      </w:r>
      <w:r>
        <w:rPr>
          <w:rtl w:val="true"/>
        </w:rPr>
        <w:t>) "</w:t>
      </w:r>
      <w:r>
        <w:rPr>
          <w:rtl w:val="true"/>
        </w:rPr>
        <w:t>شیئ‌پایه</w:t>
      </w:r>
      <w:r>
        <w:rPr>
          <w:rtl w:val="true"/>
        </w:rPr>
        <w:t xml:space="preserve">" </w:t>
      </w:r>
      <w:r>
        <w:rPr>
          <w:rtl w:val="true"/>
        </w:rPr>
        <w:t xml:space="preserve">؛ راه‌حل پیشنهادی برای علاج تالی‌فاسدهای فراوانِ </w:t>
      </w:r>
      <w:r>
        <w:rPr>
          <w:rtl w:val="true"/>
        </w:rPr>
        <w:t>"</w:t>
      </w:r>
      <w:r>
        <w:rPr>
          <w:rtl w:val="true"/>
        </w:rPr>
        <w:t>تصرف عنصرپایه</w:t>
      </w:r>
      <w:r>
        <w:rPr>
          <w:rtl w:val="true"/>
        </w:rPr>
        <w:t>"</w:t>
      </w:r>
      <w:bookmarkEnd w:id="137"/>
    </w:p>
    <w:p>
      <w:pPr>
        <w:pStyle w:val="Heading6"/>
        <w:numPr>
          <w:ilvl w:val="5"/>
          <w:numId w:val="1"/>
        </w:numPr>
        <w:rPr/>
      </w:pPr>
      <w:bookmarkStart w:id="138" w:name="__RefHeading___Toc7840159_2870459653"/>
      <w:bookmarkStart w:id="139" w:name="_Toc57"/>
      <w:bookmarkEnd w:id="138"/>
      <w:r>
        <w:rPr/>
        <w:t>1/2/2/2</w:t>
      </w:r>
      <w:r>
        <w:rPr>
          <w:rtl w:val="true"/>
        </w:rPr>
        <w:t xml:space="preserve">. </w:t>
      </w:r>
      <w:r>
        <w:rPr>
          <w:rtl w:val="true"/>
        </w:rPr>
        <w:t>شناخت خاصیت‌های نهایی قرارداده‌شدۀ توسط خداوند متعال در اشیاء عالَم، و استفاده از آنها در راستای نیاز؛ تعریف تسخیر</w:t>
      </w:r>
      <w:r>
        <w:rPr>
          <w:rtl w:val="true"/>
        </w:rPr>
        <w:t>(</w:t>
      </w:r>
      <w:r>
        <w:rPr>
          <w:rtl w:val="true"/>
        </w:rPr>
        <w:t>تصرف</w:t>
      </w:r>
      <w:r>
        <w:rPr>
          <w:rtl w:val="true"/>
        </w:rPr>
        <w:t xml:space="preserve">) </w:t>
      </w:r>
      <w:r>
        <w:rPr>
          <w:rtl w:val="true"/>
        </w:rPr>
        <w:t>شیئ‌پایه</w:t>
      </w:r>
      <w:bookmarkEnd w:id="13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معتقدیم خدای متعال اشیاء عالم را دارای خاصیت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این خاصیت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رفع نیاز هایتان شناسایی کنید و از این خاصیت‌ها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اشیاء را که خدای متعال خلق کرده، دارای عناصر تشکیل‌دهنده هستند؛ ولی مطالعه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روی شناسایی خاصیت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عناصر قرار نمی‌دهم؛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روم بر روی خود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می‌کنم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بِوَحدَتِه چه خاصیتی دارد</w:t>
      </w:r>
      <w:r>
        <w:rPr>
          <w:rFonts w:eastAsia="IRNazanin" w:cs="IRNazanin"/>
          <w:color w:val="111111"/>
          <w:sz w:val="28"/>
          <w:szCs w:val="28"/>
          <w:rtl w:val="true"/>
          <w:lang w:bidi="fa-IR"/>
        </w:rPr>
        <w:t xml:space="preserve">. </w:t>
      </w:r>
      <w:bookmarkStart w:id="140" w:name="pg11214_160889"/>
    </w:p>
    <w:p>
      <w:pPr>
        <w:pStyle w:val="Heading6"/>
        <w:numPr>
          <w:ilvl w:val="5"/>
          <w:numId w:val="1"/>
        </w:numPr>
        <w:rPr/>
      </w:pPr>
      <w:bookmarkStart w:id="141" w:name="__RefHeading___Toc7840161_2870459653"/>
      <w:bookmarkStart w:id="142" w:name="_Toc58"/>
      <w:bookmarkEnd w:id="140"/>
      <w:bookmarkEnd w:id="141"/>
      <w:r>
        <w:rPr/>
        <w:t>2/2/2/2</w:t>
      </w:r>
      <w:r>
        <w:rPr>
          <w:rtl w:val="true"/>
        </w:rPr>
        <w:t xml:space="preserve">. </w:t>
      </w:r>
      <w:r>
        <w:rPr>
          <w:rtl w:val="true"/>
        </w:rPr>
        <w:t xml:space="preserve">نمونه‌هایی از تسخیر </w:t>
      </w:r>
      <w:r>
        <w:rPr>
          <w:rtl w:val="true"/>
        </w:rPr>
        <w:t>(</w:t>
      </w:r>
      <w:r>
        <w:rPr>
          <w:rtl w:val="true"/>
        </w:rPr>
        <w:t>تصرف</w:t>
      </w:r>
      <w:r>
        <w:rPr>
          <w:rtl w:val="true"/>
        </w:rPr>
        <w:t xml:space="preserve">) </w:t>
      </w:r>
      <w:r>
        <w:rPr>
          <w:rtl w:val="true"/>
        </w:rPr>
        <w:t>شیئ‌پایه</w:t>
      </w:r>
      <w:r>
        <w:rPr>
          <w:rtl w:val="true"/>
        </w:rPr>
        <w:t>:</w:t>
      </w:r>
      <w:bookmarkEnd w:id="142"/>
    </w:p>
    <w:p>
      <w:pPr>
        <w:pStyle w:val="Heading6"/>
        <w:numPr>
          <w:ilvl w:val="5"/>
          <w:numId w:val="1"/>
        </w:numPr>
        <w:rPr/>
      </w:pPr>
      <w:bookmarkStart w:id="143" w:name="__RefHeading___Toc7840163_2870459653"/>
      <w:bookmarkStart w:id="144" w:name="_Toc59"/>
      <w:bookmarkEnd w:id="143"/>
      <w:r>
        <w:rPr/>
        <w:t>1/2/2/2/2</w:t>
      </w:r>
      <w:r>
        <w:rPr>
          <w:rtl w:val="true"/>
        </w:rPr>
        <w:t xml:space="preserve">. </w:t>
      </w:r>
      <w:r>
        <w:rPr>
          <w:rtl w:val="true"/>
        </w:rPr>
        <w:t>استفاده از اشیائی مانند هویج</w:t>
      </w:r>
      <w:r>
        <w:rPr>
          <w:rtl w:val="true"/>
        </w:rPr>
        <w:t>(</w:t>
      </w:r>
      <w:r>
        <w:rPr>
          <w:rtl w:val="true"/>
        </w:rPr>
        <w:t>زردک</w:t>
      </w:r>
      <w:r>
        <w:rPr>
          <w:rtl w:val="true"/>
        </w:rPr>
        <w:t xml:space="preserve">) </w:t>
      </w:r>
      <w:r>
        <w:rPr>
          <w:rtl w:val="true"/>
        </w:rPr>
        <w:t>برای تسخین</w:t>
      </w:r>
      <w:r>
        <w:rPr>
          <w:rtl w:val="true"/>
        </w:rPr>
        <w:t>(</w:t>
      </w:r>
      <w:r>
        <w:rPr>
          <w:rtl w:val="true"/>
        </w:rPr>
        <w:t>گرم‌کردن</w:t>
      </w:r>
      <w:r>
        <w:rPr>
          <w:rtl w:val="true"/>
        </w:rPr>
        <w:t>)</w:t>
      </w:r>
      <w:r>
        <w:rPr>
          <w:rtl w:val="true"/>
        </w:rPr>
        <w:t>، پیشگیری و درمان بیماری‌های کلیوی</w:t>
      </w:r>
      <w:bookmarkEnd w:id="144"/>
    </w:p>
    <w:p>
      <w:pPr>
        <w:pStyle w:val="BookText"/>
        <w:rPr/>
      </w:pPr>
      <w:r>
        <w:rPr>
          <w:rFonts w:ascii="IRNazanin" w:hAnsi="IRNazanin" w:eastAsia="IRNazanin"/>
          <w:color w:val="111111"/>
          <w:sz w:val="28"/>
          <w:sz w:val="28"/>
          <w:szCs w:val="28"/>
          <w:rtl w:val="true"/>
          <w:lang w:bidi="fa-IR"/>
        </w:rPr>
        <w:t>محضر شما چند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تا الان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مولکول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زیستیِ آن برای ما 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هویج مولکول‌های زیستی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مولکول‌های زیستی که مولکول‌های بیولوژیکی هم نامیده می‌شوند، هریک از مواد متعددی است که توسط سلول‌ها و موجودات زنده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مولکول‌های زیستی طیف وسیعی از اندازه‌ها و ساختارها را دارند و عملکرد وسیعی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اصلی مولکول‌های زیستی کربوهیدرات‌ها، لیپیدها، اسیدهای نوکلئیک و پروتئین‌ها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دانشنامۀ رسمی بریتانیکا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britannica.com/science/biomolecule</w:t>
      </w:r>
    </w:p>
    <w:p>
      <w:pPr>
        <w:pStyle w:val="BookText"/>
        <w:rPr/>
      </w:pPr>
      <w:r>
        <w:rPr>
          <w:rFonts w:ascii="IRNazanin" w:hAnsi="IRNazanin" w:eastAsia="IRNazanin"/>
          <w:color w:val="111111"/>
          <w:sz w:val="28"/>
          <w:sz w:val="28"/>
          <w:szCs w:val="28"/>
          <w:rtl w:val="true"/>
          <w:lang w:bidi="fa-IR"/>
        </w:rPr>
        <w:t>دارد، ویتامین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گروه فلان دارد؛ پس باید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توصیفش کند؛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الجَزَر یُسَخِّنُ الکُلیَتَین و یُقیمُ الذَّکَر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هویج زردک کلیه‌ها را گرم و آلت را راست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عِدَّةٌ مِنْ أَصْحَابِنَا عَنْ سَهْلِ بْنِ زِيَادٍ عَنْ إِبْرَاهِيمَ بْنِ عَبْدِ الرَّحْمَنِ عَنْ أَبِيهِ عَنْ دَاوُدَ بْنِ فَرْقَدٍ قَالَ سَمِعْتُ أَبَا الْحَسَنِ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الْجَزَرِ يُسَخِّنُ الْكُلْيَتَيْنِ وَ يَنْصِبُ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آكُلُهُ وَ لَيْسَ لِي 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الْجَارِيَةَ تَسْلُقُهُ وَ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داوود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زردك، كليه‌ها را گرم مى‌كند و آلت را راست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دندان ندارم، چگونه آن را بخورم؟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كنيزِ خود بگو آن را برايت آب‌پز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حدیث را فرموده‌اند؛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هویج دارای اجزاء درونیِ فراوانی است؛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این اجزاء روی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من اگر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کردم یا بهتر است بگویم برای اینکه از مشکل کلیه جلوگیری کنم؛ در سبد روزانه غذایی خود که مصرف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هویج زردک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قرار می‌دهم و جلوی این مشکل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لازم نیست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دهید؛ شما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 xml:space="preserve">های خود را گرم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کار باعث پیشگیری از بیماری‌های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تسخین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تدابیر دیگری هم دارد که حالا من دارم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یکی از عوامل تسخین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Heading6"/>
        <w:numPr>
          <w:ilvl w:val="5"/>
          <w:numId w:val="1"/>
        </w:numPr>
        <w:rPr/>
      </w:pPr>
      <w:bookmarkStart w:id="145" w:name="__RefHeading___Toc7840165_2870459653"/>
      <w:bookmarkStart w:id="146" w:name="_Toc60"/>
      <w:bookmarkEnd w:id="145"/>
      <w:r>
        <w:rPr/>
        <w:t>2/2/2/2/2</w:t>
      </w:r>
      <w:r>
        <w:rPr>
          <w:rtl w:val="true"/>
        </w:rPr>
        <w:t xml:space="preserve">. </w:t>
      </w:r>
      <w:r>
        <w:rPr>
          <w:rtl w:val="true"/>
        </w:rPr>
        <w:t xml:space="preserve">استفاده از اشیائی مانند </w:t>
      </w:r>
      <w:r>
        <w:rPr>
          <w:rtl w:val="true"/>
        </w:rPr>
        <w:t>"</w:t>
      </w:r>
      <w:r>
        <w:rPr>
          <w:rtl w:val="true"/>
        </w:rPr>
        <w:t>اُشنان</w:t>
      </w:r>
      <w:r>
        <w:rPr>
          <w:rtl w:val="true"/>
        </w:rPr>
        <w:t>"</w:t>
      </w:r>
      <w:r>
        <w:rPr>
          <w:rtl w:val="true"/>
        </w:rPr>
        <w:t xml:space="preserve">، </w:t>
      </w:r>
      <w:r>
        <w:rPr>
          <w:rtl w:val="true"/>
        </w:rPr>
        <w:t>"</w:t>
      </w:r>
      <w:r>
        <w:rPr>
          <w:rtl w:val="true"/>
        </w:rPr>
        <w:t>سِدر</w:t>
      </w:r>
      <w:r>
        <w:rPr>
          <w:rtl w:val="true"/>
        </w:rPr>
        <w:t xml:space="preserve">" </w:t>
      </w:r>
      <w:r>
        <w:rPr>
          <w:rtl w:val="true"/>
        </w:rPr>
        <w:t xml:space="preserve">و </w:t>
      </w:r>
      <w:r>
        <w:rPr>
          <w:rtl w:val="true"/>
        </w:rPr>
        <w:t>"</w:t>
      </w:r>
      <w:r>
        <w:rPr>
          <w:rtl w:val="true"/>
        </w:rPr>
        <w:t>نمک</w:t>
      </w:r>
      <w:r>
        <w:rPr>
          <w:rtl w:val="true"/>
        </w:rPr>
        <w:t xml:space="preserve">" </w:t>
      </w:r>
      <w:r>
        <w:rPr>
          <w:rtl w:val="true"/>
        </w:rPr>
        <w:t>به عنوان شوینده‌های طبیعی</w:t>
      </w:r>
      <w:bookmarkEnd w:id="146"/>
    </w:p>
    <w:p>
      <w:pPr>
        <w:pStyle w:val="BookText"/>
        <w:rPr/>
      </w:pP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شوینده‌های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خدای متعال یازده شیئ خلق کرده که همه اینها شوینده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مدرنیته این علم را قطع کرد، مردم الان دیگر این خاصیت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خودبشر سنتز می‌کند هستند و عوارض آن را دارند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شوینده است،</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مكارم الأخلاق عَنْ كِتَابِ الْبَصَائِرِ عَنْ مُحَمَّدِ بْنِ جَعْفَرٍ الْعَاصِمِيِّ عَنْ أَبِيهِ عَنْ جَدِّهِ قَالَ حَجَجْتُ وَ مَعِي جَمَاعَةٌ مِنْ أَصْحَابِنَا فَأَتَيْتُ الْمَدِينَةَ فَقَصَدْنَا مَكَاناً نَنْزِلُهُ فَاسْتَقْبَلَنَا أَبُو الْحَسَنِ مُوسَى ع عَلَى حِمَارٍ أَخْضَرَ يَتْبَعُهُ طَعَامٌ وَ نَزَلْنَا بَيْنَ النَّخْلِ وَ جَاءَ وَ نَزَلَ وَ أُتِيَ بِالطَّسْتِ وَ الْمَاءِ وَ الْأُشْنَانِ فَبَدَأَ بِغَسْلِ يَدَيْه وَ أُدِيرَ الطَّشْتُ عَنْ يَمِينِهِ حَتَّى بَلَغَ آخِرَنَا ثُمَّ أُعِيدَ إِلَى مَنْ عَلَى يَسَارِهِ حَتَّى أَتَى عَلَى آخِرِنَا ثُمَّ قُدِّمَ الطَّعَامُ فَبَدَأَ بِالْمِلْحِ ثُمَّ قَالَ كُلُوا 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عاصمى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از ياران به حج رفتم و وارد مدينه شدم و يك جايى را برايم انتخاب كردند كه منزل كنيم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پيشواز ما آمد و به دنبالش خوراكى بود، و ميان نخلها نشستيم و آن حضرت هم آمد و نشست و طشت و اشنان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دستشوئى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دو دست خود را شست و طشت را از سمت راستش گرداند تا نفر آخر ماها و آنگاه بازگرداند از سمت چپش تا بآخر ما رسيد، سپس خوراك را پيش آورد و با نمك شروع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 محمدبن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شُعَيْبٍ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بِالْأُشْنَانِ أَدْخَلَهُ فِي فِيهِ فَيَطْعَمُ بِهِ ثُمَّ يَرْمِي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اُشنان شستشو می‌کردند، آن را در دهان خود داخل می‌کردند و مضمضه می‌کردند و بیرون می‌ریختند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نَادِرٍ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المقنعه، ص</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سرائر،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 السائل،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فقهاء عظام شیعه نیز در باب غسل دادن میت یکی از مواد برای غسل‌دادن و شستن میت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به کلام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تهذیب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أَيَّدَهُ اللَّهُ تَعَالَى وَ إِذَا لَمْ يُوجَدْ لِلْمَيِّتِ سِدْرٌ وَ كَافُورٌ وَ أُشْنَانٌ غُسِّلَ بِالْمَاءِ الْقَرَاح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برای غسل دادن میت سدر و کافور و اُشنان یافت نشد، با آب خالص وی را غسل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شوینده است،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عز و جل، پيامبر خويش را به آشكار ساختن اسلام فرمان داد و وحى، هويدا شد، كم بودن شمارِ مسلمانان و فراوان بودن شمارِ كافران راديد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صلى الله عليه و آله به سختى اندوهگين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عز و جل، جبرئيل عليه السلام را با قدرى سدر از سدرة المنتهى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سرش را با آن شست و بدين وسيله، اندوهش را برطرف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أَبِي ره قَالَ حَدَّثَنَا سَعْدُ بْنُ عَبْدِ اللَّهِ عَنْ مُحَمَّدِ بْنِ عِيسَى عَنِ النَّوْفَلِيِّ عَنْ عِيسَى بْنِ عَبْدِ اللَّهِ الْعَلَوِيِّ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اغْتَمَّ فَأَمَرَهُ جَبْرَئِيلُ ع أَنْ يَغْسِلَ رَأْسَهُ بِالسِّدْرِ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اندوهگين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پيشنهاد كرد تا ايشان سرِ خود را با سدر، شستشو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الأعمال و عقاب الأعمال،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زیاده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ذَلِكَ سِدْراً مِنْ سِدْرَةِ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bookmarkStart w:id="147" w:name="pg11214_160890"/>
    </w:p>
    <w:p>
      <w:pPr>
        <w:pStyle w:val="BookText"/>
        <w:rPr/>
      </w:pPr>
      <w:bookmarkEnd w:id="147"/>
      <w:r>
        <w:rPr>
          <w:rFonts w:ascii="IRNazanin" w:hAnsi="IRNazanin" w:eastAsia="IRNazanin"/>
          <w:color w:val="111111"/>
          <w:sz w:val="28"/>
          <w:sz w:val="28"/>
          <w:szCs w:val="28"/>
          <w:rtl w:val="true"/>
          <w:lang w:bidi="fa-IR"/>
        </w:rPr>
        <w:t>از خاصیت‌هایش این است که شوینده جدی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ميخواهد دندانهاى سفيدى داشته باشد مقدارى نمك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اندازه كف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نرم سائيده به دندانها بمالد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مكاتيب الأئمة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حالا شما می‌آیید به محوریت خاصیت‌های اشیاء، شوینده‌ها را بحث می‌کنید</w:t>
      </w:r>
      <w:r>
        <w:rPr>
          <w:rFonts w:eastAsia="IRNazanin" w:cs="IRNazanin"/>
          <w:color w:val="111111"/>
          <w:sz w:val="28"/>
          <w:szCs w:val="28"/>
          <w:rtl w:val="true"/>
          <w:lang w:bidi="fa-IR"/>
        </w:rPr>
        <w:t>.</w:t>
      </w:r>
    </w:p>
    <w:p>
      <w:pPr>
        <w:pStyle w:val="Heading6"/>
        <w:numPr>
          <w:ilvl w:val="5"/>
          <w:numId w:val="1"/>
        </w:numPr>
        <w:rPr/>
      </w:pPr>
      <w:bookmarkStart w:id="148" w:name="__RefHeading___Toc7840167_2870459653"/>
      <w:bookmarkStart w:id="149" w:name="_Toc61"/>
      <w:bookmarkEnd w:id="148"/>
      <w:r>
        <w:rPr/>
        <w:t>3/2/2/2/2</w:t>
      </w:r>
      <w:r>
        <w:rPr>
          <w:rtl w:val="true"/>
        </w:rPr>
        <w:t xml:space="preserve">. </w:t>
      </w:r>
      <w:r>
        <w:rPr>
          <w:rtl w:val="true"/>
        </w:rPr>
        <w:t>استفاده از اشیائی مانند روغن زیتون برای حل مشکلات پوستی</w:t>
      </w:r>
      <w:bookmarkEnd w:id="149"/>
    </w:p>
    <w:p>
      <w:pPr>
        <w:pStyle w:val="BookText"/>
        <w:rPr/>
      </w:pP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و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مشکل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برای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دیده‌اید این کلینیک‌های پوست و مو در همه شهرها زیاد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پوست و مو خیلی مهم هستند و جزئی از شخصیت آدم‌ها محسوب می‌شوند؛ لذا انبیاء آمده‌اند یک مجموعه تدابیری برای بهینه پوست پیشنهاد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کدام از</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بلکه همه‌اش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بخورید،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فرمودۀ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بدن خودتان بمالید؛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اثراتی که دارد، این است </w:t>
      </w:r>
      <w:bookmarkStart w:id="150" w:name="pg11214_160891"/>
    </w:p>
    <w:p>
      <w:pPr>
        <w:pStyle w:val="BookText"/>
        <w:rPr/>
      </w:pPr>
      <w:bookmarkEnd w:id="150"/>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جلاء می‌دهد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زيتون خوب غذایی است، دهان را خوشبو مى‌گرداند، و بلغم را مى‌برد، و رنگ رخساره را صفا و روشنى مى‌بخشد، اعصاب را قوى ميسازد، و رنج و درد را بر طرف مى‌كند، و آتش غضب را فرو مى‌نشاند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یک‌وقتی من برای بعضی از خانم‌های فامیل این جدول را بیان کردم که حدود سیزده،چهارده شیئ موثر بر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وجود 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حالا به همین منوال در همه حوزه‌هایی که نیاز بشر است؛ اگر خاصیت اشیاء را بشناسید،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و تصرّف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دارد آدم برای رفع نیازش از اشیاء استفاده کند؟ آیا حتما باید خودمان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ترکیب عناصر، یک چیزهایی را برای رفع نیازهای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بسازیم؟ که اینهمه تالی فاسد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من است</w:t>
      </w:r>
      <w:r>
        <w:rPr>
          <w:rFonts w:eastAsia="IRNazanin" w:cs="IRNazanin"/>
          <w:color w:val="111111"/>
          <w:sz w:val="28"/>
          <w:szCs w:val="28"/>
          <w:rtl w:val="true"/>
          <w:lang w:bidi="fa-IR"/>
        </w:rPr>
        <w:t>.</w:t>
      </w:r>
    </w:p>
    <w:p>
      <w:pPr>
        <w:pStyle w:val="Heading6"/>
        <w:numPr>
          <w:ilvl w:val="5"/>
          <w:numId w:val="1"/>
        </w:numPr>
        <w:rPr/>
      </w:pPr>
      <w:bookmarkStart w:id="151" w:name="__RefHeading___Toc7840169_2870459653"/>
      <w:bookmarkStart w:id="152" w:name="_Toc62"/>
      <w:bookmarkEnd w:id="151"/>
      <w:r>
        <w:rPr/>
        <w:t>3/2/2/2</w:t>
      </w:r>
      <w:r>
        <w:rPr>
          <w:rtl w:val="true"/>
        </w:rPr>
        <w:t xml:space="preserve">. </w:t>
      </w:r>
      <w:r>
        <w:rPr>
          <w:rtl w:val="true"/>
        </w:rPr>
        <w:t xml:space="preserve">طراحی </w:t>
      </w:r>
      <w:r>
        <w:rPr>
          <w:rtl w:val="true"/>
        </w:rPr>
        <w:t>"</w:t>
      </w:r>
      <w:r>
        <w:rPr>
          <w:rtl w:val="true"/>
        </w:rPr>
        <w:t>جدول فقهی تسخیر</w:t>
      </w:r>
      <w:r>
        <w:rPr>
          <w:rtl w:val="true"/>
        </w:rPr>
        <w:t>"(</w:t>
      </w:r>
      <w:r>
        <w:rPr>
          <w:rtl w:val="true"/>
        </w:rPr>
        <w:t>دربردارندۀ خاصیت‌های دویست شیئ پرکاربرد در زندگی بشر</w:t>
      </w:r>
      <w:r>
        <w:rPr>
          <w:rtl w:val="true"/>
        </w:rPr>
        <w:t>)</w:t>
      </w:r>
      <w:r>
        <w:rPr>
          <w:rtl w:val="true"/>
        </w:rPr>
        <w:t xml:space="preserve">؛ جایگزینی برای </w:t>
      </w:r>
      <w:r>
        <w:rPr>
          <w:rtl w:val="true"/>
        </w:rPr>
        <w:t>"</w:t>
      </w:r>
      <w:r>
        <w:rPr>
          <w:rtl w:val="true"/>
        </w:rPr>
        <w:t>جدول مندلیف</w:t>
      </w:r>
      <w:r>
        <w:rPr>
          <w:rtl w:val="true"/>
        </w:rPr>
        <w:t>"</w:t>
      </w:r>
      <w:bookmarkEnd w:id="152"/>
    </w:p>
    <w:p>
      <w:pPr>
        <w:pStyle w:val="Heading6"/>
        <w:numPr>
          <w:ilvl w:val="5"/>
          <w:numId w:val="1"/>
        </w:numPr>
        <w:rPr/>
      </w:pPr>
      <w:bookmarkStart w:id="153" w:name="__RefHeading___Toc7840171_2870459653"/>
      <w:bookmarkStart w:id="154" w:name="_Toc63"/>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حالا ما یک جدولی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فقهی 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مندلیف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دویست شیئ پر کاربرد زندگی را برای مردم در آن جدول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ویرایش اول جدول فقهی تسخیر خاصیت های نهائی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سببیّت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فقهی خاصیت های نهائی اشیاء، الگوی جدیدی از تصرف در عالم را پیش روی بشریت می گشاید و این الگوی تصرف در عالم با الگوی تصرف تمدن مدرنیته در طبیعت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نسخه با کیفیت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http://nro-di.blog.ir/1399/09/19</w:t>
      </w:r>
    </w:p>
    <w:p>
      <w:pPr>
        <w:pStyle w:val="BookText"/>
        <w:rPr/>
      </w:pPr>
      <w:r>
        <w:rPr>
          <w:rFonts w:ascii="IRNazanin" w:hAnsi="IRNazanin" w:eastAsia="IRNazanin"/>
          <w:color w:val="111111"/>
          <w:sz w:val="28"/>
          <w:sz w:val="28"/>
          <w:szCs w:val="28"/>
          <w:rtl w:val="true"/>
          <w:lang w:bidi="fa-IR"/>
        </w:rPr>
        <w:t xml:space="preserve">جهت دریافت متن پیاده فوری جدول فقهی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جدول تناوبی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آدرس مراجعه کنید</w:t>
      </w:r>
      <w:r>
        <w:rPr>
          <w:rFonts w:eastAsia="IRNazanin" w:cs="IRNazanin"/>
          <w:color w:val="111111"/>
          <w:sz w:val="28"/>
          <w:szCs w:val="28"/>
          <w:rtl w:val="true"/>
          <w:lang w:bidi="fa-IR"/>
        </w:rPr>
        <w:t>:</w:t>
      </w:r>
    </w:p>
    <w:p>
      <w:pPr>
        <w:pStyle w:val="Heading6"/>
        <w:numPr>
          <w:ilvl w:val="5"/>
          <w:numId w:val="1"/>
        </w:numPr>
        <w:rPr/>
      </w:pPr>
      <w:bookmarkStart w:id="155" w:name="__RefHeading___Toc7840173_2870459653"/>
      <w:bookmarkStart w:id="156" w:name="_Toc64"/>
      <w:bookmarkEnd w:id="155"/>
      <w:r>
        <w:rPr/>
        <w:t>1/3/2/2/2</w:t>
      </w:r>
      <w:r>
        <w:rPr>
          <w:rtl w:val="true"/>
        </w:rPr>
        <w:t xml:space="preserve">. </w:t>
      </w:r>
      <w:r>
        <w:rPr>
          <w:rtl w:val="true"/>
        </w:rPr>
        <w:t>ارزان و کم‌هزینه‌تربودن تصرفات و عدم یا کمی تالی‌فاسد؛ دو ویژگی تصرف شیئ‌پایه و جدول تسخیر</w:t>
      </w:r>
      <w:bookmarkEnd w:id="156"/>
    </w:p>
    <w:p>
      <w:pPr>
        <w:pStyle w:val="BookText"/>
        <w:rPr/>
      </w:pPr>
      <w:r>
        <w:rPr>
          <w:rFonts w:ascii="IRNazanin" w:hAnsi="IRNazanin" w:eastAsia="IRNazanin"/>
          <w:color w:val="111111"/>
          <w:sz w:val="28"/>
          <w:sz w:val="28"/>
          <w:szCs w:val="28"/>
          <w:rtl w:val="true"/>
          <w:lang w:bidi="fa-IR"/>
        </w:rPr>
        <w:t>نتیجه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نیازهای مردم برطرف می‌شود؛ ولی با دو ویژگی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اشیاء طبیعی در عالم وجود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 کمتری دارد یا اصلا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شیئ را بشر خلق نکرده، بلکه خدای متعال خلق کرده است؛ پس تالی فاسد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شما در این جلسه همه نخبه هستید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است؟ چرا بشر مدرن اینقدر به سنتز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برود از اشیاء طبیعی برای رفع نیازش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تفریح انجام می‌دهند، دیگر ما بحثی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نهایی و خلاصۀ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بنده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باید شهر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bookmarkStart w:id="157" w:name="pg11214_160892"/>
    </w:p>
    <w:p>
      <w:pPr>
        <w:pStyle w:val="Heading6"/>
        <w:numPr>
          <w:ilvl w:val="5"/>
          <w:numId w:val="1"/>
        </w:numPr>
        <w:rPr/>
      </w:pPr>
      <w:bookmarkStart w:id="158" w:name="__RefHeading___Toc7840175_2870459653"/>
      <w:bookmarkStart w:id="159" w:name="_Toc65"/>
      <w:bookmarkEnd w:id="157"/>
      <w:bookmarkEnd w:id="158"/>
      <w:r>
        <w:rPr/>
        <w:t>2/3/2/2/2</w:t>
      </w:r>
      <w:r>
        <w:rPr>
          <w:rtl w:val="true"/>
        </w:rPr>
        <w:t xml:space="preserve">. </w:t>
      </w:r>
      <w:r>
        <w:rPr>
          <w:rtl w:val="true"/>
        </w:rPr>
        <w:t>کاهش شدیدِ تولید زباله؛ ویژگی دیگر تصرف شیئ‌پایه و جدول تسخیر</w:t>
      </w:r>
      <w:bookmarkEnd w:id="159"/>
    </w:p>
    <w:p>
      <w:pPr>
        <w:pStyle w:val="BookText"/>
        <w:rPr/>
      </w:pPr>
      <w:r>
        <w:rPr>
          <w:rFonts w:ascii="IRNazanin" w:hAnsi="IRNazanin" w:eastAsia="IRNazanin"/>
          <w:color w:val="111111"/>
          <w:sz w:val="28"/>
          <w:sz w:val="28"/>
          <w:szCs w:val="28"/>
          <w:rtl w:val="true"/>
          <w:lang w:bidi="fa-IR"/>
        </w:rPr>
        <w:t xml:space="preserve">هفته پیش که یکی ازکارشناسان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رئیس یکی از مراکز مطالعاتی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کردیم؛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منطقه ثامن در ایام پیک، صد و بیست تُن زباله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باید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بدهید، یکی از فوایدش این است که دیگر اینقدر زباله تولید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پس این هم مفهوم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مفاهیم پایۀ مدیریت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مفهومی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آن را در اینجا شرح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برای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جلسه بعد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قسمت اول عرایض بنده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مباحث مطرح‌شده در این قسمت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اسلامی، محله اسلامی سه دسته مفهوم پایه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روابط انسانی،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پیشنهادی برای شهر پیشنهاد خوبی است؟ پیشنهادی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چالش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پایه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ان شاءالله این زمان استراحت که تمام شد در قسمت بعد جلسه من شروع می کنم بر اساس این مفاهیم محور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ساخت محله را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عمده بحث در مبانی نظری همین است و این جمله آخر بنده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مدیریت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آموزش و پرورشی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آموزش و پرورشی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صحیح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بچه‌های ما آموزش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فکر نکنند همیشه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متهم شده است به اینکه بندگانش را خلق کرده ولی از آنها پشتیبانی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خودشان باید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خاصیت‌ها ونیازهای خود از اشیاء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انبیاء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متعال شما را به وسیله مخلوقاتش، پشتیبانی کرده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آيا ندانسته‌ايد كه خدا آنچه را در آسمان‌ها و آنچه را در زمين است، مسخّر و رام شما كرده، و نعمت هاى آشكار و نهانش را بر شما فراوان و كامل ارزانى داشته، و برخى از مردم‌اند كه همواره بدون هيچ دانشى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روى 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هيچ هدايتى و هيچ كتاب روشنى درباره خدا مجادله و ستيز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خلقی از مخلوقات الهی یک خاصیتی برای زندگی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را باید آموزش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جایی که ما می‌رویم بحث بدین شکل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پایه را اصل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در حوزه فضای سبز شهری چون خاصیت‌های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یک نوع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را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را به تغییر بافت فضای سبز شهر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حوزه‌ها همینطور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پایه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مبنا قرار داد و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خسته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در قسمت بعد بتوانیم بر اساس این مفاهیم یک بحث تفصیلی‌تری را ارائه 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الحمدلله رب العالمین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1214_160894"/>
      <w:bookmarkStart w:id="161" w:name="pg11214_160894"/>
      <w:bookmarkEnd w:id="161"/>
    </w:p>
    <w:p>
      <w:pPr>
        <w:pStyle w:val="Heading2"/>
        <w:numPr>
          <w:ilvl w:val="1"/>
          <w:numId w:val="1"/>
        </w:numPr>
        <w:rPr/>
      </w:pPr>
      <w:bookmarkStart w:id="162" w:name="pg11214_160894"/>
      <w:bookmarkStart w:id="163" w:name="__RefHeading___Toc7840177_2870459653"/>
      <w:bookmarkStart w:id="164" w:name="_Toc66"/>
      <w:bookmarkEnd w:id="162"/>
      <w:bookmarkEnd w:id="163"/>
      <w:r>
        <w:rPr>
          <w:rtl w:val="true"/>
        </w:rPr>
        <w:t>بخش دوم جلسه</w:t>
      </w:r>
      <w:r>
        <w:rPr>
          <w:rtl w:val="true"/>
        </w:rPr>
        <w:t>:</w:t>
      </w:r>
      <w:bookmarkEnd w:id="164"/>
    </w:p>
    <w:p>
      <w:pPr>
        <w:pStyle w:val="Heading3"/>
        <w:numPr>
          <w:ilvl w:val="2"/>
          <w:numId w:val="1"/>
        </w:numPr>
        <w:rPr/>
      </w:pPr>
      <w:bookmarkStart w:id="165" w:name="__RefHeading___Toc7840179_2870459653"/>
      <w:bookmarkStart w:id="166" w:name="_Toc67"/>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اعوذ بالله من الشیطان الرجیم الحمدلله رب العالمین و الصلاة و السلام علی سیدنا و نبینا و شفیعنا فی یوم الجزاء و حبیب قلوبنا ابی القاسم محمد و علی اهل بیته الطیبین الطاهرین سیما بقیة الله فی الارضین و اللعن الدائم علی اعدائه اعداءالله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گذشته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تمدنی محله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شهری محله‌محور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مفهوم پایه بر این طرح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تنظیم صحیح روابط انسانی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سیزده گانه،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تسخیر شیئ‌پایه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اسماء الهی که البته سطح سوم این مفاهیم را توضیح ندادم</w:t>
      </w:r>
      <w:r>
        <w:rPr>
          <w:rFonts w:eastAsia="IRNazanin" w:cs="IRNazanin"/>
          <w:color w:val="111111"/>
          <w:sz w:val="28"/>
          <w:szCs w:val="28"/>
          <w:rtl w:val="true"/>
          <w:lang w:bidi="fa-IR"/>
        </w:rPr>
        <w:t>.</w:t>
      </w:r>
    </w:p>
    <w:p>
      <w:pPr>
        <w:pStyle w:val="Heading3"/>
        <w:numPr>
          <w:ilvl w:val="2"/>
          <w:numId w:val="1"/>
        </w:numPr>
        <w:rPr/>
      </w:pPr>
      <w:bookmarkStart w:id="167" w:name="__RefHeading___Toc7840181_2870459653"/>
      <w:bookmarkStart w:id="168" w:name="_Toc68"/>
      <w:bookmarkEnd w:id="167"/>
      <w:r>
        <w:rPr/>
        <w:t>3/2</w:t>
      </w:r>
      <w:r>
        <w:rPr>
          <w:rtl w:val="true"/>
        </w:rPr>
        <w:t xml:space="preserve">. </w:t>
      </w:r>
      <w:r>
        <w:rPr>
          <w:rtl w:val="true"/>
        </w:rPr>
        <w:t xml:space="preserve">مفهوم </w:t>
      </w:r>
      <w:r>
        <w:rPr>
          <w:rtl w:val="true"/>
        </w:rPr>
        <w:t xml:space="preserve">" </w:t>
      </w:r>
      <w:r>
        <w:rPr>
          <w:rtl w:val="true"/>
        </w:rPr>
        <w:t>اسماء الهی</w:t>
      </w:r>
      <w:r>
        <w:rPr>
          <w:rtl w:val="true"/>
        </w:rPr>
        <w:t xml:space="preserve">" </w:t>
      </w:r>
      <w:r>
        <w:rPr>
          <w:rtl w:val="true"/>
        </w:rPr>
        <w:t>؛ سومین مفهوم پایه در مدیریت شهری محله‌محور</w:t>
      </w:r>
      <w:bookmarkEnd w:id="168"/>
    </w:p>
    <w:p>
      <w:pPr>
        <w:pStyle w:val="Heading4"/>
        <w:numPr>
          <w:ilvl w:val="3"/>
          <w:numId w:val="1"/>
        </w:numPr>
        <w:rPr/>
      </w:pPr>
      <w:bookmarkStart w:id="169" w:name="__RefHeading___Toc7840183_2870459653"/>
      <w:bookmarkStart w:id="170" w:name="_Toc69"/>
      <w:bookmarkEnd w:id="169"/>
      <w:r>
        <w:rPr>
          <w:rtl w:val="true"/>
        </w:rPr>
        <w:t>اشاره</w:t>
      </w:r>
      <w:bookmarkEnd w:id="1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وارد سر فصل دوم شوم در یک جمله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مجموعه خدماتی که خدای متعال پس از خلق مخلوقات به مخلوقات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بعد از خلق، دچار مرض و کسالت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خدای متعال خدمت شفا را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ارائه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داده است؛ لذا خودش را در اسماء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نیازمند رزق و روزیهستند خدای متعال نام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نیازمند هستند که با ملاطفت با آنها برخورد شود و اگر دچار مشکلی شدند و اشتباهی کردند، سخت‌گیری نسبت به آنها اتفاق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خدای متعال به همدیگر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بعضی مظلوم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خدای متعال گفته نگران نباشید من به این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لذا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خدای متعال اهل لطف و ملاطفت با مخلوقین خودش </w:t>
      </w:r>
      <w:bookmarkStart w:id="171" w:name="pg11214_160895"/>
    </w:p>
    <w:p>
      <w:pPr>
        <w:pStyle w:val="BookText"/>
        <w:rPr/>
      </w:pPr>
      <w:bookmarkEnd w:id="171"/>
      <w:r>
        <w:rPr>
          <w:rFonts w:ascii="IRNazanin" w:hAnsi="IRNazanin" w:eastAsia="IRNazanin"/>
          <w:color w:val="111111"/>
          <w:sz w:val="28"/>
          <w:sz w:val="28"/>
          <w:szCs w:val="28"/>
          <w:rtl w:val="true"/>
          <w:lang w:bidi="fa-IR"/>
        </w:rPr>
        <w:t xml:space="preserve">است؛ بنابراین اسم مهم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اسم از اسماء الهی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این است که یک مجموعه خدماتی را خدای متعال به همه مخلوقین و یک مجموعه خدماتی را هم به مومنین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ذیل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w:t>
      </w:r>
      <w:r>
        <w:rPr>
          <w:rFonts w:eastAsia="IRNazanin" w:cs="IRNazanin"/>
          <w:color w:val="111111"/>
          <w:sz w:val="28"/>
          <w:szCs w:val="28"/>
          <w:rtl w:val="true"/>
          <w:lang w:bidi="fa-IR"/>
        </w:rPr>
        <w:t>.</w:t>
      </w:r>
    </w:p>
    <w:p>
      <w:pPr>
        <w:pStyle w:val="Heading4"/>
        <w:numPr>
          <w:ilvl w:val="3"/>
          <w:numId w:val="1"/>
        </w:numPr>
        <w:rPr/>
      </w:pPr>
      <w:bookmarkStart w:id="172" w:name="__RefHeading___Toc7840185_2870459653"/>
      <w:bookmarkStart w:id="173" w:name="_Toc70"/>
      <w:bookmarkEnd w:id="172"/>
      <w:r>
        <w:rPr/>
        <w:t>1/3/2</w:t>
      </w:r>
      <w:r>
        <w:rPr>
          <w:rtl w:val="true"/>
        </w:rPr>
        <w:t xml:space="preserve">. </w:t>
      </w:r>
      <w:r>
        <w:rPr>
          <w:rtl w:val="true"/>
        </w:rPr>
        <w:t xml:space="preserve">ترغیب مردم به امدادهای مالی </w:t>
      </w:r>
      <w:r>
        <w:rPr>
          <w:rtl w:val="true"/>
        </w:rPr>
        <w:t>(</w:t>
      </w:r>
      <w:r>
        <w:rPr>
          <w:rtl w:val="true"/>
        </w:rPr>
        <w:t>مانند کمک به فقراء و موقوفات</w:t>
      </w:r>
      <w:r>
        <w:rPr>
          <w:rtl w:val="true"/>
        </w:rPr>
        <w:t xml:space="preserve">) </w:t>
      </w:r>
      <w:r>
        <w:rPr>
          <w:rtl w:val="true"/>
        </w:rPr>
        <w:t>به محوریت اسماء الهی؛ نمونه‌ای از کارکرد مدیریتی اسماء الهی در مدیریت شهری</w:t>
      </w:r>
      <w:bookmarkEnd w:id="173"/>
    </w:p>
    <w:p>
      <w:pPr>
        <w:pStyle w:val="Heading5"/>
        <w:numPr>
          <w:ilvl w:val="4"/>
          <w:numId w:val="1"/>
        </w:numPr>
        <w:rPr/>
      </w:pPr>
      <w:bookmarkStart w:id="174" w:name="__RefHeading___Toc7840187_2870459653"/>
      <w:bookmarkStart w:id="175" w:name="_Toc71"/>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حالا این در شهر کارآمدی دارد؛ مثلا یکی از کارآمدی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مردم را به کمک کردن به فقرا دعوت کنید، بلافاصله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چه باید پول خودم را به فقیر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در درون همه انسان‌ها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5"/>
        <w:numPr>
          <w:ilvl w:val="4"/>
          <w:numId w:val="1"/>
        </w:numPr>
        <w:rPr/>
      </w:pPr>
      <w:bookmarkStart w:id="176" w:name="__RefHeading___Toc7840189_2870459653"/>
      <w:bookmarkStart w:id="177" w:name="_Toc72"/>
      <w:bookmarkEnd w:id="176"/>
      <w:r>
        <w:rPr/>
        <w:t>1/1/3/2</w:t>
      </w:r>
      <w:r>
        <w:rPr>
          <w:rtl w:val="true"/>
        </w:rPr>
        <w:t xml:space="preserve">. </w:t>
      </w:r>
      <w:r>
        <w:rPr>
          <w:rtl w:val="true"/>
        </w:rPr>
        <w:t xml:space="preserve">تبیین محاسبه و جبران‌کردن الهی ذیل اسم </w:t>
      </w:r>
      <w:r>
        <w:rPr>
          <w:rtl w:val="true"/>
        </w:rPr>
        <w:t>"</w:t>
      </w:r>
      <w:r>
        <w:rPr>
          <w:rtl w:val="true"/>
        </w:rPr>
        <w:t>حسیب</w:t>
      </w:r>
      <w:r>
        <w:rPr>
          <w:rtl w:val="true"/>
        </w:rPr>
        <w:t xml:space="preserve">" </w:t>
      </w:r>
      <w:r>
        <w:rPr>
          <w:rtl w:val="true"/>
        </w:rPr>
        <w:t>برای مردم؛ نمونه‌ای از ترغیب مردم به امدادهای مالی به محوریت اسماء الهی</w:t>
      </w:r>
      <w:bookmarkEnd w:id="177"/>
    </w:p>
    <w:p>
      <w:pPr>
        <w:pStyle w:val="BookText"/>
        <w:rPr/>
      </w:pPr>
      <w:r>
        <w:rPr>
          <w:rFonts w:ascii="IRNazanin" w:hAnsi="IRNazanin" w:eastAsia="IRNazanin"/>
          <w:color w:val="111111"/>
          <w:sz w:val="28"/>
          <w:sz w:val="28"/>
          <w:szCs w:val="28"/>
          <w:rtl w:val="true"/>
          <w:lang w:bidi="fa-IR"/>
        </w:rPr>
        <w:t xml:space="preserve">اگر شما مردم را ذیل اسماء الهی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فقیر کنید، انگیزه کمک‌کردن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نام خودش را در این 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دقیقا این کمک شما را محاسبه و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یقین داشته باشد به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 که در راه خدا مصرف کرده‌ای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در بخشش و انفاق سخاوتمند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وَ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أَيْقَنَ بِالْخَلَفِ سَخَتْ نَفْسُهُ بِالنَّفَقَةِ 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شَيْ‌ءٍ فَهُوَ يُخْلِفُهُ وَ هُوَ خَيْرُ الرَّازِقِين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یقین داشته باشد به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 که در راه خدا مصرف کرده‌ای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در بخشش و انفاق سخاوتمند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در راخدا انفاق کنید، پس خداوند جیاگزین و جبران می‌کند و او بهترین روزیدهندگان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عَلِيُّ بْنُ إِبْرَاهِيمَ عَنْ أَبِيهِ عَنْ حَمَّادِ بْنِ عِيسَى عَنْ عُمَرَ بْنِ أُذَيْنَةَ رَفَعَهُ إِلَى أَبِي عَبْدِ اللَّهِ ع أَوْ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اللَّهُ الْمَعُونَةَ مِنَ السَّمَاءِ إِلَى الْعَبْدِ بِقَدْرِ الْمَئُونَةِ فَمَنْ أَيْقَنَ بِالْخَلَفِ سَخَتْ نَفْسُهُ بِالنَّفَقَةِ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 هر کس را از آسمان به اندازه آنقدری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کنی نازل می‌کند؛ پس هر کس یقین به جایگزینی و جبران خداوند داشته باشد، در انفاق کردن سخاوتمند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p>
    <w:p>
      <w:pPr>
        <w:pStyle w:val="Heading4"/>
        <w:numPr>
          <w:ilvl w:val="3"/>
          <w:numId w:val="1"/>
        </w:numPr>
        <w:rPr/>
      </w:pPr>
      <w:bookmarkStart w:id="178" w:name="__RefHeading___Toc7840191_2870459653"/>
      <w:bookmarkStart w:id="179" w:name="_Toc73"/>
      <w:bookmarkEnd w:id="178"/>
      <w:r>
        <w:rPr/>
        <w:t>2/3/2</w:t>
      </w:r>
      <w:r>
        <w:rPr>
          <w:rtl w:val="true"/>
        </w:rPr>
        <w:t xml:space="preserve">. </w:t>
      </w:r>
      <w:r>
        <w:rPr>
          <w:rtl w:val="true"/>
        </w:rPr>
        <w:t>گسترش بی‌نظیر موقوفات در دوران صفویه؛ به دلیل استفاده علماء از اسماء الهی در ترغیب مردم به امدادهای مالی</w:t>
      </w:r>
      <w:bookmarkEnd w:id="179"/>
    </w:p>
    <w:p>
      <w:pPr>
        <w:pStyle w:val="Heading5"/>
        <w:numPr>
          <w:ilvl w:val="4"/>
          <w:numId w:val="1"/>
        </w:numPr>
        <w:rPr/>
      </w:pPr>
      <w:bookmarkStart w:id="180" w:name="__RefHeading___Toc7840193_2870459653"/>
      <w:bookmarkStart w:id="181" w:name="_Toc74"/>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لذا اسماء الهی کارکرد مدیریتی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وقتی شما از اسماء الهی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شده است که باید از ابزارهای مالیات زیاد برای اداره شهر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خیّرین را به ساخت بیمارستان و مدرسه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معافیت 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می‌کنیم</w:t>
      </w:r>
      <w:r>
        <w:rPr>
          <w:rFonts w:eastAsia="IRNazanin" w:cs="IRNazanin"/>
          <w:color w:val="111111"/>
          <w:sz w:val="28"/>
          <w:szCs w:val="28"/>
          <w:rtl w:val="true"/>
          <w:lang w:bidi="fa-IR"/>
        </w:rPr>
        <w:t>.</w:t>
      </w:r>
    </w:p>
    <w:p>
      <w:pPr>
        <w:pStyle w:val="Heading5"/>
        <w:numPr>
          <w:ilvl w:val="4"/>
          <w:numId w:val="1"/>
        </w:numPr>
        <w:rPr/>
      </w:pPr>
      <w:bookmarkStart w:id="182" w:name="__RefHeading___Toc7840195_2870459653"/>
      <w:bookmarkStart w:id="183" w:name="_Toc75"/>
      <w:bookmarkEnd w:id="182"/>
      <w:r>
        <w:rPr/>
        <w:t>1/2/3/2</w:t>
      </w:r>
      <w:r>
        <w:rPr>
          <w:rtl w:val="true"/>
        </w:rPr>
        <w:t xml:space="preserve">. </w:t>
      </w:r>
      <w:r>
        <w:rPr>
          <w:rtl w:val="true"/>
        </w:rPr>
        <w:t>قدرت بالای اسماء الهی در ترغیب مردم به امدادهای مالی؛ علت گسترش بی‌نظیر موقوفات در دوران صفویه</w:t>
      </w:r>
      <w:bookmarkEnd w:id="18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مثلا چون اُمراء و مسئولین بلدیه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علماء را بیشتر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حرف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بین‌المللی را کمتر یا اصلا گوش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نصف شهر اصفهان موقوفه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قانع‌کردن مردم اصفهان نسبت به اینکه از مالشان </w:t>
      </w:r>
      <w:bookmarkStart w:id="184" w:name="pg11214_160896"/>
    </w:p>
    <w:p>
      <w:pPr>
        <w:pStyle w:val="BookText"/>
        <w:rPr/>
      </w:pPr>
      <w:bookmarkEnd w:id="184"/>
      <w:r>
        <w:rPr>
          <w:rFonts w:ascii="IRNazanin" w:hAnsi="IRNazanin" w:eastAsia="IRNazanin"/>
          <w:color w:val="111111"/>
          <w:sz w:val="28"/>
          <w:sz w:val="28"/>
          <w:szCs w:val="28"/>
          <w:rtl w:val="true"/>
          <w:lang w:bidi="fa-IR"/>
        </w:rPr>
        <w:t>بگذرند؛ خیلی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موفقیت برای علما دوره صفویه به دست آمد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تاريخ اجتماعى ايران،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رفتار شاه عباس نسبت به طبقه روحانيان كمابيش محبت‌آميز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اللّه شوشترى وقتى بعلتى از شاه عباس وحشتى به هم رسانيد و به آستانه قدس رضوى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شاه 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مشرف شد، خود به ملاقات ملا عبد اللّه رفت و او را به تعظيم و احترام تمام به اصفهان آورد و ملا عبد اللّه در دستگاه شاه نفوذ كلمه و قدرت بسيار يافت؛ چنانكه شاه را واداشت تا در سال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جميع املاك شخصى خويش را به نام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وقف كند و حاصل ساليانه آنها را براى سادات مقرر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اشاره او بود كه شاه در اصفهان دو مدرسه در كنار ميدان نقش‌جهان، يكى براى تدريس و اقامت ملا عبد اللّه، ديگرى براى تدريس و اقامت شيخ لطف اللّه عاملى،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ملا عبد اللّه در جنب سردر قيصريه در ضلع شمالى ميدان نقش‌جهان، هنوز برپاست، ليكن مدرسه شيخ لطف اللّه، كه به مسجد او چسبيده بود، اكنون از حال آبادى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چرا؟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4"/>
        <w:numPr>
          <w:ilvl w:val="3"/>
          <w:numId w:val="1"/>
        </w:numPr>
        <w:rPr/>
      </w:pPr>
      <w:bookmarkStart w:id="185" w:name="__RefHeading___Toc7840197_2870459653"/>
      <w:bookmarkStart w:id="186" w:name="_Toc76"/>
      <w:bookmarkEnd w:id="185"/>
      <w:r>
        <w:rPr/>
        <w:t>3/3/2</w:t>
      </w:r>
      <w:r>
        <w:rPr>
          <w:rtl w:val="true"/>
        </w:rPr>
        <w:t xml:space="preserve">. </w:t>
      </w:r>
      <w:r>
        <w:rPr>
          <w:rtl w:val="true"/>
        </w:rPr>
        <w:t>کاهش شدیدِ موقوفات در دوران برنامه‌ریزی توسعه در ایران؛ به دلیل استفاده از تحریک مادی و معافیت مالیاتی</w:t>
      </w:r>
      <w:bookmarkEnd w:id="186"/>
    </w:p>
    <w:p>
      <w:pPr>
        <w:pStyle w:val="BookText"/>
        <w:rPr/>
      </w:pPr>
      <w:r>
        <w:rPr>
          <w:rFonts w:ascii="IRNazanin" w:hAnsi="IRNazanin" w:eastAsia="IRNazanin"/>
          <w:color w:val="111111"/>
          <w:sz w:val="28"/>
          <w:sz w:val="28"/>
          <w:szCs w:val="28"/>
          <w:rtl w:val="true"/>
          <w:lang w:bidi="fa-IR"/>
        </w:rPr>
        <w:t>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در همه شهر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ایران شما مسئله موقوفات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دیدید ولی از روزی که مدیریت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راه افتاده، میزان موقوفات کاهش پیدا کرده است و نسبت به دوره‌های گذشته کمتر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پایین تحریک مادی و معافیت مالیاتی در ترغیب مردم به امدادهای مالی؛ علت کاهش موقوفات در دوران برنامه‌ریزی توسعه در ایران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شما از ابزار معافیت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مالیاتی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انگیزه کمی در فرد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بتوانیم این بحث اسماء الهی را هم در نظر بگیریم ابزار مدیریت شهری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شما در اداره شهر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در یک فرصت دیگری به آن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چون طرح کرده بودم گفتم جای آن در ذهن شما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 ابزار مدیریت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مدیریت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اداره شهر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استفاده کرد</w:t>
      </w:r>
      <w:r>
        <w:rPr>
          <w:rFonts w:eastAsia="IRNazanin" w:cs="IRNazanin"/>
          <w:color w:val="111111"/>
          <w:sz w:val="28"/>
          <w:szCs w:val="28"/>
          <w:rtl w:val="true"/>
          <w:lang w:bidi="fa-IR"/>
        </w:rPr>
        <w:t xml:space="preserve">. </w:t>
      </w:r>
      <w:bookmarkStart w:id="187" w:name="pg11214_160897"/>
    </w:p>
    <w:p>
      <w:pPr>
        <w:pStyle w:val="Heading3"/>
        <w:numPr>
          <w:ilvl w:val="2"/>
          <w:numId w:val="1"/>
        </w:numPr>
        <w:rPr/>
      </w:pPr>
      <w:bookmarkStart w:id="188" w:name="__RefHeading___Toc7840199_2870459653"/>
      <w:bookmarkStart w:id="189" w:name="_Toc77"/>
      <w:bookmarkEnd w:id="187"/>
      <w:bookmarkEnd w:id="188"/>
      <w:r>
        <w:rPr/>
        <w:t>3</w:t>
      </w:r>
      <w:r>
        <w:rPr>
          <w:rtl w:val="true"/>
        </w:rPr>
        <w:t xml:space="preserve">. </w:t>
      </w:r>
      <w:r>
        <w:rPr>
          <w:rtl w:val="true"/>
        </w:rPr>
        <w:t>سرفصل دوم</w:t>
      </w:r>
      <w:r>
        <w:rPr>
          <w:rtl w:val="true"/>
        </w:rPr>
        <w:t xml:space="preserve">: </w:t>
      </w:r>
      <w:r>
        <w:rPr>
          <w:rtl w:val="true"/>
        </w:rPr>
        <w:t xml:space="preserve">ساختارهای برنامه‌ریزی برای ساخت </w:t>
      </w:r>
      <w:r>
        <w:rPr>
          <w:rtl w:val="true"/>
        </w:rPr>
        <w:t>"</w:t>
      </w:r>
      <w:r>
        <w:rPr>
          <w:rtl w:val="true"/>
        </w:rPr>
        <w:t>محله</w:t>
      </w:r>
      <w:r>
        <w:rPr>
          <w:rtl w:val="true"/>
        </w:rPr>
        <w:t xml:space="preserve">" </w:t>
      </w:r>
      <w:r>
        <w:rPr>
          <w:rtl w:val="true"/>
        </w:rPr>
        <w:t>چیست؟</w:t>
      </w:r>
      <w:bookmarkEnd w:id="189"/>
    </w:p>
    <w:p>
      <w:pPr>
        <w:pStyle w:val="Heading4"/>
        <w:numPr>
          <w:ilvl w:val="3"/>
          <w:numId w:val="1"/>
        </w:numPr>
        <w:rPr/>
      </w:pPr>
      <w:bookmarkStart w:id="190" w:name="__RefHeading___Toc7840201_2870459653"/>
      <w:bookmarkStart w:id="191" w:name="_Toc78"/>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قسمت دوم بحث را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مفاهیم پایه را در شهر شناسایی کردیم؛ شهر ما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صحیح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شهر ما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شهر ما شهر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اینها مفاهیم پایه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مفاهیم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در تبلیغات شهری در همین مشهد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سالمند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ایده شهری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هوشمند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در یک دوره زمانی، شروع به مطرح‌کردنِ این مفاهیم در شهر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اینها باید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کند</w:t>
      </w:r>
      <w:r>
        <w:rPr>
          <w:rFonts w:eastAsia="IRNazanin" w:cs="IRNazanin"/>
          <w:color w:val="111111"/>
          <w:sz w:val="28"/>
          <w:szCs w:val="28"/>
          <w:rtl w:val="true"/>
          <w:lang w:bidi="fa-IR"/>
        </w:rPr>
        <w:t>].</w:t>
      </w:r>
    </w:p>
    <w:p>
      <w:pPr>
        <w:pStyle w:val="Heading4"/>
        <w:numPr>
          <w:ilvl w:val="3"/>
          <w:numId w:val="1"/>
        </w:numPr>
        <w:rPr/>
      </w:pPr>
      <w:bookmarkStart w:id="192" w:name="__RefHeading___Toc7840203_2870459653"/>
      <w:bookmarkStart w:id="193" w:name="_Toc79"/>
      <w:bookmarkEnd w:id="192"/>
      <w:r>
        <w:rPr/>
        <w:t>1/3</w:t>
      </w:r>
      <w:r>
        <w:rPr>
          <w:rtl w:val="true"/>
        </w:rPr>
        <w:t xml:space="preserve">. </w:t>
      </w:r>
      <w:r>
        <w:rPr>
          <w:rtl w:val="true"/>
        </w:rPr>
        <w:t xml:space="preserve">ساختار </w:t>
      </w:r>
      <w:r>
        <w:rPr>
          <w:rtl w:val="true"/>
        </w:rPr>
        <w:t>"</w:t>
      </w:r>
      <w:r>
        <w:rPr>
          <w:rtl w:val="true"/>
        </w:rPr>
        <w:t>علم و آموزش عمومی</w:t>
      </w:r>
      <w:r>
        <w:rPr>
          <w:rtl w:val="true"/>
        </w:rPr>
        <w:t xml:space="preserve">" </w:t>
      </w:r>
      <w:r>
        <w:rPr>
          <w:rtl w:val="true"/>
        </w:rPr>
        <w:t xml:space="preserve">؛ اولین ساختار برنامه‌ریزی برای ساخت </w:t>
      </w:r>
      <w:r>
        <w:rPr>
          <w:rtl w:val="true"/>
        </w:rPr>
        <w:t>"</w:t>
      </w:r>
      <w:r>
        <w:rPr>
          <w:rtl w:val="true"/>
        </w:rPr>
        <w:t>محله</w:t>
      </w:r>
      <w:r>
        <w:rPr>
          <w:rtl w:val="true"/>
        </w:rPr>
        <w:t>"</w:t>
      </w:r>
      <w:bookmarkEnd w:id="193"/>
    </w:p>
    <w:p>
      <w:pPr>
        <w:pStyle w:val="Heading5"/>
        <w:numPr>
          <w:ilvl w:val="4"/>
          <w:numId w:val="1"/>
        </w:numPr>
        <w:rPr/>
      </w:pPr>
      <w:bookmarkStart w:id="194" w:name="__RefHeading___Toc7840205_2870459653"/>
      <w:bookmarkStart w:id="195" w:name="_Toc80"/>
      <w:bookmarkEnd w:id="194"/>
      <w:r>
        <w:rPr/>
        <w:t>1/1/3</w:t>
      </w:r>
      <w:r>
        <w:rPr>
          <w:rtl w:val="true"/>
        </w:rPr>
        <w:t xml:space="preserve">. </w:t>
      </w:r>
      <w:r>
        <w:rPr>
          <w:rtl w:val="true"/>
        </w:rPr>
        <w:t xml:space="preserve">تعلیم و نشر مفاهیم پایۀ مدیریت شهری محله‌محور در بین مردم و مدیران </w:t>
      </w:r>
      <w:r>
        <w:rPr>
          <w:rtl w:val="true"/>
        </w:rPr>
        <w:t>(</w:t>
      </w:r>
      <w:r>
        <w:rPr>
          <w:rtl w:val="true"/>
        </w:rPr>
        <w:t>نه تصویب قانون</w:t>
      </w:r>
      <w:r>
        <w:rPr>
          <w:rtl w:val="true"/>
        </w:rPr>
        <w:t>)</w:t>
      </w:r>
      <w:r>
        <w:rPr>
          <w:rtl w:val="true"/>
        </w:rPr>
        <w:t>؛ آغاز راه مدیریت شهری اسلامی بر مبنای علم</w:t>
      </w:r>
      <w:bookmarkEnd w:id="195"/>
    </w:p>
    <w:p>
      <w:pPr>
        <w:pStyle w:val="BookText"/>
        <w:rPr/>
      </w:pPr>
      <w:r>
        <w:rPr>
          <w:rFonts w:ascii="IRNazanin" w:hAnsi="IRNazanin" w:eastAsia="IRNazanin"/>
          <w:color w:val="111111"/>
          <w:sz w:val="28"/>
          <w:sz w:val="28"/>
          <w:szCs w:val="28"/>
          <w:rtl w:val="true"/>
          <w:lang w:bidi="fa-IR"/>
        </w:rPr>
        <w:t>پس شروع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شهری محله‌محور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بین مدیران و در بین مردم، این مفاهیم شروع به نشر پیداکردن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شهری اسلامی،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محله را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مفاهیم پایه را نشر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وقتی کسی از اول شهر مشهد تا حرم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سایر شهرها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در تابلوهای شهری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یا بنده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مقاله و نشست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شما در عناوین نشست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تخصصی که در شهرها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 باید هوشمند اداره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مفاهیم را در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برجسته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اولین ساختار که در شهر باید باشد تا این محله‌ها ساخته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این ساختار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سوالم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انتقال پیدا می‌کند؟ شما مجموعه خدماتی را که به شهر ارائه می‌کنید؛ خدمات علمی به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یعنی مردم دقیقا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قانون و مقررات زیاد تصویب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مفاهیم کاربردی به مردم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شهر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نوع ساختار دیگر هم باید داشته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نوع برنامه‌ریزی دیگر هم باید داشته باشد، پس با برنامه‌ریزی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نُه نوع برنامه‌ریزی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برای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برنامه‌ریزی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برنامه‌ریزی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برنامه‌ریزی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برنامه‌ریزی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برنامه‌ریزی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برنامه‌ریزی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برنامه‌ریزی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صحیح</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کاربری اراضی شهری و محله‌ای میان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مدیریت،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 و تزکیه،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تبلیغات شهری،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آموزش عمومی،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و میراث فرهنگی،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و تجارت عمومی،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سنت های شهری،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و ارزیابی شهری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سبیل و پدافند غیر عامل توزیع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کانال اطلاع‌رسانی الگوی پیشرفت اسلامی در پیام‌رسان ایتا</w:t>
      </w:r>
    </w:p>
    <w:p>
      <w:pPr>
        <w:pStyle w:val="BookText"/>
        <w:rPr/>
      </w:pPr>
      <w:r>
        <w:rPr>
          <w:rFonts w:eastAsia="Times New Roman" w:cs="Times New Roman" w:ascii="Times New Roman" w:hAnsi="Times New Roman"/>
          <w:color w:val="111111"/>
          <w:sz w:val="28"/>
          <w:szCs w:val="28"/>
          <w:lang w:val="en-US" w:bidi="en-US"/>
        </w:rPr>
        <w:t>https://eitaa.com/olgou4/3843</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نُه سرفصل برنامه‌ریزی وجود دارد تا این مفاهیم در شهر جریان پیدا کند، من بعضی از اینها را شروع به بحث‌کردن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bookmarkStart w:id="196" w:name="pg11214_160898"/>
    </w:p>
    <w:p>
      <w:pPr>
        <w:pStyle w:val="Heading4"/>
        <w:numPr>
          <w:ilvl w:val="3"/>
          <w:numId w:val="1"/>
        </w:numPr>
        <w:rPr/>
      </w:pPr>
      <w:bookmarkStart w:id="197" w:name="__RefHeading___Toc7840207_2870459653"/>
      <w:bookmarkStart w:id="198" w:name="_Toc81"/>
      <w:bookmarkEnd w:id="196"/>
      <w:bookmarkEnd w:id="197"/>
      <w:r>
        <w:rPr/>
        <w:t>2/3</w:t>
      </w:r>
      <w:r>
        <w:rPr>
          <w:rtl w:val="true"/>
        </w:rPr>
        <w:t xml:space="preserve">. </w:t>
      </w:r>
      <w:r>
        <w:rPr>
          <w:rtl w:val="true"/>
        </w:rPr>
        <w:t xml:space="preserve">ساختار </w:t>
      </w:r>
      <w:r>
        <w:rPr>
          <w:rtl w:val="true"/>
        </w:rPr>
        <w:t>"</w:t>
      </w:r>
      <w:r>
        <w:rPr>
          <w:rtl w:val="true"/>
        </w:rPr>
        <w:t>شاخصه‌های ارزیابی</w:t>
      </w:r>
      <w:r>
        <w:rPr>
          <w:rtl w:val="true"/>
        </w:rPr>
        <w:t xml:space="preserve">" </w:t>
      </w:r>
      <w:r>
        <w:rPr>
          <w:rtl w:val="true"/>
        </w:rPr>
        <w:t xml:space="preserve">؛ دومین ساختار برنامه‌ریزی برای ساخت </w:t>
      </w:r>
      <w:r>
        <w:rPr>
          <w:rtl w:val="true"/>
        </w:rPr>
        <w:t>"</w:t>
      </w:r>
      <w:r>
        <w:rPr>
          <w:rtl w:val="true"/>
        </w:rPr>
        <w:t>محله</w:t>
      </w:r>
      <w:r>
        <w:rPr>
          <w:rtl w:val="true"/>
        </w:rPr>
        <w:t>"</w:t>
      </w:r>
      <w:r>
        <w:rPr>
          <w:rtl w:val="true"/>
        </w:rPr>
        <w:t>؟</w:t>
      </w:r>
      <w:bookmarkEnd w:id="198"/>
    </w:p>
    <w:p>
      <w:pPr>
        <w:pStyle w:val="Heading5"/>
        <w:numPr>
          <w:ilvl w:val="4"/>
          <w:numId w:val="1"/>
        </w:numPr>
        <w:rPr/>
      </w:pPr>
      <w:bookmarkStart w:id="199" w:name="__RefHeading___Toc7840209_2870459653"/>
      <w:bookmarkStart w:id="200" w:name="_Toc8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از همین مورد آخر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دوستان که مسئول حوزه ارزیابی شهری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پرسیدم؛ یکی از کارهایی که مراکز پژوهشی انجام می‌دهند این است که شهر را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ارزیابی</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 xml:space="preserve">تان در شهر 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ارزیابی‌کردن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بخشی از برنامه‌ریزی است</w:t>
      </w:r>
      <w:r>
        <w:rPr>
          <w:rFonts w:eastAsia="IRNazanin" w:cs="IRNazanin"/>
          <w:color w:val="111111"/>
          <w:sz w:val="28"/>
          <w:szCs w:val="28"/>
          <w:rtl w:val="true"/>
          <w:lang w:bidi="fa-IR"/>
        </w:rPr>
        <w:t>.</w:t>
      </w:r>
    </w:p>
    <w:p>
      <w:pPr>
        <w:pStyle w:val="Heading5"/>
        <w:numPr>
          <w:ilvl w:val="4"/>
          <w:numId w:val="1"/>
        </w:numPr>
        <w:rPr/>
      </w:pPr>
      <w:bookmarkStart w:id="201" w:name="__RefHeading___Toc7840211_2870459653"/>
      <w:bookmarkStart w:id="202" w:name="_Toc83"/>
      <w:bookmarkEnd w:id="201"/>
      <w:r>
        <w:rPr/>
        <w:t>1/2/3</w:t>
      </w:r>
      <w:r>
        <w:rPr>
          <w:rtl w:val="true"/>
        </w:rPr>
        <w:t xml:space="preserve">. </w:t>
      </w:r>
      <w:r>
        <w:rPr>
          <w:rtl w:val="true"/>
        </w:rPr>
        <w:t xml:space="preserve">کسب درآمد و افزایش </w:t>
      </w:r>
      <w:r>
        <w:rPr/>
        <w:t>GDP</w:t>
      </w:r>
      <w:r>
        <w:rPr>
          <w:rtl w:val="true"/>
        </w:rPr>
        <w:t xml:space="preserve"> </w:t>
      </w:r>
      <w:r>
        <w:rPr>
          <w:rtl w:val="true"/>
        </w:rPr>
        <w:t>؛ شاخصه اصلی ارزیابی شهر در مدیریت شهری کنونی</w:t>
      </w:r>
      <w:bookmarkEnd w:id="202"/>
    </w:p>
    <w:p>
      <w:pPr>
        <w:pStyle w:val="Heading6"/>
        <w:numPr>
          <w:ilvl w:val="5"/>
          <w:numId w:val="1"/>
        </w:numPr>
        <w:rPr/>
      </w:pPr>
      <w:bookmarkStart w:id="203" w:name="__RefHeading___Toc7840213_2870459653"/>
      <w:bookmarkStart w:id="204" w:name="_Toc84"/>
      <w:bookmarkEnd w:id="203"/>
      <w:r>
        <w:rPr/>
        <w:t>1/1/2/3</w:t>
      </w:r>
      <w:r>
        <w:rPr>
          <w:rtl w:val="true"/>
        </w:rPr>
        <w:t xml:space="preserve">. </w:t>
      </w:r>
      <w:r>
        <w:rPr>
          <w:rtl w:val="true"/>
        </w:rPr>
        <w:t xml:space="preserve">نگاه اقتصادی حتی به زیارتِ امام و زائر؛ یکی از آثار ارزیابی شهر بر اساس شاخص </w:t>
      </w:r>
      <w:r>
        <w:rPr/>
        <w:t>GDP</w:t>
      </w:r>
      <w:bookmarkEnd w:id="204"/>
    </w:p>
    <w:p>
      <w:pPr>
        <w:pStyle w:val="BookText"/>
        <w:rPr/>
      </w:pPr>
      <w:r>
        <w:rPr>
          <w:rFonts w:ascii="IRNazanin" w:hAnsi="IRNazanin" w:eastAsia="IRNazanin"/>
          <w:color w:val="111111"/>
          <w:sz w:val="28"/>
          <w:sz w:val="28"/>
          <w:szCs w:val="28"/>
          <w:rtl w:val="true"/>
          <w:lang w:bidi="fa-IR"/>
        </w:rPr>
        <w:t xml:space="preserve">اگر بر اساس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كل ارزش ريالی محصولات نهایی توليدشده توسط واحدهای اقتصادی مقيم كشور در دوره زماني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يا فصلي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توليد ناخالص داخلی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سایت رسمی بانک مرکزی جمهوری اسلامی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yon.ir/HRXCN</w:t>
      </w:r>
    </w:p>
    <w:p>
      <w:pPr>
        <w:pStyle w:val="BookText"/>
        <w:rPr/>
      </w:pPr>
      <w:r>
        <w:rPr>
          <w:rFonts w:ascii="IRNazanin" w:hAnsi="IRNazanin" w:eastAsia="IRNazanin"/>
          <w:color w:val="111111"/>
          <w:sz w:val="28"/>
          <w:sz w:val="28"/>
          <w:szCs w:val="28"/>
          <w:rtl w:val="true"/>
          <w:lang w:bidi="fa-IR"/>
        </w:rPr>
        <w:t>ارزیابی کنید، یک مسیر و یک روند برای شهر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قبل که بنده میهمان شهرداری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یکی از کارشناسان شما به من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مدیران موفقی هستیم؛ چون ماندگاری زائر در شهر را افزایش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ایشان یک عدد و آماری را گفتند که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حداکثر نیم ساعت یا یک ساعت در حرم است، و بقیه وقتش را معلوم نیست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بعضی از زائران یک هفته در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سوال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 کار 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کسب درآمد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ماندگاری زائر برای کسب درآمد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نقشه آینده شهر مشهد سه نوع توریسم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توریسم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توریسم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توریسم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اساس این شاخصه، آیندۀ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درآمد بیشتری در شهر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به مفهوم پرمعنای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بخش اقتصادی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توریسم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درآمد 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در صنعت‌های شهری تنزل داده‌اید؛ چرا؟ چون شاخص ارزیابی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05" w:name="__RefHeading___Toc7840215_2870459653"/>
      <w:bookmarkStart w:id="206" w:name="_Toc85"/>
      <w:bookmarkEnd w:id="205"/>
      <w:r>
        <w:rPr/>
        <w:t>2/2/3</w:t>
      </w:r>
      <w:r>
        <w:rPr>
          <w:rtl w:val="true"/>
        </w:rPr>
        <w:t xml:space="preserve">. </w:t>
      </w:r>
      <w:r>
        <w:rPr>
          <w:rtl w:val="true"/>
        </w:rPr>
        <w:t>تنظیم روابط انسانی؛ شاخصه ارزیابی شهر در مدیریت شهری محله‌محور</w:t>
      </w:r>
      <w:bookmarkEnd w:id="206"/>
    </w:p>
    <w:p>
      <w:pPr>
        <w:pStyle w:val="Heading6"/>
        <w:numPr>
          <w:ilvl w:val="5"/>
          <w:numId w:val="1"/>
        </w:numPr>
        <w:rPr/>
      </w:pPr>
      <w:bookmarkStart w:id="207" w:name="__RefHeading___Toc7840217_2870459653"/>
      <w:bookmarkStart w:id="208" w:name="_Toc86"/>
      <w:bookmarkEnd w:id="207"/>
      <w:r>
        <w:rPr>
          <w:rtl w:val="true"/>
        </w:rPr>
        <w:t>اشاره</w:t>
      </w:r>
      <w:bookmarkEnd w:id="20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ارزیابی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امثال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شاخص صرفاً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شاخص مثال بزنم</w:t>
      </w:r>
      <w:r>
        <w:rPr>
          <w:rFonts w:eastAsia="IRNazanin" w:cs="IRNazanin"/>
          <w:color w:val="111111"/>
          <w:sz w:val="28"/>
          <w:szCs w:val="28"/>
          <w:rtl w:val="true"/>
          <w:lang w:bidi="fa-IR"/>
        </w:rPr>
        <w:t xml:space="preserve">: </w:t>
      </w:r>
      <w:bookmarkStart w:id="209" w:name="pg11214_160899"/>
    </w:p>
    <w:p>
      <w:pPr>
        <w:pStyle w:val="Heading6"/>
        <w:numPr>
          <w:ilvl w:val="5"/>
          <w:numId w:val="1"/>
        </w:numPr>
        <w:rPr/>
      </w:pPr>
      <w:bookmarkStart w:id="210" w:name="__RefHeading___Toc7840219_2870459653"/>
      <w:bookmarkStart w:id="211" w:name="_Toc87"/>
      <w:bookmarkEnd w:id="209"/>
      <w:bookmarkEnd w:id="210"/>
      <w:r>
        <w:rPr/>
        <w:t>1/2/2/3</w:t>
      </w:r>
      <w:r>
        <w:rPr>
          <w:rtl w:val="true"/>
        </w:rPr>
        <w:t xml:space="preserve">. </w:t>
      </w:r>
      <w:r>
        <w:rPr>
          <w:rtl w:val="true"/>
        </w:rPr>
        <w:t>کاهش یا افزایش سفرهای درون‌شهری ؛ نمونه‌ای از شاخصه‌های ارزیابی شهر بر اساس تنظیم روابط انسانی</w:t>
      </w:r>
      <w:bookmarkEnd w:id="211"/>
    </w:p>
    <w:p>
      <w:pPr>
        <w:pStyle w:val="Heading6"/>
        <w:numPr>
          <w:ilvl w:val="5"/>
          <w:numId w:val="1"/>
        </w:numPr>
        <w:rPr/>
      </w:pPr>
      <w:bookmarkStart w:id="212" w:name="__RefHeading___Toc7840221_2870459653"/>
      <w:bookmarkStart w:id="213" w:name="_Toc88"/>
      <w:bookmarkEnd w:id="212"/>
      <w:r>
        <w:rPr/>
        <w:t>1/1/2/2/3</w:t>
      </w:r>
      <w:r>
        <w:rPr>
          <w:rtl w:val="true"/>
        </w:rPr>
        <w:t xml:space="preserve">. </w:t>
      </w:r>
      <w:r>
        <w:rPr>
          <w:rtl w:val="true"/>
        </w:rPr>
        <w:t xml:space="preserve">گسترش </w:t>
      </w:r>
      <w:r>
        <w:rPr>
          <w:rtl w:val="true"/>
        </w:rPr>
        <w:t>"</w:t>
      </w:r>
      <w:r>
        <w:rPr>
          <w:rtl w:val="true"/>
        </w:rPr>
        <w:t>خانه‌های حیاط‌دار</w:t>
      </w:r>
      <w:r>
        <w:rPr>
          <w:rtl w:val="true"/>
        </w:rPr>
        <w:t>(</w:t>
      </w:r>
      <w:r>
        <w:rPr>
          <w:rtl w:val="true"/>
        </w:rPr>
        <w:t>دار واسعه</w:t>
      </w:r>
      <w:r>
        <w:rPr>
          <w:rtl w:val="true"/>
        </w:rPr>
        <w:t xml:space="preserve">)" </w:t>
      </w:r>
      <w:r>
        <w:rPr>
          <w:rtl w:val="true"/>
        </w:rPr>
        <w:t xml:space="preserve">به جای </w:t>
      </w:r>
      <w:r>
        <w:rPr>
          <w:rtl w:val="true"/>
        </w:rPr>
        <w:t>"</w:t>
      </w:r>
      <w:r>
        <w:rPr>
          <w:rtl w:val="true"/>
        </w:rPr>
        <w:t>واحدهای آپارتمانی</w:t>
      </w:r>
      <w:r>
        <w:rPr>
          <w:rtl w:val="true"/>
        </w:rPr>
        <w:t xml:space="preserve">" </w:t>
      </w:r>
      <w:r>
        <w:rPr>
          <w:rtl w:val="true"/>
        </w:rPr>
        <w:t>در شهر؛ عاملی برای کاهش سفرهای درون‌شهری</w:t>
      </w:r>
      <w:bookmarkEnd w:id="213"/>
    </w:p>
    <w:p>
      <w:pPr>
        <w:pStyle w:val="Heading6"/>
        <w:numPr>
          <w:ilvl w:val="5"/>
          <w:numId w:val="1"/>
        </w:numPr>
        <w:rPr/>
      </w:pPr>
      <w:bookmarkStart w:id="214" w:name="__RefHeading___Toc7840223_2870459653"/>
      <w:bookmarkStart w:id="215" w:name="_Toc89"/>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واحدهای آپارتمانی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حیاط‌دار</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چيزى شَرَفى است، و شَرَف خانه وسعت صحن و حیاط خانه است و معاشران و آميزش‌كنندگان صالح مى‌باشد، و براى خانه بركتى است و بركت آن خوب بودن مكان آن و وسعت صحن و خوبى همسايگان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شاخص ارزیابی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هِشَامِ بْنِ الْحَكَمِ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السَّعَادَةِ سَعَةُ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حکم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داشتن منزل، از سعادت و خوشبختی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جهت مشاهده روایات بیشتر در این باره؛ به 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چقدر در مشهد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بیشتری پیدا کند، این شهر پیشرفته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Heading6"/>
        <w:numPr>
          <w:ilvl w:val="5"/>
          <w:numId w:val="1"/>
        </w:numPr>
        <w:rPr/>
      </w:pPr>
      <w:bookmarkStart w:id="216" w:name="__RefHeading___Toc7840225_2870459653"/>
      <w:bookmarkStart w:id="217" w:name="_Toc90"/>
      <w:bookmarkEnd w:id="216"/>
      <w:r>
        <w:rPr/>
        <w:t>1/1/1/2/2/3</w:t>
      </w:r>
      <w:r>
        <w:rPr>
          <w:rtl w:val="true"/>
        </w:rPr>
        <w:t xml:space="preserve">. </w:t>
      </w:r>
      <w:r>
        <w:rPr>
          <w:rtl w:val="true"/>
        </w:rPr>
        <w:t>وجود تفریح خانگی در خانه‌های حیاط‌دار</w:t>
      </w:r>
      <w:r>
        <w:rPr>
          <w:rtl w:val="true"/>
        </w:rPr>
        <w:t>(</w:t>
      </w:r>
      <w:r>
        <w:rPr>
          <w:rtl w:val="true"/>
        </w:rPr>
        <w:t>دار واسعه</w:t>
      </w:r>
      <w:r>
        <w:rPr>
          <w:rtl w:val="true"/>
        </w:rPr>
        <w:t>)</w:t>
      </w:r>
      <w:r>
        <w:rPr>
          <w:rtl w:val="true"/>
        </w:rPr>
        <w:t>؛ علت کاهش سفرهای درون‌شهری و در نتیجه کاهش آلودگی هوا و آلودگی صوتی</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خانه‌های حیاط‌دار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شاخصه‌ای برای نشان‌دادن پیشرفته‌تربودن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در خانه با مختصات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کنید که اوقاتتان را به چهار بخش تقسیم کنید که ازجمله آنها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تَخْلُونَ فِيهَا لِلَذَّاتِكُمْ فِي غَيْرِ 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را خلوت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تَخْلُونَ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همین قید موجود در روایت است که بنده می‌گویم اصل در تفریح، تفریح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تفریح‌های در خانه مهمانی‌دادن است که خیلی برای انسان لذت دارد به ویژه اگر اقرباء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بستگان را دعوت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مهم‌ترین لذتها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آن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ببنید استدلال حضرت چیست؟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بِهَذِهِ السَّاعَةِ تَقْدِرُونَ عَلَى الثَّلَاثِ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تفریح داشته باشید آن سه بخش دیگر را هم می‌توانید درست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علی کشوری،الگوی جدید مدیریت روستا در مقایسه با حکمرانی سازمان ملل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مُحَمَّدِ بْنِ سَمَاعَةَ عَنْ مُحَمَّدِ بْنِ مَرْوَانَ عَنْ أَبِي عَبْدِ اللَّهِ 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الْعَاقِلِ أَنْ لَا يُرَى ظَاعِناً إِلَّا فِي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تَزَوُّدٍ لِمَعَادٍ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لَذَّةٍ فِي غَيْرِ ذَاتِ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لِلمُسلِمِ العاقِلِ أن يَكونَ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يُفضي بِها إلى عَمَلِهِ فيما بَينَهُ و بَينَ اللّهِ عز و جل،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ساعَةٌ يُلاقي إخوانَهُ الَّذينَ يُفاوِضُهُم و يفُاوِضونَهُ في أمرِ آخِرَتِهِ،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ساعَةٌ يُخلّي بَينَ نَفسهِ و لَذّاتِها في غَيرِ مُحرَّمٍ، فَإِنَّها عَونٌ عَلى تِلكَ السّاعَتَينِ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حكمت آل داود،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برای مسلمان عاقل که از منزلش خارج نشود مگر در سه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امر معاش،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برگیری توشه برای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لذتی در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برای مسلمان عاقل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به اعمال ميان خود و خداوند، اختصاص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را به ديدار برادران و گفتگوى درباره امور آخرت، اختصاص 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را با خوشى‌هاى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كند كه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كمك به آن دو وقت ديگر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افراد برای تفریح کمتر از خانه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درون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فواید </w:t>
      </w:r>
      <w:bookmarkStart w:id="218" w:name="pg11214_160900"/>
    </w:p>
    <w:p>
      <w:pPr>
        <w:pStyle w:val="BookText"/>
        <w:rPr/>
      </w:pPr>
      <w:bookmarkEnd w:id="218"/>
      <w:r>
        <w:rPr>
          <w:rFonts w:ascii="IRNazanin" w:hAnsi="IRNazanin" w:eastAsia="IRNazanin"/>
          <w:color w:val="111111"/>
          <w:sz w:val="28"/>
          <w:sz w:val="28"/>
          <w:szCs w:val="28"/>
          <w:rtl w:val="true"/>
          <w:lang w:bidi="fa-IR"/>
        </w:rPr>
        <w:t>به ارمغان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همه آنها بر استانداردهای فعلی شهر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شما قبول دارید که شهر خوب شهری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یک اقدامی را انتخاب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سفرهای درون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پیشرفت شهر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سفرهای درون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اقداماتی که کاهش سفر درون شهری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حیاط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
      </w:r>
    </w:p>
    <w:p>
      <w:pPr>
        <w:pStyle w:val="Heading6"/>
        <w:numPr>
          <w:ilvl w:val="5"/>
          <w:numId w:val="1"/>
        </w:numPr>
        <w:rPr/>
      </w:pPr>
      <w:bookmarkStart w:id="219" w:name="__RefHeading___Toc7840227_2870459653"/>
      <w:bookmarkStart w:id="220" w:name="_Toc91"/>
      <w:bookmarkEnd w:id="219"/>
      <w:r>
        <w:rPr/>
        <w:t>2/2/2/3</w:t>
      </w:r>
      <w:r>
        <w:rPr>
          <w:rtl w:val="true"/>
        </w:rPr>
        <w:t xml:space="preserve">. </w:t>
      </w:r>
      <w:r>
        <w:rPr>
          <w:rtl w:val="true"/>
        </w:rPr>
        <w:t>تقویت محله از طریق افزایش خدمات درون محلات؛ نمونه‌ای دیگر از شاخصه‌های ارزیابی شهر بر اساس تنظیم روابط انسانی</w:t>
      </w:r>
      <w:bookmarkEnd w:id="220"/>
    </w:p>
    <w:p>
      <w:pPr>
        <w:pStyle w:val="Heading6"/>
        <w:numPr>
          <w:ilvl w:val="5"/>
          <w:numId w:val="1"/>
        </w:numPr>
        <w:rPr/>
      </w:pPr>
      <w:bookmarkStart w:id="221" w:name="__RefHeading___Toc7840229_2870459653"/>
      <w:bookmarkStart w:id="222" w:name="_Toc92"/>
      <w:bookmarkEnd w:id="221"/>
      <w:r>
        <w:rPr/>
        <w:t>1/2/2/2/3</w:t>
      </w:r>
      <w:r>
        <w:rPr>
          <w:rtl w:val="true"/>
        </w:rPr>
        <w:t xml:space="preserve">. </w:t>
      </w:r>
      <w:r>
        <w:rPr>
          <w:rtl w:val="true"/>
        </w:rPr>
        <w:t>خدمات تفریحی، روزمره، شغلی و علمی</w:t>
      </w:r>
      <w:r>
        <w:rPr>
          <w:rtl w:val="true"/>
        </w:rPr>
        <w:t>(</w:t>
      </w:r>
      <w:r>
        <w:rPr>
          <w:rtl w:val="true"/>
        </w:rPr>
        <w:t>آموزشی</w:t>
      </w:r>
      <w:r>
        <w:rPr>
          <w:rtl w:val="true"/>
        </w:rPr>
        <w:t>)</w:t>
      </w:r>
      <w:r>
        <w:rPr>
          <w:rtl w:val="true"/>
        </w:rPr>
        <w:t>؛ خدمات چهارگانۀ موردنیاز برای تقویت محلات</w:t>
      </w:r>
      <w:bookmarkEnd w:id="222"/>
    </w:p>
    <w:p>
      <w:pPr>
        <w:pStyle w:val="BookText"/>
        <w:rPr/>
      </w:pPr>
      <w:r>
        <w:rPr>
          <w:rFonts w:ascii="IRNazanin" w:hAnsi="IRNazanin" w:eastAsia="IRNazanin"/>
          <w:color w:val="111111"/>
          <w:sz w:val="28"/>
          <w:sz w:val="28"/>
          <w:szCs w:val="28"/>
          <w:rtl w:val="true"/>
          <w:lang w:bidi="fa-IR"/>
        </w:rPr>
        <w:t>یکی دیگر از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شما شهر را درست ارزیابی کنید این است که خدمات درون محلات را افزایش دهید؛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محلات،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محلات،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محلات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قبل سوال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استدلال کردیم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محله‌ای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تفریح اگر درون محله باشد، کاهش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درون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همان شاخصی را که مبنای ارزیابی قرار دادیم،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سیب زمینی، گوجه، خیار، گوشت، نان و تمام آن چیزهایی که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روزمره به آن احتیاج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برای تامین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درون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داشت؛ بنابراین باز شاخص‌مان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ها را تقویت کنید؛ دیگر تاکسی سرویس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از خانه به محل مدرسه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کمتر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نتیجه کاهش سفر درون شهری خواهیم داشت</w:t>
      </w:r>
      <w:r>
        <w:rPr>
          <w:rFonts w:eastAsia="IRNazanin" w:cs="IRNazanin"/>
          <w:color w:val="111111"/>
          <w:sz w:val="28"/>
          <w:szCs w:val="28"/>
          <w:rtl w:val="true"/>
          <w:lang w:bidi="fa-IR"/>
        </w:rPr>
        <w:t>.</w:t>
      </w:r>
    </w:p>
    <w:p>
      <w:pPr>
        <w:pStyle w:val="Heading6"/>
        <w:numPr>
          <w:ilvl w:val="5"/>
          <w:numId w:val="1"/>
        </w:numPr>
        <w:rPr/>
      </w:pPr>
      <w:bookmarkStart w:id="223" w:name="__RefHeading___Toc7840231_2870459653"/>
      <w:bookmarkStart w:id="224" w:name="_Toc93"/>
      <w:bookmarkEnd w:id="223"/>
      <w:r>
        <w:rPr/>
        <w:t>2/2/2/2/3</w:t>
      </w:r>
      <w:r>
        <w:rPr>
          <w:rtl w:val="true"/>
        </w:rPr>
        <w:t xml:space="preserve">. </w:t>
      </w:r>
      <w:r>
        <w:rPr>
          <w:rtl w:val="true"/>
        </w:rPr>
        <w:t>کاهش سفرهای درون شهری و کاهش ترافیک؛ یکی از ثمرات افزایش و تامین خدمات چهارگانه درون محلات</w:t>
      </w:r>
      <w:bookmarkEnd w:id="224"/>
    </w:p>
    <w:p>
      <w:pPr>
        <w:pStyle w:val="BookText"/>
        <w:rPr/>
      </w:pPr>
      <w:r>
        <w:rPr>
          <w:rFonts w:ascii="IRNazanin" w:hAnsi="IRNazanin" w:eastAsia="IRNazanin"/>
          <w:color w:val="111111"/>
          <w:sz w:val="28"/>
          <w:sz w:val="28"/>
          <w:szCs w:val="28"/>
          <w:rtl w:val="true"/>
          <w:lang w:bidi="fa-IR"/>
        </w:rPr>
        <w:t>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به جای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اولین شاخصی را که برای ارزیابی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سفرهای درون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اقدامی که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سفر دورن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چهار نوع خدمت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روزمره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تأمین این خدمات را ببرید در محله؛ برای اینکه عوارض افزایش سفرهای درون شهری را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برادر محترمی که در جلسه هستند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مسئول بخش ترافیک شهر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ترافیک، ارتباط مستقیم با مفهوم محله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رابیشتر بسازید،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مجبور هستید با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گزاف دوربرگردان بزنید، زیرگذر و روگذر احداث کنید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https://b2n.ir/p35073</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حمل ونقل</w:t>
      </w:r>
      <w:bookmarkStart w:id="225" w:name="pg11214_160901"/>
    </w:p>
    <w:p>
      <w:pPr>
        <w:pStyle w:val="BookText"/>
        <w:rPr/>
      </w:pPr>
      <w:bookmarkEnd w:id="225"/>
      <w:r>
        <w:rPr>
          <w:rFonts w:ascii="IRNazanin" w:hAnsi="IRNazanin" w:eastAsia="IRNazanin"/>
          <w:color w:val="111111"/>
          <w:sz w:val="28"/>
          <w:sz w:val="28"/>
          <w:szCs w:val="28"/>
          <w:rtl w:val="true"/>
          <w:lang w:bidi="fa-IR"/>
        </w:rPr>
        <w:t>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مدرسه علمیه مروی بحث کردیم؛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جهت دریافت فایل این دوره پژوهشی به لینک زیر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https://b2n.ir/u54029</w:t>
      </w:r>
    </w:p>
    <w:p>
      <w:pPr>
        <w:pStyle w:val="BookText"/>
        <w:rPr/>
      </w:pPr>
      <w:r>
        <w:rPr>
          <w:rFonts w:ascii="IRNazanin" w:hAnsi="IRNazanin" w:eastAsia="IRNazanin"/>
          <w:color w:val="111111"/>
          <w:sz w:val="28"/>
          <w:sz w:val="28"/>
          <w:szCs w:val="28"/>
          <w:rtl w:val="true"/>
          <w:lang w:bidi="fa-IR"/>
        </w:rPr>
        <w:t>اولین بحثی که ارائه کردم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ترافیک شهری را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چون محله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نیازها را درون خودش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تامین نیازها درون محله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سفرهای درون شهری، که باعث کاهش ترافیک، کاهش آلودگی هوا و کاهش آلودگی صوتی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خلوت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می‌شود و راحت‌تر مدیریت خواهد شد</w:t>
      </w:r>
      <w:r>
        <w:rPr>
          <w:rFonts w:eastAsia="IRNazanin" w:cs="IRNazanin"/>
          <w:color w:val="111111"/>
          <w:sz w:val="28"/>
          <w:szCs w:val="28"/>
          <w:rtl w:val="true"/>
          <w:lang w:bidi="fa-IR"/>
        </w:rPr>
        <w:t>.</w:t>
      </w:r>
    </w:p>
    <w:p>
      <w:pPr>
        <w:pStyle w:val="Heading5"/>
        <w:numPr>
          <w:ilvl w:val="4"/>
          <w:numId w:val="1"/>
        </w:numPr>
        <w:rPr/>
      </w:pPr>
      <w:bookmarkStart w:id="226" w:name="__RefHeading___Toc7840233_2870459653"/>
      <w:bookmarkStart w:id="227" w:name="_Toc94"/>
      <w:bookmarkEnd w:id="226"/>
      <w:r>
        <w:rPr/>
        <w:t>3/2/3</w:t>
      </w:r>
      <w:r>
        <w:rPr>
          <w:rtl w:val="true"/>
        </w:rPr>
        <w:t xml:space="preserve">. </w:t>
      </w:r>
      <w:r>
        <w:rPr>
          <w:rtl w:val="true"/>
        </w:rPr>
        <w:t xml:space="preserve">تغییر شاخصه ارزیابی با محوریت </w:t>
      </w:r>
      <w:r>
        <w:rPr/>
        <w:t>GDP</w:t>
      </w:r>
      <w:r>
        <w:rPr>
          <w:rtl w:val="true"/>
        </w:rPr>
        <w:t xml:space="preserve">"" </w:t>
      </w:r>
      <w:r>
        <w:rPr>
          <w:rtl w:val="true"/>
        </w:rPr>
        <w:t xml:space="preserve">، به ارزیابی با محوریت </w:t>
      </w:r>
      <w:r>
        <w:rPr>
          <w:rtl w:val="true"/>
        </w:rPr>
        <w:t>"</w:t>
      </w:r>
      <w:r>
        <w:rPr>
          <w:rtl w:val="true"/>
        </w:rPr>
        <w:t>کاهش سفرهای درون‌شهری</w:t>
      </w:r>
      <w:r>
        <w:rPr>
          <w:rtl w:val="true"/>
        </w:rPr>
        <w:t xml:space="preserve">" </w:t>
      </w:r>
      <w:r>
        <w:rPr>
          <w:rtl w:val="true"/>
        </w:rPr>
        <w:t>؛ اولین موضوع لازم‌الاصلاح در شهرداری مشهد</w:t>
      </w:r>
      <w:bookmarkEnd w:id="227"/>
    </w:p>
    <w:p>
      <w:pPr>
        <w:pStyle w:val="Heading6"/>
        <w:numPr>
          <w:ilvl w:val="5"/>
          <w:numId w:val="1"/>
        </w:numPr>
        <w:rPr/>
      </w:pPr>
      <w:bookmarkStart w:id="228" w:name="__RefHeading___Toc7840235_2870459653"/>
      <w:bookmarkStart w:id="229" w:name="_Toc95"/>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شاخص برای ارزیابی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شاخص است حالا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بحث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 ببرم و همه را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جایی که باید در شهرداری مشهد اصلاح شود،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ارزیابی شهر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برادران و خواهرانی که فرمودند برای شهردار محترم پشتیبانی فکری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اساس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هبیتات بررسی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بر اساس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کاهش سفر درون شهری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سند توسعه شهر مشهد هم در آینده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توریسم ارزیابی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کاهش سفر درون شهری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مجموعه اقداماتی که برای کاهش سفر درون شهری در نقشه الگو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عرض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فعلا چهار اقدام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یک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بحث که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ارزیابی را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تا به سمت محله بروید؛ به جای ارزیابی مبتنی بر </w:t>
      </w:r>
      <w:r>
        <w:rPr>
          <w:rFonts w:eastAsia="Times New Roman" w:cs="Times New Roman" w:ascii="Times New Roman" w:hAnsi="Times New Roman"/>
          <w:color w:val="111111"/>
          <w:sz w:val="28"/>
          <w:szCs w:val="28"/>
          <w:lang w:val="en-US" w:bidi="en-US"/>
        </w:rPr>
        <w:t>GDP</w:t>
      </w:r>
      <w:r>
        <w:rPr>
          <w:rFonts w:ascii="IRNazanin" w:hAnsi="IRNazanin" w:eastAsia="IRNazanin"/>
          <w:color w:val="111111"/>
          <w:sz w:val="28"/>
          <w:sz w:val="28"/>
          <w:szCs w:val="28"/>
          <w:rtl w:val="true"/>
          <w:lang w:bidi="fa-IR"/>
        </w:rPr>
        <w:t>، ارزیابی بر مبنای کاهش سفرهای درون شهری را قرار می‌دهیم</w:t>
      </w:r>
      <w:r>
        <w:rPr>
          <w:rFonts w:eastAsia="IRNazanin" w:cs="IRNazanin"/>
          <w:color w:val="111111"/>
          <w:sz w:val="28"/>
          <w:szCs w:val="28"/>
          <w:rtl w:val="true"/>
          <w:lang w:bidi="fa-IR"/>
        </w:rPr>
        <w:t>.</w:t>
      </w:r>
    </w:p>
    <w:p>
      <w:pPr>
        <w:pStyle w:val="Heading6"/>
        <w:numPr>
          <w:ilvl w:val="5"/>
          <w:numId w:val="1"/>
        </w:numPr>
        <w:rPr/>
      </w:pPr>
      <w:bookmarkStart w:id="230" w:name="__RefHeading___Toc7840237_2870459653"/>
      <w:bookmarkStart w:id="231" w:name="_Toc96"/>
      <w:bookmarkEnd w:id="230"/>
      <w:r>
        <w:rPr/>
        <w:t>1/3/2/3</w:t>
      </w:r>
      <w:r>
        <w:rPr>
          <w:rtl w:val="true"/>
        </w:rPr>
        <w:t xml:space="preserve">. </w:t>
      </w:r>
      <w:r>
        <w:rPr>
          <w:rtl w:val="true"/>
        </w:rPr>
        <w:t xml:space="preserve">افزایش هزینه‌های شهری و فرسوده‌شدن انسان‌ها </w:t>
      </w:r>
      <w:r>
        <w:rPr>
          <w:rtl w:val="true"/>
        </w:rPr>
        <w:t>(</w:t>
      </w:r>
      <w:r>
        <w:rPr>
          <w:rtl w:val="true"/>
        </w:rPr>
        <w:t>بخاطر روزمره‌شدن سفر در زندگی مدرن</w:t>
      </w:r>
      <w:r>
        <w:rPr>
          <w:rtl w:val="true"/>
        </w:rPr>
        <w:t>)</w:t>
      </w:r>
      <w:r>
        <w:rPr>
          <w:rtl w:val="true"/>
        </w:rPr>
        <w:t xml:space="preserve">؛ دو علت بر ضرورت تغییر شاخصه ارزیابی از </w:t>
      </w:r>
      <w:r>
        <w:rPr/>
        <w:t>GDP</w:t>
      </w:r>
      <w:r>
        <w:rPr>
          <w:rtl w:val="true"/>
        </w:rPr>
        <w:t xml:space="preserve"> </w:t>
      </w:r>
      <w:r>
        <w:rPr>
          <w:rtl w:val="true"/>
        </w:rPr>
        <w:t>به ارزیابی بر اساس شاخصه کاهش سفرهای درون‌شهری</w:t>
      </w:r>
      <w:bookmarkEnd w:id="231"/>
    </w:p>
    <w:p>
      <w:pPr>
        <w:pStyle w:val="BookText"/>
        <w:rPr/>
      </w:pPr>
      <w:r>
        <w:rPr>
          <w:rFonts w:ascii="Amiri" w:hAnsi="Amiri" w:eastAsia="Amiri" w:cs="Amiri"/>
          <w:color w:val="111111"/>
          <w:sz w:val="28"/>
          <w:sz w:val="28"/>
          <w:szCs w:val="28"/>
          <w:rtl w:val="true"/>
          <w:lang w:bidi="ar-SA"/>
        </w:rPr>
        <w:t xml:space="preserve">روایت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قِطْعَةٌ مِنَ الْعَذَابِ</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کردن، قطعه ای از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السَّكُونِي باسْنَادِهِ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قِطْعَةٌ مِنَ الْعَذَابِ وَ إِذَا قَضَى أَحَدُكُمْ سَفَرَهُ فَلْيُسْرِعِ الْإِيَابَ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کردن، قطعه ای از عذاب است؛ پس هر کدام از شما به مسافرت رفت سریع به سوی اهل خود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مذمت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سفر درون‌شهری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وجود ناراحتی و سختی‌های فراوان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یک پدیده سختی است، چون آدم از اهل و عیالش از خانواده از محل استراحت از محل انس خود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هنر مدرنیته این است که سفر را هر 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اهالی کرج، ورامین و پاکدشت</w:t>
      </w:r>
    </w:p>
    <w:p>
      <w:pPr>
        <w:pStyle w:val="BookText"/>
        <w:rPr/>
      </w:pPr>
      <w:r>
        <w:rPr>
          <w:rFonts w:ascii="IRNazanin" w:hAnsi="IRNazanin" w:eastAsia="IRNazanin"/>
          <w:color w:val="111111"/>
          <w:sz w:val="28"/>
          <w:sz w:val="28"/>
          <w:szCs w:val="28"/>
          <w:rtl w:val="true"/>
          <w:lang w:bidi="fa-IR"/>
        </w:rPr>
        <w:t>هر روز سفر می‌کنند تا به محل کارشان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فرد هم دچار چالش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روز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فرسوده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قسمت اول آمدم گفتم اثر کاهش سفرهای درون شهری برای خود شهرداری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ترافیک کاهش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کاهش سوخت بنزین، کاهش آلودگی هوا ، کاهش آلودگی صوتی،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نفع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تصادفات هم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کاهش تصادفات هم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این طرف قضیه را هم بدانید، خود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 دارید فرسوده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یک نفری در شهرهای خوابگاهی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شهر بینالود یا گلبهار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مشهد هشت ساعت باید سر کار باشد حدود دو ساعت باید بیاید و دو ساعت هم باید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شهرهای مختلف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آن فرد بعد از دوازده ساعت کار سخت، وقتی به خانه می‌رسد؛ اگر بتواند و برایش امکان روحی وجود داشته باشد، باید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همه اینها حذف می‌شوند، صله رحم برای سالی یا ماهی یک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شما با الگوی غلط مدیریت شهری سفر را روزمره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فرد دچار این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شغل ندارد و زندگی‌اش دچار چالشمی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فقط حقوق دارد؛ دیگر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در این دوگانه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مناظره برنامه ششم آن آقایی که معاون کمیسیون تلفیق بود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آخوندها چه کار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از اذان در گوش بچه‌ها تا نماز میت بر عهده شماست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حاج آقا شما به عنوان یک مبلغ دینی شما هم باید پاسخ‌گو باشید که چرا در جامعه‌ای که شما مبلغ هستید و مردم از وقتی که به دنیا می‌آیند شما اذان در گوششان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خیلی مخلص و ارادتمند روحانیت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در قبر بگذارند و تلقین شان را می‌خوانید چرا در این جامعه‌ای که شما مبلغ هستی در تهران از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ازدواجی منجر به طلاق می‌شود و در کل کشور از هر پنج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به 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آمار هم گفتم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بودجه‌ی فرهنگی کشور در دست نهادهای غیر دولتی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درست می‌فرمایید حوزه‌های علمیه کم کاری کردند؛ باید از ابتدای انقلاب اجازه نمی‌دادند سازمان مدیریت و برنامه‌ریزی کشور تئوری‌های ناکارآمد غربی را به عنوان راه‌حل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بنده جزء طلبه‌هایی هستم که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دست شما واگذار می‌کردیم نتیجه آن شده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آمده‌ایم تا جلوی این تئوری‌ها را بگیریم و به فضل اللهی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بحثی باشد بنده قبول دارم حوزه‌های علمیه کم کاری کردند اما دوران آن کم‌کاری دیگر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نسبت به تئوری‌های غربی پاسخ‌گو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اندیشمندی از غرب می‌آید و یک توصیه‌ای به شاه می‌کند بعد این را مبنای نظام برنامه‌ریزی قرار می‌دهید بعد کلمات امیرالمؤمنین علیه السلام را در حوزه‌ی برنامه‌ریزی را فراموش می‌کنید و فقط به هنگام شب قدر به مردم تسلیت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اجازه نمی‌دهیم این کارها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این را به کنار می‌گذارم یک مسأله‌ی جدید را مطرح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تیتر امشب شبکه خبر</w:t>
      </w:r>
    </w:p>
    <w:p>
      <w:pPr>
        <w:pStyle w:val="BookText"/>
        <w:rPr/>
      </w:pPr>
      <w:r>
        <w:rPr>
          <w:rFonts w:eastAsia="Times New Roman" w:cs="Times New Roman" w:ascii="Times New Roman" w:hAnsi="Times New Roman"/>
          <w:color w:val="111111"/>
          <w:sz w:val="28"/>
          <w:szCs w:val="28"/>
          <w:lang w:val="en-US" w:bidi="en-US"/>
        </w:rPr>
        <w:t>https://nro-di.blog.ir/1395/04/09</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هستید که ما هیچ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اصلا وقت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تلویزیون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صبح باید بروم محل کارم و برگردم؛ شما من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فرزندت وقت بگذار؛ پدر اگر برای فرزندش وقت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برای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دیگران برایش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پس چه کسی نان زن و بچه من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برنامه‌ریزی بُن‌بست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سازمان برنامه‌ریزی در همین دوره‌های قبل به بنده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چون رادیو معارف</w:t>
      </w:r>
    </w:p>
    <w:p>
      <w:pPr>
        <w:pStyle w:val="BookText"/>
        <w:rPr/>
      </w:pPr>
      <w:r>
        <w:rPr>
          <w:rFonts w:ascii="IRNazanin" w:hAnsi="IRNazanin" w:eastAsia="IRNazanin"/>
          <w:color w:val="111111"/>
          <w:sz w:val="28"/>
          <w:sz w:val="28"/>
          <w:szCs w:val="28"/>
          <w:rtl w:val="true"/>
          <w:lang w:bidi="fa-IR"/>
        </w:rPr>
        <w:t>را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خودم سرویس مدرسه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مدرسه خودم هم به خانه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وقت را هم برای دخترم اختصاص ندهم دیگر هیچ وقتی ندارم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چه قدر هم برای مردم آیه و روایت بخوانیم، مردم وقت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وقتشان به سفر درون شهری روزانه اختصاص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پیامبران حکیم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عذاب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نباید روزمره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باید برای تفریح باشد برای زیارت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دو هفته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دوبار آمدیم از قم به مشهد و برگشته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آدم برای زیارت سفر کند عیب ندارد ولی سفر روزمره حتما چیز درستی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همین 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سفر درون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شاخص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کاهش سفرهای درون‌شهری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پیشرفت است؛ هم پیشرفت در روابط خصوصی افراد، هم پیشرفت در اداره شهر برای کاهش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معضلات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باید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با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هبیتات و بخش یازدهم سند توسعه پایدار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ما هیچ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خواهش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بعدا با مدیران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درون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اقدامی برای کاهش آن انجام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این خواهد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افزایش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فرسوده‌کردن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دنبال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روی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سفرهای درون شهری و تقویت 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بایستیم؛ تا این دو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هزینه‌های شهری و فرسوده‌شدن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نیاید و کار به چالش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محور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تصمیم‌سازی کنید که در سند توسعه شهر مشهد در آینده، این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ارزیابی پیشرفت عوض شود؛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Times New Roman" w:cs="Times New Roman" w:ascii="Times New Roman" w:hAnsi="Times New Roman"/>
          <w:color w:val="111111"/>
          <w:sz w:val="28"/>
          <w:szCs w:val="28"/>
          <w:lang w:val="en-US" w:bidi="en-US"/>
        </w:rPr>
        <w:t>WDI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The World Development Indicators is the primary World Bank collection of development indicators, compiled from officially-recognized international sources. It presents the most current and accurate global development data available, and includes national, regional and global estimates</w:t>
      </w:r>
    </w:p>
    <w:p>
      <w:pPr>
        <w:pStyle w:val="BookText"/>
        <w:rPr/>
      </w:pPr>
      <w:r>
        <w:rPr>
          <w:rFonts w:ascii="IRNazanin" w:hAnsi="IRNazanin" w:eastAsia="IRNazanin"/>
          <w:color w:val="111111"/>
          <w:sz w:val="28"/>
          <w:sz w:val="28"/>
          <w:szCs w:val="28"/>
          <w:rtl w:val="true"/>
          <w:lang w:bidi="fa-IR"/>
        </w:rPr>
        <w:t>شاخص‌های توسعه جهانی مجموعه اولیه شاخص‌های توسعه بانک جهانی است که از منابع بین‌المللی به رسمیت شناخته شده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جدیدترین و دقیق ترین داده های توسعه جهانی موجود را ارائه می دهد و شامل برآوردهای ملی، منطقه ای و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World Bank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پایگاه بین‌المللی اطلاعات آماری شاخص‌های توسعه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http://world-development-indicators</w:t>
      </w:r>
    </w:p>
    <w:p>
      <w:pPr>
        <w:pStyle w:val="BookText"/>
        <w:rPr/>
      </w:pPr>
      <w:r>
        <w:rPr>
          <w:rFonts w:ascii="IRNazanin" w:hAnsi="IRNazanin" w:eastAsia="IRNazanin"/>
          <w:color w:val="111111"/>
          <w:sz w:val="28"/>
          <w:sz w:val="28"/>
          <w:szCs w:val="28"/>
          <w:rtl w:val="true"/>
          <w:lang w:bidi="fa-IR"/>
        </w:rPr>
        <w:t xml:space="preserve">جهت مشاهده شاخص‌های کامل </w:t>
      </w:r>
      <w:r>
        <w:rPr>
          <w:rFonts w:eastAsia="Times New Roman" w:cs="Times New Roman" w:ascii="Times New Roman" w:hAnsi="Times New Roman"/>
          <w:color w:val="111111"/>
          <w:sz w:val="28"/>
          <w:szCs w:val="28"/>
          <w:lang w:val="en-US" w:bidi="en-US"/>
        </w:rPr>
        <w:t>WDI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شاخص های توسعه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لینک زیر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http://data.worldbank.org/indicator</w:t>
      </w:r>
    </w:p>
    <w:p>
      <w:pPr>
        <w:pStyle w:val="BookText"/>
        <w:rPr/>
      </w:pPr>
      <w:r>
        <w:rPr>
          <w:rFonts w:ascii="IRNazanin" w:hAnsi="IRNazanin" w:eastAsia="IRNazanin"/>
          <w:color w:val="111111"/>
          <w:sz w:val="28"/>
          <w:sz w:val="28"/>
          <w:szCs w:val="28"/>
          <w:rtl w:val="true"/>
          <w:lang w:bidi="fa-IR"/>
        </w:rPr>
        <w:t xml:space="preserve">را نگذارید،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توسعه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نگذارید،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را که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وقتی توفیق داشتم دوباره بحث کردم، یازده شاخص برای ارزیابی شهر اسلامی داریم که آنها را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بنده یک شاخص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سفر درون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شاخصی دیگری داریم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با کارشناسان آمار شما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دوستانی هم که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ارتباطات و فناوری اطلاعات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https://b2n.ir/u11982</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نمی دانم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نرم‌افزاری هم برایش</w:t>
      </w:r>
      <w:bookmarkStart w:id="232" w:name="pg11214_160904"/>
    </w:p>
    <w:p>
      <w:pPr>
        <w:pStyle w:val="BookText"/>
        <w:rPr/>
      </w:pPr>
      <w:bookmarkEnd w:id="232"/>
      <w:r>
        <w:rPr>
          <w:rFonts w:ascii="IRNazanin" w:hAnsi="IRNazanin" w:eastAsia="IRNazanin"/>
          <w:color w:val="111111"/>
          <w:sz w:val="28"/>
          <w:sz w:val="28"/>
          <w:szCs w:val="28"/>
          <w:rtl w:val="true"/>
          <w:lang w:bidi="fa-IR"/>
        </w:rPr>
        <w:t>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مرتبط با این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آوری کرد و دائما به روز در اختیار مدیران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کاربردی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عرضم این است اگر بحث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تغییر ندهید بحث امروز من یک منبر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زدنِ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اجرایی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اجرایش به این است که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ارزیابی شهر عوض شود، این اول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شاخص شهر را ارزیابی کنیم؟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کاهش یا افزایش ماندگاری زائر، شاخص اول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اینطوری ارزیابی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بر اساس این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سفرهای درون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مدیریان محترم این جلسه اگر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این جلسه در نظر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اولویت جلسات آینده را تبیین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ارزیابی قرار دهند؛ که از اینجا بحث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بنشینیم نگاه و ذهنیت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اول است</w:t>
      </w:r>
      <w:r>
        <w:rPr>
          <w:rFonts w:eastAsia="IRNazanin" w:cs="IRNazanin"/>
          <w:color w:val="111111"/>
          <w:sz w:val="28"/>
          <w:szCs w:val="28"/>
          <w:rtl w:val="true"/>
          <w:lang w:bidi="fa-IR"/>
        </w:rPr>
        <w:t>.</w:t>
      </w:r>
    </w:p>
    <w:p>
      <w:pPr>
        <w:pStyle w:val="Heading4"/>
        <w:numPr>
          <w:ilvl w:val="3"/>
          <w:numId w:val="1"/>
        </w:numPr>
        <w:rPr/>
      </w:pPr>
      <w:bookmarkStart w:id="233" w:name="__RefHeading___Toc7840239_2870459653"/>
      <w:bookmarkStart w:id="234" w:name="_Toc97"/>
      <w:bookmarkEnd w:id="233"/>
      <w:r>
        <w:rPr/>
        <w:t>3/3</w:t>
      </w:r>
      <w:r>
        <w:rPr>
          <w:rtl w:val="true"/>
        </w:rPr>
        <w:t xml:space="preserve">. </w:t>
      </w:r>
      <w:r>
        <w:rPr>
          <w:rtl w:val="true"/>
        </w:rPr>
        <w:t xml:space="preserve">ساختار </w:t>
      </w:r>
      <w:r>
        <w:rPr>
          <w:rtl w:val="true"/>
        </w:rPr>
        <w:t>"</w:t>
      </w:r>
      <w:r>
        <w:rPr>
          <w:rtl w:val="true"/>
        </w:rPr>
        <w:t>شغل و مکاسب شهری</w:t>
      </w:r>
      <w:r>
        <w:rPr>
          <w:rtl w:val="true"/>
        </w:rPr>
        <w:t xml:space="preserve">" </w:t>
      </w:r>
      <w:r>
        <w:rPr>
          <w:rtl w:val="true"/>
        </w:rPr>
        <w:t xml:space="preserve">؛ سومین ساختار برنامه‌ریزی برای ساخت </w:t>
      </w:r>
      <w:r>
        <w:rPr>
          <w:rtl w:val="true"/>
        </w:rPr>
        <w:t>"</w:t>
      </w:r>
      <w:r>
        <w:rPr>
          <w:rtl w:val="true"/>
        </w:rPr>
        <w:t>محله</w:t>
      </w:r>
      <w:r>
        <w:rPr>
          <w:rtl w:val="true"/>
        </w:rPr>
        <w:t>"</w:t>
      </w:r>
      <w:bookmarkEnd w:id="234"/>
    </w:p>
    <w:p>
      <w:pPr>
        <w:pStyle w:val="Heading5"/>
        <w:numPr>
          <w:ilvl w:val="4"/>
          <w:numId w:val="1"/>
        </w:numPr>
        <w:rPr/>
      </w:pPr>
      <w:bookmarkStart w:id="235" w:name="__RefHeading___Toc7840241_2870459653"/>
      <w:bookmarkStart w:id="236" w:name="_Toc98"/>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بحث دوم، بحث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مکاسب شهری هم ما باید حرف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 پانزده بحث در حوزه مکاسب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اصطلاح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یک جلسه اختصاصی داشتید، آینده مشاغل شهری را بحث خواهم کرد</w:t>
      </w:r>
      <w:r>
        <w:rPr>
          <w:rFonts w:eastAsia="IRNazanin" w:cs="IRNazanin"/>
          <w:color w:val="111111"/>
          <w:sz w:val="28"/>
          <w:szCs w:val="28"/>
          <w:rtl w:val="true"/>
          <w:lang w:bidi="fa-IR"/>
        </w:rPr>
        <w:t>.</w:t>
      </w:r>
    </w:p>
    <w:p>
      <w:pPr>
        <w:pStyle w:val="Heading5"/>
        <w:numPr>
          <w:ilvl w:val="4"/>
          <w:numId w:val="1"/>
        </w:numPr>
        <w:rPr/>
      </w:pPr>
      <w:bookmarkStart w:id="237" w:name="__RefHeading___Toc7840243_2870459653"/>
      <w:bookmarkStart w:id="238" w:name="_Toc99"/>
      <w:bookmarkEnd w:id="237"/>
      <w:r>
        <w:rPr/>
        <w:t>1/3/3</w:t>
      </w:r>
      <w:r>
        <w:rPr>
          <w:rtl w:val="true"/>
        </w:rPr>
        <w:t xml:space="preserve">. </w:t>
      </w:r>
      <w:r>
        <w:rPr>
          <w:rtl w:val="true"/>
        </w:rPr>
        <w:t>اولین اقدام در حوزه مکاسب شهری</w:t>
      </w:r>
      <w:r>
        <w:rPr>
          <w:rtl w:val="true"/>
        </w:rPr>
        <w:t xml:space="preserve">: </w:t>
      </w:r>
      <w:r>
        <w:rPr>
          <w:rtl w:val="true"/>
        </w:rPr>
        <w:t>شناسایی و گسترش مشاغل برتر</w:t>
      </w:r>
      <w:bookmarkEnd w:id="238"/>
    </w:p>
    <w:p>
      <w:pPr>
        <w:pStyle w:val="Heading6"/>
        <w:numPr>
          <w:ilvl w:val="5"/>
          <w:numId w:val="1"/>
        </w:numPr>
        <w:rPr/>
      </w:pPr>
      <w:bookmarkStart w:id="239" w:name="__RefHeading___Toc7840245_2870459653"/>
      <w:bookmarkStart w:id="240" w:name="_Toc100"/>
      <w:bookmarkEnd w:id="239"/>
      <w:r>
        <w:rPr/>
        <w:t>1/1/3/3</w:t>
      </w:r>
      <w:r>
        <w:rPr>
          <w:rtl w:val="true"/>
        </w:rPr>
        <w:t xml:space="preserve">. </w:t>
      </w:r>
      <w:r>
        <w:rPr>
          <w:rtl w:val="true"/>
        </w:rPr>
        <w:t xml:space="preserve">مشاغل کمک‌کننده به </w:t>
      </w:r>
      <w:r>
        <w:rPr>
          <w:rtl w:val="true"/>
        </w:rPr>
        <w:t>"</w:t>
      </w:r>
      <w:r>
        <w:rPr>
          <w:rtl w:val="true"/>
        </w:rPr>
        <w:t>تنظیم روابط انسانی</w:t>
      </w:r>
      <w:r>
        <w:rPr>
          <w:rtl w:val="true"/>
        </w:rPr>
        <w:t xml:space="preserve">" </w:t>
      </w:r>
      <w:r>
        <w:rPr>
          <w:rtl w:val="true"/>
        </w:rPr>
        <w:t xml:space="preserve">و </w:t>
      </w:r>
      <w:r>
        <w:rPr>
          <w:rtl w:val="true"/>
        </w:rPr>
        <w:t>"</w:t>
      </w:r>
      <w:r>
        <w:rPr>
          <w:rtl w:val="true"/>
        </w:rPr>
        <w:t>تسخیر شیئ‌پایه</w:t>
      </w:r>
      <w:r>
        <w:rPr>
          <w:rtl w:val="true"/>
        </w:rPr>
        <w:t>"</w:t>
      </w:r>
      <w:r>
        <w:rPr>
          <w:rtl w:val="true"/>
        </w:rPr>
        <w:t>؛ مشاغل برتر حوزه مکاسب شهری</w:t>
      </w:r>
      <w:bookmarkEnd w:id="240"/>
    </w:p>
    <w:p>
      <w:pPr>
        <w:pStyle w:val="Heading6"/>
        <w:numPr>
          <w:ilvl w:val="5"/>
          <w:numId w:val="1"/>
        </w:numPr>
        <w:rPr/>
      </w:pPr>
      <w:bookmarkStart w:id="241" w:name="__RefHeading___Toc7840247_2870459653"/>
      <w:bookmarkStart w:id="242" w:name="_Toc10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حرف اول من و سوال اول الگوی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مکاسب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مطلوب در یک شهر چیست؟ جدول مشاغل مطلوب در یک شهر چه مشاغلی است؟ این را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برتر آن شغل‌هایی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چون آنجا مفهوم ما معلوم است</w:t>
      </w:r>
      <w:r>
        <w:rPr>
          <w:rFonts w:eastAsia="IRNazanin" w:cs="IRNazanin"/>
          <w:color w:val="111111"/>
          <w:sz w:val="28"/>
          <w:szCs w:val="28"/>
          <w:rtl w:val="true"/>
          <w:lang w:bidi="fa-IR"/>
        </w:rPr>
        <w:t>.</w:t>
      </w:r>
    </w:p>
    <w:p>
      <w:pPr>
        <w:pStyle w:val="Heading6"/>
        <w:numPr>
          <w:ilvl w:val="5"/>
          <w:numId w:val="1"/>
        </w:numPr>
        <w:rPr/>
      </w:pPr>
      <w:bookmarkStart w:id="243" w:name="__RefHeading___Toc7840249_2870459653"/>
      <w:bookmarkStart w:id="244" w:name="_Toc102"/>
      <w:bookmarkEnd w:id="243"/>
      <w:r>
        <w:rPr/>
        <w:t>1/1/1/3/3</w:t>
      </w:r>
      <w:r>
        <w:rPr>
          <w:rtl w:val="true"/>
        </w:rPr>
        <w:t xml:space="preserve">. </w:t>
      </w:r>
      <w:r>
        <w:rPr>
          <w:rtl w:val="true"/>
        </w:rPr>
        <w:t xml:space="preserve">کشاورزی، باغداری و دامداری؛ مشاغل برتر حوزه مکاسب </w:t>
      </w:r>
      <w:r>
        <w:rPr>
          <w:rtl w:val="true"/>
        </w:rPr>
        <w:t>(</w:t>
      </w:r>
      <w:r>
        <w:rPr>
          <w:rtl w:val="true"/>
        </w:rPr>
        <w:t xml:space="preserve">برترین مشاغلِ کمک‌کننده به </w:t>
      </w:r>
      <w:r>
        <w:rPr>
          <w:rtl w:val="true"/>
        </w:rPr>
        <w:t>"</w:t>
      </w:r>
      <w:r>
        <w:rPr>
          <w:rtl w:val="true"/>
        </w:rPr>
        <w:t>تنظیم روابط انسانی</w:t>
      </w:r>
      <w:r>
        <w:rPr>
          <w:rtl w:val="true"/>
        </w:rPr>
        <w:t xml:space="preserve">" </w:t>
      </w:r>
      <w:r>
        <w:rPr>
          <w:rtl w:val="true"/>
        </w:rPr>
        <w:t xml:space="preserve">و </w:t>
      </w:r>
      <w:r>
        <w:rPr>
          <w:rtl w:val="true"/>
        </w:rPr>
        <w:t>"</w:t>
      </w:r>
      <w:r>
        <w:rPr>
          <w:rtl w:val="true"/>
        </w:rPr>
        <w:t>تسخیر شیئ‌پایه</w:t>
      </w:r>
      <w:r>
        <w:rPr>
          <w:rtl w:val="true"/>
        </w:rPr>
        <w:t>")</w:t>
      </w:r>
      <w:bookmarkEnd w:id="244"/>
    </w:p>
    <w:p>
      <w:pPr>
        <w:pStyle w:val="Heading6"/>
        <w:numPr>
          <w:ilvl w:val="5"/>
          <w:numId w:val="1"/>
        </w:numPr>
        <w:rPr/>
      </w:pPr>
      <w:bookmarkStart w:id="245" w:name="__RefHeading___Toc7840251_2870459653"/>
      <w:bookmarkStart w:id="246" w:name="_Toc103"/>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جدول مشاغل برتر شامل پانزده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سه شغل برتر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و 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زراعتى كه صاحبش آن را كشت نموده و پرورش داده و هنگام درو حقّ آن را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پس كدام مال بعد از زراعت كردن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گوسفند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سيراب كردنشان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آنها راهى محل‌ها و گودالهايى كه در آنها آب باران جمع شده، مى‌گردد و نماز مى‌خواند و زكات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مال پس از گوسفند بهتر است؟ فرمود، گاو، كه بامداد به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شامگاه هم به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گاو، چه چيزى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درختهاى بلندى كه در گل و لاى ريشه دارند، و خوراك روزهاى قحط را فراهم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چيزى است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بفروشد بهايش چون خاكستر سر قلّه كوه است كه در روز طوفانى، باد سختى بر آن بوزد و آن را پراكنده سازد، مگر آنكه به بهاى آن، نخلستان ديگرى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مال پس از نخل بهتر است؟ حضرت سكوت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شتر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بدبختى و دل سختى و رنج، در شتر دارى است؛ در بامداد و شامگاه از خانه دور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بيابان بسر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خيرى نمى‌دهد مگر از آن سويى كه خطرناك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دوشيدن و سوارشدنش از طرف چپ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مردمان بدبخت نابكار، آن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سند امالی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رِضْوَانُ‌اللَّهِ عَلَيْهِ قَالَ حَدَّثَنَا عَلِيُّ بْنُ إِبْرَاهِيمَ عَنْ أَبِيهِ عَنِ‌الْحُسَيْنِ بْنِ يَزِيدَ النَّوْفَلِيِّ عَنْ إِسْمَاعِيلَ بْنِ أَبِي زِيَادٍ عَنِ‌الصَّادِقِ جَعْفَرِبْنِ‌مُحَمَّدٍ عَنْ أَبِيهِ عَنْ آبَائِهِ 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 حَدَّثَنَا مُحَمَّدُ بْنُ يَحْيَى الْعَطَّارُ قَالَ حَدَّثَنِي مُحَمَّدُ بْنُ أَحْمَدَ عَنْ إِبْرَاهِيمَ بْنِ هَاشِمٍ عَنِ الْحُسَيْنِ بْنِ يَزِيدَ النَّوْفَلِيِّ عَنْ إِسْمَاعِيلَ بْنِ مُسْلِمٍ السَّكُونِيِّ عَنْ جَعْفَرِ بْنِ مُحَمَّدٍ عَنْ أَبِيهِ عَنْ آبَائِهِ 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سند 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عَلِيُّ بْنُ إِبْرَاهِيمَ عَنْ أَبِيهِ عَنِ الْحُسَيْنِ بْنِ يَزِيدَ النَّوْفَلِيِّ عَنْ إِسْمَاعِيلَ بْنِ أَبِي زِيَادٍ عَنِ الصَّادِقِ جَعْفَرِ بْنِ مُحَمَّدٍ عَنْ أَبِيهِ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الاربعون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الْإِمَامُ فَخْرُ الدِّينِ أَبُو طَالِبٍ مُحَمَّدُ بْنُ الْحَسَنِ بْنِ الْمُطَهَّرِ نَبَّأَنَا وَالِدِي وَ عَمِّي رَضِيُّ الدِّينِ عَلِيٌ أَخْبَرَنَا وَالِدُنَا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الْفَقِيهُ أَحْمَدُ بْنُ مَسْعُودٍ أَنْبَأَنَا الْفَقِيهُ مُحَمَّدُ بْنُ إِدْرِيسَ أَنْبَأَنَا عَرَبِيُّ بْنُ مُسَافِرٍ، أَنْبَأَنَا إِلْيَاسُ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أَنْبَأَنَا وَالِدِي، أَخْبَرَنَا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عَلِيُّ بْنُ إِبْرَاهِيمَ، عَنْ أَبِيهِ، عَنِ الْحُسَيْنِ بْنِ يَزِيدَ النَّوْفَلِيِ عَنْ إِسْمَاعِيلَ بْنِ أَبِي زِيَادٍ السَّكُونِيِّ، عَنِ الصَّادِقِ عَلَيْهِ السَّلَامُ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الزَّرْعِ ثُمَّ الْغَنَمِ ثُمَّ الْبَقَرِ ثُمَّ النَّخْلِ وَ اخْتِيَارِ الْجَمِيعِ عَلَى الْإِبِلِ وَ كُلٍّ مِنْهَا عَلَى لَاحِقِه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956</w:t>
      </w:r>
    </w:p>
    <w:p>
      <w:pPr>
        <w:pStyle w:val="BookText"/>
        <w:rPr/>
      </w:pPr>
      <w:r>
        <w:rPr>
          <w:rFonts w:ascii="IRNazanin" w:hAnsi="IRNazanin" w:eastAsia="IRNazanin"/>
          <w:color w:val="111111"/>
          <w:sz w:val="28"/>
          <w:sz w:val="28"/>
          <w:szCs w:val="28"/>
          <w:rtl w:val="true"/>
          <w:lang w:bidi="fa-IR"/>
        </w:rPr>
        <w:t xml:space="preserve">جهت مشاهده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برتر کشاورزی، باغداری و دامداری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چون اشیاء مورد نیاز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را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bookmarkStart w:id="247" w:name="pg11214_160905"/>
    </w:p>
    <w:p>
      <w:pPr>
        <w:pStyle w:val="Heading6"/>
        <w:numPr>
          <w:ilvl w:val="5"/>
          <w:numId w:val="1"/>
        </w:numPr>
        <w:rPr/>
      </w:pPr>
      <w:bookmarkStart w:id="248" w:name="__RefHeading___Toc7840253_2870459653"/>
      <w:bookmarkStart w:id="249" w:name="_Toc104"/>
      <w:bookmarkEnd w:id="247"/>
      <w:bookmarkEnd w:id="248"/>
      <w:r>
        <w:rPr/>
        <w:t>1/1/1/1/3/3</w:t>
      </w:r>
      <w:r>
        <w:rPr>
          <w:rtl w:val="true"/>
        </w:rPr>
        <w:t xml:space="preserve">. </w:t>
      </w:r>
      <w:r>
        <w:rPr>
          <w:rtl w:val="true"/>
        </w:rPr>
        <w:t>بی‌اهمیتی به مشاغل برتر و یا استانداردگذاری غلط در حوزه مشاغل برتر؛ عواملی برای اختلال در روابط انسانی</w:t>
      </w:r>
      <w:bookmarkEnd w:id="249"/>
    </w:p>
    <w:p>
      <w:pPr>
        <w:pStyle w:val="Heading6"/>
        <w:numPr>
          <w:ilvl w:val="5"/>
          <w:numId w:val="1"/>
        </w:numPr>
        <w:rPr/>
      </w:pPr>
      <w:bookmarkStart w:id="250" w:name="__RefHeading___Toc7840255_2870459653"/>
      <w:bookmarkStart w:id="251" w:name="_Toc105"/>
      <w:bookmarkEnd w:id="250"/>
      <w:r>
        <w:rPr/>
        <w:t>1/1/1/1/1/3/3</w:t>
      </w:r>
      <w:r>
        <w:rPr>
          <w:rtl w:val="true"/>
        </w:rPr>
        <w:t xml:space="preserve">. </w:t>
      </w:r>
      <w:r>
        <w:rPr>
          <w:rtl w:val="true"/>
        </w:rPr>
        <w:t xml:space="preserve">سیاست کشت گسترده </w:t>
      </w:r>
      <w:r>
        <w:rPr>
          <w:rtl w:val="true"/>
        </w:rPr>
        <w:t xml:space="preserve">" </w:t>
      </w:r>
      <w:r>
        <w:rPr>
          <w:rtl w:val="true"/>
        </w:rPr>
        <w:t>کلزا</w:t>
      </w:r>
      <w:r>
        <w:rPr>
          <w:rtl w:val="true"/>
        </w:rPr>
        <w:t xml:space="preserve">" </w:t>
      </w:r>
      <w:r>
        <w:rPr>
          <w:rtl w:val="true"/>
        </w:rPr>
        <w:t xml:space="preserve">؛ یکی از مصادیق استاندارگذاری‌های غلط در حوزه کشاورزی و عاملی برای غلبه </w:t>
      </w:r>
      <w:r>
        <w:rPr>
          <w:rtl w:val="true"/>
        </w:rPr>
        <w:t>"</w:t>
      </w:r>
      <w:r>
        <w:rPr>
          <w:rtl w:val="true"/>
        </w:rPr>
        <w:t>دم</w:t>
      </w:r>
      <w:r>
        <w:rPr>
          <w:rtl w:val="true"/>
        </w:rPr>
        <w:t xml:space="preserve">" </w:t>
      </w:r>
      <w:r>
        <w:rPr>
          <w:rtl w:val="true"/>
        </w:rPr>
        <w:t>و در ننتیجه عصبی‌مزاج‌شدن مردم در روابط انسانی</w:t>
      </w:r>
      <w:bookmarkEnd w:id="251"/>
    </w:p>
    <w:p>
      <w:pPr>
        <w:pStyle w:val="BookText"/>
        <w:rPr/>
      </w:pPr>
      <w:r>
        <w:rPr>
          <w:rFonts w:ascii="IRNazanin" w:hAnsi="IRNazanin" w:eastAsia="IRNazanin"/>
          <w:color w:val="111111"/>
          <w:sz w:val="28"/>
          <w:sz w:val="28"/>
          <w:szCs w:val="28"/>
          <w:rtl w:val="true"/>
          <w:lang w:bidi="fa-IR"/>
        </w:rPr>
        <w:t xml:space="preserve">شما اگر به حوزه کشاورزی اهمیت ندهید، یا نه اهمیتِ غلط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مردم و در نتیجه روابط انسانی، دچار چالش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وقتی وارد حوزه طبقه‌بندی محصولات کشاورزی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مسئولین و متخصصین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کشاورزی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انتقال از متن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روغن کلزا سر سفره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اصطلاح پزشکی یعنی کلزا در عروقشان رسوب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غلبه دم دارد این است که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اعصابشان خراب است و آرامش کافی ندارند؛ بعد چه می‌شود؟ اختلال در روابط انسانی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اینطوری است</w:t>
      </w:r>
      <w:r>
        <w:rPr>
          <w:rFonts w:eastAsia="IRNazanin" w:cs="IRNazanin"/>
          <w:color w:val="111111"/>
          <w:sz w:val="28"/>
          <w:szCs w:val="28"/>
          <w:rtl w:val="true"/>
          <w:lang w:bidi="fa-IR"/>
        </w:rPr>
        <w:t xml:space="preserve">. </w:t>
      </w:r>
      <w:bookmarkStart w:id="252" w:name="pg11214_160906"/>
    </w:p>
    <w:p>
      <w:pPr>
        <w:pStyle w:val="Heading6"/>
        <w:numPr>
          <w:ilvl w:val="5"/>
          <w:numId w:val="1"/>
        </w:numPr>
        <w:rPr/>
      </w:pPr>
      <w:bookmarkStart w:id="253" w:name="__RefHeading___Toc7840257_2870459653"/>
      <w:bookmarkStart w:id="254" w:name="_Toc106"/>
      <w:bookmarkEnd w:id="252"/>
      <w:bookmarkEnd w:id="253"/>
      <w:r>
        <w:rPr/>
        <w:t>2/1/1/1/1/3/3</w:t>
      </w:r>
      <w:r>
        <w:rPr>
          <w:rtl w:val="true"/>
        </w:rPr>
        <w:t xml:space="preserve">. </w:t>
      </w:r>
      <w:r>
        <w:rPr>
          <w:rtl w:val="true"/>
        </w:rPr>
        <w:t xml:space="preserve">سیاست کشت گسترده </w:t>
      </w:r>
      <w:r>
        <w:rPr>
          <w:rtl w:val="true"/>
        </w:rPr>
        <w:t xml:space="preserve">" </w:t>
      </w:r>
      <w:r>
        <w:rPr>
          <w:rtl w:val="true"/>
        </w:rPr>
        <w:t>چغندرقند</w:t>
      </w:r>
      <w:r>
        <w:rPr>
          <w:rtl w:val="true"/>
        </w:rPr>
        <w:t xml:space="preserve">" </w:t>
      </w:r>
      <w:r>
        <w:rPr>
          <w:rtl w:val="true"/>
        </w:rPr>
        <w:t xml:space="preserve">؛ یکی از مصادیق استاندارگذاری‌های غلط در حوزه کشاورزی و عاملی برای افزایش </w:t>
      </w:r>
      <w:r>
        <w:rPr>
          <w:rtl w:val="true"/>
        </w:rPr>
        <w:t>"</w:t>
      </w:r>
      <w:r>
        <w:rPr>
          <w:rtl w:val="true"/>
        </w:rPr>
        <w:t>سودا</w:t>
      </w:r>
      <w:r>
        <w:rPr>
          <w:rtl w:val="true"/>
        </w:rPr>
        <w:t xml:space="preserve">" </w:t>
      </w:r>
      <w:r>
        <w:rPr>
          <w:rtl w:val="true"/>
        </w:rPr>
        <w:t>و در نتیجه افزایش نزاع در روابط انسانی</w:t>
      </w:r>
      <w:bookmarkEnd w:id="254"/>
    </w:p>
    <w:p>
      <w:pPr>
        <w:pStyle w:val="BookText"/>
        <w:rPr/>
      </w:pP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کاشت چغندر چه اشکالی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فقط وقتی مردم قند ناشی از چغندر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عِيسَى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مَرْضَاكُمُ اَلسِّلْقَ يَعْنِي وَرَقَهُ فَإِنَّ فِيهِ شِفَاءً وَ لاَ دَاءَ مَعَهُ وَ لاَ غَائِلَةَ لَهُ وَ يُهْدِئُ نَوْمَ اَلْمَرِيضِ وَ اِجْتَنِبُوا أَصْلَهُ فَإِنَّهُ يُهَيِّجُ اَلسَّوْدَاءَ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بيمارانتان، چغندر يعنى برگ آن را بدهيد؛ چرا كه در آن، شفاست و هيچ بيمارى‌اى به همراه ندارد و هيچ عارضه‌اى در آن نيست و خواب بيمار را آرام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چغندر بپرهيزيد؛ زيرا سودا را تحريك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و اصطلاحا سودا خشکی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انعطاف آنها 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آن وقت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اختلال در روابط انسانی و افزایش نزاع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شما حوزه کشاورزی را از شغل برتر حذف کنید و چه غلط به آن بپردازید؛ در هر دو فرض اختلال در روابط انسانی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مشاغل برتر را مشاغلی قرار دهید که اشیاء مورد نیاز برای تسخیر افراد محلات را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شغل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باغداری دام و طیور</w:t>
      </w:r>
      <w:r>
        <w:rPr>
          <w:rFonts w:eastAsia="IRNazanin" w:cs="IRNazanin"/>
          <w:color w:val="111111"/>
          <w:sz w:val="28"/>
          <w:szCs w:val="28"/>
          <w:rtl w:val="true"/>
          <w:lang w:bidi="fa-IR"/>
        </w:rPr>
        <w:t>.</w:t>
      </w:r>
    </w:p>
    <w:p>
      <w:pPr>
        <w:pStyle w:val="Heading6"/>
        <w:numPr>
          <w:ilvl w:val="5"/>
          <w:numId w:val="1"/>
        </w:numPr>
        <w:rPr/>
      </w:pPr>
      <w:bookmarkStart w:id="255" w:name="__RefHeading___Toc7840259_2870459653"/>
      <w:bookmarkStart w:id="256" w:name="_Toc107"/>
      <w:bookmarkEnd w:id="255"/>
      <w:r>
        <w:rPr/>
        <w:t>3/1/1/1/1/3/3</w:t>
      </w:r>
      <w:r>
        <w:rPr>
          <w:rtl w:val="true"/>
        </w:rPr>
        <w:t xml:space="preserve">. </w:t>
      </w:r>
      <w:r>
        <w:rPr>
          <w:rtl w:val="true"/>
        </w:rPr>
        <w:t xml:space="preserve">تولید گسترده </w:t>
      </w:r>
      <w:r>
        <w:rPr>
          <w:rtl w:val="true"/>
        </w:rPr>
        <w:t xml:space="preserve">" </w:t>
      </w:r>
      <w:r>
        <w:rPr>
          <w:rtl w:val="true"/>
        </w:rPr>
        <w:t>گوشت مرغ</w:t>
      </w:r>
      <w:r>
        <w:rPr>
          <w:rtl w:val="true"/>
        </w:rPr>
        <w:t xml:space="preserve">" </w:t>
      </w:r>
      <w:r>
        <w:rPr>
          <w:rtl w:val="true"/>
        </w:rPr>
        <w:t xml:space="preserve">؛ یکی از مصادیق استانداردگذاری‌های غلط در حوزه دامداری و عاملی برای سرد‌مزاج‌شدن مردم و در نتیجه افزایش بیماری‌هایی مانند </w:t>
      </w:r>
      <w:r>
        <w:rPr>
          <w:rtl w:val="true"/>
        </w:rPr>
        <w:t>"</w:t>
      </w:r>
      <w:r>
        <w:rPr>
          <w:rtl w:val="true"/>
        </w:rPr>
        <w:t>ام اس</w:t>
      </w:r>
      <w:r>
        <w:rPr>
          <w:rtl w:val="true"/>
        </w:rPr>
        <w:t xml:space="preserve">" </w:t>
      </w:r>
      <w:r>
        <w:rPr>
          <w:rtl w:val="true"/>
        </w:rPr>
        <w:t>و کاهش عملکرد مردم در روابط انسانی</w:t>
      </w:r>
      <w:bookmarkEnd w:id="256"/>
    </w:p>
    <w:p>
      <w:pPr>
        <w:pStyle w:val="BookText"/>
        <w:rPr/>
      </w:pPr>
      <w:r>
        <w:rPr>
          <w:rFonts w:ascii="IRNazanin" w:hAnsi="IRNazanin" w:eastAsia="IRNazanin"/>
          <w:color w:val="111111"/>
          <w:sz w:val="28"/>
          <w:sz w:val="28"/>
          <w:szCs w:val="28"/>
          <w:rtl w:val="true"/>
          <w:lang w:bidi="fa-IR"/>
        </w:rPr>
        <w:t xml:space="preserve">آن وقت محصولات مرتبط با این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متناسب باشد؛ مثلا الان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سفره مردم به گوشت اصلی تبدیل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این مرغ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صنعتی که شما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غلبه سردی برایش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غلبه سردی برایش پیدا 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مدرن همیشه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آدم های فعالی نیستند، کاهش عملکرد دارند، خیلی گرم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شده‌ام؟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گوشت مصرفی‌تان را گوشت سرد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الگوی تغذیۀ انسان و کاهش یا افزایش عملکرد انسان خیلی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استانداردگذاری مشاغل یکی از مصادیق رسیدگی به حوزه مکاسب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ده یا پانزده شغل برتر را بگویید، سپس بحث‌های اختصاصی را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دوم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عَشَرَةُ أَجْزَاءٍ تِسْعَةُ أَجْزَاءٍ فِي طَلَبِ الْحَلَال</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سبعه بدل تسعه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ده جزء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جزئش کسب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اگر کسب شهر حرام شود و به چالش کشیده شود، شهر دیگر اسلامی نیست</w:t>
      </w:r>
      <w:r>
        <w:rPr>
          <w:rFonts w:eastAsia="IRNazanin" w:cs="IRNazanin"/>
          <w:color w:val="111111"/>
          <w:sz w:val="28"/>
          <w:szCs w:val="28"/>
          <w:rtl w:val="true"/>
          <w:lang w:bidi="fa-IR"/>
        </w:rPr>
        <w:t xml:space="preserve">. </w:t>
      </w:r>
      <w:bookmarkStart w:id="257" w:name="pg11214_160907"/>
    </w:p>
    <w:p>
      <w:pPr>
        <w:pStyle w:val="Heading5"/>
        <w:numPr>
          <w:ilvl w:val="4"/>
          <w:numId w:val="1"/>
        </w:numPr>
        <w:rPr/>
      </w:pPr>
      <w:bookmarkStart w:id="258" w:name="__RefHeading___Toc7840261_2870459653"/>
      <w:bookmarkStart w:id="259" w:name="_Toc108"/>
      <w:bookmarkEnd w:id="257"/>
      <w:bookmarkEnd w:id="258"/>
      <w:r>
        <w:rPr/>
        <w:t>2/3/3</w:t>
      </w:r>
      <w:r>
        <w:rPr>
          <w:rtl w:val="true"/>
        </w:rPr>
        <w:t xml:space="preserve">. </w:t>
      </w:r>
      <w:r>
        <w:rPr>
          <w:rtl w:val="true"/>
        </w:rPr>
        <w:t>دومین اقدام در حوزه مکاسب شهری</w:t>
      </w:r>
      <w:r>
        <w:rPr>
          <w:rtl w:val="true"/>
        </w:rPr>
        <w:t xml:space="preserve">: </w:t>
      </w:r>
      <w:r>
        <w:rPr>
          <w:rtl w:val="true"/>
        </w:rPr>
        <w:t>عمومی‌سازی تجارت</w:t>
      </w:r>
      <w:bookmarkEnd w:id="259"/>
    </w:p>
    <w:p>
      <w:pPr>
        <w:pStyle w:val="Heading6"/>
        <w:numPr>
          <w:ilvl w:val="5"/>
          <w:numId w:val="1"/>
        </w:numPr>
        <w:rPr/>
      </w:pPr>
      <w:bookmarkStart w:id="260" w:name="__RefHeading___Toc7840263_2870459653"/>
      <w:bookmarkStart w:id="261" w:name="_Toc109"/>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 xml:space="preserve">دومین اقدام در حوزه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می‌توانید آن را بعدا در حوزه شاخص‌ها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مردم در شهر تجارت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شهرداری برای توسعه تجارت چه خدماتی می‌دهد؟</w:t>
      </w:r>
    </w:p>
    <w:p>
      <w:pPr>
        <w:pStyle w:val="Heading6"/>
        <w:numPr>
          <w:ilvl w:val="5"/>
          <w:numId w:val="1"/>
        </w:numPr>
        <w:rPr/>
      </w:pPr>
      <w:bookmarkStart w:id="262" w:name="__RefHeading___Toc7840265_2870459653"/>
      <w:bookmarkStart w:id="263" w:name="_Toc110"/>
      <w:bookmarkEnd w:id="262"/>
      <w:r>
        <w:rPr/>
        <w:t>1/2/3/3</w:t>
      </w:r>
      <w:r>
        <w:rPr>
          <w:rtl w:val="true"/>
        </w:rPr>
        <w:t xml:space="preserve">. </w:t>
      </w:r>
      <w:r>
        <w:rPr>
          <w:rtl w:val="true"/>
        </w:rPr>
        <w:t>افزایش عقل؛ اولین خاصیت عمومی‌سازی تجارت</w:t>
      </w:r>
      <w:bookmarkEnd w:id="263"/>
    </w:p>
    <w:p>
      <w:pPr>
        <w:pStyle w:val="BookText"/>
        <w:rPr/>
      </w:pPr>
      <w:r>
        <w:rPr>
          <w:rFonts w:ascii="IRNazanin" w:hAnsi="IRNazanin" w:eastAsia="IRNazanin"/>
          <w:color w:val="111111"/>
          <w:sz w:val="28"/>
          <w:sz w:val="28"/>
          <w:szCs w:val="28"/>
          <w:rtl w:val="true"/>
          <w:lang w:bidi="fa-IR"/>
        </w:rPr>
        <w:t>در روایات تجارت سه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گسترش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التِّجَارَةِ يَنْقُصُ الْعَقْلَ</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کردنِ تجارت، عقل را کم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جهت مشاهده روایات بیشتر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عقل در صورت ترک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تجارت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عقلش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چون انجام‌دادنِ داد و ستد با مردم، نیاز به یک ظرافت و دقت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رشد عقلی مردم را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6"/>
        <w:numPr>
          <w:ilvl w:val="5"/>
          <w:numId w:val="1"/>
        </w:numPr>
        <w:rPr/>
      </w:pPr>
      <w:bookmarkStart w:id="264" w:name="__RefHeading___Toc7840267_2870459653"/>
      <w:bookmarkStart w:id="265" w:name="_Toc111"/>
      <w:bookmarkEnd w:id="264"/>
      <w:r>
        <w:rPr/>
        <w:t>2/2/3/3</w:t>
      </w:r>
      <w:r>
        <w:rPr>
          <w:rtl w:val="true"/>
        </w:rPr>
        <w:t xml:space="preserve">. </w:t>
      </w:r>
      <w:r>
        <w:rPr>
          <w:rtl w:val="true"/>
        </w:rPr>
        <w:t>محرومیت‌زدایی و رفع فقر؛ دومین خاصیت عمومی‌سازی تجارت</w:t>
      </w:r>
      <w:bookmarkEnd w:id="265"/>
    </w:p>
    <w:p>
      <w:pPr>
        <w:pStyle w:val="BookText"/>
        <w:rPr/>
      </w:pPr>
      <w:r>
        <w:rPr>
          <w:rFonts w:ascii="IRNazanin" w:hAnsi="IRNazanin" w:eastAsia="IRNazanin"/>
          <w:color w:val="111111"/>
          <w:sz w:val="28"/>
          <w:sz w:val="28"/>
          <w:szCs w:val="28"/>
          <w:rtl w:val="true"/>
          <w:lang w:bidi="fa-IR"/>
        </w:rPr>
        <w:t>دومین خاصیت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محرومیت‌زدایی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جای یارانه‌دادن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دولتی،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شغل دومشان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تجارت کنید، به لحاظ زندگی عمومی زندگی بهتری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تاجر بشوید؛ بلکه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تَعرَّضوا للتجارات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تجارت شوید؛ چرا که در آن بی‌نیازی از آنچه در دست مردم است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أَنَّ أَمِيرَ الْمُؤْمِنِينَ ع عَلَّمَ أَصْحَابَهُ فِي مَجْلِسٍ وَاحِدٍ أَرْبَعَمِائَةِ بَابٍ مِمَّا يُصْلِحُ لِلْمُسْلِمِ فِي دِينِهِ وَ دُنْيَاهُ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للتجارات بدل للتجاره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الأمة إلى أحكام الأئمة عليهم السلام،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أحاديث‌الشيعة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حتما شغل دومتان را تجارت قرار دهید و لو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یک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شما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یک مقداری درآمد برای شما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کارکرد دوم تجارت یک نوع مدل محرومیت‌زدایی است</w:t>
      </w:r>
      <w:r>
        <w:rPr>
          <w:rFonts w:eastAsia="IRNazanin" w:cs="IRNazanin"/>
          <w:color w:val="111111"/>
          <w:sz w:val="28"/>
          <w:szCs w:val="28"/>
          <w:rtl w:val="true"/>
          <w:lang w:bidi="fa-IR"/>
        </w:rPr>
        <w:t>.</w:t>
      </w:r>
    </w:p>
    <w:p>
      <w:pPr>
        <w:pStyle w:val="Heading6"/>
        <w:numPr>
          <w:ilvl w:val="5"/>
          <w:numId w:val="1"/>
        </w:numPr>
        <w:rPr/>
      </w:pPr>
      <w:bookmarkStart w:id="266" w:name="__RefHeading___Toc7840269_2870459653"/>
      <w:bookmarkStart w:id="267" w:name="_Toc112"/>
      <w:bookmarkEnd w:id="266"/>
      <w:r>
        <w:rPr/>
        <w:t>3/2/3/3</w:t>
      </w:r>
      <w:r>
        <w:rPr>
          <w:rtl w:val="true"/>
        </w:rPr>
        <w:t xml:space="preserve">. </w:t>
      </w:r>
      <w:r>
        <w:rPr>
          <w:rtl w:val="true"/>
        </w:rPr>
        <w:t xml:space="preserve">کاهش رانت </w:t>
      </w:r>
      <w:r>
        <w:rPr>
          <w:rtl w:val="true"/>
        </w:rPr>
        <w:t>(</w:t>
      </w:r>
      <w:r>
        <w:rPr>
          <w:rtl w:val="true"/>
        </w:rPr>
        <w:t>افزایش کیفیت و کاهش قیمت کالاها</w:t>
      </w:r>
      <w:r>
        <w:rPr>
          <w:rtl w:val="true"/>
        </w:rPr>
        <w:t xml:space="preserve">) </w:t>
      </w:r>
      <w:r>
        <w:rPr>
          <w:rtl w:val="true"/>
        </w:rPr>
        <w:t>؛ سومین خاصیت عمومی‌سازی تجارت</w:t>
      </w:r>
      <w:bookmarkEnd w:id="2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رانت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مثلا اگر یک شهری ده توزیع‌کننده و دَه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افق کوروش، جانبو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داشته باشد؛ این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تعیین‌کنندۀ قیمت و کیفیت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یک شهری هزار نفر تولیدکننده وجود داشت؛ اتفاقا تجارت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افراد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کالا را انجام می‌دهند، لذا شما گزینه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فراوانی برای خرید دارید و از هر کسی خرید نمی‌کنید بلکه از کسی که خرید می‌کنید که کالای با کیفیت بالاتری تولید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خاصیت این چنینی بر تجارت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عمومی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خدمات کالبدی یک شهر باید کاری کنید که مردم بیشتر تجارت کنند</w:t>
      </w:r>
      <w:r>
        <w:rPr>
          <w:rFonts w:eastAsia="IRNazanin" w:cs="IRNazanin"/>
          <w:color w:val="111111"/>
          <w:sz w:val="28"/>
          <w:szCs w:val="28"/>
          <w:rtl w:val="true"/>
          <w:lang w:bidi="fa-IR"/>
        </w:rPr>
        <w:t xml:space="preserve">. </w:t>
      </w:r>
      <w:bookmarkStart w:id="268" w:name="pg11214_160908"/>
    </w:p>
    <w:p>
      <w:pPr>
        <w:pStyle w:val="BookText"/>
        <w:rPr/>
      </w:pPr>
      <w:bookmarkEnd w:id="268"/>
      <w:r>
        <w:rPr>
          <w:rFonts w:ascii="IRNazanin" w:hAnsi="IRNazanin" w:eastAsia="IRNazanin"/>
          <w:color w:val="111111"/>
          <w:sz w:val="28"/>
          <w:sz w:val="28"/>
          <w:szCs w:val="28"/>
          <w:rtl w:val="true"/>
          <w:lang w:bidi="fa-IR"/>
        </w:rPr>
        <w:t>الان بنده مشغول تهیه پیش‌نویسی هستم که برای قانون تجارت جمهوری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نویسم که در حال آماده‌شدن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ایده اصلی این است که قانون تجارت جمهوری اسلامی باید تجارت را عمومی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علامت پیشرفت است، نه اینکه تجارت برای پولدارها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پای درس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حضرت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شغل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تجارت کنند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به طلبه‌ها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بروید تجارت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طلبه‌ها تجارت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دیگران هم که تجارت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خلاصه سه ضرر در جامعه ما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کرونا یادتان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چند شهر در کشور آمریکا شورش شد و فروشگاه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ارتش آمد سیستم توزیع را برقرار 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سال گذشته در پی اعلام وضعیت فوق‌العاده در آمریکا، خبرگزاری رویترز در گزارشی درباره وضعیت امور نوشته بود فروشگاهی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نیوجرسی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فعالیت خود را شروع کرد اما همه موجودی شیر و بطری‌های آبش ظرف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تگزاس هم بنزین مخازن پمپ‌های بنزین خالی شده و گزارش شد هیچ بطری مایع سفیدکننده در فروشگاه‌های زنجیره‌ای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 دیپو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ویرجینیا پیدا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فارس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https://b2n.ir/h41639</w:t>
      </w:r>
    </w:p>
    <w:p>
      <w:pPr>
        <w:pStyle w:val="BookText"/>
        <w:rPr/>
      </w:pPr>
      <w:r>
        <w:rPr>
          <w:rFonts w:ascii="IRNazanin" w:hAnsi="IRNazanin" w:eastAsia="IRNazanin"/>
          <w:color w:val="111111"/>
          <w:sz w:val="28"/>
          <w:sz w:val="28"/>
          <w:szCs w:val="28"/>
          <w:rtl w:val="true"/>
          <w:lang w:bidi="fa-IR"/>
        </w:rPr>
        <w:t>چرا؟ چون فقط ده توزیع‌کننده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توزیع‌کننده را با هر بحرانی می شود از کار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سیستم توزیع شهر، غیرمتمرکز باشد؛ به لحاظ امنیتی و پدافند غیرعامل هم این ضربه‌گیری بالایی دارد و به سرعت به چالش کشیده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پدافند غیرعامل و مجلس شورای اسلامی باید کارهایی را انجام بدهند، ما به آنها هم داریم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من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کالبد مکاسب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طوری طراحی کنید که مردم به صورت حداکثری بتوانند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مثلا قیمت سرقفلی مغازه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نزدیک حرم چند میلیارد باشد و کلی هم از آن مالیاتبگیرید، بعد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بالا می‌کشد تا بتواند مغازه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حوزه مکاسب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نقشه شهر مشهد را دیده‌ایم،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کالبدهای تجارت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کالبدهای تجارت برای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هتل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مجتمع تجاری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کار را کرده است؟ در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دخیل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برخی از نظام مجوزها را صادر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پس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این برویم کالبد شهری را طوری طراحی کنیم که مردم بیشتر بتوانند تجارت کنند</w:t>
      </w:r>
      <w:r>
        <w:rPr>
          <w:rFonts w:eastAsia="IRNazanin" w:cs="IRNazanin"/>
          <w:color w:val="111111"/>
          <w:sz w:val="28"/>
          <w:szCs w:val="28"/>
          <w:rtl w:val="true"/>
          <w:lang w:bidi="fa-IR"/>
        </w:rPr>
        <w:t>.</w:t>
      </w:r>
    </w:p>
    <w:p>
      <w:pPr>
        <w:pStyle w:val="Heading4"/>
        <w:numPr>
          <w:ilvl w:val="3"/>
          <w:numId w:val="1"/>
        </w:numPr>
        <w:rPr/>
      </w:pPr>
      <w:bookmarkStart w:id="269" w:name="__RefHeading___Toc7840271_2870459653"/>
      <w:bookmarkStart w:id="270" w:name="_Toc113"/>
      <w:bookmarkEnd w:id="269"/>
      <w:r>
        <w:rPr/>
        <w:t>4/3</w:t>
      </w:r>
      <w:r>
        <w:rPr>
          <w:rtl w:val="true"/>
        </w:rPr>
        <w:t xml:space="preserve">. </w:t>
      </w:r>
      <w:r>
        <w:rPr>
          <w:rtl w:val="true"/>
        </w:rPr>
        <w:t xml:space="preserve">ساختار </w:t>
      </w:r>
      <w:r>
        <w:rPr>
          <w:rtl w:val="true"/>
        </w:rPr>
        <w:t xml:space="preserve">" </w:t>
      </w:r>
      <w:r>
        <w:rPr>
          <w:rtl w:val="true"/>
        </w:rPr>
        <w:t>پاکسازی و تزکیه شهری</w:t>
      </w:r>
      <w:r>
        <w:rPr>
          <w:rtl w:val="true"/>
        </w:rPr>
        <w:t xml:space="preserve">" </w:t>
      </w:r>
      <w:r>
        <w:rPr>
          <w:rtl w:val="true"/>
        </w:rPr>
        <w:t xml:space="preserve">؛ چهارمین ساختار برنامه‌ریزی برای ساخت </w:t>
      </w:r>
      <w:r>
        <w:rPr>
          <w:rtl w:val="true"/>
        </w:rPr>
        <w:t>"</w:t>
      </w:r>
      <w:r>
        <w:rPr>
          <w:rtl w:val="true"/>
        </w:rPr>
        <w:t>محله</w:t>
      </w:r>
      <w:r>
        <w:rPr>
          <w:rtl w:val="true"/>
        </w:rPr>
        <w:t>"</w:t>
      </w:r>
      <w:bookmarkEnd w:id="270"/>
    </w:p>
    <w:p>
      <w:pPr>
        <w:pStyle w:val="Heading5"/>
        <w:numPr>
          <w:ilvl w:val="4"/>
          <w:numId w:val="1"/>
        </w:numPr>
        <w:rPr/>
      </w:pPr>
      <w:bookmarkStart w:id="271" w:name="__RefHeading___Toc7840273_2870459653"/>
      <w:bookmarkStart w:id="272" w:name="_Toc114"/>
      <w:bookmarkEnd w:id="271"/>
      <w:r>
        <w:rPr>
          <w:rtl w:val="true"/>
        </w:rPr>
        <w:t>اشاره</w:t>
      </w:r>
      <w:bookmarkEnd w:id="27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ممکن است یک مدیری که حوصله نداشته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وارد درس اخلاق و نصیحت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قرار نیست کسی شما را نصیحت کند،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کالبد تزکیه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چرا شهر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چون جسم و وجود انسان پر از مواردی است که شما آن موارد را مضر برای سلامت انسان می‌دانید</w:t>
      </w:r>
      <w:r>
        <w:rPr>
          <w:rFonts w:eastAsia="IRNazanin" w:cs="IRNazanin"/>
          <w:color w:val="111111"/>
          <w:sz w:val="28"/>
          <w:szCs w:val="28"/>
          <w:rtl w:val="true"/>
          <w:lang w:bidi="fa-IR"/>
        </w:rPr>
        <w:t xml:space="preserve">. </w:t>
      </w:r>
      <w:bookmarkStart w:id="273" w:name="pg11214_160909"/>
    </w:p>
    <w:p>
      <w:pPr>
        <w:pStyle w:val="Heading5"/>
        <w:numPr>
          <w:ilvl w:val="4"/>
          <w:numId w:val="1"/>
        </w:numPr>
        <w:rPr/>
      </w:pPr>
      <w:bookmarkStart w:id="274" w:name="__RefHeading___Toc7840275_2870459653"/>
      <w:bookmarkStart w:id="275" w:name="_Toc115"/>
      <w:bookmarkEnd w:id="273"/>
      <w:bookmarkEnd w:id="274"/>
      <w:r>
        <w:rPr/>
        <w:t>1/4/3</w:t>
      </w:r>
      <w:r>
        <w:rPr>
          <w:rtl w:val="true"/>
        </w:rPr>
        <w:t xml:space="preserve">. </w:t>
      </w:r>
      <w:r>
        <w:rPr>
          <w:rtl w:val="true"/>
        </w:rPr>
        <w:t>ساخت سرویس‌های بهداشتی عمومی؛ یکی از کالبدهای پاکسازی و تزکیه شهری</w:t>
      </w:r>
      <w:bookmarkEnd w:id="275"/>
    </w:p>
    <w:p>
      <w:pPr>
        <w:pStyle w:val="Heading6"/>
        <w:numPr>
          <w:ilvl w:val="5"/>
          <w:numId w:val="1"/>
        </w:numPr>
        <w:rPr/>
      </w:pPr>
      <w:bookmarkStart w:id="276" w:name="__RefHeading___Toc7840277_2870459653"/>
      <w:bookmarkStart w:id="277" w:name="_Toc116"/>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باید از دفع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دارند، تزکیه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چیزهایی که در قلب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 مثل حسد، حرص، استکبار، خشم و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انسان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کارکردهایی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باید در دستور کار خود قرار بدهند و یکی از خدماتی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خدمات پاکسازی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امروزی ترجمه کردم تا برای شما قابل تفاهم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Heading6"/>
        <w:numPr>
          <w:ilvl w:val="5"/>
          <w:numId w:val="1"/>
        </w:numPr>
        <w:rPr/>
      </w:pPr>
      <w:bookmarkStart w:id="278" w:name="__RefHeading___Toc7840279_2870459653"/>
      <w:bookmarkStart w:id="279" w:name="_Toc117"/>
      <w:bookmarkEnd w:id="278"/>
      <w:r>
        <w:rPr/>
        <w:t>1/1/4/3</w:t>
      </w:r>
      <w:r>
        <w:rPr>
          <w:rtl w:val="true"/>
        </w:rPr>
        <w:t xml:space="preserve">. </w:t>
      </w:r>
      <w:r>
        <w:rPr>
          <w:rtl w:val="true"/>
        </w:rPr>
        <w:t>پیشگیری از ابتلاء مردم به بیماری‌های کلیوی و در نتیجه کاهش هزینۀ ساخت بیمارستان های دیالیز؛ دلیلی بر ضرورت ساخت سرویس‌های بهداشتی عمومی</w:t>
      </w:r>
      <w:bookmarkEnd w:id="279"/>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پاکسازی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شهرها دستشویی ندارید، در حالی که در گذشته وجود داشت ولی الان دستشویی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شهر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است و نیاز به دفع دارد؛ ولی شما ساختار پاکسازی در شهر را حذف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لذا انسان‌ها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کلیوی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مي‌خواهد از ناراحتى مثانه شكايت نكند، بول خود را نگه ندارد و لو اينكه سوار مَرکب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جُعْتَ فَكُلْ وَ إِذَا عَطِشْتَ فَاشْرَبْ وَ إِذَا هَاجَ بِكَ الْبَوْلُ فَبُلْ وَ لَا تُجَامِعْ إِلَّا مِنْ حَاجَةٍ وَ إِذَا نَعَسْتَ فَنَمْ فَإِنَّ ذَلِكَ مَصَحَّةٌ لِلْبَدَنِ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بول بر تو به هیجان آمد، بلافاصله 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باعث صحت و سلامت بدن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بعد شما با افتخار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دیالیز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بیماری‌های کلیوی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اطبای مشاورم به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خیّری آمد پیش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بیمارستان دیالیزی ساختم، در همان چند روز اول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خیّر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ده بیمارستان دیگر هم بسازید، در همان روزهای اول پر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شما در شهر ساختار پاکسازی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شهرداری باید برای دستشویی‌های عمومی فکری کند و برای اینها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می‌شوند و آن وقت دیگر مجبور نیستید هزینه سنگین دیالیز را بپردازید</w:t>
      </w:r>
      <w:r>
        <w:rPr>
          <w:rFonts w:eastAsia="IRNazanin" w:cs="IRNazanin"/>
          <w:color w:val="111111"/>
          <w:sz w:val="28"/>
          <w:szCs w:val="28"/>
          <w:rtl w:val="true"/>
          <w:lang w:bidi="fa-IR"/>
        </w:rPr>
        <w:t>.</w:t>
      </w:r>
    </w:p>
    <w:p>
      <w:pPr>
        <w:pStyle w:val="Heading5"/>
        <w:numPr>
          <w:ilvl w:val="4"/>
          <w:numId w:val="1"/>
        </w:numPr>
        <w:rPr/>
      </w:pPr>
      <w:bookmarkStart w:id="280" w:name="__RefHeading___Toc7840281_2870459653"/>
      <w:bookmarkStart w:id="281" w:name="_Toc118"/>
      <w:bookmarkEnd w:id="280"/>
      <w:r>
        <w:rPr/>
        <w:t>2/4/3</w:t>
      </w:r>
      <w:r>
        <w:rPr>
          <w:rtl w:val="true"/>
        </w:rPr>
        <w:t xml:space="preserve">. </w:t>
      </w:r>
      <w:r>
        <w:rPr>
          <w:rtl w:val="true"/>
        </w:rPr>
        <w:t>فضای سبز شهری؛ یکی دیگر از کالبدهای پاکسازی و تزکیه شهری</w:t>
      </w:r>
      <w:bookmarkEnd w:id="281"/>
    </w:p>
    <w:p>
      <w:pPr>
        <w:pStyle w:val="Heading6"/>
        <w:numPr>
          <w:ilvl w:val="5"/>
          <w:numId w:val="1"/>
        </w:numPr>
        <w:rPr/>
      </w:pPr>
      <w:bookmarkStart w:id="282" w:name="__RefHeading___Toc7840283_2870459653"/>
      <w:bookmarkStart w:id="283" w:name="_Toc119"/>
      <w:bookmarkEnd w:id="282"/>
      <w:r>
        <w:rPr/>
        <w:t>1/2/4/3</w:t>
      </w:r>
      <w:r>
        <w:rPr>
          <w:rtl w:val="true"/>
        </w:rPr>
        <w:t xml:space="preserve">. </w:t>
      </w:r>
      <w:r>
        <w:rPr>
          <w:rtl w:val="true"/>
        </w:rPr>
        <w:t>تقویت قلب و در نتیجه پاکسازی و تزکیۀ درون انسان‌ها از جنون نهفته؛ یکی از فوائد فضای سبز شهری به محوریت درختان و گیاهان مثمر و معطر</w:t>
      </w:r>
      <w:bookmarkEnd w:id="28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مصادیق کالبدهای تزکیه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سبز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سبز شهری همانطور که عرض کردم اگر به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آرامش و راحت را به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انتقال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ببینید شما با فضای سبز، قلوب را از جنون نهفته درون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امام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ساختار تزکیه در شهر یکی فضای سبز شهری است</w:t>
      </w:r>
      <w:r>
        <w:rPr>
          <w:rFonts w:eastAsia="IRNazanin" w:cs="IRNazanin"/>
          <w:color w:val="111111"/>
          <w:sz w:val="28"/>
          <w:szCs w:val="28"/>
          <w:rtl w:val="true"/>
          <w:lang w:bidi="fa-IR"/>
        </w:rPr>
        <w:t xml:space="preserve">. </w:t>
      </w:r>
      <w:bookmarkStart w:id="284" w:name="pg11214_160910"/>
    </w:p>
    <w:p>
      <w:pPr>
        <w:pStyle w:val="Heading5"/>
        <w:numPr>
          <w:ilvl w:val="4"/>
          <w:numId w:val="1"/>
        </w:numPr>
        <w:rPr/>
      </w:pPr>
      <w:bookmarkStart w:id="285" w:name="__RefHeading___Toc7840285_2870459653"/>
      <w:bookmarkStart w:id="286" w:name="_Toc120"/>
      <w:bookmarkEnd w:id="284"/>
      <w:bookmarkEnd w:id="285"/>
      <w:r>
        <w:rPr/>
        <w:t>3/4/3</w:t>
      </w:r>
      <w:r>
        <w:rPr>
          <w:rtl w:val="true"/>
        </w:rPr>
        <w:t xml:space="preserve">. </w:t>
      </w:r>
      <w:r>
        <w:rPr>
          <w:rtl w:val="true"/>
        </w:rPr>
        <w:t>حمام‌های چهارمزاجی؛ یکی دیگر از کالبدهای پاکسازی و تزکیه شهری</w:t>
      </w:r>
      <w:bookmarkEnd w:id="286"/>
    </w:p>
    <w:p>
      <w:pPr>
        <w:pStyle w:val="Heading6"/>
        <w:numPr>
          <w:ilvl w:val="5"/>
          <w:numId w:val="1"/>
        </w:numPr>
        <w:rPr/>
      </w:pPr>
      <w:bookmarkStart w:id="287" w:name="__RefHeading___Toc7840287_2870459653"/>
      <w:bookmarkStart w:id="288" w:name="_Toc121"/>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اگر شما حوصله کنید و زود راجع به پیشنهاد بنده قضاوت نکنید،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چهارمزاجی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راه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چون هبیتات نبود و بلدیه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ارتباطی با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فقهاء و حکمای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خیلی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شهر دارای حمام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الان مردم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حمام یک اتاقکی است که بروند سر خود را در آن بشویند و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تزکیه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ابزارهای پاکسازی بدن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6"/>
        <w:numPr>
          <w:ilvl w:val="5"/>
          <w:numId w:val="1"/>
        </w:numPr>
        <w:rPr/>
      </w:pPr>
      <w:bookmarkStart w:id="289" w:name="__RefHeading___Toc7840289_2870459653"/>
      <w:bookmarkStart w:id="290" w:name="_Toc122"/>
      <w:bookmarkEnd w:id="289"/>
      <w:r>
        <w:rPr/>
        <w:t>1/3/4/3</w:t>
      </w:r>
      <w:r>
        <w:rPr>
          <w:rtl w:val="true"/>
        </w:rPr>
        <w:t xml:space="preserve">. </w:t>
      </w:r>
      <w:r>
        <w:rPr>
          <w:rtl w:val="true"/>
        </w:rPr>
        <w:t xml:space="preserve">حمام چهارمزاجی؛ ساختار پیشنهادی اسلام برای خارج‌کردنِ اخلاط ناصالح و سموم از بدن </w:t>
      </w:r>
      <w:r>
        <w:rPr>
          <w:rtl w:val="true"/>
        </w:rPr>
        <w:t>(</w:t>
      </w:r>
      <w:r>
        <w:rPr>
          <w:rtl w:val="true"/>
        </w:rPr>
        <w:t>جایگزین بیمارستان</w:t>
      </w:r>
      <w:r>
        <w:rPr>
          <w:rtl w:val="true"/>
        </w:rPr>
        <w:t>)</w:t>
      </w:r>
      <w:bookmarkEnd w:id="290"/>
    </w:p>
    <w:p>
      <w:pPr>
        <w:pStyle w:val="BookText"/>
        <w:rPr/>
      </w:pPr>
      <w:r>
        <w:rPr>
          <w:rFonts w:ascii="IRNazanin" w:hAnsi="IRNazanin" w:eastAsia="IRNazanin"/>
          <w:color w:val="111111"/>
          <w:sz w:val="28"/>
          <w:sz w:val="28"/>
          <w:szCs w:val="28"/>
          <w:rtl w:val="true"/>
          <w:lang w:bidi="fa-IR"/>
        </w:rPr>
        <w:t xml:space="preserve">ما چهار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خلط رطوبتى است اندر تن مردم روان، و جايگاه طبيعى مر آن را رگهاست، و اندامهايى كه ميان آن تهى باشد، چون معده و جگر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صفرا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اخلاط از غذا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خلط‌ها نيك باشد و بعضى بد باشد، آنچه نيك باشد كه اندر تن مردم اندر افزايد، و به بدل آن تري‌ها كه خرج مي‌شود بايستد، و آنكه بد باشد آن است كه بدين كار نشايد، و اين آن خلط باشد كه تن از آن پاك بايد كرد به داروها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خلط‌ها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 و بلغم و صفرا و سودا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ذخيره خوارزمشاهى،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در کتاب قانونچه در طب نیز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در اصطلاح جسم تر و روانی را گویند که غذا نخست بار بدان تبدیل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 چهارند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که گرم است و تر، صفرا که گرم است و خشک، بلغم که سرد است و تر، و سودا که سرد و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قانونچه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داریم، به تعبیر برخی از دوستان چهار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یک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اخلاط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پیشنهادی اسلام برای خارج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اخلاط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چهارمزاجی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کهچهار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سرد و خشک، بخش گرم و خشک، بخش گرم و تر، و بخش سرد و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وَجَدْتُ فِي تَأْلِيفِ بَعْضِ الْأَفَاضِلِ بِهَذَيْنِ السَّنَدَيْنِ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عَلِيِّ بْنِ جَابِرٍ السَّلَامِيُّ أَخْبَرَنِي الشَّيْخُ الْأَجَلُّ الْعَالِمُ الْأَوْحَدُ سَدِيدُ الدِّينِ يَحْيَى بْنُ مُحَمَّدِ بْنِ علبان الْخَازِنُ أَدَامَ اللَّهُ تَوْفِيقَهُ قَالَ أَخْبَرَنِي أَبُو مُحَمَّدٍ الْحَسَنُ بْنُ مُحَمَّدِ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هَارُونُ بْنُ مُوسَى التَّلَّعُكْبَرِيُّ رَضِيَ اللَّهُ عَنْهُ حَدَّثَنَا مُحَمَّدُ بْنُ هِشَامِ بْنِ سَهْلٍ رَحِمَهُ اللَّهُ قَالَ حَدَّثَنَا الْحَسَنُ بْنُ مُحَمَّدِ بْنِ جُمْهُورٍ قَالَ حَدَّثَنِي أَبِي وَ كَانَ عَالِماً بِأَبِي الْحَسَنِ عَلِيِّ بْنِ مُوسَى الرِّضَا ع خَاصَّةً بِهِ مُلَازِماً لِخِدْمَتِهِ وَ كَانَ مَعَهُ حِينَ حُمِلَ مِنَ الْمَدِينَةِ إِلَى أَنْ سَارَ إِلَى خُرَاسَانَ وَ اسْتُشْهِدَ عَلَيْهِ الصَّلَاةُ وَ السَّلَامُ بِطُوسَ وَ هُوَ ابْنُ تِسْعٍ وَ أَرْبَعِينَ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الْمَأْمُونُ بِنَيْسَابُورَ وَ فِي مَجْلِسِهِ سَيِّدِي أَبُو الْحَسَنِ الرِّضَا ع وَ جَمَاعَةٌ مِنَ الْمُتَطَبِّبِينَ وَ الْفَلَاسِفَةِ مِثْلَ يُوحَنَّا بْنِ مَاسَوَيْهِ وَ جَبْرَئِيلُ بْنُ بَخْتِيشُوعَ وَ صَالِحُ بْنُ سِلْهِمَةَ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 وَ غَيْرُهُمْ مِنْ مُنْتَحِلِي الْعُلُومِ وَ ذَوِي الْبَحْثِ وَ النَّظَرِ فَجَرَى ذِكْرُ الطِّبِّ وَ مَا فِيهِ صَلَاحُ الْأَجْسَامِ وَ قِوَامُهَا فَأَغْرَقَ الْمَأْمُونُ وَ مَنْ بِحَضْرَتِهِ فِي الْكَلَامِ وَ تَغَلْغَلُوا فِي عِلْمِ ذَلِكَ وَ كَيْفَ رَكَّبَ اللَّهُ تَعَالَى هَذَا الْجَسَدَ وَ جَمِيعَ مَا فِيهِ مِنْ هَذِهِ الْأَشْيَاءِ الْمُتَضَادَّةِ مِنَ الطَّبَائِعِ الْأَرْبَعِ وَ مَضَارِّ الْأَغْذِيَةِ وَ مَنَافِعِهَا وَ مَا يَلْحَقُ الْأَجْسَامَ مِنْ مَضَارِّهَا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ع سَاكِتٌ لَا يَتَكَلَّمُ فِي شَيْ‌ءٍ مِنْ ذَلِكَ فَقَالَ لَهُ الْمَأْمُونُ مَا تَقُولُ يَا أَبَا الْحَسَنِ فِي هَذَا الْأَمْرِ الَّذِي نَحْنُ فِيهِ هَذَا الْيَوْمَ وَ الَّذِي لَا بُدَّ مِنْهُ مِنْ مَعْرِفَةِ هَذِهِ الْأَشْيَاءِ وَ الْأَغْذِيَةِ النَّافِعِ مِنْهَا وَ الضَّارِّ وَ تَدْبِيرِ الْجَسَدِ فَقَالَ أَبُو الْحَسَنِ ع عِنْدِي مِنْ ذَلِكَ مَا جَرَّبْتُهُ وَ عَرَفْتُ صِحَّتَهُ بِالاخْتِبَارِ وَ مُرُورِ الْأَيَّامِ مَعَ مَا وَقَفَنِي عَلَيْهِ مَنْ مَضَى مِنَ السَّلَفِ مِمَّا لَا يَسَعُ الْإِنْسَانَ جَهْلُهُ وَ لَا يُعْذَرُ فِي تَرْكِهِ فَأَنَا أَجْمَعُ ذَلِكَ مَعَ مَا يُقَارِبُهُ مِمَّا يُحْتَاجُ إِلَى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عَاجَلَ الْمَأْمُونُ الْخُرُوجَ إِلَى بَلْخٍ وَ تَخَلَّفَ عَنْهُ أَبُو الْحَسَنِ ع وَ كَتَبَ الْمَأْمُونُ إِلَيْهِ كِتَاباً يَتَنَجَّزُهُ مَا كَانَ ذِكْرُهُ مِمَّا يُحْتَاجُ إِلَى مَعْرِفَتِهِ مِنْ جِهَتِهِ عَلَى مَا سَمِعَهُ مِنْهُ وَ جَرَّبَهُ مِنَ الْأَطْعِمَةِ وَ الْأَشْرِبَةِ وَ أَخْذِ الْأَدْوِيَةِ وَ الْفَصْدِ وَ الْحِجَامَةِ وَ السِّوَاكِ وَ الْحَمَّامِ وَ النُّورَةِ وَ التَّدْبِيرِ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الرِّضَا ع إِلَيْهِ كِتَاباً نُسْخَتُهُ بِسْمِ اللَّهِ الرَّحْمنِ الرَّحِيمِ اعْتَصَمْتُ بِاللَّهِ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تَرْكِيبَ الْحَمَّامِ عَلَى تَرْكِيبِ الْجَسَدِ لِلْحَمَّامِ أَرْبَعَةُ أَبْيَاتٍ مِثْلُ أَرْبَعِ طَبَائِعَ الْبَيْتُ الْأَوَّلُ بَارِدٌ يَابِسٌ وَ الثَّانِي بَارِدٌ رَطْبٌ وَ الثَّالِثُ حَارٌّ رَطْبٌ وَ الرَّابِعُ حَارٌّ يَابِسٌ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خط علامه كامل در فنون علم و ادب علي بن عبدالعال كركى رساله را به اين لفظ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ذهبيه در طبّ كه امام عليّ بن موسى الرضا عليه السّلام براى مأمون عباسى فرستاده براى حفظ صحت مزاج و تدبیر آن با غذاها و نوشیدنی‌ها و داروها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تالیفات بعضی از بزرگان دیگر با این دو سند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علی بن جابر سلامی، از شیخ بزرگوار عالم بی‌نظیر و دارای دینی استوار یحیی بن محمد بن علبان خزانه دار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محمد بن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رساله ذهبیه را برای من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تلعکبری از محمد بن هشام بن سهل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جمهور برای ما نقل کرد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عالم به جایگاه حضرت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مخصوصان و ملازمان خدمتش بوده و در سفر مدینه به خراسان با او همراه بود و وقتی که حضرت در طوس به شهادت رسید وی نود و نُه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نيشابور بود و انجمنى داشت كه آقايم امام رضا عليه السّلام در آن شركت كرد و جمعى از پزشكان و فلاسفه مانند يوحنا ابن ماسويه، جبرئيل بن بختيشوع صالح بن سلهمه هندى و ديگران از دانشمندان و اهل نظر، و ذكر طب آمد و آنچه وسيله صلاح اجسام و زيست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و حاضران در بحث آن غرق شدند و سخنها گفتند درباره تركيبى كه خدا از تن كرده و طبايع متضادى كه در آن آورده و در باره زيان و سود غذاها و اثر خوب و بد آنها در تن آدمى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بود و چيزى در اين باره نميگفت و مأمون بآن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آنچه ما امروز در آن گفتگو داريم شما چه گوييد آنچه كه بايد دانست از غذاهاى سودمند و زيانبار و تدبير كار تن،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باره بگذشت زمان تجربه‌ها دارم با آنچه از گذشتگان بمن رسيده كه آدمى را نرسد بدانها نادان ماند و ترك آنها كند، من آنها را با هر چه بدان مربوط است و نياز بدانستن دارد جمع آورى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شتابانه به بلخ رفت و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 نهاد و آنگه مأمون به حضرت نوشت كه به وعده خود عمل كند و آن كتاب را بنويسد در باره آنچه دانستن آن مورد نياز است كه از او شنيده و هر چه وى آزموده از خوراك و نوشابه و دارو و رگزدن و حجامت و مسواك و حمام و نوره و تدبير آنها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نامه‌اى نوشت بدين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مانند بدن آدميزاد از چهار طبيعت تركيب شده و داراى چهار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خشك است، خانه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تر است، خانه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تر است، خانه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الْحَمَّامَ رُكِّبَ عَلَى تَرْكِيبِ الْجَسَدِ لِلْحَمَّامِ أَرْبَعَةُ بُيُوتٍ مِثْلَ طَبَائِعِ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مكاتيب الأئمة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مزاج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 حمام‌ها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حمام با پدیده پیشرفتۀ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روايت دارم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تن را مي‌افزود البته كه مالش‌دادن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همچنین لباس نرم، و همچنان بوى خوش و حمام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مرده را 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و زنده شود من منكر نشوم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روبرو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کارکردهای خون در بدن این است که سموم را جمع 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از طریق مجاریِ دفع، آنها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شما به حمام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آیید؛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فضای گرم حمام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رسوباتِ درون عروق برداشته شده و گردش خون بهتر اتفاق بیفتد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منافع زياد و قابل توجهى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آدمى را به اعتدال مي‌كشاند، چرك و پليدى را بر طرف مي‌كند، رگهاى تن را از كوچك و بزرگ همه را نرم و ملايم مي‌سازد، اعضاء را تقويت مي‌كند، فضولات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زايل مي‌نمايد؛ مواد زايده را ذوب و نابود مي‌گرداند، عفونات را از ميان 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الْعَفَن بدل الْعُفُونَات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مكاتيب الأئمة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جهت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تصاویری از حمام‌های چهارمزاجی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خود حمام یک بحثی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بازشدن پوست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باعث دفع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سموم از بدن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سعوط و حجامت و نوره و حقنه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عَنْ رَسُولِ اللَّهِ ص أَنَّهُ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الدَّوَاءُ فِي أَرْبَعَةٍ الْحِجَامَةِ وَ النُّورَةِ وَ الْحُقْنَةِ وَ الْقَيْ‌ءِ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و نوره و حقنه و قیء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الْعَزِيزِ عَنْ مُحَمَّدِ بْنِ إِسْحَاقَ عَنْ عَمَّارٍ عَنْ فَضْلٍ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دَوَاءِ الْأَنْبِيَاءِ الْحِجَامَةُ وَ النُّورَةُ وَ السُّعُوط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دواهای انبیاء حجامت و نوره و سعوط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قال امیرالمومنین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مَشَدَّةٌ لِلْبَدَنِ وَ طَهُورٌ لِلْجَسَد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کشیدن باعث استحکام بدن و پاک‌کننده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احْمَدُ بْنُ مُحَمَّدٍ عَنِ الْقَاسِمِ بْنِ يَحْيَى عَنْ جَدِّهِ الْحَسَنِ بْنِ رَاشِدٍ عَنْ أَبِي بَصِيرٍ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نُشْرَةٌ وَ طَهُورٌ لِلْجَسَدِ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باعث ایجاد نشاط و پاکیزگی بدن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ص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سند 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ره حَدَّثَنِي عَبْدُ اللَّهِ بْنُ جَعْفَرٍ عَنْ مُحَمَّدِ بْنِ عِيسَى عَنِ الْقَاسِمِ بْنِ يَحْيَى عَنْ جَدِّهِ الْحَسَنِ بْنِ رَاشِدٍ عَنْ أَبِي بَصِيرٍ عَنْ أَبِي عَبْدِ اللَّهِ ع قَالَ قَالَ أَمِيرُالْمُؤْمِنِينَ</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اربعماه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أَنَّ أَمِيرَ الْمُؤْمِنِينَ</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عِدَّةٌ مِنْ أَصْحَابِنَا عَنْ أَحْمَدَ بْنِ أَبِي عَبْدِ اللَّهِ عَنْ أَبِيهِ عَنْ خَلَفِ بْنِ حَمَّادٍ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ع ابْنَ أَخِيهِ فِي حَاجَةٍ فَجَاءَ وَ أَبُو عَبْدِ اللَّهِ ع قَدِ اطَّلَى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عَهْدِي بِالنُّورَةِ مُنْذُ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النُّورَةَ 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خود را دنبال کاری فرستاده بودند، پس وقتی بازگشت دید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پیش این کار را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مایه پاکیزگی بدن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حالا اینها ساختارهای تزکیه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ساختار تزکیه نداریم؛ بنابراین سموم در بدن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آن وقت باید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شعار کمرنگ در حوزه سلامت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از حوزه سلامت شهری و خدمات شهری،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ساختار تزکیه در شهر مشهد، به چالش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پیش که به مشهد آمده بودم، دوستان مشهدی یک تحقیقی راجع به گذشته شهر مشهد انجام داده بودند؛ محل حمام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 مزاجی قبل الان معلوم است کدام منطقه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حمام‌ها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شستشو نبوده که مثلا بروید سرتان را بشویید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یکبار یا در بعضی از تعابیر حداقل دو 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یک بار باید برای مردها اتفاق بیفتد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 مومن که در هر پانزده روز یکبار نوره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عِدَّةٌ مِنْ أَصْحَابِنَا عَنْ سَهْلِ بْنِ زِيَادٍ وَ عَلِيُّ بْنُ إِبْرَاهِيمَ عَنْ أَبِيهِ جَمِيعاً عَنْ أَحْمَدَ بْنِ مُحَمَّدِ بْنِ أَبِي نَصْرٍ عَنْ أَحْمَدَ بْنِ الْمُبَارَكِ عَنِ الْحُسَيْنِ بْنِ أَحْمَدَ بْنِ الْمِنْقَرِيِّ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النُّورَةِ فِي كُلِّ خَمْسَةَ عَشَرَ يَوْماً؛ فَإِنْ أَتَتْ عَلَيْكَ عِشْرُونَ يَوْماً وَ لَيْسَ عِنْدَكَ فَاسْتَقْرِضْ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نوره در هر پانزده روز یک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بیست روز بر او بگذرد و پولی نداری قرض کن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انجام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بَعْضِ أَصْحَابِنَا عَنْ أَبِي عَبْدِ اللَّهِ</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ماهی یکبار هم برای</w:t>
      </w:r>
      <w:bookmarkStart w:id="291" w:name="pg11214_160913"/>
    </w:p>
    <w:p>
      <w:pPr>
        <w:pStyle w:val="BookText"/>
        <w:rPr/>
      </w:pPr>
      <w:bookmarkEnd w:id="291"/>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خدا و روز قیامت ایمان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زهار خود را بیش از چهل روز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نیست برای زنی که به خدا و روز قیامت ایمان دارد که این کار را بیش از پانزده روز رها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اگر شما این را انجام دهید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اخلاط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فراوانی هم که به مشهد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حمام‌های چهارمزاجی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این زائر هم وقتی به شهر خود برمی‌گردد، سالم برمی‌گردد؛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 سردی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یکبار از حمام شهر مشهد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غلبه سردی او برطرف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به شهر خود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ساختار تزکیه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همه ساختارها را بحث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خواستم بگویم نُه نوع برنامه‌ریزی باید در شهر اتفاق بیفتد</w:t>
      </w:r>
      <w:r>
        <w:rPr>
          <w:rFonts w:eastAsia="IRNazanin" w:cs="IRNazanin"/>
          <w:color w:val="111111"/>
          <w:sz w:val="28"/>
          <w:szCs w:val="28"/>
          <w:rtl w:val="true"/>
          <w:lang w:bidi="fa-IR"/>
        </w:rPr>
        <w:t>.</w:t>
      </w:r>
    </w:p>
    <w:p>
      <w:pPr>
        <w:pStyle w:val="Heading4"/>
        <w:numPr>
          <w:ilvl w:val="3"/>
          <w:numId w:val="1"/>
        </w:numPr>
        <w:rPr/>
      </w:pPr>
      <w:bookmarkStart w:id="292" w:name="__RefHeading___Toc7840291_2870459653"/>
      <w:bookmarkStart w:id="293" w:name="_Toc123"/>
      <w:bookmarkEnd w:id="292"/>
      <w:r>
        <w:rPr/>
        <w:t>5/3</w:t>
      </w:r>
      <w:r>
        <w:rPr>
          <w:rtl w:val="true"/>
        </w:rPr>
        <w:t xml:space="preserve">. </w:t>
      </w:r>
      <w:r>
        <w:rPr>
          <w:rtl w:val="true"/>
        </w:rPr>
        <w:t xml:space="preserve">ساختار </w:t>
      </w:r>
      <w:r>
        <w:rPr>
          <w:rtl w:val="true"/>
        </w:rPr>
        <w:t>"</w:t>
      </w:r>
      <w:r>
        <w:rPr>
          <w:rtl w:val="true"/>
        </w:rPr>
        <w:t>نفی‌سبیل و پدافند غیرعامل</w:t>
      </w:r>
      <w:r>
        <w:rPr>
          <w:rtl w:val="true"/>
        </w:rPr>
        <w:t xml:space="preserve">" </w:t>
      </w:r>
      <w:r>
        <w:rPr>
          <w:rtl w:val="true"/>
        </w:rPr>
        <w:t xml:space="preserve">؛ پنجمین ساختار برنامه‌ریزی برای ساخت </w:t>
      </w:r>
      <w:r>
        <w:rPr>
          <w:rtl w:val="true"/>
        </w:rPr>
        <w:t>"</w:t>
      </w:r>
      <w:r>
        <w:rPr>
          <w:rtl w:val="true"/>
        </w:rPr>
        <w:t>محله</w:t>
      </w:r>
      <w:r>
        <w:rPr>
          <w:rtl w:val="true"/>
        </w:rPr>
        <w:t>"</w:t>
      </w:r>
      <w:bookmarkEnd w:id="293"/>
    </w:p>
    <w:p>
      <w:pPr>
        <w:pStyle w:val="Heading5"/>
        <w:numPr>
          <w:ilvl w:val="4"/>
          <w:numId w:val="1"/>
        </w:numPr>
        <w:rPr/>
      </w:pPr>
      <w:bookmarkStart w:id="294" w:name="__RefHeading___Toc7840293_2870459653"/>
      <w:bookmarkStart w:id="295" w:name="_Toc124"/>
      <w:bookmarkEnd w:id="294"/>
      <w:r>
        <w:rPr/>
        <w:t>1/5/3</w:t>
      </w:r>
      <w:r>
        <w:rPr>
          <w:rtl w:val="true"/>
        </w:rPr>
        <w:t xml:space="preserve">. </w:t>
      </w:r>
      <w:r>
        <w:rPr>
          <w:rtl w:val="true"/>
        </w:rPr>
        <w:t xml:space="preserve">راه‌اندازی مسابقات </w:t>
      </w:r>
      <w:r>
        <w:rPr>
          <w:rtl w:val="true"/>
        </w:rPr>
        <w:t>"</w:t>
      </w:r>
      <w:r>
        <w:rPr>
          <w:rtl w:val="true"/>
        </w:rPr>
        <w:t>سبق و رمایه</w:t>
      </w:r>
      <w:r>
        <w:rPr>
          <w:rtl w:val="true"/>
        </w:rPr>
        <w:t>" (</w:t>
      </w:r>
      <w:r>
        <w:rPr>
          <w:rtl w:val="true"/>
        </w:rPr>
        <w:t>سوارکاری و تیراندازی</w:t>
      </w:r>
      <w:r>
        <w:rPr>
          <w:rtl w:val="true"/>
        </w:rPr>
        <w:t xml:space="preserve">) </w:t>
      </w:r>
      <w:r>
        <w:rPr>
          <w:rtl w:val="true"/>
        </w:rPr>
        <w:t>در شهر؛ برنامه مربوط به ساختار نفی سبیل و پدافند غیرعامل در برنامه‌ریزی شهری</w:t>
      </w:r>
      <w:bookmarkEnd w:id="295"/>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برنامه‌ریزی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برنامه‌ریزی برای نفی سبیل، برای ارتش و سپاه و بسیج است؛ به شهرداری چه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برنامه‌ریزی‌ای که هم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راه اندازی مسابقات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 اسلام پیشنهاد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اسب سواری و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باید شهرداری ورود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شهر راه‌اندازی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شرط‌بندیِ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فرشتگان از شرط بندى بيزارى جويند و لعنت می‌کنند کسی را که این کار را انجام دهد؛ مگر در مسابقۀ اسب يا شتر دوانى و تير اندازى و نيزه بازى، و رسول خدا صلّى اللّٰه عليه و آله با اسامة بن زيد، به شتر و يا اسب دوانى مسابقه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الفصول المهمه،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اَلْحُسَيْنُ بْنُ مُحَمَّدٍ اَلْأَشْعَرِيُّ عَنْ مُعَلَّى بْنِ مُحَمَّدٍ عَنِ اَلْوَشَّاءِ عَنْ عَبْدِ اَللَّهِ 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حَافِرٍ أَوْ نَصْلٍ يَعْنِي اَلنِّضَالَ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مگر در 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سوارى ، يا اسب دوانى، يا تيراندازى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دعایم الاسلام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الوافی ،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وَ بِهَذَا اَلْإِسْنَادِ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بِشَهَادَةِ اَلَّذِي يَلْعَبُ بِالْحَمَامِ وَ لاَ بَأْسَ بِشَهَادَةِ صَاحِبِ اَلسِّبَاقِ اَلْمُرَاهِنِ عَلَيْهِ فَإِنَّ رَسُولَ اَللَّهِ صَلَّى اَللَّهُ عَلَيْهِ وَ آلِهِ قَدْ أَجْرَى اَلْخَيْلَ وَ سَابَقَ وَ كَانَ يَقُولُ إِنَّ اَلْمَلاَئِكَةَ تَحْضُرُ اَلرِّهَانَ فِي اَلْخُفِّ وَ اَلْحَافِرِ وَ اَلرِّيشِ وَ مَا سِوَى ذَلِكَ قِمَارٌ حَرَامٌ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آمادگی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96" w:name="pg11214_160914"/>
    </w:p>
    <w:p>
      <w:pPr>
        <w:pStyle w:val="BookText"/>
        <w:rPr/>
      </w:pPr>
      <w:bookmarkEnd w:id="296"/>
      <w:r>
        <w:rPr>
          <w:rFonts w:ascii="IRNazanin" w:hAnsi="IRNazanin" w:eastAsia="IRNazanin"/>
          <w:color w:val="111111"/>
          <w:sz w:val="28"/>
          <w:sz w:val="28"/>
          <w:szCs w:val="28"/>
          <w:rtl w:val="true"/>
          <w:lang w:bidi="fa-IR"/>
        </w:rPr>
        <w:t>پس ببیند کار ارتش و سپاه نیست؛ بلکه کار شهرداری و خدمات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الان سرمایه گذاری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و مثلا به یک باشگاه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به چه دلیلی شهرداری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ورزش پول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چون جزو سرانه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سرانۀ هزینه به جای اینکه صرف یک ورزش کم خاصیت شود، برای مسابقات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باید در محلات، مسابقات محلات را راه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اندازی کنید و یا حداقل کالبد شهری این اجازه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محلات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بعضی وقت‌ها جای مسجد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مسجد را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جای سبق و رمایه هم باید داشته باشد؛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شهر را باید بین این نُه امر توزیع کنید همه را با هم پیش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طراحی فضای شهر تغییر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مطلوب در یک شهر کالبدی است که نُه نوع ساختار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تفریحی، آموزشی و تجاری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w:t>
      </w:r>
    </w:p>
    <w:p>
      <w:pPr>
        <w:pStyle w:val="Heading4"/>
        <w:numPr>
          <w:ilvl w:val="3"/>
          <w:numId w:val="1"/>
        </w:numPr>
        <w:rPr/>
      </w:pPr>
      <w:bookmarkStart w:id="297" w:name="__RefHeading___Toc7840295_2870459653"/>
      <w:bookmarkStart w:id="298" w:name="_Toc125"/>
      <w:bookmarkEnd w:id="297"/>
      <w:r>
        <w:rPr/>
        <w:t>6/3</w:t>
      </w:r>
      <w:r>
        <w:rPr>
          <w:rtl w:val="true"/>
        </w:rPr>
        <w:t xml:space="preserve">. </w:t>
      </w:r>
      <w:r>
        <w:rPr>
          <w:rtl w:val="true"/>
        </w:rPr>
        <w:t xml:space="preserve">ساختار </w:t>
      </w:r>
      <w:r>
        <w:rPr>
          <w:rtl w:val="true"/>
        </w:rPr>
        <w:t>"</w:t>
      </w:r>
      <w:r>
        <w:rPr>
          <w:rtl w:val="true"/>
        </w:rPr>
        <w:t>عبرت و میراث فرهنگی</w:t>
      </w:r>
      <w:r>
        <w:rPr>
          <w:rtl w:val="true"/>
        </w:rPr>
        <w:t xml:space="preserve">" </w:t>
      </w:r>
      <w:r>
        <w:rPr>
          <w:rtl w:val="true"/>
        </w:rPr>
        <w:t xml:space="preserve">؛ ششمین ساختار برنامه‌ریزی برای ساخت </w:t>
      </w:r>
      <w:r>
        <w:rPr>
          <w:rtl w:val="true"/>
        </w:rPr>
        <w:t>"</w:t>
      </w:r>
      <w:r>
        <w:rPr>
          <w:rtl w:val="true"/>
        </w:rPr>
        <w:t>محله</w:t>
      </w:r>
      <w:r>
        <w:rPr>
          <w:rtl w:val="true"/>
        </w:rPr>
        <w:t>"</w:t>
      </w:r>
      <w:bookmarkEnd w:id="298"/>
    </w:p>
    <w:p>
      <w:pPr>
        <w:pStyle w:val="Heading5"/>
        <w:numPr>
          <w:ilvl w:val="4"/>
          <w:numId w:val="1"/>
        </w:numPr>
        <w:rPr/>
      </w:pPr>
      <w:bookmarkStart w:id="299" w:name="__RefHeading___Toc7840297_2870459653"/>
      <w:bookmarkStart w:id="300" w:name="_Toc126"/>
      <w:bookmarkEnd w:id="299"/>
      <w:r>
        <w:rPr/>
        <w:t>1/6/3</w:t>
      </w:r>
      <w:r>
        <w:rPr>
          <w:rtl w:val="true"/>
        </w:rPr>
        <w:t xml:space="preserve">. </w:t>
      </w:r>
      <w:r>
        <w:rPr>
          <w:rtl w:val="true"/>
        </w:rPr>
        <w:t xml:space="preserve">ایجاد زمینه‌های پشیمانی انسان‌ها قبل از تصمیم؛ تعریف ساختار </w:t>
      </w:r>
      <w:r>
        <w:rPr>
          <w:rtl w:val="true"/>
        </w:rPr>
        <w:t>"</w:t>
      </w:r>
      <w:r>
        <w:rPr>
          <w:rtl w:val="true"/>
        </w:rPr>
        <w:t>عبرت</w:t>
      </w:r>
      <w:r>
        <w:rPr>
          <w:rtl w:val="true"/>
        </w:rPr>
        <w:t>"</w:t>
      </w:r>
      <w:bookmarkEnd w:id="300"/>
    </w:p>
    <w:p>
      <w:pPr>
        <w:pStyle w:val="Heading6"/>
        <w:numPr>
          <w:ilvl w:val="5"/>
          <w:numId w:val="1"/>
        </w:numPr>
        <w:rPr/>
      </w:pPr>
      <w:bookmarkStart w:id="301" w:name="__RefHeading___Toc7840299_2870459653"/>
      <w:bookmarkStart w:id="302" w:name="_Toc127"/>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 xml:space="preserve">اگر به شما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نمی خواهم تفصیلی بحث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شهری چیست؟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می‌دانید به چه معناست؟ عبرت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پشیمان‌کردن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اینکه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تجربه شخصیِ همۀ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تصمیمات غلط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Heading6"/>
        <w:numPr>
          <w:ilvl w:val="5"/>
          <w:numId w:val="1"/>
        </w:numPr>
        <w:rPr/>
      </w:pPr>
      <w:bookmarkStart w:id="303" w:name="__RefHeading___Toc7840301_2870459653"/>
      <w:bookmarkStart w:id="304" w:name="_Toc128"/>
      <w:bookmarkEnd w:id="303"/>
      <w:r>
        <w:rPr/>
        <w:t>1/1/6/3</w:t>
      </w:r>
      <w:r>
        <w:rPr>
          <w:rtl w:val="true"/>
        </w:rPr>
        <w:t xml:space="preserve">. </w:t>
      </w:r>
      <w:r>
        <w:rPr>
          <w:rtl w:val="true"/>
        </w:rPr>
        <w:t>انتخاب همسر، معلم، کتاب، غذا، لباس، خانه و دوست؛ نمونه‌هایی از ده تصمیم اصلی در زندگی</w:t>
      </w:r>
      <w:bookmarkEnd w:id="304"/>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تصمیم مهم وجود دارد؛ اگر کسی این تصمیم‌های مهم را غلط بگیرد،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انتخاب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سعادت است و چهار چيز از شقاوت، اما چهار چيزى كه 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صالح، خانه وسيع، همسايه خوب و مركب راهوار، و چهار چيزى كه از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بد، زن بد، خانه تنگ و کوچک و مركب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پشیمانی در آن دیگر معلوم نیست سودی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كسى كه درباره خوراك جسم خود مى‌انديشد چگونه درباره خوراك فكر خود نمى‌انديشد؟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شكمش را از آنچه زيانبار است پرهيز مى‌دهد، اما در سينه و قلب خود چيزهايى مى‌سپارد كه مايه نابوديش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چهار یا </w:t>
      </w:r>
      <w:bookmarkStart w:id="305" w:name="pg11214_160915"/>
    </w:p>
    <w:p>
      <w:pPr>
        <w:pStyle w:val="BookText"/>
        <w:rPr/>
      </w:pPr>
      <w:bookmarkEnd w:id="305"/>
      <w:r>
        <w:rPr>
          <w:rFonts w:ascii="IRNazanin" w:hAnsi="IRNazanin" w:eastAsia="IRNazanin"/>
          <w:color w:val="111111"/>
          <w:sz w:val="28"/>
          <w:sz w:val="28"/>
          <w:szCs w:val="28"/>
          <w:rtl w:val="true"/>
          <w:lang w:bidi="fa-IR"/>
        </w:rPr>
        <w:t>پنج سال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مدرک هم می‌گیری؛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نداشتم و همینطوری آمدم این رشته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بر آيين دوست خود است؛ پس هريك از شما مواظب باشد كه با چه كسى دوستى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هشام بن حکم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داشتن منزل، از سعادت و خوشبختی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أَبُو عَلِيٍّ الْأَشْعَرِيُّ عَنْ مُحَمَّدِ بْنِ عَبْدِ الْجَبَّارِ عَنْ مُحَمَّدِ بْنِ إِسْمَاعِيلَ عَنْ إِبْرَاهِيمَ بْنِ أَبِي الْبِلَادِ عَنْ عَلِيِّ بْنِ أَبِي الْمُغِيرَةِ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الْعَيْشِ ضِيقُ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 زندگی، تنگی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الكافی،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اینها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هر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توجه کنید، بنده اگر در آمریکا در سازمان ملل هم صحبت کنم همین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هم انتخاب غلط غذا، لباس و خانه همه اینها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اینطور نیست که فقط برای مومنین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یک کاری انجام بدهید که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این ده تصمیم اصلی، عاقبت کار خودشان را ببینند، نه بعد از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خیلی حرف پیشرفته‌ای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می‌گوید شما اگر ساختار عبرت نداشته باشید همه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شهرتان 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ولی بعد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خسارت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 باید ساختار عبرت داشته باشد</w:t>
      </w:r>
      <w:r>
        <w:rPr>
          <w:rFonts w:eastAsia="IRNazanin" w:cs="IRNazanin"/>
          <w:color w:val="111111"/>
          <w:sz w:val="28"/>
          <w:szCs w:val="28"/>
          <w:rtl w:val="true"/>
          <w:lang w:bidi="fa-IR"/>
        </w:rPr>
        <w:t>.</w:t>
      </w:r>
    </w:p>
    <w:p>
      <w:pPr>
        <w:pStyle w:val="Heading6"/>
        <w:numPr>
          <w:ilvl w:val="5"/>
          <w:numId w:val="1"/>
        </w:numPr>
        <w:rPr/>
      </w:pPr>
      <w:bookmarkStart w:id="306" w:name="__RefHeading___Toc7840303_2870459653"/>
      <w:bookmarkStart w:id="307" w:name="_Toc129"/>
      <w:bookmarkEnd w:id="306"/>
      <w:r>
        <w:rPr/>
        <w:t>2/1/6/3</w:t>
      </w:r>
      <w:r>
        <w:rPr>
          <w:rtl w:val="true"/>
        </w:rPr>
        <w:t xml:space="preserve">. </w:t>
      </w:r>
      <w:r>
        <w:rPr>
          <w:rtl w:val="true"/>
        </w:rPr>
        <w:t>جانماییِ گورستان‌ها در داخل شهرها؛ یکی از ساختارهای عبرت در شهر</w:t>
      </w:r>
      <w:bookmarkEnd w:id="3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ساختار عبرت شهر چیست؟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ساختار عبرت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انبیا توصیه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گورستان هر شهر درون آن شهر باشد نه خارج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به صبح که آدم ها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عاقبت کار خود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بعضی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بداخلاقی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نصیحت جایی ندارد؛ ولی وقتی صبح به صبح آینده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دیدنگورستان‌های درون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احتمال دارد که رفتارش را با همسرش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باید با عبرت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اسم بهداشت و یا هر اسم و علت دیگری؛ آمده‌اید قبرستان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بیرون شهر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مردم یادشان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می‌خواهند کجا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قراردادن قبرستان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یادشان بیندازید؛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است</w:t>
      </w:r>
      <w:r>
        <w:rPr>
          <w:rFonts w:eastAsia="IRNazanin" w:cs="IRNazanin"/>
          <w:color w:val="111111"/>
          <w:sz w:val="28"/>
          <w:szCs w:val="28"/>
          <w:rtl w:val="true"/>
          <w:lang w:bidi="fa-IR"/>
        </w:rPr>
        <w:t xml:space="preserve">. </w:t>
      </w:r>
      <w:bookmarkStart w:id="308" w:name="pg11214_160916"/>
    </w:p>
    <w:p>
      <w:pPr>
        <w:pStyle w:val="Heading6"/>
        <w:numPr>
          <w:ilvl w:val="5"/>
          <w:numId w:val="1"/>
        </w:numPr>
        <w:rPr/>
      </w:pPr>
      <w:bookmarkStart w:id="309" w:name="__RefHeading___Toc7840305_2870459653"/>
      <w:bookmarkStart w:id="310" w:name="_Toc130"/>
      <w:bookmarkEnd w:id="308"/>
      <w:bookmarkEnd w:id="309"/>
      <w:r>
        <w:rPr/>
        <w:t>3/1/6/3</w:t>
      </w:r>
      <w:r>
        <w:rPr>
          <w:rtl w:val="true"/>
        </w:rPr>
        <w:t xml:space="preserve">. </w:t>
      </w:r>
      <w:r>
        <w:rPr>
          <w:rtl w:val="true"/>
        </w:rPr>
        <w:t xml:space="preserve">میراث فرهنگی </w:t>
      </w:r>
      <w:r>
        <w:rPr>
          <w:rtl w:val="true"/>
        </w:rPr>
        <w:t>(</w:t>
      </w:r>
      <w:r>
        <w:rPr>
          <w:rtl w:val="true"/>
        </w:rPr>
        <w:t>اماکن تاریخی</w:t>
      </w:r>
      <w:r>
        <w:rPr>
          <w:rtl w:val="true"/>
        </w:rPr>
        <w:t>)</w:t>
      </w:r>
      <w:r>
        <w:rPr>
          <w:rtl w:val="true"/>
        </w:rPr>
        <w:t>؛ یکی دیگر از ساختارهای عبرت در شهر</w:t>
      </w:r>
      <w:bookmarkEnd w:id="310"/>
    </w:p>
    <w:p>
      <w:pPr>
        <w:pStyle w:val="BookText"/>
        <w:rPr/>
      </w:pPr>
      <w:r>
        <w:rPr>
          <w:rFonts w:ascii="IRNazanin" w:hAnsi="IRNazanin" w:eastAsia="IRNazanin"/>
          <w:color w:val="111111"/>
          <w:sz w:val="28"/>
          <w:sz w:val="28"/>
          <w:szCs w:val="28"/>
          <w:rtl w:val="true"/>
          <w:lang w:bidi="fa-IR"/>
        </w:rPr>
        <w:t xml:space="preserve">یکی دیگر از ساختارهای عبرت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فرهنگی هر شهری ساختار عبرت است؛ منتها نه به این نحوی که یونسکو</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تمهیدات سیاسی و اقتصادی دولت ها در جهت تضمین حمایت پایدار و ناب از مردمان جهان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باید مبتنی بر گفتگو و درک متقابل باشد و بر اساس همبستگی و انسجام فکری و اخلاقی بشریت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یونسکو سازوکارهای آموزشی را به منظور کمک به مردم ایجاد کرده و بسط و گسترش می دهد تا همچون شهروندان جهانی عاری از نفرت و نابردباری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به گونه ای فعالیت می کند که هر کودک و شهروند به آموزش با کیفیت و برابر دسترسی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با ترویج میراث فرهنگی و عزت برابر همه فرهنگ ها، پیوندها را در میان ملت ها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برنامه ها و خط مشی های علمی را به عنوان بسترهای توسعه و همکاری ترویج کرده و بهبود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پای آزادی بیان، به عنوان یک حق اساسی و شرط اصلی دموکراسی و توسعه،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به عنوان آزمونگاه ایده، به کشورها کمک می کند تا استانداردهای بین المللی را اتخاذ کرده و برنامه هایی را مدیریت کنند که جریان آزاد ایده ها و تسهیم دانش را ترویج و تقویت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فارسی یونسکو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https://b2n.ir/s21936</w:t>
      </w:r>
    </w:p>
    <w:p>
      <w:pPr>
        <w:pStyle w:val="BookText"/>
        <w:rPr/>
      </w:pP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محوطه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مفصل همه اماکن تاریخی ایران را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دشت سوسن و کرمانشاه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محوطه تاریخی هفت هزار سال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شروع به روایت‌کردن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روایتش ناظر به روابط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به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 و کهنه برسانید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ساکنوک؟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حسن صيقل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انديشيدن بهتر از يك شب عبادت كردن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انديشيدن، بهتر است از شبى را به عبادت گذراندن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انديشيد؟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خانه هاى ويران بگذرد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سازندگان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ساكنان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سخن نمى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بعد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اگر این جمله را بگویید هفتاد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وقتی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به اماکن تاریخی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بگویند، بانیان شما کجا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دستور داد تو را ساختند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ساکن تو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عبرت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شما روایتِ میراث فرهنگی را به یونسکو واگذار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که اینطور بود من به آقای شهردار و دوستان شورای شهر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تقریبا اولین شهر ایران از حیث داشتن اماکن تاریخی و میراث فرهنگی؛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باید اصلاح روایت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هم باید همین کار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باید به میراث فرهنگی اهمیت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شهر است و ظاهرا قبر ایشان است؛ از اول جوانی و نوجوانی مشهد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هیچ وقت رغبت نکردم بروم مقبره نادر را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هیچ روایتی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همین کنار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گفته‌ایم این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نادر کجاست؟ الان روایت مبتنی بر روابط انسانی‌اش کجاست؟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با زن‌ها چطور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این را جزو روایت نادر شاه بگذارید، یا نادر چه غذایی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را برای مردم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اماکن تاریخی ایران که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مردم آنجا خر کباب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خوب است اینها را به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اینها فکر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گوشت خر بهترین غذا است اینها را به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انبیاء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گوشت، گوشت گوسفند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به نقل از سهل بن زياد، از يكى از هم‌مسلكانش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 نزد امام رضا عليه السلام، از گوشت،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گوشتى خوش‌تر از گوشت بز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عليه السلام به او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گوشتى خوش‌تر از گوشت ميش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بود، همان را فديه اسماعيل عليه السلام مى‌ساخت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با اسرا چطور رفتار می‌کرد؟ اینها را برای مردم روایت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که این کارها را انجام نمی‌دهد؛ یونسکو کالبدی فیزیکال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ما ناظر به روابط انسانی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ساختار عبرت شهر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نُه نحوه برنامه‌ریزی است که باید در کالبد شهری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نقشه که دو سه روز پیش از شهر مشهد دیدم به صورت کلی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شهری را که روایت کرده بود، ساختار عبرت را نگفته بود یا اگر هست مورد توجه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عبرت باید برجسته شود و کالبد شهری بر اساس این نه محور باز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شهری نباید وعظ و نصیحت کنند، باید کالبد شهری را متناسب با روابط انسانی باز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نمونه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شهری را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دوم من</w:t>
      </w:r>
      <w:r>
        <w:rPr>
          <w:rFonts w:eastAsia="IRNazanin" w:cs="IRNazanin"/>
          <w:color w:val="111111"/>
          <w:sz w:val="28"/>
          <w:szCs w:val="28"/>
          <w:rtl w:val="true"/>
          <w:lang w:bidi="fa-IR"/>
        </w:rPr>
        <w:t xml:space="preserve">. </w:t>
      </w:r>
      <w:bookmarkStart w:id="311" w:name="pg11214_160918"/>
    </w:p>
    <w:p>
      <w:pPr>
        <w:pStyle w:val="Heading3"/>
        <w:numPr>
          <w:ilvl w:val="2"/>
          <w:numId w:val="1"/>
        </w:numPr>
        <w:rPr/>
      </w:pPr>
      <w:bookmarkStart w:id="312" w:name="__RefHeading___Toc7840307_2870459653"/>
      <w:bookmarkStart w:id="313" w:name="_Toc131"/>
      <w:bookmarkEnd w:id="311"/>
      <w:bookmarkEnd w:id="312"/>
      <w:r>
        <w:rPr/>
        <w:t>4</w:t>
      </w:r>
      <w:r>
        <w:rPr>
          <w:rtl w:val="true"/>
        </w:rPr>
        <w:t xml:space="preserve">. </w:t>
      </w:r>
      <w:r>
        <w:rPr>
          <w:rtl w:val="true"/>
        </w:rPr>
        <w:t>سرفصل سوم</w:t>
      </w:r>
      <w:r>
        <w:rPr>
          <w:rtl w:val="true"/>
        </w:rPr>
        <w:t xml:space="preserve">: </w:t>
      </w:r>
      <w:r>
        <w:rPr>
          <w:rtl w:val="true"/>
        </w:rPr>
        <w:t xml:space="preserve">برنامه‌های اولویت‌دار برای ساخت </w:t>
      </w:r>
      <w:r>
        <w:rPr>
          <w:rtl w:val="true"/>
        </w:rPr>
        <w:t>"</w:t>
      </w:r>
      <w:r>
        <w:rPr>
          <w:rtl w:val="true"/>
        </w:rPr>
        <w:t>محله</w:t>
      </w:r>
      <w:r>
        <w:rPr>
          <w:rtl w:val="true"/>
        </w:rPr>
        <w:t xml:space="preserve">" </w:t>
      </w:r>
      <w:r>
        <w:rPr>
          <w:rtl w:val="true"/>
        </w:rPr>
        <w:t>کدام است؟</w:t>
      </w:r>
      <w:bookmarkEnd w:id="313"/>
    </w:p>
    <w:p>
      <w:pPr>
        <w:pStyle w:val="Heading4"/>
        <w:numPr>
          <w:ilvl w:val="3"/>
          <w:numId w:val="1"/>
        </w:numPr>
        <w:rPr/>
      </w:pPr>
      <w:bookmarkStart w:id="314" w:name="__RefHeading___Toc7840309_2870459653"/>
      <w:bookmarkStart w:id="315" w:name="_Toc132"/>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و اما بحث سوم و آخر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 یک از این نُه کالبد، اولویت دارد؟ تا کار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امام رضا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پذیرش واقع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به سمت اجرا برویم؛ کدام کالبد اولویت دارد؟</w:t>
      </w:r>
    </w:p>
    <w:p>
      <w:pPr>
        <w:pStyle w:val="Heading4"/>
        <w:numPr>
          <w:ilvl w:val="3"/>
          <w:numId w:val="1"/>
        </w:numPr>
        <w:rPr/>
      </w:pPr>
      <w:bookmarkStart w:id="316" w:name="__RefHeading___Toc7840311_2870459653"/>
      <w:bookmarkStart w:id="317" w:name="_Toc133"/>
      <w:bookmarkEnd w:id="316"/>
      <w:r>
        <w:rPr/>
        <w:t>1/4</w:t>
      </w:r>
      <w:r>
        <w:rPr>
          <w:rtl w:val="true"/>
        </w:rPr>
        <w:t xml:space="preserve">. </w:t>
      </w:r>
      <w:r>
        <w:rPr>
          <w:rtl w:val="true"/>
        </w:rPr>
        <w:t>عملیاتی‌کردنِ اقدامات ارتباطی؛ اولین برنامه اولویت‌دار</w:t>
      </w:r>
      <w:bookmarkEnd w:id="317"/>
    </w:p>
    <w:p>
      <w:pPr>
        <w:pStyle w:val="Heading5"/>
        <w:numPr>
          <w:ilvl w:val="4"/>
          <w:numId w:val="1"/>
        </w:numPr>
        <w:rPr/>
      </w:pPr>
      <w:bookmarkStart w:id="318" w:name="__RefHeading___Toc7840313_2870459653"/>
      <w:bookmarkStart w:id="319" w:name="_Toc134"/>
      <w:bookmarkEnd w:id="318"/>
      <w:r>
        <w:rPr/>
        <w:t>1/1/4</w:t>
      </w:r>
      <w:r>
        <w:rPr>
          <w:rtl w:val="true"/>
        </w:rPr>
        <w:t xml:space="preserve">. </w:t>
      </w:r>
      <w:r>
        <w:rPr>
          <w:rtl w:val="true"/>
        </w:rPr>
        <w:t>اقدامات زیرساختی، مشارکتی و ارتباطی؛ انواع اقدامات برای پیشبرد برنامه‌ها</w:t>
      </w:r>
      <w:bookmarkEnd w:id="319"/>
    </w:p>
    <w:p>
      <w:pPr>
        <w:pStyle w:val="Heading6"/>
        <w:numPr>
          <w:ilvl w:val="5"/>
          <w:numId w:val="1"/>
        </w:numPr>
        <w:rPr/>
      </w:pPr>
      <w:bookmarkStart w:id="320" w:name="__RefHeading___Toc7840315_2870459653"/>
      <w:bookmarkStart w:id="321" w:name="_Toc135"/>
      <w:bookmarkEnd w:id="320"/>
      <w:r>
        <w:rPr/>
        <w:t>2/1/4</w:t>
      </w:r>
      <w:r>
        <w:rPr>
          <w:rtl w:val="true"/>
        </w:rPr>
        <w:t xml:space="preserve">. </w:t>
      </w:r>
      <w:r>
        <w:rPr>
          <w:rtl w:val="true"/>
        </w:rPr>
        <w:t>اقدامات اولیه در راستای برقراری ارتباط با مردم؛ تعریف اقدامات ارتباطی</w:t>
      </w:r>
      <w:bookmarkEnd w:id="321"/>
    </w:p>
    <w:p>
      <w:pPr>
        <w:pStyle w:val="Heading6"/>
        <w:numPr>
          <w:ilvl w:val="5"/>
          <w:numId w:val="1"/>
        </w:numPr>
        <w:rPr/>
      </w:pPr>
      <w:bookmarkStart w:id="322" w:name="__RefHeading___Toc7840317_2870459653"/>
      <w:bookmarkStart w:id="323" w:name="_Toc136"/>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 xml:space="preserve">اقدام سوم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که ارتباط دستگاه برنامه‌ریزی را با مردم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برای شروع کار است؛ برای همین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چون ارتباط ساختار را با مردم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برنامه‌ریزی‌های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باید در دستور کار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کارهایی شما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مردم ارتباطشان را با ایده و فکر شما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6"/>
        <w:numPr>
          <w:ilvl w:val="5"/>
          <w:numId w:val="1"/>
        </w:numPr>
        <w:rPr/>
      </w:pPr>
      <w:bookmarkStart w:id="324" w:name="__RefHeading___Toc7840319_2870459653"/>
      <w:bookmarkStart w:id="325" w:name="_Toc137"/>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قبل از اینکه مصادیق پیشنهادهای خودم را برای شهر مشهد تدوین کنم، یک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الگوی پیشرفت اسلامی سه نوع اقدام داریم که خیلی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اینکه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 آپارتمان باشند یا به سمت این بروند که دار واسعه باشند، این جزو اقدام‌های زیر ساختی است زمان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سری اقدام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داریم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که مردم هم باید به کمک بیایند و شهرداری نباید به تنهایی انجام بدهد، بلکه باید مردم را هم در این تصمیم‌ها مشارکت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اقدام است</w:t>
      </w:r>
      <w:r>
        <w:rPr>
          <w:rFonts w:eastAsia="IRNazanin" w:cs="IRNazanin"/>
          <w:color w:val="111111"/>
          <w:sz w:val="28"/>
          <w:szCs w:val="28"/>
          <w:rtl w:val="true"/>
          <w:lang w:bidi="fa-IR"/>
        </w:rPr>
        <w:t>.</w:t>
      </w:r>
    </w:p>
    <w:p>
      <w:pPr>
        <w:pStyle w:val="Heading6"/>
        <w:numPr>
          <w:ilvl w:val="5"/>
          <w:numId w:val="1"/>
        </w:numPr>
        <w:rPr/>
      </w:pPr>
      <w:bookmarkStart w:id="326" w:name="__RefHeading___Toc7840321_2870459653"/>
      <w:bookmarkStart w:id="327" w:name="_Toc138"/>
      <w:bookmarkEnd w:id="326"/>
      <w:r>
        <w:rPr/>
        <w:t>1/2/1/4</w:t>
      </w:r>
      <w:r>
        <w:rPr>
          <w:rtl w:val="true"/>
        </w:rPr>
        <w:t xml:space="preserve">. </w:t>
      </w:r>
      <w:r>
        <w:rPr>
          <w:rtl w:val="true"/>
        </w:rPr>
        <w:t>عملیاتی‌کردنِ ساختار پاکسازی و تزکیه شهری؛ اولویت اول در اقدامات ارتباطی</w:t>
      </w:r>
      <w:bookmarkEnd w:id="327"/>
    </w:p>
    <w:p>
      <w:pPr>
        <w:pStyle w:val="Heading6"/>
        <w:numPr>
          <w:ilvl w:val="5"/>
          <w:numId w:val="1"/>
        </w:numPr>
        <w:rPr/>
      </w:pPr>
      <w:bookmarkStart w:id="328" w:name="__RefHeading___Toc7840323_2870459653"/>
      <w:bookmarkStart w:id="329" w:name="_Toc139"/>
      <w:bookmarkEnd w:id="328"/>
      <w:r>
        <w:rPr/>
        <w:t>1/1/2/1/4</w:t>
      </w:r>
      <w:r>
        <w:rPr>
          <w:rtl w:val="true"/>
        </w:rPr>
        <w:t xml:space="preserve">. </w:t>
      </w:r>
      <w:r>
        <w:rPr>
          <w:rtl w:val="true"/>
        </w:rPr>
        <w:t xml:space="preserve">احیاء سرویس‌های بهداشتی عمومی؛ اولین اقدام ارتباطی </w:t>
      </w:r>
      <w:r>
        <w:rPr>
          <w:rtl w:val="true"/>
        </w:rPr>
        <w:t>(</w:t>
      </w:r>
      <w:r>
        <w:rPr>
          <w:rtl w:val="true"/>
        </w:rPr>
        <w:t>از ساختار پاکسازی و تزکیه شهری</w:t>
      </w:r>
      <w:r>
        <w:rPr>
          <w:rtl w:val="true"/>
        </w:rPr>
        <w:t>)</w:t>
      </w:r>
      <w:bookmarkEnd w:id="32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از این اقدامات ارتباطی چهار پنج مورد را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اقدام در ساختار تزکیه شهر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سمت اینکه شهر مشهد دستشویی‌هایش احیا شود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هیچ کس از این اقدام شما برداشت بد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شما سوءاستفاده کرده‌اید، هیچ نگاه بدی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bookmarkStart w:id="330" w:name="pg11214_160919"/>
    </w:p>
    <w:p>
      <w:pPr>
        <w:pStyle w:val="Heading6"/>
        <w:numPr>
          <w:ilvl w:val="5"/>
          <w:numId w:val="1"/>
        </w:numPr>
        <w:rPr/>
      </w:pPr>
      <w:bookmarkStart w:id="331" w:name="__RefHeading___Toc7840325_2870459653"/>
      <w:bookmarkStart w:id="332" w:name="_Toc140"/>
      <w:bookmarkEnd w:id="330"/>
      <w:bookmarkEnd w:id="331"/>
      <w:r>
        <w:rPr/>
        <w:t>2/1/2/1/4</w:t>
      </w:r>
      <w:r>
        <w:rPr>
          <w:rtl w:val="true"/>
        </w:rPr>
        <w:t xml:space="preserve">. </w:t>
      </w:r>
      <w:r>
        <w:rPr>
          <w:rtl w:val="true"/>
        </w:rPr>
        <w:t xml:space="preserve">تغییر فضای سبز به محوریت کاشت گیاهان و درختان مثمر و معطر؛ دومین اقدام ارتباطی </w:t>
      </w:r>
      <w:r>
        <w:rPr>
          <w:rtl w:val="true"/>
        </w:rPr>
        <w:t xml:space="preserve">( </w:t>
      </w:r>
      <w:r>
        <w:rPr>
          <w:rtl w:val="true"/>
        </w:rPr>
        <w:t>از ساختار پاکسازی و تزکیه شهری</w:t>
      </w:r>
      <w:r>
        <w:rPr>
          <w:rtl w:val="true"/>
        </w:rPr>
        <w:t>)</w:t>
      </w:r>
      <w:bookmarkEnd w:id="332"/>
    </w:p>
    <w:p>
      <w:pPr>
        <w:pStyle w:val="BookText"/>
        <w:rPr/>
      </w:pPr>
      <w:r>
        <w:rPr>
          <w:rFonts w:ascii="IRNazanin" w:hAnsi="IRNazanin" w:eastAsia="IRNazanin"/>
          <w:color w:val="111111"/>
          <w:sz w:val="28"/>
          <w:sz w:val="28"/>
          <w:szCs w:val="28"/>
          <w:rtl w:val="true"/>
          <w:lang w:bidi="fa-IR"/>
        </w:rPr>
        <w:t>اگر بتوانید کنار دستشویی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فضای سبز هم تغییر دهید، یک اقدام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صبح که مردم خصوصا در محله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حداقل فضای سبز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عددهای متفاوتی دوستان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نمی‌دانم دقیقا چند میلیون زائر به شهر مشهد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عطر درختان را استشمام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عذرخواهی می‌کنم این مثال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ولی خب گاهی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شاید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بعضی از خیابان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 فرانسه شهر پاریس اینها فقط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نوع درخت را عوض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بعد سنجاب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آنجا به صورت طبیعی زیست طبیعی پیدا کرده‌اند برای این شهر جاذبه توریستی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 آن مدل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اگر بشود که باید بررسی شود که ما بررسی کرده‌ایم ولی باید بررسی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 کنیم، اگر معابر نزدک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زائر و مجاور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بِه</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پیامبری را مبعوث نکرد مگر اینکه همراه او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السَّفَرْجَلِ رَائِحَةُ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انبیاء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الْأَنْبِيَاءِ رَائِحَةُ السَّفَرْجَلِ وَ رَائِحَةُ الْحُورِ الْعِينِ الْآسُ وَ رَائِحَةُ الْمَلَائِكَةِ الْوَرْدُ وَ مَا بَعَثَ اللَّهُ نَبِيّاً إِلَّا أَوْجَدَ مِنْهُ رِيحَ السَّفَرْجَل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انبياء 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بوى حور العين بوى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بوى ملائكه بوى گل سرخ است، و خداوند هيچ پيامبرى را بر نينگيخت جز آنكه از او 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دریافت می‌کند، خیلی مزیت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جذابیت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اولویت 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پیشنهادی ما احیاء ساختارهای تزکیه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شهر است</w:t>
      </w:r>
      <w:r>
        <w:rPr>
          <w:rFonts w:eastAsia="IRNazanin" w:cs="IRNazanin"/>
          <w:color w:val="111111"/>
          <w:sz w:val="28"/>
          <w:szCs w:val="28"/>
          <w:rtl w:val="true"/>
          <w:lang w:bidi="fa-IR"/>
        </w:rPr>
        <w:t>.</w:t>
      </w:r>
    </w:p>
    <w:p>
      <w:pPr>
        <w:pStyle w:val="Heading6"/>
        <w:numPr>
          <w:ilvl w:val="5"/>
          <w:numId w:val="1"/>
        </w:numPr>
        <w:rPr/>
      </w:pPr>
      <w:bookmarkStart w:id="333" w:name="__RefHeading___Toc7840327_2870459653"/>
      <w:bookmarkStart w:id="334" w:name="_Toc141"/>
      <w:bookmarkEnd w:id="333"/>
      <w:r>
        <w:rPr/>
        <w:t>3/1/2/1/4</w:t>
      </w:r>
      <w:r>
        <w:rPr>
          <w:rtl w:val="true"/>
        </w:rPr>
        <w:t xml:space="preserve">. </w:t>
      </w:r>
      <w:r>
        <w:rPr>
          <w:rtl w:val="true"/>
        </w:rPr>
        <w:t xml:space="preserve">ساخت حمام‌های چهارمزاجی؛ سومین اقدام ارتباطی </w:t>
      </w:r>
      <w:r>
        <w:rPr>
          <w:rtl w:val="true"/>
        </w:rPr>
        <w:t xml:space="preserve">( </w:t>
      </w:r>
      <w:r>
        <w:rPr>
          <w:rtl w:val="true"/>
        </w:rPr>
        <w:t>از ساختار پاکسازی و تزکیه شهری</w:t>
      </w:r>
      <w:r>
        <w:rPr>
          <w:rtl w:val="true"/>
        </w:rPr>
        <w:t>)</w:t>
      </w:r>
      <w:bookmarkEnd w:id="33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دستشویی را عرض کردم فضای سبز شهری و حمام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 مزاجی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وزارت بهداشت که ممکن است یک مقدار استدلال بر خلاف این بیاورد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به اسم اماکن تاریخی احیا کنید؛ شما بلدید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کارشناسی را چطور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می‌شود فضا را به این سمت ببریم که این موارد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این است اجازه دهید شهرداری به پاکسازی جسم و روح مردم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مردمی پر از سموم و پر از اخلاط ناصالح و پر از مسائلی که برای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چالش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این چالش‌ها و مشکلات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فاطمی شهر تهران را حتما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همان جایی که وزارت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خاطر جلسات بعضی اوقات به آنجا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کبوتر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آنجا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به چه انگیزه‌ای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دود و ترافیک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بلند </w:t>
      </w:r>
      <w:bookmarkStart w:id="335" w:name="pg11214_160920"/>
    </w:p>
    <w:p>
      <w:pPr>
        <w:pStyle w:val="BookText"/>
        <w:rPr/>
      </w:pPr>
      <w:bookmarkEnd w:id="335"/>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این کبوترها یک حس انسانی را به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حرم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کبوتر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آستان 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رایزنی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بین پرندگان از حیث تاثیرگذاری مثبت بر زندگی انسان، تقریبا پرنده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یکی از خاصیت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این است که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انسان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خانه‌ای نیست که در آن کبوتر باشد، مگر آنکه به اهل آن خانه هیچ آسیبی از جن نخواهد رسید؛ همانا بی‌خردانِ جن در خانه بازی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کبوتر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کبوتر بازی می‌کنند و انسان را رها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رَجُلٍ عَنْ عُمَرَ بْنِ يَزِيدَ عَنْ أَبِي سَلَمَةَ قَالَ قَالَ أَبُو عَبْدِ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الْحَمَامُ طَيْرٌ مِنْ طُيُورِ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كَانُوا يُمْسِكُونَ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بَيْتٍ فِيهِ حَمَامٌ إِلَّا لَمْ تُصِبْ أَهْلَ ذَلِكَ الْبَيْتِ آفَةٌ مِنَ الْجِنِّ؛ إِنَّ سُفَهَاءَ الْجِنِّ يَعْبَثُونَ فِي الْبَيْتِ فَيَعْبَثُونَ بِالْحَمَامِ وَ يَدَعُونَ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بُيُوتِ أَبِي عَبْدِ اللَّهِ ع حَمَاماً لِابْنِهِ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كبوتر از پرنده‌هاى پيامبران‌است كه در خانه خود نگه‌می‌داشتند و هیچ خانه‌ای نیست که در آن کبوتر باشد مگر آن که آفتی از جن به اهل آن خانه نمی‌رسد؛ چون که همانا بی‌خردانِ جن در خانه بازى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کبوتر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كبوتر بازى كنند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كبوتری از آنِ پسرش اسماعيل در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رَجُلٍ عَنْ يَحْيَى الْأَزْرَقِ قَالَ سَمِعْتُ أَبَا عَبْدِ اللَّهِ 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حَفِيفَ أَجْنِحَةِ الْحَمَامِ لَتَطْرُدُ الشَّيَاطِينَ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صدای بال‌زدنِ کبوتر شیاطین را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خفیق بدل حفیف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مَسّ جن و پیدایش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ماورایی کاهش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آرامش روحی بهتری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جاهای زیرساختی با مردم و حتی با مدیران شهری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بزرگ نشانه نزدن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بروید از کارهای زیرساختی بحث را آغاز کنید؛ معلوم نیست حتی یک طرح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بیایید همین طرح‌های ساختارهای تزکیه را شروع به احیاءکردن کنید، یک قدم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خیلی مهمی است</w:t>
      </w:r>
      <w:r>
        <w:rPr>
          <w:rFonts w:eastAsia="IRNazanin" w:cs="IRNazanin"/>
          <w:color w:val="111111"/>
          <w:sz w:val="28"/>
          <w:szCs w:val="28"/>
          <w:rtl w:val="true"/>
          <w:lang w:bidi="fa-IR"/>
        </w:rPr>
        <w:t>.</w:t>
      </w:r>
    </w:p>
    <w:p>
      <w:pPr>
        <w:pStyle w:val="Heading4"/>
        <w:numPr>
          <w:ilvl w:val="3"/>
          <w:numId w:val="1"/>
        </w:numPr>
        <w:rPr/>
      </w:pPr>
      <w:bookmarkStart w:id="336" w:name="__RefHeading___Toc7840329_2870459653"/>
      <w:bookmarkStart w:id="337" w:name="_Toc142"/>
      <w:bookmarkEnd w:id="336"/>
      <w:r>
        <w:rPr/>
        <w:t>2/4</w:t>
      </w:r>
      <w:r>
        <w:rPr>
          <w:rtl w:val="true"/>
        </w:rPr>
        <w:t xml:space="preserve">. </w:t>
      </w:r>
      <w:r>
        <w:rPr>
          <w:rtl w:val="true"/>
        </w:rPr>
        <w:t xml:space="preserve">بحث در مورد ساختار </w:t>
      </w:r>
      <w:r>
        <w:rPr>
          <w:rtl w:val="true"/>
        </w:rPr>
        <w:t>"</w:t>
      </w:r>
      <w:r>
        <w:rPr>
          <w:rtl w:val="true"/>
        </w:rPr>
        <w:t>شاخصه‌های ارزیابی</w:t>
      </w:r>
      <w:r>
        <w:rPr>
          <w:rtl w:val="true"/>
        </w:rPr>
        <w:t xml:space="preserve">" </w:t>
      </w:r>
      <w:r>
        <w:rPr>
          <w:rtl w:val="true"/>
        </w:rPr>
        <w:t>؛ دومین برنامه اولویت‌دار</w:t>
      </w:r>
      <w:bookmarkEnd w:id="337"/>
    </w:p>
    <w:p>
      <w:pPr>
        <w:pStyle w:val="Heading5"/>
        <w:numPr>
          <w:ilvl w:val="4"/>
          <w:numId w:val="1"/>
        </w:numPr>
        <w:rPr/>
      </w:pPr>
      <w:bookmarkStart w:id="338" w:name="__RefHeading___Toc7840331_2870459653"/>
      <w:bookmarkStart w:id="339" w:name="_Toc143"/>
      <w:bookmarkEnd w:id="338"/>
      <w:r>
        <w:rPr/>
        <w:t>1/2/4</w:t>
      </w:r>
      <w:r>
        <w:rPr>
          <w:rtl w:val="true"/>
        </w:rPr>
        <w:t xml:space="preserve">. </w:t>
      </w:r>
      <w:r>
        <w:rPr>
          <w:rtl w:val="true"/>
        </w:rPr>
        <w:t>آغاز مطالعات بر روی شاخصه‌های محلات مطلوب و تدوین نقشه جامع شهر مشهد به محوریت محلات؛ اولین اقدام مهم در ساختار شاخصه‌های ارزیابی</w:t>
      </w:r>
      <w:bookmarkEnd w:id="3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ارزیابی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 اقدام مهمی که باید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نقشه محلات مطلوب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در محله مطلوب به لحاظ کالبدی، به لحاظ جمعیتی، ارتباطاتش با سایر محلات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داریم و جزو اقدامات اولیه است که درباره آینده شهر مشهد به محوریت محلات یک نقشه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بحث و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دوستان به بنده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بنده دیدم؛ اینها همه نقشه مناطق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محلات یک خطوط اعتباری هستند، بر اساس ارائه خدمات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اقدامی است که باید در دستور کار </w:t>
      </w:r>
      <w:bookmarkStart w:id="340" w:name="pg11214_160921"/>
    </w:p>
    <w:p>
      <w:pPr>
        <w:pStyle w:val="BookText"/>
        <w:rPr/>
      </w:pPr>
      <w:bookmarkEnd w:id="340"/>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پیشنهاد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چهار پیشنهاد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پیشنهاد درحوزه ساختار تزکیه و ساختار پاکسازی عرض کردم، یک پیشنهاد هم در حوزه فرقان و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ارزیابی پیشنهاد دادم که باید به آن پرداخته شود</w:t>
      </w:r>
      <w:r>
        <w:rPr>
          <w:rFonts w:eastAsia="IRNazanin" w:cs="IRNazanin"/>
          <w:color w:val="111111"/>
          <w:sz w:val="28"/>
          <w:szCs w:val="28"/>
          <w:rtl w:val="true"/>
          <w:lang w:bidi="fa-IR"/>
        </w:rPr>
        <w:t>.</w:t>
      </w:r>
    </w:p>
    <w:p>
      <w:pPr>
        <w:pStyle w:val="Heading4"/>
        <w:numPr>
          <w:ilvl w:val="3"/>
          <w:numId w:val="1"/>
        </w:numPr>
        <w:rPr/>
      </w:pPr>
      <w:bookmarkStart w:id="341" w:name="__RefHeading___Toc7840333_2870459653"/>
      <w:bookmarkStart w:id="342" w:name="_Toc144"/>
      <w:bookmarkEnd w:id="341"/>
      <w:r>
        <w:rPr/>
        <w:t>3/4</w:t>
      </w:r>
      <w:r>
        <w:rPr>
          <w:rtl w:val="true"/>
        </w:rPr>
        <w:t xml:space="preserve">. </w:t>
      </w:r>
      <w:r>
        <w:rPr>
          <w:rtl w:val="true"/>
        </w:rPr>
        <w:t xml:space="preserve">ساختار </w:t>
      </w:r>
      <w:r>
        <w:rPr>
          <w:rtl w:val="true"/>
        </w:rPr>
        <w:t>"</w:t>
      </w:r>
      <w:r>
        <w:rPr>
          <w:rtl w:val="true"/>
        </w:rPr>
        <w:t>الگوی مطلوب تفریح</w:t>
      </w:r>
      <w:r>
        <w:rPr>
          <w:rtl w:val="true"/>
        </w:rPr>
        <w:t xml:space="preserve">" </w:t>
      </w:r>
      <w:r>
        <w:rPr>
          <w:rtl w:val="true"/>
        </w:rPr>
        <w:t>؛ سومین برنامه اولویت‌دار</w:t>
      </w:r>
      <w:bookmarkEnd w:id="342"/>
    </w:p>
    <w:p>
      <w:pPr>
        <w:pStyle w:val="BookText"/>
        <w:rPr/>
      </w:pPr>
      <w:r>
        <w:rPr>
          <w:rFonts w:ascii="IRNazanin" w:hAnsi="IRNazanin" w:eastAsia="IRNazanin"/>
          <w:color w:val="111111"/>
          <w:sz w:val="28"/>
          <w:sz w:val="28"/>
          <w:szCs w:val="28"/>
          <w:rtl w:val="true"/>
          <w:lang w:bidi="fa-IR"/>
        </w:rPr>
        <w:t>یکی از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که در همین ایام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آن پرداخت و خیلی هم بحثی ندارد، گفتگو راجع به الگوی مطلوب تفریح در شهر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موج‌های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یا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یک تفریح دیگری هم فکر کرد؟ من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تقریح باید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دارید؛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شادکردن مردم ایران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وقتی به مدیران صدا و سیما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شادی فقط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تامین است؟ یا نه؛ چیزهای دیگری هم هست؟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ده نوع مسئله شادی‌آفرین داریم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حَدَّثَنَا أَبِي رَضِيَ اللَّهُ عَنْهُ قَالَ حَدَّثَنَا مُحَمَّدُ بْنُ يَحْيَى الْعَطَّارُ عَنْ مُحَمَّدِ بْنِ أَحْمَدَ بْنِ يَحْيَى بْنِ عِمْرَانَ الْأَشْعَرِيِّ عَنْ مُحَمَّدِ بْنِ عِيسَى عَنْ رَجُلٍ عَنْ جَعْفَرِ بْنِ خَالِدٍ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وَ الرُّكُوبُ وَ الِارْتِمَاسُ فِي الْمَاءِ وَ النَّظَرُ إِلَى الْخُضْرَةِ وَ الْأَكْلُ وَ الشُّرْبُ وَ النَّظَرُ إِلَى الْمَرْأَةِ الْحَسْنَاءِ وَ الْجِمَاعُ وَ السِّوَاكُ وَ مُحَادَثَةُ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رَضِيَ اللَّهُ عَنْهُ قَالَ حَدَّثَنَا أَبُو سَعِيدٍ الْحَسَنُ بْنُ عَلِيٍّ الْعَدَوِيُّ قَالَ حَدَّثَنَا صُهَيْبُ بْنُ عَبَّادٍ قَالَ حَدَّثَنَا أَبِي عَنْ جَعْفَرِ بْنِ مُحَمَّدٍ عَنْ أَبِيهِ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 وَ الرُّكُوبِ وَ الِارْتِمَاسِ فِي الْمَاءِ وَ النَّظَرِ إِلَى الْخُضْرَةِ وَ الْأَكْلِ وَ الشُّرْبِ وَ الْجِمَاعِ وَ السِّوَاكِ وَ غَسْلِ الرَّأْسِ بِالْخِطْمِيِّ وَ النَّظَرِ إِلَى الْمَرْأَةِ الْحَسْنَاءِ وَ مُحَادَثَةِ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شادابى،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پياده‌روى، سواركارى، فرو رفتن در آب، نگاه كردن به سبزه، خوردن و آشاميدن، هم‌بسترى، مسواك كردن، شستن 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خَطْمى،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زیبا و گفتگو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عِيسَى الْيَقْطِينِيِّ عَنْ يُونُسَ بْنِ عَبْدِ الرَّحْمَنِ عَنْ جَعْفَرِ بْنِ خَالِدٍ عَنْ رَجُلٍ عَنْ أَبِي عَبْدِ اللَّه</w:t>
      </w:r>
    </w:p>
    <w:p>
      <w:pPr>
        <w:pStyle w:val="BookText"/>
        <w:rPr/>
      </w:pPr>
      <w:r>
        <w:rPr>
          <w:rFonts w:ascii="IRNazanin" w:hAnsi="IRNazanin" w:eastAsia="IRNazanin"/>
          <w:color w:val="111111"/>
          <w:sz w:val="28"/>
          <w:sz w:val="28"/>
          <w:szCs w:val="28"/>
          <w:rtl w:val="true"/>
          <w:lang w:bidi="fa-IR"/>
        </w:rPr>
        <w:t xml:space="preserve">جهت مشاهده مباحث بحث نسبتا تفصیلی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شادی‌آفرین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برای مطالعه بیشتر در این رابطه؛ به متن پیاده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پروتکل‌های فقهی مدیریت 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سری مکتوبات شورای راهبردی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پروتکل‌های تقویت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https://eitaa.com/olgou4/3391</w:t>
      </w:r>
    </w:p>
    <w:p>
      <w:pPr>
        <w:pStyle w:val="BookText"/>
        <w:rPr/>
      </w:pPr>
      <w:r>
        <w:rPr>
          <w:rFonts w:ascii="IRNazanin" w:hAnsi="IRNazanin" w:eastAsia="IRNazanin"/>
          <w:color w:val="111111"/>
          <w:sz w:val="28"/>
          <w:sz w:val="28"/>
          <w:szCs w:val="28"/>
          <w:rtl w:val="true"/>
          <w:lang w:bidi="fa-IR"/>
        </w:rPr>
        <w:t>روی آن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مسئله شادی‌آفرین،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هيچ بنايى ساخته نشده كه نزد خداى بزرگ، محبوب‌تر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جعفر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مَيْمُونٍ الْقَدَّاحِ، عَنْ جَعْفَرٍ،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لِيَ الدُّنْيَا وَ مَا فِيهَا، وَ أَنِّي أَبِيتُ لَيْلَةً لَيْسَ لِي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رَكْعَتَيْنِ يُصَلِّيهِمَا رَجُلٌ مُتَزَوِّجٌ أَفْضَلُ مِنْ رَجُلٍ يَقُومُ لَيْلَهُ وَ يَصُومُ نَهَارَهُ أَعْزَبُ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 أَبِي سَبْعَةَ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نمی‌دارم که تمام دنیا و آنچه در آن است برای من باشد در حالیکه یک شب بدون همسر به صبح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شخص متاهل افضل از مردی است که شب نماز بخواند و روز روزه بگیرد در حالی که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هفت دینار به آن مرد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این 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20</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نیمی از جوانانِ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اصلی شادی و تفریح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برای آنها پارک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فعلا این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می‌آید با رفیقش قرار</w:t>
      </w:r>
      <w:bookmarkStart w:id="343" w:name="pg11214_160922"/>
    </w:p>
    <w:p>
      <w:pPr>
        <w:pStyle w:val="BookText"/>
        <w:rPr/>
      </w:pPr>
      <w:bookmarkEnd w:id="343"/>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برای پارک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را نمی‌توان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تفریح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را احیاء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اینجا باز پیشنهاد اجرایی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باز این جزو پیشنهادهای مطالعاتی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اجازه دهید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دو پیشنهاد در حوزه کالبد و ساختارهای مرتبط با ارزیابی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که رفته بودیم آقایان شورای شهر ما را فرستادند تقریبا تمام اماکن تفریحی شهر اصفهان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پرندگان،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آکواریوم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شما خالی همه اینها را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بعد وقتی نگاه کردیم دیدیم مثلا همه اینها ده درصد شادی و تفریح را به مردم انتقال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خودش یک جلسه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کنیم راجع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مطلوب چیست؟ اصلا تفریح در محله یا در پارک ملت باشد؟ پارک بزرگ برای تفریح یا پارک محله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تفریح در خانه یا خارج از خانه باشد؟ اینها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نظری تفریح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راجع به آن بحث کرد</w:t>
      </w:r>
      <w:r>
        <w:rPr>
          <w:rFonts w:eastAsia="IRNazanin" w:cs="IRNazanin"/>
          <w:color w:val="111111"/>
          <w:sz w:val="28"/>
          <w:szCs w:val="28"/>
          <w:rtl w:val="true"/>
          <w:lang w:bidi="fa-IR"/>
        </w:rPr>
        <w:t>.</w:t>
      </w:r>
    </w:p>
    <w:p>
      <w:pPr>
        <w:pStyle w:val="Heading4"/>
        <w:numPr>
          <w:ilvl w:val="3"/>
          <w:numId w:val="1"/>
        </w:numPr>
        <w:rPr/>
      </w:pPr>
      <w:bookmarkStart w:id="344" w:name="__RefHeading___Toc7840335_2870459653"/>
      <w:bookmarkStart w:id="345" w:name="_Toc145"/>
      <w:bookmarkEnd w:id="344"/>
      <w:r>
        <w:rPr/>
        <w:t>4/4</w:t>
      </w:r>
      <w:r>
        <w:rPr>
          <w:rtl w:val="true"/>
        </w:rPr>
        <w:t xml:space="preserve">. </w:t>
      </w:r>
      <w:r>
        <w:rPr>
          <w:rtl w:val="true"/>
        </w:rPr>
        <w:t xml:space="preserve">ساختار </w:t>
      </w:r>
      <w:r>
        <w:rPr>
          <w:rtl w:val="true"/>
        </w:rPr>
        <w:t>"</w:t>
      </w:r>
      <w:r>
        <w:rPr>
          <w:rtl w:val="true"/>
        </w:rPr>
        <w:t>شغل و مکاسب</w:t>
      </w:r>
      <w:r>
        <w:rPr>
          <w:rtl w:val="true"/>
        </w:rPr>
        <w:t xml:space="preserve">" </w:t>
      </w:r>
      <w:r>
        <w:rPr>
          <w:rtl w:val="true"/>
        </w:rPr>
        <w:t>؛ سومین برنامه اولویت‌دار</w:t>
      </w:r>
      <w:bookmarkEnd w:id="345"/>
    </w:p>
    <w:p>
      <w:pPr>
        <w:pStyle w:val="Heading5"/>
        <w:numPr>
          <w:ilvl w:val="4"/>
          <w:numId w:val="1"/>
        </w:numPr>
        <w:rPr/>
      </w:pPr>
      <w:bookmarkStart w:id="346" w:name="__RefHeading___Toc7840337_2870459653"/>
      <w:bookmarkStart w:id="347" w:name="_Toc146"/>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دو پیشنهاد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اولویت‌های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مکاسب بدهم و عرایضم را جمع کنم</w:t>
      </w:r>
      <w:r>
        <w:rPr>
          <w:rFonts w:eastAsia="IRNazanin" w:cs="IRNazanin"/>
          <w:color w:val="111111"/>
          <w:sz w:val="28"/>
          <w:szCs w:val="28"/>
          <w:rtl w:val="true"/>
          <w:lang w:bidi="fa-IR"/>
        </w:rPr>
        <w:t>:</w:t>
      </w:r>
    </w:p>
    <w:p>
      <w:pPr>
        <w:pStyle w:val="Heading5"/>
        <w:numPr>
          <w:ilvl w:val="4"/>
          <w:numId w:val="1"/>
        </w:numPr>
        <w:rPr/>
      </w:pPr>
      <w:bookmarkStart w:id="348" w:name="__RefHeading___Toc7840339_2870459653"/>
      <w:bookmarkStart w:id="349" w:name="_Toc147"/>
      <w:bookmarkEnd w:id="348"/>
      <w:r>
        <w:rPr/>
        <w:t>1/4/4</w:t>
      </w:r>
      <w:r>
        <w:rPr>
          <w:rtl w:val="true"/>
        </w:rPr>
        <w:t xml:space="preserve">. </w:t>
      </w:r>
      <w:r>
        <w:rPr>
          <w:rtl w:val="true"/>
        </w:rPr>
        <w:t xml:space="preserve">راه‌اندازی </w:t>
      </w:r>
      <w:r>
        <w:rPr>
          <w:rtl w:val="true"/>
        </w:rPr>
        <w:t>"</w:t>
      </w:r>
      <w:r>
        <w:rPr>
          <w:rtl w:val="true"/>
        </w:rPr>
        <w:t>باغچه طیبات</w:t>
      </w:r>
      <w:r>
        <w:rPr>
          <w:rtl w:val="true"/>
        </w:rPr>
        <w:t xml:space="preserve">" </w:t>
      </w:r>
      <w:r>
        <w:rPr>
          <w:rtl w:val="true"/>
        </w:rPr>
        <w:t>؛ اولین اقدام ساختار حوزه شغل و مکاسب</w:t>
      </w:r>
      <w:bookmarkEnd w:id="349"/>
    </w:p>
    <w:p>
      <w:pPr>
        <w:pStyle w:val="Heading6"/>
        <w:numPr>
          <w:ilvl w:val="5"/>
          <w:numId w:val="1"/>
        </w:numPr>
        <w:rPr/>
      </w:pPr>
      <w:bookmarkStart w:id="350" w:name="__RefHeading___Toc7840341_2870459653"/>
      <w:bookmarkStart w:id="351" w:name="_Toc148"/>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یک پیشنهاد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مشهد راه‌اندازی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Heading6"/>
        <w:numPr>
          <w:ilvl w:val="5"/>
          <w:numId w:val="1"/>
        </w:numPr>
        <w:rPr/>
      </w:pPr>
      <w:bookmarkStart w:id="352" w:name="__RefHeading___Toc7840343_2870459653"/>
      <w:bookmarkStart w:id="353" w:name="_Toc149"/>
      <w:bookmarkEnd w:id="352"/>
      <w:r>
        <w:rPr/>
        <w:t>1/1/4/4</w:t>
      </w:r>
      <w:r>
        <w:rPr>
          <w:rtl w:val="true"/>
        </w:rPr>
        <w:t xml:space="preserve">. </w:t>
      </w:r>
      <w:r>
        <w:rPr>
          <w:rtl w:val="true"/>
        </w:rPr>
        <w:t>تولید و احیاء غذاهای طیّب و تازه، به‌جای غذاهای کنسروی و فست‌فود؛ ایده اصلی باغچه طیبات</w:t>
      </w:r>
      <w:bookmarkEnd w:id="353"/>
    </w:p>
    <w:p>
      <w:pPr>
        <w:pStyle w:val="BookText"/>
        <w:rPr/>
      </w:pPr>
      <w:r>
        <w:rPr>
          <w:rFonts w:ascii="IRNazanin" w:hAnsi="IRNazanin" w:eastAsia="IRNazanin"/>
          <w:color w:val="111111"/>
          <w:sz w:val="28"/>
          <w:sz w:val="28"/>
          <w:szCs w:val="28"/>
          <w:rtl w:val="true"/>
          <w:lang w:bidi="fa-IR"/>
        </w:rPr>
        <w:t>مردم نیاز به خوردن غذاهای طیب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طیبات بخورید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خوردنى‌هاى پاكيزه بخوريد و كار شايسته انجام دهيد مسلماً من به آنچه انجام مى‌دهيد، دانايم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نکاتی که به اهمیت فراوان خوردن طیبات دلالت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شریف هر جا به خوردن حلال سفارش شده، بدون قید طیّب ذکر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مِمَّا رَزَقَكُمُ اللَّهُ حَلالاً طَيِّباً وَ اتَّقُوا اللَّهَ الَّذي أَنْتُمْ بِهِ 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مبارکه مائدة، 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نعمت هاى حلال و پاكيزه‌اى كه خدا روزى شما فرموده بخوريد و از خدايى كه به او ايمان داريد، پروا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رَزَقَكُمُ اللَّهُ حَلالاً طَيِّباً وَ اشْكُرُوا نِعْمَتَ اللَّهِ إِنْ كُنْتُمْ إِيَّاهُ تَعْبُدُونَ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مبارکه نحل، آیه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نعمت هايى كه خدا روزى شما كرده است، حلال وپاكيزه بخوريد، و نعمت خدا را سپاس گزاريد، اگر تنها خدا را مى‌پرستيد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كُلُوا مِمَّا فِي الْأَرْضِ حَلالاً طَيِّباً وَ لا تَتَّبِعُوا خُطُواتِ الشَّيْطانِ إِنَّهُ لَكُمْ عَدُوٌّ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مبارکه بقرة، آیه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ميوه‌ها و خوردنى‌ها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حلال و پاكيزه است بخوريد، و از گام‌هاى شيطان پيروى نكنيد زيرا او نسبت به شما دشمنى آشكار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مبارکه اعراف، آیه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پاكيزه‌ها را بر آنان حلال مى‌نمايد، و ناپاك‌ها را بر آنان حرام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طیبات باید به نحو تازه مصرف شوند نه به نحو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ما از مصرف غذای پختۀ مانده نهی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يَحْيَى عَنْ مُوسَى بْنِ الْحَسَنِ عَنْ مُحَمَّدِ بْنِ عِيسَى عَنْ أَبِي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طَعَاماً أَبْقَى وَ لَا أَهْيَجَ لِلدَّاءِ مِنَ اللَّحْمِ الْيَابِسِ يَعْنِي الْقَدِيدَ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خوراكى را سنگين‌تر و بيمارى‌آورتر از گوشتِ خشك‌شده نخورده‌ام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عِدَّةٌ مِنْ أَصْحَابِنَا عَنْ أَحْمَدَ بْنِ مُحَمَّدِ بْنِ خَالِدٍ عَنْ بَعْضِ أَصْحَابِهِ رَفَعَهُ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صَالِحَانِ لَمْ يَدْخُلَا جَوْفَ وَاحِدٍ قَطُّ فَاسِداً إِلَّا أَصْلَحَاهُ وَ شَيْئَانِ فَاسِدَانِ لَمْ يَدْخُلَا جَوْفاً قَطُّ صَالِحاً إِلَّا أَفْسَدَاهُ فَالصَّالِحَانِ الرُّمَّانُ وَ الْمَاءُ الْفَاتِرُ وَ الْفَاسِدَانِ الْجُبُنُّ وَ الْقَدِيدُ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چيزِ مناسب‌اند كه به هيچ درونِ نادرستى درنيايند، مگر اين كه آن را به درستى آورند، و دو چيز نامناسب‌اند كه به هيچ درون سالمى درنيايند، مگر اين كه آن را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چيزِ مناسب،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آب نيم‌گرم؛ و آن دو چيز نامناسب نيز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پنير و گوشت خشك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يَهْدِمْنَ الْبَدَنَ وَ رُبَّمَا 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الْقَدِيدِ الْغَابِّ وَ دُخُولُ الْحَمَّامِ عَلَى الْبِطْنَةِ وَ نِكَاحُ الْعَجَائِزِ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بدن را فرسوده مى‌كند و شايد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خشكيده فاسد، حمّام رفتن با شكم پُر، و همبسترى با پيرزنان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مُوسَى بْنِ الْحَسَنِ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الْقَدِيدُ لَحْمُ سَوْءٍ لِأَنَّهُ يَسْتَرْخِي فِي الْمَعِدَةِ وَ يُهَيِّجُ كُلَّ دَاءٍ وَ لَا يَنْفَعُ مِنْ شَيْ‌ءٍ بَلْ يَضُرُّهُ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هادى عليه السلام همیشه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نمكْ‌سود خشك‌شده، بد گوشتى است؛ زيرا در معده از هم باز مى‌شود، هر بيمارى‌اى را بر مى‌انگيزد، هيچ سودى در بر ندارد، و تنها، زيان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در مورد شیر هم مهمترین مولفه مطرح شده در روایات اهلبیت عصمت و طهارت پیرامون شیر،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سنان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نَبِيٌّ مِنَ الأَنبِياءِ إلَى اللّهِ عز و جل الضَّعفَ،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اطبَخِ اللَّحمَ بِاللَّبَنِ؛ فَإِنَّهُما يَشُدّانِ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المَضيرَةُ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اللَّحمُ بِاللَّبَنِ الحَليبِ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پيامبرى از پيامبران، از ضعف، به درگاه خداوند عز و جل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در شير بپز؛ چرا كه اين دو، جسم را استحكام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غذايى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گوشتِ همراه با شير تازه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عَلِيٍّ عَنْ نُوحِ بْنِ شُعَيْبٍ عَمَّنْ ذَكَرَهُ 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تَغَيَّرَ عَلَيْهِ مَاءُ الظَّهْرِ فَلْيَنْفَعْ لَهُ اللَّبَنُ الْحَلِيبُ وَ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آبِ كمرش بر وى دگرگون شود، شير تازه با عسل برايش 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شُعَيْبٍ عَمَّنْ ذَكَرَهُ عَنْ أَبِي الْحَسَنِ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يَنْفَع بدل فَلْيَنْفَعْ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بْنِ شُعَيْبٍ عَمَّنْ ذَكَرَهُ عَنْ أَبِي الْحَسَنِ ع</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الْمُسْلِمُ فَلْيَأْكُلِ اللَّحْمَ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عَنِ الصَّادِقِ عَلَیهِ السَّلَامُ أَنَّهُ اللَّبَنُ الْحَلِيبُ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مسلمانی ضعیف شد پس گوشت را با شیر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شیر تازه دوشیده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حلیب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فيّومى لغوی معروف </w:t>
      </w:r>
      <w:r>
        <w:rPr>
          <w:rFonts w:eastAsia="IRNazanin" w:cs="IRNazanin"/>
          <w:color w:val="111111"/>
          <w:sz w:val="28"/>
          <w:szCs w:val="28"/>
          <w:rtl w:val="true"/>
          <w:lang w:bidi="fa-IR"/>
        </w:rPr>
        <w:t>(</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حلیب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 لَبَنٌ حَلِيبٌ و رُطَبٌ جَنِىُّ لِلطَّرِىِّ مِنْهُمَا دُونَ الَّذِى بَعُدَ عَنِ الطَّرَاوَة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حلیب و رُطب جنیّ به تازۀ آنها گفته می‌شود نه آن شیر یا خرمایی که از طراوت و تازگی دور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المنير،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است پختنى كه از شير مانده و ترش‌شده درست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1702</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ما چون قبلا در پای منبر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نشسته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اینها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مانده است پسرم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کُدکس آلیمنتاریوس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Codex</w:t>
      </w:r>
    </w:p>
    <w:p>
      <w:pPr>
        <w:pStyle w:val="BookText"/>
        <w:rPr/>
      </w:pPr>
      <w:r>
        <w:rPr>
          <w:rFonts w:eastAsia="Times New Roman" w:cs="Times New Roman" w:ascii="Times New Roman" w:hAnsi="Times New Roman"/>
          <w:color w:val="111111"/>
          <w:sz w:val="28"/>
          <w:szCs w:val="28"/>
          <w:lang w:val="en-US" w:bidi="en-US"/>
        </w:rPr>
        <w:t>Alimentarius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آشنایی با کُدکس مواد غذایی و استانداردهای موجود</w:t>
      </w:r>
    </w:p>
    <w:p>
      <w:pPr>
        <w:pStyle w:val="BookText"/>
        <w:rPr/>
      </w:pPr>
      <w:r>
        <w:rPr>
          <w:rFonts w:ascii="IRNazanin" w:hAnsi="IRNazanin" w:eastAsia="IRNazanin"/>
          <w:color w:val="111111"/>
          <w:sz w:val="28"/>
          <w:sz w:val="28"/>
          <w:szCs w:val="28"/>
          <w:rtl w:val="true"/>
          <w:lang w:bidi="fa-IR"/>
        </w:rPr>
        <w:t>برخی از استدلال‌های وزارت جهاد کشاورزی برای همکاری علمی با کدکس آلیمنتاریوس، بدین شرح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ارتقاء سطح سلامتی مردم در گرو توسعه و تدوین استانداردهای محصولات کشاورزی و فرآورده‌های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حجم قابل ملاحظه واردات برخی اقلام و سهم بالای صادرات شماری از محصولات کشاورزی و فرآورده‌های غذایی، ارتقای ایمنی غذایی جامعه و حفظ و توسعه صادرات این محصولات نیز مستلزم مشارکت سازمان‌یافته و انعکاس نظرها و مواضع هماهنگ‌شده مبتنی بر مصالح ملی در تدوین استانداردها و مقررات بین المللی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کدکس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کدکس مواذ غذایی، مجموعه‌ای از استانداردهای جهانی ایمنی و کیفیت مواد غذایی، نظام‌نامه‌های جهانی و سایر خط مشی‌های ایمنی برای حفاظت از بهداشت مصرف‌کننده و تصحیح تجارت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تدوین کدکس، ایجاد استانداردهایی است که علاوه بر حفاظت از سلامت مصرف‌کنندگان، اقدامات قانونی در فروش مواد غذایی را تضمین می‌کند و تسهیلات تجاری برای کشورهای تحت پوشش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کدکس در کشورهای مختلف به همکاری متخصصان رشته‌های مختلف علمی مرتبط با مواد غذایی، سندیکای مصرف‌کنندگان، صنایع تولید و فراوری، اداره‌های کنترل کیفیت مواد غذایی و تجار باشند،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کدکس مواذ غذایی و استانداردهای موجود،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محیط زیست و سلامت غذای وزارت 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غذاها کنسروی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غذاهای کدکس آلیمنتاریوس را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کنسروهمه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کنسرو نخود، لوبیا و ماهی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جور کنسرو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General Standard for the Labelling of Prepackaged Foods CCFL 2018</w:t>
      </w:r>
    </w:p>
    <w:p>
      <w:pPr>
        <w:pStyle w:val="BookText"/>
        <w:rPr/>
      </w:pPr>
      <w:r>
        <w:rPr>
          <w:rFonts w:eastAsia="Times New Roman" w:cs="Times New Roman" w:ascii="Times New Roman" w:hAnsi="Times New Roman"/>
          <w:color w:val="111111"/>
          <w:sz w:val="28"/>
          <w:szCs w:val="28"/>
          <w:lang w:val="en-US" w:bidi="en-US"/>
        </w:rPr>
        <w:t>CXS 3-1981 Standard for Canned Salmon CCFFP 2013</w:t>
      </w:r>
    </w:p>
    <w:p>
      <w:pPr>
        <w:pStyle w:val="BookText"/>
        <w:rPr/>
      </w:pPr>
      <w:r>
        <w:rPr>
          <w:rFonts w:eastAsia="Times New Roman" w:cs="Times New Roman" w:ascii="Times New Roman" w:hAnsi="Times New Roman"/>
          <w:color w:val="111111"/>
          <w:sz w:val="28"/>
          <w:szCs w:val="28"/>
          <w:lang w:val="en-US" w:bidi="en-US"/>
        </w:rPr>
        <w:t>CXS 12-1981 Standard for Honey CCS 2019</w:t>
      </w:r>
    </w:p>
    <w:p>
      <w:pPr>
        <w:pStyle w:val="BookText"/>
        <w:rPr/>
      </w:pPr>
      <w:r>
        <w:rPr>
          <w:rFonts w:eastAsia="Times New Roman" w:cs="Times New Roman" w:ascii="Times New Roman" w:hAnsi="Times New Roman"/>
          <w:color w:val="111111"/>
          <w:sz w:val="28"/>
          <w:szCs w:val="28"/>
          <w:lang w:val="en-US" w:bidi="en-US"/>
        </w:rPr>
        <w:t>CXS 13-1981 Standard for Preserved Tomatoes CCPFV 2017</w:t>
      </w:r>
    </w:p>
    <w:p>
      <w:pPr>
        <w:pStyle w:val="BookText"/>
        <w:rPr/>
      </w:pPr>
      <w:r>
        <w:rPr>
          <w:rFonts w:eastAsia="Times New Roman" w:cs="Times New Roman" w:ascii="Times New Roman" w:hAnsi="Times New Roman"/>
          <w:color w:val="111111"/>
          <w:sz w:val="28"/>
          <w:szCs w:val="28"/>
          <w:lang w:val="en-US" w:bidi="en-US"/>
        </w:rPr>
        <w:t>CXS 17-1981 Standard for Canned Applesauce CCPFV 2017</w:t>
      </w:r>
    </w:p>
    <w:p>
      <w:pPr>
        <w:pStyle w:val="BookText"/>
        <w:rPr/>
      </w:pPr>
      <w:r>
        <w:rPr>
          <w:rFonts w:eastAsia="Times New Roman" w:cs="Times New Roman" w:ascii="Times New Roman" w:hAnsi="Times New Roman"/>
          <w:color w:val="111111"/>
          <w:sz w:val="28"/>
          <w:szCs w:val="28"/>
          <w:lang w:val="en-US" w:bidi="en-US"/>
        </w:rPr>
        <w:t>CXS 19-1981 Standard for Edible Fats and Oils not Covered by Individual Standards CCFO 2021</w:t>
      </w:r>
    </w:p>
    <w:p>
      <w:pPr>
        <w:pStyle w:val="BookText"/>
        <w:rPr/>
      </w:pPr>
      <w:r>
        <w:rPr>
          <w:rFonts w:eastAsia="Times New Roman" w:cs="Times New Roman" w:ascii="Times New Roman" w:hAnsi="Times New Roman"/>
          <w:color w:val="111111"/>
          <w:sz w:val="28"/>
          <w:szCs w:val="28"/>
          <w:lang w:val="en-US" w:bidi="en-US"/>
        </w:rPr>
        <w:t>CXS 33-1981 Standard for Olive Oils and Olive Pomace Oils CCFO 2021</w:t>
      </w:r>
    </w:p>
    <w:p>
      <w:pPr>
        <w:pStyle w:val="BookText"/>
        <w:rPr/>
      </w:pPr>
      <w:r>
        <w:rPr>
          <w:rFonts w:eastAsia="Times New Roman" w:cs="Times New Roman" w:ascii="Times New Roman" w:hAnsi="Times New Roman"/>
          <w:color w:val="111111"/>
          <w:sz w:val="28"/>
          <w:szCs w:val="28"/>
          <w:lang w:val="en-US" w:bidi="en-US"/>
        </w:rPr>
        <w:t>CXS 36-1981 Standard for Quick Frozen Finfish, Uneviscerated and Eviscerated CCFFP 2017</w:t>
      </w:r>
    </w:p>
    <w:p>
      <w:pPr>
        <w:pStyle w:val="BookText"/>
        <w:rPr/>
      </w:pPr>
      <w:r>
        <w:rPr>
          <w:rFonts w:eastAsia="Times New Roman" w:cs="Times New Roman" w:ascii="Times New Roman" w:hAnsi="Times New Roman"/>
          <w:color w:val="111111"/>
          <w:sz w:val="28"/>
          <w:szCs w:val="28"/>
          <w:lang w:val="en-US" w:bidi="en-US"/>
        </w:rPr>
        <w:t>CXS 37-1991 Standard for Canned Shrimps or Prawns CCFFP 2018</w:t>
      </w:r>
    </w:p>
    <w:p>
      <w:pPr>
        <w:pStyle w:val="BookText"/>
        <w:rPr/>
      </w:pPr>
      <w:r>
        <w:rPr>
          <w:rFonts w:eastAsia="Times New Roman" w:cs="Times New Roman" w:ascii="Times New Roman" w:hAnsi="Times New Roman"/>
          <w:color w:val="111111"/>
          <w:sz w:val="28"/>
          <w:szCs w:val="28"/>
          <w:lang w:val="en-US" w:bidi="en-US"/>
        </w:rPr>
        <w:t>CXS 38-1981 Standard for Edible Fungi and Fungus Products CCPFV 1981</w:t>
      </w:r>
    </w:p>
    <w:p>
      <w:pPr>
        <w:pStyle w:val="BookText"/>
        <w:rPr/>
      </w:pPr>
      <w:r>
        <w:rPr>
          <w:rFonts w:eastAsia="Times New Roman" w:cs="Times New Roman" w:ascii="Times New Roman" w:hAnsi="Times New Roman"/>
          <w:color w:val="111111"/>
          <w:sz w:val="28"/>
          <w:szCs w:val="28"/>
          <w:lang w:val="en-US" w:bidi="en-US"/>
        </w:rPr>
        <w:t>CXS 39-1981 Standard for Dried Edible Fungi CCPFV 1981</w:t>
      </w:r>
    </w:p>
    <w:p>
      <w:pPr>
        <w:pStyle w:val="BookText"/>
        <w:rPr/>
      </w:pPr>
      <w:r>
        <w:rPr>
          <w:rFonts w:eastAsia="Times New Roman" w:cs="Times New Roman" w:ascii="Times New Roman" w:hAnsi="Times New Roman"/>
          <w:color w:val="111111"/>
          <w:sz w:val="28"/>
          <w:szCs w:val="28"/>
          <w:lang w:val="en-US" w:bidi="en-US"/>
        </w:rPr>
        <w:t>CXS 40R-1981 Regional Standard for Chanterelles CCEURO 1981</w:t>
      </w:r>
    </w:p>
    <w:p>
      <w:pPr>
        <w:pStyle w:val="BookText"/>
        <w:rPr/>
      </w:pPr>
      <w:r>
        <w:rPr>
          <w:rFonts w:eastAsia="Times New Roman" w:cs="Times New Roman" w:ascii="Times New Roman" w:hAnsi="Times New Roman"/>
          <w:color w:val="111111"/>
          <w:sz w:val="28"/>
          <w:szCs w:val="28"/>
          <w:lang w:val="en-US" w:bidi="en-US"/>
        </w:rPr>
        <w:t>CXS 41-1981 Standard for Quick Frozen Peas CCPFV 2019</w:t>
      </w:r>
    </w:p>
    <w:p>
      <w:pPr>
        <w:pStyle w:val="BookText"/>
        <w:rPr/>
      </w:pPr>
      <w:r>
        <w:rPr>
          <w:rFonts w:eastAsia="Times New Roman" w:cs="Times New Roman" w:ascii="Times New Roman" w:hAnsi="Times New Roman"/>
          <w:color w:val="111111"/>
          <w:sz w:val="28"/>
          <w:szCs w:val="28"/>
          <w:lang w:val="en-US" w:bidi="en-US"/>
        </w:rPr>
        <w:t>CXS 42-1981 Standard for Canned Pineapple CCPFV 1987</w:t>
      </w:r>
    </w:p>
    <w:p>
      <w:pPr>
        <w:pStyle w:val="BookText"/>
        <w:rPr/>
      </w:pPr>
      <w:r>
        <w:rPr>
          <w:rFonts w:eastAsia="Times New Roman" w:cs="Times New Roman" w:ascii="Times New Roman" w:hAnsi="Times New Roman"/>
          <w:color w:val="111111"/>
          <w:sz w:val="28"/>
          <w:szCs w:val="28"/>
          <w:lang w:val="en-US" w:bidi="en-US"/>
        </w:rPr>
        <w:t>CXS 52-1981 Standard for Quick Frozen Strawberries CCPFV 2019</w:t>
      </w:r>
    </w:p>
    <w:p>
      <w:pPr>
        <w:pStyle w:val="BookText"/>
        <w:rPr/>
      </w:pPr>
      <w:r>
        <w:rPr>
          <w:rFonts w:eastAsia="Times New Roman" w:cs="Times New Roman" w:ascii="Times New Roman" w:hAnsi="Times New Roman"/>
          <w:color w:val="111111"/>
          <w:sz w:val="28"/>
          <w:szCs w:val="28"/>
          <w:lang w:val="en-US" w:bidi="en-US"/>
        </w:rPr>
        <w:t>CXS 53-1981 Standard for Special Dietary Foods with Low-Sodium Content (Including Salt Substitutes) CCNFSDU 2019</w:t>
      </w:r>
    </w:p>
    <w:p>
      <w:pPr>
        <w:pStyle w:val="BookText"/>
        <w:rPr/>
      </w:pPr>
      <w:r>
        <w:rPr>
          <w:rFonts w:eastAsia="Times New Roman" w:cs="Times New Roman" w:ascii="Times New Roman" w:hAnsi="Times New Roman"/>
          <w:color w:val="111111"/>
          <w:sz w:val="28"/>
          <w:szCs w:val="28"/>
          <w:lang w:val="en-US" w:bidi="en-US"/>
        </w:rPr>
        <w:t>CXS 57-1981 Standard for Processed Tomato Concentrates CCPFV 2017</w:t>
      </w:r>
    </w:p>
    <w:p>
      <w:pPr>
        <w:pStyle w:val="BookText"/>
        <w:rPr/>
      </w:pPr>
      <w:r>
        <w:rPr>
          <w:rFonts w:eastAsia="Times New Roman" w:cs="Times New Roman" w:ascii="Times New Roman" w:hAnsi="Times New Roman"/>
          <w:color w:val="111111"/>
          <w:sz w:val="28"/>
          <w:szCs w:val="28"/>
          <w:lang w:val="en-US" w:bidi="en-US"/>
        </w:rPr>
        <w:t>CXS 60-1981 Standard for Canned Raspberries CCPFV 1981</w:t>
      </w:r>
    </w:p>
    <w:p>
      <w:pPr>
        <w:pStyle w:val="BookText"/>
        <w:rPr/>
      </w:pPr>
      <w:r>
        <w:rPr>
          <w:rFonts w:eastAsia="Times New Roman" w:cs="Times New Roman" w:ascii="Times New Roman" w:hAnsi="Times New Roman"/>
          <w:color w:val="111111"/>
          <w:sz w:val="28"/>
          <w:szCs w:val="28"/>
          <w:lang w:val="en-US" w:bidi="en-US"/>
        </w:rPr>
        <w:t>CXS 62-1981 Standard for Canned Strawberries CCPFV 2019</w:t>
      </w:r>
    </w:p>
    <w:p>
      <w:pPr>
        <w:pStyle w:val="BookText"/>
        <w:rPr/>
      </w:pPr>
      <w:r>
        <w:rPr>
          <w:rFonts w:eastAsia="Times New Roman" w:cs="Times New Roman" w:ascii="Times New Roman" w:hAnsi="Times New Roman"/>
          <w:color w:val="111111"/>
          <w:sz w:val="28"/>
          <w:szCs w:val="28"/>
          <w:lang w:val="en-US" w:bidi="en-US"/>
        </w:rPr>
        <w:t>CXS 66-1981 Standard for Table Olives CCPFV 2013</w:t>
      </w:r>
    </w:p>
    <w:p>
      <w:pPr>
        <w:pStyle w:val="BookText"/>
        <w:rPr/>
      </w:pPr>
      <w:r>
        <w:rPr>
          <w:rFonts w:eastAsia="Times New Roman" w:cs="Times New Roman" w:ascii="Times New Roman" w:hAnsi="Times New Roman"/>
          <w:color w:val="111111"/>
          <w:sz w:val="28"/>
          <w:szCs w:val="28"/>
          <w:lang w:val="en-US" w:bidi="en-US"/>
        </w:rPr>
        <w:t>CXS 67-1981 Standard for Raisins CCPFV 2019</w:t>
      </w:r>
    </w:p>
    <w:p>
      <w:pPr>
        <w:pStyle w:val="BookText"/>
        <w:rPr/>
      </w:pPr>
      <w:r>
        <w:rPr>
          <w:rFonts w:eastAsia="Times New Roman" w:cs="Times New Roman" w:ascii="Times New Roman" w:hAnsi="Times New Roman"/>
          <w:color w:val="111111"/>
          <w:sz w:val="28"/>
          <w:szCs w:val="28"/>
          <w:lang w:val="en-US" w:bidi="en-US"/>
        </w:rPr>
        <w:t>CXS 69-1981 Standard for Quick Frozen Raspberries CCPFV 2019</w:t>
      </w:r>
    </w:p>
    <w:p>
      <w:pPr>
        <w:pStyle w:val="BookText"/>
        <w:rPr/>
      </w:pPr>
      <w:r>
        <w:rPr>
          <w:rFonts w:eastAsia="Times New Roman" w:cs="Times New Roman" w:ascii="Times New Roman" w:hAnsi="Times New Roman"/>
          <w:color w:val="111111"/>
          <w:sz w:val="28"/>
          <w:szCs w:val="28"/>
          <w:lang w:val="en-US" w:bidi="en-US"/>
        </w:rPr>
        <w:t>CXS 70-1981 Standard for Canned Tuna and Bonito CCFFP 2018</w:t>
      </w:r>
    </w:p>
    <w:p>
      <w:pPr>
        <w:pStyle w:val="BookText"/>
        <w:rPr/>
      </w:pPr>
      <w:r>
        <w:rPr>
          <w:rFonts w:eastAsia="Times New Roman" w:cs="Times New Roman" w:ascii="Times New Roman" w:hAnsi="Times New Roman"/>
          <w:color w:val="111111"/>
          <w:sz w:val="28"/>
          <w:szCs w:val="28"/>
          <w:lang w:val="en-US" w:bidi="en-US"/>
        </w:rPr>
        <w:t>CXS 72-1981 Standard for Infant Formula and Formulas for Special Medical Purposes Intended for Infants CCNFSDU 2020</w:t>
      </w:r>
    </w:p>
    <w:p>
      <w:pPr>
        <w:pStyle w:val="BookText"/>
        <w:rPr/>
      </w:pPr>
      <w:r>
        <w:rPr>
          <w:rFonts w:eastAsia="Times New Roman" w:cs="Times New Roman" w:ascii="Times New Roman" w:hAnsi="Times New Roman"/>
          <w:color w:val="111111"/>
          <w:sz w:val="28"/>
          <w:szCs w:val="28"/>
          <w:lang w:val="en-US" w:bidi="en-US"/>
        </w:rPr>
        <w:t>CXS 73-1981 Standard for Canned Baby Foods CCNFSDU 2017</w:t>
      </w:r>
    </w:p>
    <w:p>
      <w:pPr>
        <w:pStyle w:val="BookText"/>
        <w:rPr/>
      </w:pPr>
      <w:r>
        <w:rPr>
          <w:rFonts w:eastAsia="Times New Roman" w:cs="Times New Roman" w:ascii="Times New Roman" w:hAnsi="Times New Roman"/>
          <w:color w:val="111111"/>
          <w:sz w:val="28"/>
          <w:szCs w:val="28"/>
          <w:lang w:val="en-US" w:bidi="en-US"/>
        </w:rPr>
        <w:t>CXS 74-1981 Standard for Processed Cereal-Based Foods for Infants and Young Children CCNFSDU 2019</w:t>
      </w:r>
    </w:p>
    <w:p>
      <w:pPr>
        <w:pStyle w:val="BookText"/>
        <w:rPr/>
      </w:pPr>
      <w:r>
        <w:rPr>
          <w:rFonts w:eastAsia="Times New Roman" w:cs="Times New Roman" w:ascii="Times New Roman" w:hAnsi="Times New Roman"/>
          <w:color w:val="111111"/>
          <w:sz w:val="28"/>
          <w:szCs w:val="28"/>
          <w:lang w:val="en-US" w:bidi="en-US"/>
        </w:rPr>
        <w:t>CXS 75-1981 Standard for Quick Frozen Peaches CCPFV 2019</w:t>
      </w:r>
    </w:p>
    <w:p>
      <w:pPr>
        <w:pStyle w:val="BookText"/>
        <w:rPr/>
      </w:pPr>
      <w:r>
        <w:rPr>
          <w:rFonts w:eastAsia="Times New Roman" w:cs="Times New Roman" w:ascii="Times New Roman" w:hAnsi="Times New Roman"/>
          <w:color w:val="111111"/>
          <w:sz w:val="28"/>
          <w:szCs w:val="28"/>
          <w:lang w:val="en-US" w:bidi="en-US"/>
        </w:rPr>
        <w:t>CXS 76-1981 Standard for Quick Frozen Bilberries CCPFV 2019</w:t>
      </w:r>
    </w:p>
    <w:p>
      <w:pPr>
        <w:pStyle w:val="BookText"/>
        <w:rPr/>
      </w:pPr>
      <w:r>
        <w:rPr>
          <w:rFonts w:eastAsia="Times New Roman" w:cs="Times New Roman" w:ascii="Times New Roman" w:hAnsi="Times New Roman"/>
          <w:color w:val="111111"/>
          <w:sz w:val="28"/>
          <w:szCs w:val="28"/>
          <w:lang w:val="en-US" w:bidi="en-US"/>
        </w:rPr>
        <w:t>CXS 77-1981 Standard for Quick Frozen Spinach CCPFV 1981</w:t>
      </w:r>
    </w:p>
    <w:p>
      <w:pPr>
        <w:pStyle w:val="BookText"/>
        <w:rPr/>
      </w:pPr>
      <w:r>
        <w:rPr>
          <w:rFonts w:eastAsia="Times New Roman" w:cs="Times New Roman" w:ascii="Times New Roman" w:hAnsi="Times New Roman"/>
          <w:color w:val="111111"/>
          <w:sz w:val="28"/>
          <w:szCs w:val="28"/>
          <w:lang w:val="en-US" w:bidi="en-US"/>
        </w:rPr>
        <w:t>CXS 78-1981 Standard for Canned Fruit Cocktail CCPFV 2017</w:t>
      </w:r>
    </w:p>
    <w:p>
      <w:pPr>
        <w:pStyle w:val="BookText"/>
        <w:rPr/>
      </w:pPr>
      <w:r>
        <w:rPr>
          <w:rFonts w:eastAsia="Times New Roman" w:cs="Times New Roman" w:ascii="Times New Roman" w:hAnsi="Times New Roman"/>
          <w:color w:val="111111"/>
          <w:sz w:val="28"/>
          <w:szCs w:val="28"/>
          <w:lang w:val="en-US" w:bidi="en-US"/>
        </w:rPr>
        <w:t>CXS 86-1981 Standard for Cocoa Butter CCCPC 2016</w:t>
      </w:r>
    </w:p>
    <w:p>
      <w:pPr>
        <w:pStyle w:val="BookText"/>
        <w:rPr/>
      </w:pPr>
      <w:r>
        <w:rPr>
          <w:rFonts w:eastAsia="Times New Roman" w:cs="Times New Roman" w:ascii="Times New Roman" w:hAnsi="Times New Roman"/>
          <w:color w:val="111111"/>
          <w:sz w:val="28"/>
          <w:szCs w:val="28"/>
          <w:lang w:val="en-US" w:bidi="en-US"/>
        </w:rPr>
        <w:t>CXS 87-1981 Standard for Chocolate and Chocolate Products CCCPC 2016</w:t>
      </w:r>
    </w:p>
    <w:p>
      <w:pPr>
        <w:pStyle w:val="BookText"/>
        <w:rPr/>
      </w:pPr>
      <w:r>
        <w:rPr>
          <w:rFonts w:eastAsia="Times New Roman" w:cs="Times New Roman" w:ascii="Times New Roman" w:hAnsi="Times New Roman"/>
          <w:color w:val="111111"/>
          <w:sz w:val="28"/>
          <w:szCs w:val="28"/>
          <w:lang w:val="en-US" w:bidi="en-US"/>
        </w:rPr>
        <w:t>CXS 88-1981 Standard for Corned Beef CCPMPP 2019</w:t>
      </w:r>
    </w:p>
    <w:p>
      <w:pPr>
        <w:pStyle w:val="BookText"/>
        <w:rPr/>
      </w:pPr>
      <w:r>
        <w:rPr>
          <w:rFonts w:eastAsia="Times New Roman" w:cs="Times New Roman" w:ascii="Times New Roman" w:hAnsi="Times New Roman"/>
          <w:color w:val="111111"/>
          <w:sz w:val="28"/>
          <w:szCs w:val="28"/>
          <w:lang w:val="en-US" w:bidi="en-US"/>
        </w:rPr>
        <w:t>CXS 89-1981 Standard for Luncheon Meat CCPMPP 2019</w:t>
      </w:r>
    </w:p>
    <w:p>
      <w:pPr>
        <w:pStyle w:val="BookText"/>
        <w:rPr/>
      </w:pPr>
      <w:r>
        <w:rPr>
          <w:rFonts w:eastAsia="Times New Roman" w:cs="Times New Roman" w:ascii="Times New Roman" w:hAnsi="Times New Roman"/>
          <w:color w:val="111111"/>
          <w:sz w:val="28"/>
          <w:szCs w:val="28"/>
          <w:lang w:val="en-US" w:bidi="en-US"/>
        </w:rPr>
        <w:t>CXS 90-1981 Standard for Canned Crab Meat CCFFP 2018</w:t>
      </w:r>
    </w:p>
    <w:p>
      <w:pPr>
        <w:pStyle w:val="BookText"/>
        <w:rPr/>
      </w:pPr>
      <w:r>
        <w:rPr>
          <w:rFonts w:eastAsia="Times New Roman" w:cs="Times New Roman" w:ascii="Times New Roman" w:hAnsi="Times New Roman"/>
          <w:color w:val="111111"/>
          <w:sz w:val="28"/>
          <w:szCs w:val="28"/>
          <w:lang w:val="en-US" w:bidi="en-US"/>
        </w:rPr>
        <w:t>CXS 92-1981 Standard for Quick Frozen Shrimps or Prawns CCFFP 2017</w:t>
      </w:r>
    </w:p>
    <w:p>
      <w:pPr>
        <w:pStyle w:val="BookText"/>
        <w:rPr/>
      </w:pPr>
      <w:r>
        <w:rPr>
          <w:rFonts w:eastAsia="Times New Roman" w:cs="Times New Roman" w:ascii="Times New Roman" w:hAnsi="Times New Roman"/>
          <w:color w:val="111111"/>
          <w:sz w:val="28"/>
          <w:szCs w:val="28"/>
          <w:lang w:val="en-US" w:bidi="en-US"/>
        </w:rPr>
        <w:t>CXS 94-1981 Standard for Canned Sardines and Sardine-Type Products CCFFP 2018</w:t>
      </w:r>
    </w:p>
    <w:p>
      <w:pPr>
        <w:pStyle w:val="BookText"/>
        <w:rPr/>
      </w:pPr>
      <w:r>
        <w:rPr>
          <w:rFonts w:eastAsia="Times New Roman" w:cs="Times New Roman" w:ascii="Times New Roman" w:hAnsi="Times New Roman"/>
          <w:color w:val="111111"/>
          <w:sz w:val="28"/>
          <w:szCs w:val="28"/>
          <w:lang w:val="en-US" w:bidi="en-US"/>
        </w:rPr>
        <w:t>CXS 95-1981 Standard for Quick Frozen Lobsters CCFFP 2017</w:t>
      </w:r>
    </w:p>
    <w:p>
      <w:pPr>
        <w:pStyle w:val="BookText"/>
        <w:rPr/>
      </w:pPr>
      <w:r>
        <w:rPr>
          <w:rFonts w:eastAsia="Times New Roman" w:cs="Times New Roman" w:ascii="Times New Roman" w:hAnsi="Times New Roman"/>
          <w:color w:val="111111"/>
          <w:sz w:val="28"/>
          <w:szCs w:val="28"/>
          <w:lang w:val="en-US" w:bidi="en-US"/>
        </w:rPr>
        <w:t>CXS 96-1981 Standard for Cooked Cured Ham CCPMPP 2019</w:t>
      </w:r>
    </w:p>
    <w:p>
      <w:pPr>
        <w:pStyle w:val="BookText"/>
        <w:rPr/>
      </w:pPr>
      <w:r>
        <w:rPr>
          <w:rFonts w:eastAsia="Times New Roman" w:cs="Times New Roman" w:ascii="Times New Roman" w:hAnsi="Times New Roman"/>
          <w:color w:val="111111"/>
          <w:sz w:val="28"/>
          <w:szCs w:val="28"/>
          <w:lang w:val="en-US" w:bidi="en-US"/>
        </w:rPr>
        <w:t>CXS 97-1981 Standard for Cooked Cured Pork Shoulder CCPMPP 2019</w:t>
      </w:r>
    </w:p>
    <w:p>
      <w:pPr>
        <w:pStyle w:val="BookText"/>
        <w:rPr/>
      </w:pPr>
      <w:r>
        <w:rPr>
          <w:rFonts w:eastAsia="Times New Roman" w:cs="Times New Roman" w:ascii="Times New Roman" w:hAnsi="Times New Roman"/>
          <w:color w:val="111111"/>
          <w:sz w:val="28"/>
          <w:szCs w:val="28"/>
          <w:lang w:val="en-US" w:bidi="en-US"/>
        </w:rPr>
        <w:t>CXS 98-1981 Standard for Cooked Cured Chopped Meat CCPMPP 2019</w:t>
      </w:r>
    </w:p>
    <w:p>
      <w:pPr>
        <w:pStyle w:val="BookText"/>
        <w:rPr/>
      </w:pPr>
      <w:r>
        <w:rPr>
          <w:rFonts w:eastAsia="Times New Roman" w:cs="Times New Roman" w:ascii="Times New Roman" w:hAnsi="Times New Roman"/>
          <w:color w:val="111111"/>
          <w:sz w:val="28"/>
          <w:szCs w:val="28"/>
          <w:lang w:val="en-US" w:bidi="en-US"/>
        </w:rPr>
        <w:t>CXS 99-1981 Standard for Canned Tropical Fruit Salad CCPFV 2017</w:t>
      </w:r>
    </w:p>
    <w:p>
      <w:pPr>
        <w:pStyle w:val="BookText"/>
        <w:rPr/>
      </w:pPr>
      <w:r>
        <w:rPr>
          <w:rFonts w:eastAsia="Times New Roman" w:cs="Times New Roman" w:ascii="Times New Roman" w:hAnsi="Times New Roman"/>
          <w:color w:val="111111"/>
          <w:sz w:val="28"/>
          <w:szCs w:val="28"/>
          <w:lang w:val="en-US" w:bidi="en-US"/>
        </w:rPr>
        <w:t>CXS 103-1981 Standard for Quick Frozen Blueberries CCPFV 2019</w:t>
      </w:r>
    </w:p>
    <w:p>
      <w:pPr>
        <w:pStyle w:val="BookText"/>
        <w:rPr/>
      </w:pPr>
      <w:r>
        <w:rPr>
          <w:rFonts w:eastAsia="Times New Roman" w:cs="Times New Roman" w:ascii="Times New Roman" w:hAnsi="Times New Roman"/>
          <w:color w:val="111111"/>
          <w:sz w:val="28"/>
          <w:szCs w:val="28"/>
          <w:lang w:val="en-US" w:bidi="en-US"/>
        </w:rPr>
        <w:t>CXS 105-1981 Standard for Cocoa powders (cocoas) and dry mixtures of cocoa and sugars CCCPC 2016</w:t>
      </w:r>
    </w:p>
    <w:p>
      <w:pPr>
        <w:pStyle w:val="BookText"/>
        <w:rPr/>
      </w:pPr>
      <w:r>
        <w:rPr>
          <w:rFonts w:eastAsia="Times New Roman" w:cs="Times New Roman" w:ascii="Times New Roman" w:hAnsi="Times New Roman"/>
          <w:color w:val="111111"/>
          <w:sz w:val="28"/>
          <w:szCs w:val="28"/>
          <w:lang w:val="en-US" w:bidi="en-US"/>
        </w:rPr>
        <w:t>CXS 106-1983 General Standard for Irradiated Foods CCFH 2003</w:t>
      </w:r>
    </w:p>
    <w:p>
      <w:pPr>
        <w:pStyle w:val="BookText"/>
        <w:rPr/>
      </w:pPr>
      <w:r>
        <w:rPr>
          <w:rFonts w:eastAsia="Times New Roman" w:cs="Times New Roman" w:ascii="Times New Roman" w:hAnsi="Times New Roman"/>
          <w:color w:val="111111"/>
          <w:sz w:val="28"/>
          <w:szCs w:val="28"/>
          <w:lang w:val="en-US" w:bidi="en-US"/>
        </w:rPr>
        <w:t>CXS 107-1981 General Standard for the Labelling of Food Additives when sold as such CCFA 2016</w:t>
      </w:r>
    </w:p>
    <w:p>
      <w:pPr>
        <w:pStyle w:val="BookText"/>
        <w:rPr/>
      </w:pPr>
      <w:r>
        <w:rPr>
          <w:rFonts w:eastAsia="Times New Roman" w:cs="Times New Roman" w:ascii="Times New Roman" w:hAnsi="Times New Roman"/>
          <w:color w:val="111111"/>
          <w:sz w:val="28"/>
          <w:szCs w:val="28"/>
          <w:lang w:val="en-US" w:bidi="en-US"/>
        </w:rPr>
        <w:t>CXS 108-1981 Standard for Natural Mineral Waters CCNMW 2019</w:t>
      </w:r>
    </w:p>
    <w:p>
      <w:pPr>
        <w:pStyle w:val="BookText"/>
        <w:rPr/>
      </w:pPr>
      <w:r>
        <w:rPr>
          <w:rFonts w:eastAsia="Times New Roman" w:cs="Times New Roman" w:ascii="Times New Roman" w:hAnsi="Times New Roman"/>
          <w:color w:val="111111"/>
          <w:sz w:val="28"/>
          <w:szCs w:val="28"/>
          <w:lang w:val="en-US" w:bidi="en-US"/>
        </w:rPr>
        <w:t>CXS 110-1981 Standard for Quick Frozen Broccoli CCPFV 2019</w:t>
      </w:r>
    </w:p>
    <w:p>
      <w:pPr>
        <w:pStyle w:val="BookText"/>
        <w:rPr/>
      </w:pPr>
      <w:r>
        <w:rPr>
          <w:rFonts w:eastAsia="Times New Roman" w:cs="Times New Roman" w:ascii="Times New Roman" w:hAnsi="Times New Roman"/>
          <w:color w:val="111111"/>
          <w:sz w:val="28"/>
          <w:szCs w:val="28"/>
          <w:lang w:val="en-US" w:bidi="en-US"/>
        </w:rPr>
        <w:t>CXS 111-1981 Standard for Quick Frozen Cauliflower CCPFV 2019</w:t>
      </w:r>
    </w:p>
    <w:p>
      <w:pPr>
        <w:pStyle w:val="BookText"/>
        <w:rPr/>
      </w:pPr>
      <w:r>
        <w:rPr>
          <w:rFonts w:eastAsia="Times New Roman" w:cs="Times New Roman" w:ascii="Times New Roman" w:hAnsi="Times New Roman"/>
          <w:color w:val="111111"/>
          <w:sz w:val="28"/>
          <w:szCs w:val="28"/>
          <w:lang w:val="en-US" w:bidi="en-US"/>
        </w:rPr>
        <w:t>CXS 112-1981 Standard for Quick Frozen Brussels Sprouts CCPFV 2019</w:t>
      </w:r>
    </w:p>
    <w:p>
      <w:pPr>
        <w:pStyle w:val="BookText"/>
        <w:rPr/>
      </w:pPr>
      <w:r>
        <w:rPr>
          <w:rFonts w:eastAsia="Times New Roman" w:cs="Times New Roman" w:ascii="Times New Roman" w:hAnsi="Times New Roman"/>
          <w:color w:val="111111"/>
          <w:sz w:val="28"/>
          <w:szCs w:val="28"/>
          <w:lang w:val="en-US" w:bidi="en-US"/>
        </w:rPr>
        <w:t>CXS 113-1981 Standard for Quick Frozen Green and Wax Beans CCPFV 2019</w:t>
      </w:r>
    </w:p>
    <w:p>
      <w:pPr>
        <w:pStyle w:val="BookText"/>
        <w:rPr/>
      </w:pPr>
      <w:r>
        <w:rPr>
          <w:rFonts w:eastAsia="Times New Roman" w:cs="Times New Roman" w:ascii="Times New Roman" w:hAnsi="Times New Roman"/>
          <w:color w:val="111111"/>
          <w:sz w:val="28"/>
          <w:szCs w:val="28"/>
          <w:lang w:val="en-US" w:bidi="en-US"/>
        </w:rPr>
        <w:t>CXS 114-1981 Standard for Quick Frozen French Fried Potatoes CCPFV 2019</w:t>
      </w:r>
    </w:p>
    <w:p>
      <w:pPr>
        <w:pStyle w:val="BookText"/>
        <w:rPr/>
      </w:pPr>
      <w:r>
        <w:rPr>
          <w:rFonts w:eastAsia="Times New Roman" w:cs="Times New Roman" w:ascii="Times New Roman" w:hAnsi="Times New Roman"/>
          <w:color w:val="111111"/>
          <w:sz w:val="28"/>
          <w:szCs w:val="28"/>
          <w:lang w:val="en-US" w:bidi="en-US"/>
        </w:rPr>
        <w:t>CXS 115-1981 Standard for Pickled Cucumbers (Cucumber Pickles) CCPFV 2020</w:t>
      </w:r>
    </w:p>
    <w:p>
      <w:pPr>
        <w:pStyle w:val="BookText"/>
        <w:rPr/>
      </w:pPr>
      <w:r>
        <w:rPr>
          <w:rFonts w:eastAsia="Times New Roman" w:cs="Times New Roman" w:ascii="Times New Roman" w:hAnsi="Times New Roman"/>
          <w:color w:val="111111"/>
          <w:sz w:val="28"/>
          <w:szCs w:val="28"/>
          <w:lang w:val="en-US" w:bidi="en-US"/>
        </w:rPr>
        <w:t>CXS 117-1981 Standard for Bouillons and Consommés CCSB 2021</w:t>
      </w:r>
    </w:p>
    <w:p>
      <w:pPr>
        <w:pStyle w:val="BookText"/>
        <w:rPr/>
      </w:pPr>
      <w:r>
        <w:rPr>
          <w:rFonts w:eastAsia="Times New Roman" w:cs="Times New Roman" w:ascii="Times New Roman" w:hAnsi="Times New Roman"/>
          <w:color w:val="111111"/>
          <w:sz w:val="28"/>
          <w:szCs w:val="28"/>
          <w:lang w:val="en-US" w:bidi="en-US"/>
        </w:rPr>
        <w:t>CXS 118-1979 Standard for Foods for Special Dietary Use for Persons Intolerant to Gluten CCNFSDU 2015</w:t>
      </w:r>
    </w:p>
    <w:p>
      <w:pPr>
        <w:pStyle w:val="BookText"/>
        <w:rPr/>
      </w:pPr>
      <w:r>
        <w:rPr>
          <w:rFonts w:eastAsia="Times New Roman" w:cs="Times New Roman" w:ascii="Times New Roman" w:hAnsi="Times New Roman"/>
          <w:color w:val="111111"/>
          <w:sz w:val="28"/>
          <w:szCs w:val="28"/>
          <w:lang w:val="en-US" w:bidi="en-US"/>
        </w:rPr>
        <w:t>CXS 119-1981 Standard for Canned Finfish CCFFP 2018</w:t>
      </w:r>
    </w:p>
    <w:p>
      <w:pPr>
        <w:pStyle w:val="BookText"/>
        <w:rPr/>
      </w:pPr>
      <w:r>
        <w:rPr>
          <w:rFonts w:eastAsia="Times New Roman" w:cs="Times New Roman" w:ascii="Times New Roman" w:hAnsi="Times New Roman"/>
          <w:color w:val="111111"/>
          <w:sz w:val="28"/>
          <w:szCs w:val="28"/>
          <w:lang w:val="en-US" w:bidi="en-US"/>
        </w:rPr>
        <w:t>CXS 130-1981 Standard for Dried Apricots CCPFV 2019</w:t>
      </w:r>
    </w:p>
    <w:p>
      <w:pPr>
        <w:pStyle w:val="BookText"/>
        <w:rPr/>
      </w:pPr>
      <w:r>
        <w:rPr>
          <w:rFonts w:eastAsia="Times New Roman" w:cs="Times New Roman" w:ascii="Times New Roman" w:hAnsi="Times New Roman"/>
          <w:color w:val="111111"/>
          <w:sz w:val="28"/>
          <w:szCs w:val="28"/>
          <w:lang w:val="en-US" w:bidi="en-US"/>
        </w:rPr>
        <w:t>CXS 131-1981 Standard for Unshelled Pistachio Nuts CCPFV 1981</w:t>
      </w:r>
    </w:p>
    <w:p>
      <w:pPr>
        <w:pStyle w:val="BookText"/>
        <w:rPr/>
      </w:pPr>
      <w:r>
        <w:rPr>
          <w:rFonts w:eastAsia="Times New Roman" w:cs="Times New Roman" w:ascii="Times New Roman" w:hAnsi="Times New Roman"/>
          <w:color w:val="111111"/>
          <w:sz w:val="28"/>
          <w:szCs w:val="28"/>
          <w:lang w:val="en-US" w:bidi="en-US"/>
        </w:rPr>
        <w:t>CXS 141-1983 Standard for Cocoa (Cacao) Mass (Cocoa/Chocolate Liquor) and Cocoa Cake CCCPC 2016</w:t>
      </w:r>
    </w:p>
    <w:p>
      <w:pPr>
        <w:pStyle w:val="BookText"/>
        <w:rPr/>
      </w:pPr>
      <w:r>
        <w:rPr>
          <w:rFonts w:eastAsia="Times New Roman" w:cs="Times New Roman" w:ascii="Times New Roman" w:hAnsi="Times New Roman"/>
          <w:color w:val="111111"/>
          <w:sz w:val="28"/>
          <w:szCs w:val="28"/>
          <w:lang w:val="en-US" w:bidi="en-US"/>
        </w:rPr>
        <w:t>CXS 143-1985 Standard for Dates CCPFV 2019</w:t>
      </w:r>
    </w:p>
    <w:p>
      <w:pPr>
        <w:pStyle w:val="BookText"/>
        <w:rPr/>
      </w:pPr>
      <w:r>
        <w:rPr>
          <w:rFonts w:eastAsia="Times New Roman" w:cs="Times New Roman" w:ascii="Times New Roman" w:hAnsi="Times New Roman"/>
          <w:color w:val="111111"/>
          <w:sz w:val="28"/>
          <w:szCs w:val="28"/>
          <w:lang w:val="en-US" w:bidi="en-US"/>
        </w:rPr>
        <w:t>CXS 145-1985 Standard for Canned Chestnuts and Canned Chestnut Purée CCPFV 2017</w:t>
      </w:r>
    </w:p>
    <w:p>
      <w:pPr>
        <w:pStyle w:val="BookText"/>
        <w:rPr/>
      </w:pPr>
      <w:r>
        <w:rPr>
          <w:rFonts w:eastAsia="Times New Roman" w:cs="Times New Roman" w:ascii="Times New Roman" w:hAnsi="Times New Roman"/>
          <w:color w:val="111111"/>
          <w:sz w:val="28"/>
          <w:szCs w:val="28"/>
          <w:lang w:val="en-US" w:bidi="en-US"/>
        </w:rPr>
        <w:t>CXS 146-1985 General Standard for the Labelling of and Claims for Prepackaged Foods for Special Dietary Uses CCFL 2009</w:t>
      </w:r>
    </w:p>
    <w:p>
      <w:pPr>
        <w:pStyle w:val="BookText"/>
        <w:rPr/>
      </w:pPr>
      <w:r>
        <w:rPr>
          <w:rFonts w:eastAsia="Times New Roman" w:cs="Times New Roman" w:ascii="Times New Roman" w:hAnsi="Times New Roman"/>
          <w:color w:val="111111"/>
          <w:sz w:val="28"/>
          <w:szCs w:val="28"/>
          <w:lang w:val="en-US" w:bidi="en-US"/>
        </w:rPr>
        <w:t>CXS 150-1985 Standard for Food Grade Salt CCFA 2012</w:t>
      </w:r>
    </w:p>
    <w:p>
      <w:pPr>
        <w:pStyle w:val="BookText"/>
        <w:rPr/>
      </w:pPr>
      <w:r>
        <w:rPr>
          <w:rFonts w:eastAsia="Times New Roman" w:cs="Times New Roman" w:ascii="Times New Roman" w:hAnsi="Times New Roman"/>
          <w:color w:val="111111"/>
          <w:sz w:val="28"/>
          <w:szCs w:val="28"/>
          <w:lang w:val="en-US" w:bidi="en-US"/>
        </w:rPr>
        <w:t>CXS 151-1985 Standard for Gari CCCPL 2019</w:t>
      </w:r>
    </w:p>
    <w:p>
      <w:pPr>
        <w:pStyle w:val="BookText"/>
        <w:rPr/>
      </w:pPr>
      <w:r>
        <w:rPr>
          <w:rFonts w:eastAsia="Times New Roman" w:cs="Times New Roman" w:ascii="Times New Roman" w:hAnsi="Times New Roman"/>
          <w:color w:val="111111"/>
          <w:sz w:val="28"/>
          <w:szCs w:val="28"/>
          <w:lang w:val="en-US" w:bidi="en-US"/>
        </w:rPr>
        <w:t>CXS 152-1985 Standard for Wheat Flour CCCPL 2021</w:t>
      </w:r>
    </w:p>
    <w:p>
      <w:pPr>
        <w:pStyle w:val="BookText"/>
        <w:rPr/>
      </w:pPr>
      <w:r>
        <w:rPr>
          <w:rFonts w:eastAsia="Times New Roman" w:cs="Times New Roman" w:ascii="Times New Roman" w:hAnsi="Times New Roman"/>
          <w:color w:val="111111"/>
          <w:sz w:val="28"/>
          <w:szCs w:val="28"/>
          <w:lang w:val="en-US" w:bidi="en-US"/>
        </w:rPr>
        <w:t>CXS 153-1985 Standard for Maize (Corn) CCCPL 2019</w:t>
      </w:r>
    </w:p>
    <w:p>
      <w:pPr>
        <w:pStyle w:val="BookText"/>
        <w:rPr/>
      </w:pPr>
      <w:r>
        <w:rPr>
          <w:rFonts w:eastAsia="Times New Roman" w:cs="Times New Roman" w:ascii="Times New Roman" w:hAnsi="Times New Roman"/>
          <w:color w:val="111111"/>
          <w:sz w:val="28"/>
          <w:szCs w:val="28"/>
          <w:lang w:val="en-US" w:bidi="en-US"/>
        </w:rPr>
        <w:t>CXS 154-1985 Standard for Whole Maize (Corn) Meal CCCPL 2019</w:t>
      </w:r>
    </w:p>
    <w:p>
      <w:pPr>
        <w:pStyle w:val="BookText"/>
        <w:rPr/>
      </w:pPr>
      <w:r>
        <w:rPr>
          <w:rFonts w:eastAsia="Times New Roman" w:cs="Times New Roman" w:ascii="Times New Roman" w:hAnsi="Times New Roman"/>
          <w:color w:val="111111"/>
          <w:sz w:val="28"/>
          <w:szCs w:val="28"/>
          <w:lang w:val="en-US" w:bidi="en-US"/>
        </w:rPr>
        <w:t>CXS 155-1985 Standard for Degermed Maize (Corn) Meal and Maize (Corn) Grits CCCPL 2019</w:t>
      </w:r>
    </w:p>
    <w:p>
      <w:pPr>
        <w:pStyle w:val="BookText"/>
        <w:rPr/>
      </w:pPr>
      <w:r>
        <w:rPr>
          <w:rFonts w:eastAsia="Times New Roman" w:cs="Times New Roman" w:ascii="Times New Roman" w:hAnsi="Times New Roman"/>
          <w:color w:val="111111"/>
          <w:sz w:val="28"/>
          <w:szCs w:val="28"/>
          <w:lang w:val="en-US" w:bidi="en-US"/>
        </w:rPr>
        <w:t>CXS 156-1987 Standard for Follow-up formula CCNFSDU 2017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استاندارد عمومی برای برچسب گذاری مواد غذایی از پیش بسته بندی شده </w:t>
      </w:r>
      <w:r>
        <w:rPr>
          <w:rFonts w:eastAsia="Times New Roman" w:cs="Times New Roman" w:ascii="Times New Roman" w:hAnsi="Times New Roman"/>
          <w:color w:val="111111"/>
          <w:sz w:val="28"/>
          <w:szCs w:val="28"/>
          <w:lang w:val="en-US" w:bidi="en-US"/>
        </w:rPr>
        <w:t>CCFL 2018</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3-1981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سالمون </w:t>
      </w:r>
      <w:r>
        <w:rPr>
          <w:rFonts w:eastAsia="Times New Roman" w:cs="Times New Roman" w:ascii="Times New Roman" w:hAnsi="Times New Roman"/>
          <w:color w:val="111111"/>
          <w:sz w:val="28"/>
          <w:szCs w:val="28"/>
          <w:lang w:val="en-US" w:bidi="en-US"/>
        </w:rPr>
        <w:t>CCFFP 2013</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12-1981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Honey CCS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13-1981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گوجه فرنگی های کنسرو شده </w:t>
      </w:r>
      <w:r>
        <w:rPr>
          <w:rFonts w:eastAsia="Times New Roman" w:cs="Times New Roman" w:ascii="Times New Roman" w:hAnsi="Times New Roman"/>
          <w:color w:val="111111"/>
          <w:sz w:val="28"/>
          <w:szCs w:val="28"/>
          <w:lang w:val="en-US" w:bidi="en-US"/>
        </w:rPr>
        <w:t>CCPFV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سس سیب کنسرو شده </w:t>
      </w:r>
      <w:r>
        <w:rPr>
          <w:rFonts w:eastAsia="Times New Roman" w:cs="Times New Roman" w:ascii="Times New Roman" w:hAnsi="Times New Roman"/>
          <w:color w:val="111111"/>
          <w:sz w:val="28"/>
          <w:szCs w:val="28"/>
          <w:lang w:val="en-US" w:bidi="en-US"/>
        </w:rPr>
        <w:t>CCPFV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19-1981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چربی‌ها و روغن‌های خوراکی که تحت پوشش استانداردهای فردی </w:t>
      </w:r>
      <w:r>
        <w:rPr>
          <w:rFonts w:eastAsia="Times New Roman" w:cs="Times New Roman" w:ascii="Times New Roman" w:hAnsi="Times New Roman"/>
          <w:color w:val="111111"/>
          <w:sz w:val="28"/>
          <w:szCs w:val="28"/>
          <w:lang w:val="en-US" w:bidi="en-US"/>
        </w:rPr>
        <w:t>CCFO 2021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نیستند</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33-1981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روغن زیتون و روغن تفاله زیتون </w:t>
      </w:r>
      <w:r>
        <w:rPr>
          <w:rFonts w:eastAsia="Times New Roman" w:cs="Times New Roman" w:ascii="Times New Roman" w:hAnsi="Times New Roman"/>
          <w:color w:val="111111"/>
          <w:sz w:val="28"/>
          <w:szCs w:val="28"/>
          <w:lang w:val="en-US" w:bidi="en-US"/>
        </w:rPr>
        <w:t>CCFO 2021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36-1981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ماهی باله ماهی منجمد سریع، </w:t>
      </w:r>
      <w:r>
        <w:rPr>
          <w:rFonts w:eastAsia="Times New Roman" w:cs="Times New Roman" w:ascii="Times New Roman" w:hAnsi="Times New Roman"/>
          <w:color w:val="111111"/>
          <w:sz w:val="28"/>
          <w:szCs w:val="28"/>
          <w:lang w:val="en-US" w:bidi="en-US"/>
        </w:rPr>
        <w:t>CCFFP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احشاء و بیرون زده</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37-1991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میگو یا میگو </w:t>
      </w:r>
      <w:r>
        <w:rPr>
          <w:rFonts w:eastAsia="Times New Roman" w:cs="Times New Roman" w:ascii="Times New Roman" w:hAnsi="Times New Roman"/>
          <w:color w:val="111111"/>
          <w:sz w:val="28"/>
          <w:szCs w:val="28"/>
          <w:lang w:val="en-US" w:bidi="en-US"/>
        </w:rPr>
        <w:t>CCFFP 2018</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38-1981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محصولات قارچی و قارچی خوراکی </w:t>
      </w:r>
      <w:r>
        <w:rPr>
          <w:rFonts w:eastAsia="Times New Roman" w:cs="Times New Roman" w:ascii="Times New Roman" w:hAnsi="Times New Roman"/>
          <w:color w:val="111111"/>
          <w:sz w:val="28"/>
          <w:szCs w:val="28"/>
          <w:lang w:val="en-US" w:bidi="en-US"/>
        </w:rPr>
        <w:t>CCPFV 1981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39-1981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قارچ های خوراکی خشک شده </w:t>
      </w:r>
      <w:r>
        <w:rPr>
          <w:rFonts w:eastAsia="Times New Roman" w:cs="Times New Roman" w:ascii="Times New Roman" w:hAnsi="Times New Roman"/>
          <w:color w:val="111111"/>
          <w:sz w:val="28"/>
          <w:szCs w:val="28"/>
          <w:lang w:val="en-US" w:bidi="en-US"/>
        </w:rPr>
        <w:t>CCPFV 1981</w:t>
      </w:r>
    </w:p>
    <w:p>
      <w:pPr>
        <w:pStyle w:val="BookText"/>
        <w:rPr/>
      </w:pPr>
      <w:r>
        <w:rPr>
          <w:rFonts w:ascii="IRNazanin" w:hAnsi="IRNazanin" w:eastAsia="IRNazanin"/>
          <w:color w:val="111111"/>
          <w:sz w:val="28"/>
          <w:sz w:val="28"/>
          <w:szCs w:val="28"/>
          <w:rtl w:val="true"/>
          <w:lang w:bidi="fa-IR"/>
        </w:rPr>
        <w:t xml:space="preserve">استاندارد منطقه ای </w:t>
      </w:r>
      <w:r>
        <w:rPr>
          <w:rFonts w:eastAsia="Times New Roman" w:cs="Times New Roman" w:ascii="Times New Roman" w:hAnsi="Times New Roman"/>
          <w:color w:val="111111"/>
          <w:sz w:val="28"/>
          <w:szCs w:val="28"/>
          <w:lang w:val="en-US" w:bidi="en-US"/>
        </w:rPr>
        <w:t>CXS 40R-1981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Chanterelles CCEURO 1981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41-1981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نخود فرنگی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42-1981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آناناس </w:t>
      </w:r>
      <w:r>
        <w:rPr>
          <w:rFonts w:eastAsia="Times New Roman" w:cs="Times New Roman" w:ascii="Times New Roman" w:hAnsi="Times New Roman"/>
          <w:color w:val="111111"/>
          <w:sz w:val="28"/>
          <w:szCs w:val="28"/>
          <w:lang w:val="en-US" w:bidi="en-US"/>
        </w:rPr>
        <w:t>CCPFV 1987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52-1981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توت فرنگی های منجمد سریع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53-1981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غذاهای رژیمی خاص با محتوای کم سدیم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جایگزین‌های نمک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CCNFSDU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57-1981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کنسانتره گوجه فرنگی فرآوری شده </w:t>
      </w:r>
      <w:r>
        <w:rPr>
          <w:rFonts w:eastAsia="Times New Roman" w:cs="Times New Roman" w:ascii="Times New Roman" w:hAnsi="Times New Roman"/>
          <w:color w:val="111111"/>
          <w:sz w:val="28"/>
          <w:szCs w:val="28"/>
          <w:lang w:val="en-US" w:bidi="en-US"/>
        </w:rPr>
        <w:t>CCPFV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60-1981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تمشک </w:t>
      </w:r>
      <w:r>
        <w:rPr>
          <w:rFonts w:eastAsia="Times New Roman" w:cs="Times New Roman" w:ascii="Times New Roman" w:hAnsi="Times New Roman"/>
          <w:color w:val="111111"/>
          <w:sz w:val="28"/>
          <w:szCs w:val="28"/>
          <w:lang w:val="en-US" w:bidi="en-US"/>
        </w:rPr>
        <w:t>CCPFV 1981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62-1981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توت فرنگی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66-1981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زیتون های رومیزی </w:t>
      </w:r>
      <w:r>
        <w:rPr>
          <w:rFonts w:eastAsia="Times New Roman" w:cs="Times New Roman" w:ascii="Times New Roman" w:hAnsi="Times New Roman"/>
          <w:color w:val="111111"/>
          <w:sz w:val="28"/>
          <w:szCs w:val="28"/>
          <w:lang w:val="en-US" w:bidi="en-US"/>
        </w:rPr>
        <w:t>CCPFV 2013</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67-1981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کشمش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69-1981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تمشک منجمد سریع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70-1981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ماهی تن و بونیتو </w:t>
      </w:r>
      <w:r>
        <w:rPr>
          <w:rFonts w:eastAsia="Times New Roman" w:cs="Times New Roman" w:ascii="Times New Roman" w:hAnsi="Times New Roman"/>
          <w:color w:val="111111"/>
          <w:sz w:val="28"/>
          <w:szCs w:val="28"/>
          <w:lang w:val="en-US" w:bidi="en-US"/>
        </w:rPr>
        <w:t>CCFFP 2018</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72-1981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شیر خشک و فرمول‌هایی برای مقاصد پزشکی ویژه در نظر گرفته شده برای نوزادان </w:t>
      </w:r>
      <w:r>
        <w:rPr>
          <w:rFonts w:eastAsia="Times New Roman" w:cs="Times New Roman" w:ascii="Times New Roman" w:hAnsi="Times New Roman"/>
          <w:color w:val="111111"/>
          <w:sz w:val="28"/>
          <w:szCs w:val="28"/>
          <w:lang w:val="en-US" w:bidi="en-US"/>
        </w:rPr>
        <w:t>CCNFSDU 2020</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73-1981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غذاهای کنسرو شده کودک </w:t>
      </w:r>
      <w:r>
        <w:rPr>
          <w:rFonts w:eastAsia="Times New Roman" w:cs="Times New Roman" w:ascii="Times New Roman" w:hAnsi="Times New Roman"/>
          <w:color w:val="111111"/>
          <w:sz w:val="28"/>
          <w:szCs w:val="28"/>
          <w:lang w:val="en-US" w:bidi="en-US"/>
        </w:rPr>
        <w:t>CCNFSDU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74-1981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غذاهای فرآوری شده مبتنی بر غلات برای نوزادان و کودکان خردسال </w:t>
      </w:r>
      <w:r>
        <w:rPr>
          <w:rFonts w:eastAsia="Times New Roman" w:cs="Times New Roman" w:ascii="Times New Roman" w:hAnsi="Times New Roman"/>
          <w:color w:val="111111"/>
          <w:sz w:val="28"/>
          <w:szCs w:val="28"/>
          <w:lang w:val="en-US" w:bidi="en-US"/>
        </w:rPr>
        <w:t>CCNFSDU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75-1981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هلوهای منجمد سریع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76-1981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زغال اخته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ستاندارد </w:t>
      </w:r>
      <w:r>
        <w:rPr>
          <w:rFonts w:eastAsia="Times New Roman" w:cs="Times New Roman" w:ascii="Times New Roman" w:hAnsi="Times New Roman"/>
          <w:color w:val="111111"/>
          <w:sz w:val="28"/>
          <w:szCs w:val="28"/>
          <w:lang w:val="en-US" w:bidi="en-US"/>
        </w:rPr>
        <w:t>CXS 77-1981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اسفناج سریع منجمد </w:t>
      </w:r>
      <w:r>
        <w:rPr>
          <w:rFonts w:eastAsia="Times New Roman" w:cs="Times New Roman" w:ascii="Times New Roman" w:hAnsi="Times New Roman"/>
          <w:color w:val="111111"/>
          <w:sz w:val="28"/>
          <w:szCs w:val="28"/>
          <w:lang w:val="en-US" w:bidi="en-US"/>
        </w:rPr>
        <w:t>CCPFV 1981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78-1981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کوکتل میوه ای کنسرو شده </w:t>
      </w:r>
      <w:r>
        <w:rPr>
          <w:rFonts w:eastAsia="Times New Roman" w:cs="Times New Roman" w:ascii="Times New Roman" w:hAnsi="Times New Roman"/>
          <w:color w:val="111111"/>
          <w:sz w:val="28"/>
          <w:szCs w:val="28"/>
          <w:lang w:val="en-US" w:bidi="en-US"/>
        </w:rPr>
        <w:t>CCPFV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86-1981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کره کاکائو </w:t>
      </w:r>
      <w:r>
        <w:rPr>
          <w:rFonts w:eastAsia="Times New Roman" w:cs="Times New Roman" w:ascii="Times New Roman" w:hAnsi="Times New Roman"/>
          <w:color w:val="111111"/>
          <w:sz w:val="28"/>
          <w:szCs w:val="28"/>
          <w:lang w:val="en-US" w:bidi="en-US"/>
        </w:rPr>
        <w:t>CCCPC 2016</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87-1981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شکلات و محصولات شکلاتی </w:t>
      </w:r>
      <w:r>
        <w:rPr>
          <w:rFonts w:eastAsia="Times New Roman" w:cs="Times New Roman" w:ascii="Times New Roman" w:hAnsi="Times New Roman"/>
          <w:color w:val="111111"/>
          <w:sz w:val="28"/>
          <w:szCs w:val="28"/>
          <w:lang w:val="en-US" w:bidi="en-US"/>
        </w:rPr>
        <w:t>CCCPC 2016</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88-1981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CCPMPP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گاو ذرت </w:t>
      </w:r>
      <w:r>
        <w:rPr>
          <w:rFonts w:eastAsia="IRNazanin" w:cs="IRNazanin"/>
          <w:color w:val="111111"/>
          <w:sz w:val="28"/>
          <w:szCs w:val="28"/>
          <w:lang w:bidi="fa-IR"/>
        </w:rPr>
        <w:t>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89-1981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ناهار گوشت </w:t>
      </w:r>
      <w:r>
        <w:rPr>
          <w:rFonts w:eastAsia="Times New Roman" w:cs="Times New Roman" w:ascii="Times New Roman" w:hAnsi="Times New Roman"/>
          <w:color w:val="111111"/>
          <w:sz w:val="28"/>
          <w:szCs w:val="28"/>
          <w:lang w:val="en-US" w:bidi="en-US"/>
        </w:rPr>
        <w:t>CCPMPP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90-1981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گوشت خرچنگ </w:t>
      </w:r>
      <w:r>
        <w:rPr>
          <w:rFonts w:eastAsia="Times New Roman" w:cs="Times New Roman" w:ascii="Times New Roman" w:hAnsi="Times New Roman"/>
          <w:color w:val="111111"/>
          <w:sz w:val="28"/>
          <w:szCs w:val="28"/>
          <w:lang w:val="en-US" w:bidi="en-US"/>
        </w:rPr>
        <w:t>CCFFP 2018</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92-1981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میگوها یا میگوهای منجمد سریع </w:t>
      </w:r>
      <w:r>
        <w:rPr>
          <w:rFonts w:eastAsia="Times New Roman" w:cs="Times New Roman" w:ascii="Times New Roman" w:hAnsi="Times New Roman"/>
          <w:color w:val="111111"/>
          <w:sz w:val="28"/>
          <w:szCs w:val="28"/>
          <w:lang w:val="en-US" w:bidi="en-US"/>
        </w:rPr>
        <w:t>CCFFP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94-1981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ساردین و محصولات از نوع ساردین </w:t>
      </w:r>
      <w:r>
        <w:rPr>
          <w:rFonts w:eastAsia="Times New Roman" w:cs="Times New Roman" w:ascii="Times New Roman" w:hAnsi="Times New Roman"/>
          <w:color w:val="111111"/>
          <w:sz w:val="28"/>
          <w:szCs w:val="28"/>
          <w:lang w:val="en-US" w:bidi="en-US"/>
        </w:rPr>
        <w:t>CCFFP 2018</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95-1981 for Quick Frozen Lobsters CCFFP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96-1981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ژامبون پخته شده </w:t>
      </w:r>
      <w:r>
        <w:rPr>
          <w:rFonts w:eastAsia="Times New Roman" w:cs="Times New Roman" w:ascii="Times New Roman" w:hAnsi="Times New Roman"/>
          <w:color w:val="111111"/>
          <w:sz w:val="28"/>
          <w:szCs w:val="28"/>
          <w:lang w:val="en-US" w:bidi="en-US"/>
        </w:rPr>
        <w:t>CCPMPP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شانه خوک پخته شده </w:t>
      </w:r>
      <w:r>
        <w:rPr>
          <w:rFonts w:eastAsia="Times New Roman" w:cs="Times New Roman" w:ascii="Times New Roman" w:hAnsi="Times New Roman"/>
          <w:color w:val="111111"/>
          <w:sz w:val="28"/>
          <w:szCs w:val="28"/>
          <w:lang w:val="en-US" w:bidi="en-US"/>
        </w:rPr>
        <w:t>CCPMPP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98-1981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گوشت خرد شده پخته شده </w:t>
      </w:r>
      <w:r>
        <w:rPr>
          <w:rFonts w:eastAsia="Times New Roman" w:cs="Times New Roman" w:ascii="Times New Roman" w:hAnsi="Times New Roman"/>
          <w:color w:val="111111"/>
          <w:sz w:val="28"/>
          <w:szCs w:val="28"/>
          <w:lang w:val="en-US" w:bidi="en-US"/>
        </w:rPr>
        <w:t>CCPMPP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99-1981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سالاد میوه استوایی </w:t>
      </w:r>
      <w:r>
        <w:rPr>
          <w:rFonts w:eastAsia="Times New Roman" w:cs="Times New Roman" w:ascii="Times New Roman" w:hAnsi="Times New Roman"/>
          <w:color w:val="111111"/>
          <w:sz w:val="28"/>
          <w:szCs w:val="28"/>
          <w:lang w:val="en-US" w:bidi="en-US"/>
        </w:rPr>
        <w:t>CCPFV 2017</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103-1981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بلوبری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105-1981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پودرهای کاکائو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مخلوط خشک کاکائو و شکر </w:t>
      </w:r>
      <w:r>
        <w:rPr>
          <w:rFonts w:eastAsia="Times New Roman" w:cs="Times New Roman" w:ascii="Times New Roman" w:hAnsi="Times New Roman"/>
          <w:color w:val="111111"/>
          <w:sz w:val="28"/>
          <w:szCs w:val="28"/>
          <w:lang w:val="en-US" w:bidi="en-US"/>
        </w:rPr>
        <w:t>CCCPC 2016</w:t>
      </w:r>
    </w:p>
    <w:p>
      <w:pPr>
        <w:pStyle w:val="BookText"/>
        <w:rPr/>
      </w:pPr>
      <w:r>
        <w:rPr>
          <w:rFonts w:ascii="IRNazanin" w:hAnsi="IRNazanin" w:eastAsia="IRNazanin"/>
          <w:color w:val="111111"/>
          <w:sz w:val="28"/>
          <w:sz w:val="28"/>
          <w:szCs w:val="28"/>
          <w:rtl w:val="true"/>
          <w:lang w:bidi="fa-IR"/>
        </w:rPr>
        <w:t xml:space="preserve">استاندارد عمومی </w:t>
      </w:r>
      <w:r>
        <w:rPr>
          <w:rFonts w:eastAsia="Times New Roman" w:cs="Times New Roman" w:ascii="Times New Roman" w:hAnsi="Times New Roman"/>
          <w:color w:val="111111"/>
          <w:sz w:val="28"/>
          <w:szCs w:val="28"/>
          <w:lang w:val="en-US" w:bidi="en-US"/>
        </w:rPr>
        <w:t>CXS 106-1983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غذاهای تحت تابش </w:t>
      </w:r>
      <w:r>
        <w:rPr>
          <w:rFonts w:eastAsia="Times New Roman" w:cs="Times New Roman" w:ascii="Times New Roman" w:hAnsi="Times New Roman"/>
          <w:color w:val="111111"/>
          <w:sz w:val="28"/>
          <w:szCs w:val="28"/>
          <w:lang w:val="en-US" w:bidi="en-US"/>
        </w:rPr>
        <w:t>CCFH 2003</w:t>
      </w:r>
    </w:p>
    <w:p>
      <w:pPr>
        <w:pStyle w:val="BookText"/>
        <w:rPr/>
      </w:pPr>
      <w:r>
        <w:rPr>
          <w:rFonts w:ascii="IRNazanin" w:hAnsi="IRNazanin" w:eastAsia="IRNazanin"/>
          <w:color w:val="111111"/>
          <w:sz w:val="28"/>
          <w:sz w:val="28"/>
          <w:szCs w:val="28"/>
          <w:rtl w:val="true"/>
          <w:lang w:bidi="fa-IR"/>
        </w:rPr>
        <w:t xml:space="preserve">استاندارد عمومی </w:t>
      </w:r>
      <w:r>
        <w:rPr>
          <w:rFonts w:eastAsia="Times New Roman" w:cs="Times New Roman" w:ascii="Times New Roman" w:hAnsi="Times New Roman"/>
          <w:color w:val="111111"/>
          <w:sz w:val="28"/>
          <w:szCs w:val="28"/>
          <w:lang w:val="en-US" w:bidi="en-US"/>
        </w:rPr>
        <w:t>CXS 107-1981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برچسب زدن افزودنی های غذایی در صورت فروش به عنوان </w:t>
      </w:r>
      <w:r>
        <w:rPr>
          <w:rFonts w:eastAsia="Times New Roman" w:cs="Times New Roman" w:ascii="Times New Roman" w:hAnsi="Times New Roman"/>
          <w:color w:val="111111"/>
          <w:sz w:val="28"/>
          <w:szCs w:val="28"/>
          <w:lang w:val="en-US" w:bidi="en-US"/>
        </w:rPr>
        <w:t>CCFA 2016</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108-1981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آبهای معدنی طبیعی </w:t>
      </w:r>
      <w:r>
        <w:rPr>
          <w:rFonts w:eastAsia="Times New Roman" w:cs="Times New Roman" w:ascii="Times New Roman" w:hAnsi="Times New Roman"/>
          <w:color w:val="111111"/>
          <w:sz w:val="28"/>
          <w:szCs w:val="28"/>
          <w:lang w:val="en-US" w:bidi="en-US"/>
        </w:rPr>
        <w:t>CCNMW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110-1981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بروکلی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111-1981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گل کلم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112-1981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کلم بروکسل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113-1981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لوبیاهای سبز و مومی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114-1981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سیب زمینی سرخ شده فرانسوی سریع منجمد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115-1981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خیارشور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خیاری ترشی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CCPFV 2020</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117-1981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Bouillons and Consommés CCSB 2021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118-1979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مواد غذایی برای استفاده در رژیم غذایی خاص برای افراد غیر قابل تحمل به گلوتن </w:t>
      </w:r>
      <w:r>
        <w:rPr>
          <w:rFonts w:eastAsia="Times New Roman" w:cs="Times New Roman" w:ascii="Times New Roman" w:hAnsi="Times New Roman"/>
          <w:color w:val="111111"/>
          <w:sz w:val="28"/>
          <w:szCs w:val="28"/>
          <w:lang w:val="en-US" w:bidi="en-US"/>
        </w:rPr>
        <w:t>CCNFSDU 2015</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119-1981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w:t>
      </w:r>
      <w:r>
        <w:rPr>
          <w:rFonts w:eastAsia="Times New Roman" w:cs="Times New Roman" w:ascii="Times New Roman" w:hAnsi="Times New Roman"/>
          <w:color w:val="111111"/>
          <w:sz w:val="28"/>
          <w:szCs w:val="28"/>
          <w:lang w:val="en-US" w:bidi="en-US"/>
        </w:rPr>
        <w:t>Finfish CCFFP 2018</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130-1981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زردآلو خشک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131-1981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پسته بدون پوست </w:t>
      </w:r>
      <w:r>
        <w:rPr>
          <w:rFonts w:eastAsia="Times New Roman" w:cs="Times New Roman" w:ascii="Times New Roman" w:hAnsi="Times New Roman"/>
          <w:color w:val="111111"/>
          <w:sz w:val="28"/>
          <w:szCs w:val="28"/>
          <w:lang w:val="en-US" w:bidi="en-US"/>
        </w:rPr>
        <w:t>CCPFV 1981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141-1983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توده کاکائو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کاکائو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 کاکائویی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کیک کاکائویی </w:t>
      </w:r>
      <w:r>
        <w:rPr>
          <w:rFonts w:eastAsia="Times New Roman" w:cs="Times New Roman" w:ascii="Times New Roman" w:hAnsi="Times New Roman"/>
          <w:color w:val="111111"/>
          <w:sz w:val="28"/>
          <w:szCs w:val="28"/>
          <w:lang w:val="en-US" w:bidi="en-US"/>
        </w:rPr>
        <w:t>CCCPC 2016</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143-1985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تاریخ های </w:t>
      </w:r>
      <w:r>
        <w:rPr>
          <w:rFonts w:eastAsia="Times New Roman" w:cs="Times New Roman" w:ascii="Times New Roman" w:hAnsi="Times New Roman"/>
          <w:color w:val="111111"/>
          <w:sz w:val="28"/>
          <w:szCs w:val="28"/>
          <w:lang w:val="en-US" w:bidi="en-US"/>
        </w:rPr>
        <w:t>CCPFV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145-1985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کنسرو شاه بلوط و پوره شاه بلوط کنسرو شده </w:t>
      </w:r>
      <w:r>
        <w:rPr>
          <w:rFonts w:eastAsia="Times New Roman" w:cs="Times New Roman" w:ascii="Times New Roman" w:hAnsi="Times New Roman"/>
          <w:color w:val="111111"/>
          <w:sz w:val="28"/>
          <w:szCs w:val="28"/>
          <w:lang w:val="en-US" w:bidi="en-US"/>
        </w:rPr>
        <w:t>CCPFV 2017</w:t>
      </w:r>
    </w:p>
    <w:p>
      <w:pPr>
        <w:pStyle w:val="BookText"/>
        <w:rPr/>
      </w:pPr>
      <w:r>
        <w:rPr>
          <w:rFonts w:ascii="IRNazanin" w:hAnsi="IRNazanin" w:eastAsia="IRNazanin"/>
          <w:color w:val="111111"/>
          <w:sz w:val="28"/>
          <w:sz w:val="28"/>
          <w:szCs w:val="28"/>
          <w:rtl w:val="true"/>
          <w:lang w:bidi="fa-IR"/>
        </w:rPr>
        <w:t xml:space="preserve">استاندارد عمومی </w:t>
      </w:r>
      <w:r>
        <w:rPr>
          <w:rFonts w:eastAsia="Times New Roman" w:cs="Times New Roman" w:ascii="Times New Roman" w:hAnsi="Times New Roman"/>
          <w:color w:val="111111"/>
          <w:sz w:val="28"/>
          <w:szCs w:val="28"/>
          <w:lang w:val="en-US" w:bidi="en-US"/>
        </w:rPr>
        <w:t>CXS 146-1985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برچسب زدن و ادعاهای مربوط به غذاهای از پیش بسته بندی شده برای مصارف رژیمی خاص </w:t>
      </w:r>
      <w:r>
        <w:rPr>
          <w:rFonts w:eastAsia="Times New Roman" w:cs="Times New Roman" w:ascii="Times New Roman" w:hAnsi="Times New Roman"/>
          <w:color w:val="111111"/>
          <w:sz w:val="28"/>
          <w:szCs w:val="28"/>
          <w:lang w:val="en-US" w:bidi="en-US"/>
        </w:rPr>
        <w:t>CCFL 2009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150-1985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نمک درجه مواد غذایی </w:t>
      </w:r>
      <w:r>
        <w:rPr>
          <w:rFonts w:eastAsia="Times New Roman" w:cs="Times New Roman" w:ascii="Times New Roman" w:hAnsi="Times New Roman"/>
          <w:color w:val="111111"/>
          <w:sz w:val="28"/>
          <w:szCs w:val="28"/>
          <w:lang w:val="en-US" w:bidi="en-US"/>
        </w:rPr>
        <w:t>CCFA 2012</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151-1985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Gari CCCPL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152-1985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آرد گندم </w:t>
      </w:r>
      <w:r>
        <w:rPr>
          <w:rFonts w:eastAsia="Times New Roman" w:cs="Times New Roman" w:ascii="Times New Roman" w:hAnsi="Times New Roman"/>
          <w:color w:val="111111"/>
          <w:sz w:val="28"/>
          <w:szCs w:val="28"/>
          <w:lang w:val="en-US" w:bidi="en-US"/>
        </w:rPr>
        <w:t>CCCPL 2021</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153-1985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CCCPL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154-1985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کنجاله کامل 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CCCPL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155-1985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کنجاله ذرت جوانه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بلغور ذرت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CCCPL 2019</w:t>
      </w:r>
    </w:p>
    <w:p>
      <w:pPr>
        <w:pStyle w:val="BookText"/>
        <w:rPr/>
      </w:pPr>
      <w:r>
        <w:rPr>
          <w:rFonts w:ascii="IRNazanin" w:hAnsi="IRNazanin" w:eastAsia="IRNazanin"/>
          <w:color w:val="111111"/>
          <w:sz w:val="28"/>
          <w:sz w:val="28"/>
          <w:szCs w:val="28"/>
          <w:rtl w:val="true"/>
          <w:lang w:bidi="fa-IR"/>
        </w:rPr>
        <w:t xml:space="preserve">استاندارد </w:t>
      </w:r>
      <w:r>
        <w:rPr>
          <w:rFonts w:eastAsia="Times New Roman" w:cs="Times New Roman" w:ascii="Times New Roman" w:hAnsi="Times New Roman"/>
          <w:color w:val="111111"/>
          <w:sz w:val="28"/>
          <w:szCs w:val="28"/>
          <w:lang w:val="en-US" w:bidi="en-US"/>
        </w:rPr>
        <w:t>CXS 156-1987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فرمول پیگیری </w:t>
      </w:r>
      <w:r>
        <w:rPr>
          <w:rFonts w:eastAsia="Times New Roman" w:cs="Times New Roman" w:ascii="Times New Roman" w:hAnsi="Times New Roman"/>
          <w:color w:val="111111"/>
          <w:sz w:val="28"/>
          <w:szCs w:val="28"/>
          <w:lang w:val="en-US" w:bidi="en-US"/>
        </w:rPr>
        <w:t>CCNFSDU 2017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کدکس آلیمنتاریوس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https://b2n.ir/z44898</w:t>
      </w:r>
    </w:p>
    <w:p>
      <w:pPr>
        <w:pStyle w:val="BookText"/>
        <w:rPr/>
      </w:pPr>
      <w:r>
        <w:rPr>
          <w:rFonts w:ascii="IRNazanin" w:hAnsi="IRNazanin" w:eastAsia="IRNazanin"/>
          <w:color w:val="111111"/>
          <w:sz w:val="28"/>
          <w:sz w:val="28"/>
          <w:szCs w:val="28"/>
          <w:rtl w:val="true"/>
          <w:lang w:bidi="fa-IR"/>
        </w:rPr>
        <w:t>الان کنسرو کشک بادمجان هم آمده فقط مانده کنسرو آبگوشت بیاید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انتقال از متن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کنسرو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شهرداری برای اینکه مردم اندکی به غذای تازه طیب دسترسی داشته باشند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انجام بدهید؟ پیشنهاد ما این است که در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مثلا زیر پل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رو گذرها، زیرگذرها و کنار زیرگذرها یا مکان‌های موقوفه‌ای که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 یک محوطه امدادی پیدا کنید و در آنجا کشت آن طیباتی که امکان دارد را در دستور کار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مثلا در شهر مشهد اگر صد تا باغچه طیبات راه‌اندازی کنید به اندازه‌ای که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دسترس مردم قراربگیرند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فرهنگ‌سازی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برتر</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عَلِيُّ بْنُ إِبْرَاهِيمَ عَنْ أَبِيهِ عَنْ هَارُونَ بْنِ مُسْلِمٍ عَنْ مَسْعَدَةَ بْنِ صَدَقَةَ عَنْ زِيَادٍ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سَيِّدُ الْبُقُولِ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سرور سبزی‌هاست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عَنْهُ عَنْ مُحَمَّدِ بْنِ الْوَلِيدِ الْخَزَّازِ الْأَحْمَسِيِّ عَنْ يُونُسَ بْنِ يَعْقُوبَ عَنْ أَبِي عَبْدِ اللَّهِ أَوْ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سَيِّدٌ وَ سَيِّدُ الْبُقُولِ الْكُرَّاثُ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معصوم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هرچیز سروری است و سرور سبزی‌ها تره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مُحَمَّدُ بْنُ يَحْيَى عَنْ أَحْمَدَ بْنِ مُحَمَّدٍ عَنْ عُثْمَانَ بْنِ عِيسَى عَنْ فُرَاتِ بْنِ أَحْنَفَ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وَجْهِ الْأَرْضِ بَقْلَةٌ أَشْرَفُ وَ لَا أَنْفَعُ مِنَ الْفَرْفَخِ وَ هُوَ بَقْلَةُ فَاطِمَةَ سَلَامُ اللهِ عَلَیهَا ثُمَّ قَالَ لَعَنَ اللَّهُ بَنِي أُمَيَّةَ هُمْ سَمَّوْهَا بَقْلَةَ الْحَمْقَاءِ بُغْضاً لَنَا وَ عَدَاوَةً لِفَاطِمَةَ سَلَامُ اللهِ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سبزی‌ای با شرافت‌تر و سودمندتر از خرفه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 سبزی فاطمه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بنى اميّه را لعنت كند كه به دليل بغض و عداوتى كه نسبت به فاطمه و فرزندان او داشتند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بقلة الحمقاء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مُحَمَّدُ بْنُ يَحْيَى عَنْ عَبْدِ اللَّهِ بْنِ جَعْفَرٍ عَنْ مُحَمَّدِ بْنِ عِيسَى عَنْ أَبِي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مَرْضَاكُمُ السِّلْقَ يَعْنِي وَرَقَهُ فَإِنَّ فِيهِ شِفَاءً وَ لَا دَاءَ مَعَهُ وَ لَا غَائِلَةَ لَهُ وَ يُهْدِئُ نَوْمَ الْمَرِيضِ وَ اجْتَنِبُوا أَصْلَهُ فَإِنَّهُ يُهَيِّجُ السَّوْدَاءَ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بيمارانتان، چغندر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چرا كه در آن، درمان است و هيچ بيمارى‌اى به همراه ندارد و هيچ عارضه‌اى در آن نيست و خواب بيمار را آرام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خودِ چغندر بپرهيزيد؛ چرا كه سودا را تحريك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بدهید آنها کشت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سبزی‌های برتر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سبزی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بهترین</w:t>
      </w:r>
    </w:p>
    <w:p>
      <w:pPr>
        <w:pStyle w:val="BookText"/>
        <w:rPr/>
      </w:pP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خاصیتش چیست؟ یکی از خاصیت‌هایش این است مردم بواسیر نمی‌گیرند،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 نقل از فرات بن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تره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بخور؛ چرا كه در آن، چهار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دهان را خوش مى‌سازد؛ بادها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مى‌راند؛ بواسير را ريشه كن مى‌كند؛ و براى كسى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مداومت ورزد، مايه ايمنى از جذام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الْهَمْدَانِيِّ عَنْ عَمْرِو بْنِ عِيسَى عَنْ فُرَاتِ بْنِ أَحْنَف</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 حَدَّثَنَا مُحَمَّدُ بْنُ يَحْيَى الْعَطَّارُ عَنْ مُحَمَّدِ بْنِ أَحْمَدَ عَنْ مُحَمَّدِ بْنِ عَلِيٍّ الْهَمَدَانِيِّ عَنْ عُمَرَ بْنِ عِيسَى عَنْ فُرَاتِ بْنِ أَحْنَف</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مردم مشکل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پلاکت و پلاسما و ضعف گلبول قرمز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نقل از موسى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غلامان امام كاظم عليه السلام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حال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طحال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به او تره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خورانديم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فرو نشست و سپس بهبود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الان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سبزی‌های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چطور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تازه باشد؛ چیده شود و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 سبزی مشهد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w:t>
      </w:r>
    </w:p>
    <w:p>
      <w:pPr>
        <w:pStyle w:val="BookText"/>
        <w:rPr/>
      </w:pPr>
      <w:r>
        <w:rPr>
          <w:rFonts w:ascii="IRNazanin" w:hAnsi="IRNazanin" w:eastAsia="IRNazanin"/>
          <w:color w:val="111111"/>
          <w:sz w:val="28"/>
          <w:sz w:val="28"/>
          <w:szCs w:val="28"/>
          <w:rtl w:val="true"/>
          <w:lang w:bidi="fa-IR"/>
        </w:rPr>
        <w:t>یکی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 از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در خود مشهد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اشتغال است، هم تازه‌خوری است، هم یک الگوی جدیدی برای مدیریت فضای سبز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کنید؛ چرا؟ چون تربچه بلغم‌زُداست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بيخَش، بلغم را از ميان مى‌برد، قسمت ميانى‌اش هضم‌كننده است، و برگش ادرارآور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للطوسي،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يهضم الطعام بدل لبّه يهضم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عَلِيُّ بْنُ مُحَمَّدِ بْنِ بُنْدَارَ عَنْ أَبِيهِ عَنْ مُحَمَّدِ بْنِ عَلِيٍّ الْهَمَذَانِيِّ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 و كُنتُ مَعَهُ عَلَى المائِدَةِ فَناوَلَني فِجلَةً،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الفِجلَ؛ فَإِنَّ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يَطرُدُ الرِّياحَ، و لُبُّهُ يُسَربِلُ البَولَ، و أصلُهُ يَقطَعُ البَلغَمَ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امام صادق عليه السلام بر سر سفره‌اى نشسته بودم، او تُرُبى به دست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بخور؛ چرا كه در آن، سه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 بادها را دور مى‌كند، قسمت ميانى‌اش پيشاب را به جريان مى‌اندازد و بيخش، بلغم را از ميان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دارید با این کار جلوی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آلزایمر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شهر مهم است که شما طوری برنامه‌ریزی کنید که مردم دچار هواس پرتی و آلزایمر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کنید بروید به این سمت و فضا را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بدهید که در باغچه طیبات چه چیزی در اختیار مردم قرار بگیرد و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شهرها بزرگ شده‌اند و هنوز ما دارای محلات نیستیم، و مردم از تازه‌خوری منع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دعوت به فست‌فود و کنسرو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شهرداری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غذای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شغل را احیاء کند تا مردم زندگی بهتری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فضای عمومی همه 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همینطوری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تای آنها ارتباطی است یعنی اصلا شما قرار نیست زیرساخت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تغییر دهید بلکه زیرساخت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همینطور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ساختار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اینها را به عنوان پیشران محله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کنید و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تصمیم گرفتید که مثلا این پنج تا را اجرایی کنید بعد درون اینها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دستشویی را چطوری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توجه کنید فقط بحث استقبال به قبله و عدم استقبالش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طراحی است در دستشویی مثلا اگر شما مدل ساخت ساختمان دستشویی را یک مقدار بلندتر بسازید تهویه طبیعی دارد که منکر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طریق استشمام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خیلی مضر است برای مو و مغز اینها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کدامشان یک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 دارد 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باید به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فقط خواستم اجمالا آن طرح تمدنی محله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شما یک شکل اولیه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عرائض بنده در سه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برای رفع اختلاف بین مدیران شهری و برای اینکه دو قطبی استقلال و پیروزی در شهرداری و شورای شهر و مردم به وجود نیاید؛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مفاهیم پایه تعریف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پایه تنظیم روابط انسانی،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پایه تسخیر شیئ‌پایه،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پایه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برای اجرای آن مفاهیم، نُه نوع برنامه‌ریزی و طراحی کالبد پیشنهاد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جور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این مفاهیم را محقق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نُه شکل برنامه‌ریزی هم صد اقدام پیشنهاد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این صد اقدام شامل اقدامات زیرساختی، مشارکتی و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ارتباطیاصلی را هم که من بحث کردم؛ فقط یکی در حوزه مکاسب پیشنهاد دادم آن هم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 طرح هم در حوزه مطالعات و ارزیابی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پیشنهاد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محله مطلوب را را آماده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مطلوب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طرح هم به خاطر وضع وخیم سلامت مشهد و سایر شهرها برای پاکسازی روح و بدن پیشنهاد دادم که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دستشویی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جانمایی صحیح آنها در شهر،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بافت فضای سبز شهر به محوریت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معطر و درختان مثمر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چهارمزاجی برای پاکسازی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سموم اربعه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الحمدلله رب العالمین </w:t>
      </w:r>
      <w:bookmarkStart w:id="354" w:name="pg11214_160930"/>
    </w:p>
    <w:p>
      <w:pPr>
        <w:pStyle w:val="Heading2"/>
        <w:numPr>
          <w:ilvl w:val="1"/>
          <w:numId w:val="1"/>
        </w:numPr>
        <w:rPr/>
      </w:pPr>
      <w:bookmarkStart w:id="355" w:name="__RefHeading___Toc7840345_2870459653"/>
      <w:bookmarkStart w:id="356" w:name="_Toc150"/>
      <w:bookmarkEnd w:id="354"/>
      <w:bookmarkEnd w:id="355"/>
      <w:r>
        <w:rPr>
          <w:rtl w:val="true"/>
        </w:rPr>
        <w:t>پیوست‌ها</w:t>
      </w:r>
      <w:r>
        <w:rPr>
          <w:rtl w:val="true"/>
        </w:rPr>
        <w:t>:</w:t>
      </w:r>
      <w:bookmarkEnd w:id="35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7840347_2870459653"/>
      <w:bookmarkStart w:id="358" w:name="_Toc151"/>
      <w:bookmarkEnd w:id="357"/>
      <w:r>
        <w:rPr>
          <w:rtl w:val="true"/>
        </w:rPr>
        <w:t>اشاره</w:t>
      </w:r>
      <w:bookmarkStart w:id="359" w:name="pg11214_160931"/>
      <w:bookmarkEnd w:id="358"/>
    </w:p>
    <w:p>
      <w:pPr>
        <w:pStyle w:val="Heading3"/>
        <w:numPr>
          <w:ilvl w:val="2"/>
          <w:numId w:val="1"/>
        </w:numPr>
        <w:rPr/>
      </w:pPr>
      <w:bookmarkStart w:id="360" w:name="__RefHeading___Toc7840349_2870459653"/>
      <w:bookmarkStart w:id="361" w:name="_Toc152"/>
      <w:bookmarkEnd w:id="359"/>
      <w:bookmarkEnd w:id="360"/>
      <w:r>
        <w:rPr>
          <w:rtl w:val="true"/>
        </w:rPr>
        <w:t xml:space="preserve">پیوست شماره </w:t>
      </w:r>
      <w:r>
        <w:rPr/>
        <w:t>1</w:t>
      </w:r>
      <w:r>
        <w:rPr>
          <w:rtl w:val="true"/>
        </w:rPr>
        <w:t xml:space="preserve">: </w:t>
      </w:r>
      <w:r>
        <w:rPr>
          <w:rtl w:val="true"/>
        </w:rPr>
        <w:t>نهی از بلندمرتبه‌سازیِ ساختمان در روایات</w:t>
      </w:r>
      <w:bookmarkEnd w:id="361"/>
    </w:p>
    <w:p>
      <w:pPr>
        <w:pStyle w:val="BookText"/>
        <w:rPr/>
      </w:pPr>
      <w:r>
        <w:rPr>
          <w:rFonts w:ascii="Amiri" w:hAnsi="Amiri" w:eastAsia="Amiri" w:cs="Amiri"/>
          <w:color w:val="111111"/>
          <w:sz w:val="28"/>
          <w:sz w:val="28"/>
          <w:szCs w:val="28"/>
          <w:rtl w:val="true"/>
          <w:lang w:bidi="ar-SA"/>
        </w:rPr>
        <w:t>عِدَّةٌ مِنْ أَصْحَابِنَا عَنْ سَهْلِ بْنِ زِيَادٍ عَنْ جَعْفَرِ بْنِ بَشِيرٍ عَنِ الْحُسَيْنِ بْنِ زُرَارَةَ عَنْ مُحَمَّدِ بْنِ مُسْلِمٍ قَالَ قَالَ أَبُو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بَيْتَكَ سَبْعَةَ أَذْرُعٍ فَمَا كَانَ فَوْقَ ذَلِكَ سَكَنَهُ الشَّيَاطِينُ؛ إِنَّ الشَّيَاطِينَ لَيْسَتْ فِي السَّمَاءِ وَ لَا فِي الْأَرْضِ وَ إِنَّمَا تَسْكُنُ 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ارتفاع خانه‌ات را هفت ذراع بنا کن؛ پس آنچه بيشتر از اين باشد، محل سکونت شياطین خواهد شد؛ چرا كه شياطين نه در آسمان هستند و نه در زمين، بلكه در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اضافه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عليهم‌السلام،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الْحَكَمِ وَ غَيْرِهِ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سَمْكُ الْبَيْتِ فَوْقَ سَبْعَةِ أَذْرُعٍ أَوْ قَالَ ثَمَانِيَةِ أَذْرُعٍ فَكَانَ مَا فَوْقَ السَّبْعِ وَ الثَّمَانِ الْأَذْرُعِ مُحْتَضَراً وَ قَالَ بَعْضُهُمْ مَسْكُونا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سقف خانه بالاتر از هفت یا هشت ذراع باشد؛ پس آنچه بالاتر از این باشد محل حضور یا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أَبِي عُمَيْرٍ عَنْ هِشَامِ بْنِ الْحَكَمِ وَ غَيْرِهِ عَنْ أَبِي عَبْدِ اللَّه</w:t>
      </w:r>
    </w:p>
    <w:p>
      <w:pPr>
        <w:pStyle w:val="BookText"/>
        <w:rPr/>
      </w:pP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السقف أو من أعلى البيت إلى أسفله و يعني بالمحتضر بفتح الضاد المعجمة محل حضور الجن و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عَلِيُّ بْنُ إِبْرَاهِيمَ وَ عِدَّةٌ مِنْ أَصْحَابِنَا عَنْ أَحْمَدَ بْنِ أَبِي عَبْدِ اللَّهِ وَ سَهْلِ بْنِ زِيَادٍ جَمِيعاً عَنْ مُحَمَّدِ بْنِ عِيسَى عَنْ أَبِي مُحَمَّدٍ الْأَنْصَارِيِّ عَنْ أَبَانِ بْنِ عُثْمَانَ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رَجُلٌ عَبَثَ أَهْلِ الْأَرْضِ بِأَهْلِ بَيْتِهِ وَ بِعِيَالِهِ؛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سَقْفُ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اذْرَعْ ثَمَانِيَةَ أَذْرُعٍ ثُمَّ اكْتُبْ آيَةَ الْكُرْسِيِّ فِيمَا بَيْنَ الثَّمَانِيَةِ إِلَى الْعَشَرَةِ كَمَا تَدُورُ فَإِنَّ كُلَّ بَيْتٍ سَمْكُهُ أَكْثَرُ مِنْ ثَمَانِيَةِ أَذْرُعٍ فَهُوَ مُحْتَضَرٌ تَحْضُرُهُ الْجِنُّ يَكُونُ فِيهِ مَسْكَنُهُ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مردى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آورد كه جنيان با خانواده و عيالات من بازى مي‌كنند،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خانه‌ات چه اندازه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ذراع،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را به ارتفاع هشت ذراع اندازه بگير و آيةالكرسى را بین هشت و ده ذراع بنویس؛ چرا که هر خانه‌ای كه سقفش از هشت ذراع بيشتر باشد محل حضور جنيان و سکونت آنان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عِيسَى عَنْ أَبِي مُحَمَّدٍ الْأَنْصَارِيِّ عَنْ أَبَانِ بْنِ عُثْمَانَ عَنْ أَبِي عَبْدِ اللَّهِ</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 حَدَّثَنَا مُحَمَّدُ بْنُ يَحْيَى الْعَطَّارُ عَنْ مُحَمَّدِ بْنِ أَحْمَدَ بْنِ يَحْيَى بْنِ عِمْرَانَ الْأَشْعَرِيِّ عَنْ مُحَمَّدِ بْنِ عِيسَى عَنْ أَبِي مُحَمَّدٍ الْأَنْصَارِيِّ عَنْ أَبَانِ بْنِ عُثْمَانَ عَنْ أَبِي عَبْدِ اللَّه‌وسائل‌الشيعة،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عليهم‌السلام،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الخصال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إِبْرَاهِيمَ عَنْ أَبِيهِ عَنْ إِسْمَاعِيلَ بْنِ مَرَّارٍ وَ أَحْمَدَ بْنِ أَبِي عَبْدِ اللَّهِ عَنْ أَبِيهِ جَمِيعاً عَنْ يُونُسَ عَمَّنْ ذَكَرَهُ عَنْ أَبِي عَبْدِ اللَّهِ ع قَالَ فِي سَمْكِ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ثَمَانِيَةَ أَذْرُعٍ كَانَ مَسْكُوناً فَإِذَا زَادَ عَلَى ثَمَانِيَةٍ فَلْيُكْتَبْ عَلَى رَأْسِ الثَّمَانِ آيَةُ الْكُرْسِيِّ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سقف خانه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هشت ذراع بالاتر باشد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کاه از هشت ذراع بیشتر شد پس بر بالای هشت ذراع آیت الکرسی بنویس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يُونُسَ بْنِ عَبْدِ الرَّحْمَنِ عَمَّنْ ذَكَرَهُ عَنْ أَبِي عَبْدِ اللَّه</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عِدَّةٌ مِنْ أَصْحَابِنَا عَنْ أَحْمَدَ بْنِ أَبِي عَبْدِ اللَّهِ عَنْ مُحَمَّدِ بْنِ عَلِيٍّ عَنْ مُحَمَّدِ بْنِ سِنَانٍ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أَبِي جَعْفَرٍ 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أَخْرَجَتْنَا الْجِنُّ عَنْ مَنَازِلِنَا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سُقُوفَ بُيُوتِكُمْ سَبْعَةَ أَذْرُعٍ وَ اجْعَلُوا الْحَمَامَ فِي أَكْنَافِ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فَفَعَلْنَا ذَلِكَ فَمَا رَأَيْنَا شَيْئاً نَكْرَهُهُ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وى به شكايت آمد كه جن ما را از خانه‌هايمان بيرون رانده،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خانه‌ها را هفت ذراع كنيد، و کبوتر را در گوشه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بسازيد، آن مرد گويد چنين كرديم و ديگر چيزى كه ناراحت‌كننده باشد نديديم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ابْنِ سِنَانٍ عَنْ حَمْزَةَ بْنِ حُمْرَانَ عَنْ رَجُل</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فیه اضافه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أَخْرَجَتْنَا الْجِنُّ مِنْ مَنَازِلِنَا يَعْنِي عُمَّارَ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أَحْمَدُ بْنُ مُحَمَّدٍ الْبَرْقِيُّ فِي الْمَحَاسِنِ عَنْ أَبِيهِ عَنْ مُحَسِّنِ بْنِ أَحْمَدَ وَ عَلِيِّ بْنِ الْحَكَمِ جَمِيعاً عَنْ أَبَانِ بْنِ عُثْمَانَ الْأَحْمَرِ عَنْ الْحَسَنِ بْنِ السَّرِيِّ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 الْبَيْتِ سَبْعَةُ أَذْرُعٍ أَوْ ثَمَانِيَةُ أَذْرُعٍ فَمَا فَوْقَ ذَلِكَ فَمُحْتَضَرٌ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و ارتفاع خانه بايد هفت يا هشت ذراع باشد كه بيشتر از آن محل حضور شياطین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فَمَحْضَرٌ لِلشَّيَاطِين بدل فَمُحْتَضَرٌ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عَنْ الصادق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يَرْفَعُ مِنْ سَمْكِ الْبُيُوتِ عَلَى تِسْعَةِ أَذْرُعٍ فَهُوَ مَسْكَنُ الشَّيَاطِين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سقف خانه که بالاتر از نُه ذراع باشد؛ پس محل سکونت شیاطین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سِنَانٍ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فَوْقَ التِّسْعِ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سَمْكَ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عَلَى التِّسْعِ فَهُوَ مَسْكُونٌ يَعْنِي الْبُيُوتَ أَوْ مَا كَانَ سَمْكُهَا فَوْقَ التِّسْعِ فَمَا كَانَ فَوْقَ التِّسْعِ مَسْكُون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بالاتر از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آنچه بیشتر از نُه ذراع باشد مسكن شياطين خواهد شد يا هر مقدار از خانه كه سقفش بالاتر از نه ذراع باشد، مسكن شياطين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إِنْسَانٍ يَبْنِي فَوْقَ ثَمَانِيَةِ أَذْرُعٍ إِلَّا وَ يَأْوِي الشَّيْطَانُ فِيمَا فَوْقَ ثَمَانِيَةِ أَذْرُعٍ وَ الْوَاجِبُ أَنْ يُكْتَبَ لَهُ فِيهِ آيَةُ الْكُرْسِيِّ حَتَّى لَا يَأْوِيَ فِيهِ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سقف بنایش را از هشت ذراع بلندتر نسازد مگر آنكه در بالاتر از هشت ذراع شیاطین مأوا و مسكن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بر آن آية الكرسى نويسد، تا شيطان در آن مأوى نكند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362" w:name="pg11214_160934"/>
    </w:p>
    <w:p>
      <w:pPr>
        <w:pStyle w:val="Heading3"/>
        <w:numPr>
          <w:ilvl w:val="2"/>
          <w:numId w:val="1"/>
        </w:numPr>
        <w:rPr/>
      </w:pPr>
      <w:bookmarkStart w:id="363" w:name="__RefHeading___Toc7840351_2870459653"/>
      <w:bookmarkStart w:id="364" w:name="_Toc153"/>
      <w:bookmarkEnd w:id="362"/>
      <w:bookmarkEnd w:id="363"/>
      <w:r>
        <w:rPr>
          <w:rtl w:val="true"/>
        </w:rPr>
        <w:t xml:space="preserve">پیوست شماره </w:t>
      </w:r>
      <w:r>
        <w:rPr/>
        <w:t>2</w:t>
      </w:r>
      <w:r>
        <w:rPr>
          <w:rtl w:val="true"/>
        </w:rPr>
        <w:t xml:space="preserve">: </w:t>
      </w:r>
      <w:r>
        <w:rPr>
          <w:rtl w:val="true"/>
        </w:rPr>
        <w:t xml:space="preserve">توصیه فراوان به ساخت </w:t>
      </w:r>
      <w:r>
        <w:rPr>
          <w:rtl w:val="true"/>
        </w:rPr>
        <w:t>"</w:t>
      </w:r>
      <w:r>
        <w:rPr>
          <w:rtl w:val="true"/>
        </w:rPr>
        <w:t xml:space="preserve">دار واسعه </w:t>
      </w:r>
      <w:r>
        <w:rPr>
          <w:rtl w:val="true"/>
        </w:rPr>
        <w:t>(</w:t>
      </w:r>
      <w:r>
        <w:rPr>
          <w:rtl w:val="true"/>
        </w:rPr>
        <w:t>خانه‌حیاط دار بزرگ</w:t>
      </w:r>
      <w:r>
        <w:rPr>
          <w:rtl w:val="true"/>
        </w:rPr>
        <w:t xml:space="preserve">)" </w:t>
      </w:r>
      <w:r>
        <w:rPr>
          <w:rtl w:val="true"/>
        </w:rPr>
        <w:t xml:space="preserve">و نکوهش ساخت </w:t>
      </w:r>
      <w:r>
        <w:rPr>
          <w:rtl w:val="true"/>
        </w:rPr>
        <w:t>"</w:t>
      </w:r>
      <w:r>
        <w:rPr>
          <w:rtl w:val="true"/>
        </w:rPr>
        <w:t>آپارتمان</w:t>
      </w:r>
      <w:r>
        <w:rPr>
          <w:rtl w:val="true"/>
        </w:rPr>
        <w:t>(</w:t>
      </w:r>
      <w:r>
        <w:rPr>
          <w:rtl w:val="true"/>
        </w:rPr>
        <w:t>خانه‌کوچک</w:t>
      </w:r>
      <w:r>
        <w:rPr>
          <w:rtl w:val="true"/>
        </w:rPr>
        <w:t xml:space="preserve">)" </w:t>
      </w:r>
      <w:r>
        <w:rPr>
          <w:rtl w:val="true"/>
        </w:rPr>
        <w:t>در روایات</w:t>
      </w:r>
      <w:bookmarkEnd w:id="364"/>
    </w:p>
    <w:p>
      <w:pPr>
        <w:pStyle w:val="BookText"/>
        <w:rPr/>
      </w:pPr>
      <w:r>
        <w:rPr>
          <w:rFonts w:ascii="IRNazanin" w:hAnsi="IRNazanin" w:eastAsia="IRNazanin"/>
          <w:color w:val="111111"/>
          <w:sz w:val="28"/>
          <w:sz w:val="28"/>
          <w:szCs w:val="28"/>
          <w:rtl w:val="true"/>
          <w:lang w:bidi="fa-IR"/>
        </w:rPr>
        <w:t xml:space="preserve">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سعادت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الْمُسْلِمِ الْمَسْكَنُ الْوَاسِعُ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مرد مسلمان، داشتن منزل وسیع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أَبِي عَبْدِ اللَّهِ عَنْ أَبِيهِ عَنْ آبَائِهِ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يَتَّسِعَ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مرد آن است که منزلش وسعت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مُحَمَّدِ بْنِ سَمَاعَةَ عَنْ مُحَمَّدِ بْنِ مَرْوَانَ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الرَّجُلِ سَعَةُ مَنْزِلِهِ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مروان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مرد، وسعت داشتن منزلش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شُعَيْبٍ النَّيْسَابُورِيِّ قَالَ حَدَّثَنِي سَعِيدُ بْنُ جَنَاحٍ عَنْ نَصْرٍ الْكَوْسَجِ عَنْ مُطَرِّفٍ مَوْلَى مَعْنٍ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رَاحَةٌ فِي سَعَةِ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مومن در داشتن منزل وسیع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خانه کوچک؛ مایۀ شقاوت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مُحَمَّدِ بْنِ إِسْمَاعِيلَ عَنْ إِبْرَاهِيمَ بْنِ أَبِي الْبِلَادِ عَنْ عَلِيِّ بْنِ أَبِي الْمُغِيرَةِ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الْعَيْشِ ضِيقُ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 زندگی، تنگی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الكافی،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ع اشْتَرَى دَاراً وَ أَمَرَ مَوْلًى لَهُ أَنْ يَتَحَوَّلَ إِلَيْهَا وَ قَالَ إِنَّ مَنْزِلَكَ ضَيِّقٌ فَقَالَ قَدْ أَحْدَثَ هَذِهِ الدَّارَ أَبِي فَقَالَ أَبُو الْحَسَنِ ع إِنْ كَانَ أَبُوكَ أَحْمَقَ يَنْبَغِي أَنْ تَكُونَ 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خريد و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آنجا منتقل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تنگ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پدرم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احمق بود، جا داشت كه تو هم مثل او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 ص</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السَّعَادَةِ وَ أَرْبَعٌ مِنَ الشَّقَاوَةِ فَالْأَرْبَعُ الَّتِي مِنَ السَّعَادَةِ الْمَرْأَةُ الصَّالِحَةُ وَ الْمَسْكَنُ الْوَاسِعُ وَ الْجَارُ الصَّالِحُ وَ الْمَرْكَبُ الْبَهِيُّ وَ الْأَرْبَعُ الَّتِي مِنَ الشَّقَاوَةِ الْجَارُ السَّوْءُ وَ الْمَرْأَةُ السَّوْءُ وَ الْمَسْكَنُ الضَّيِّقُ وَ الْمَرْكَبُ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سعادت است و چهار چيز از شقاوت، اما چهار چيزى كه 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صالح، خانه وسيع، همسايه خوب و مركب راهوار، و چهار چيزى كه از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بد، زن بد، خانه تنگ و مركب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میرباقری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126</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365" w:name="pg11214_160936"/>
    </w:p>
    <w:p>
      <w:pPr>
        <w:pStyle w:val="Heading3"/>
        <w:numPr>
          <w:ilvl w:val="2"/>
          <w:numId w:val="1"/>
        </w:numPr>
        <w:rPr/>
      </w:pPr>
      <w:bookmarkStart w:id="366" w:name="__RefHeading___Toc7840353_2870459653"/>
      <w:bookmarkStart w:id="367" w:name="_Toc154"/>
      <w:bookmarkEnd w:id="365"/>
      <w:bookmarkEnd w:id="366"/>
      <w:r>
        <w:rPr>
          <w:rtl w:val="true"/>
        </w:rPr>
        <w:t xml:space="preserve">پیوست شماره </w:t>
      </w:r>
      <w:r>
        <w:rPr/>
        <w:t>3</w:t>
      </w:r>
      <w:r>
        <w:rPr>
          <w:rtl w:val="true"/>
        </w:rPr>
        <w:t xml:space="preserve">: </w:t>
      </w:r>
      <w:r>
        <w:rPr>
          <w:rtl w:val="true"/>
        </w:rPr>
        <w:t xml:space="preserve">عدم دریافت کرایه از مغازه‌های بازار توسط امیرالمومنین </w:t>
      </w:r>
      <w:r>
        <w:rPr/>
        <w:t>7</w:t>
      </w:r>
      <w:bookmarkEnd w:id="367"/>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أَبِيهِ وَهْبٍ عَنْ جَعْفَرٍ عَنْ عَلِيٍّ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أَنْ يَأْخُذَ مِنْ سُوقِ الْمُسْلِمِينَ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 که از بازار مسلمین مزد و اجر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برخی دیگر از ویژگی‌های بازار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بازار مسلمانان در حکم مسجد آنان است؛ پس هر کس به مکانی در آن زوتر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دکّه‌ای را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بر آن دکه تا شب اولویت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سند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مِنْ أُصُولِ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الْإِمَامَةِ وَ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عَلِيٍّ عَنْ مُحَمَّدِ بْنِ الْحَسَنِ عَنْ مُحَمَّدِ بْنِ الْحَسَنِ الصَّفَّارِ عَنْ إِبْرَاهِيمَ بْنِ هَاشِمٍ عَنِ النَّوْفَلِيِّ عَنِ السَّكُونِيِّ عَنْ جَعْفَرِ بْنِ مُحَمَّدٍ عَنْ أَبِيهِ عَنْ آبَائِهِ ع قَالَ قَالَ رَسُولُ اللَّهِ ص</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نقلاًعن الفقیه، مع اضافه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يَأْخُذُ عَلَى بُيُوتِ السُّوقِ كِرَاءً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هداية الأمة إلى أحكام الأئمة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عَلِيُّ بْنُ إِبْرَاهِيمَ عَنْ أَبِيهِ عَنِ ابْنِ أَبِي عُمَيْرٍ عَنْ بَعْضِ أَصْحَابِنَا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يَعْنِي إِذَا سَبَقَ إِلَى السُّوقِ كَانَ لَهُ مِثْلَ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مسلمانان در حکم مسجد آنان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زودتر به بازار برسد آنجا برای او مثل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حق اولویت برای او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دَعَائِمُ الْإِسْلَامِ، عَنْ أَمِيرِ الْمُؤْمِنِينَ 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 الرَّجُلُ أَحَقُّ بِمَكَانِهِ حَتَّى يَقُومَ مِنْهُ أَوْ تَغِيبَ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بازار مسلمین در حکم مسجد آنان است؛ مرد اولویت دراد به جایگاه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دکّه‌ای که زودتر تصرف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آنجا بلند شود و برود، و یا اینکه خورشید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bookmarkStart w:id="368" w:name="pg11214_160937"/>
    </w:p>
    <w:p>
      <w:pPr>
        <w:pStyle w:val="Heading3"/>
        <w:numPr>
          <w:ilvl w:val="2"/>
          <w:numId w:val="1"/>
        </w:numPr>
        <w:rPr/>
      </w:pPr>
      <w:bookmarkStart w:id="369" w:name="__RefHeading___Toc7840355_2870459653"/>
      <w:bookmarkStart w:id="370" w:name="_Toc155"/>
      <w:bookmarkEnd w:id="368"/>
      <w:bookmarkEnd w:id="369"/>
      <w:r>
        <w:rPr>
          <w:rtl w:val="true"/>
        </w:rPr>
        <w:t xml:space="preserve">پیوست شماره </w:t>
      </w:r>
      <w:r>
        <w:rPr/>
        <w:t>4</w:t>
      </w:r>
      <w:r>
        <w:rPr>
          <w:rtl w:val="true"/>
        </w:rPr>
        <w:t xml:space="preserve">: </w:t>
      </w:r>
      <w:r>
        <w:rPr>
          <w:rtl w:val="true"/>
        </w:rPr>
        <w:t xml:space="preserve">عوامل </w:t>
      </w:r>
      <w:r>
        <w:rPr>
          <w:rtl w:val="true"/>
        </w:rPr>
        <w:t>"</w:t>
      </w:r>
      <w:r>
        <w:rPr>
          <w:rtl w:val="true"/>
        </w:rPr>
        <w:t>شادی‌آفرین</w:t>
      </w:r>
      <w:r>
        <w:rPr>
          <w:rtl w:val="true"/>
        </w:rPr>
        <w:t xml:space="preserve">" </w:t>
      </w:r>
      <w:r>
        <w:rPr>
          <w:rtl w:val="true"/>
        </w:rPr>
        <w:t>در آیات و روایات</w:t>
      </w:r>
      <w:bookmarkEnd w:id="370"/>
    </w:p>
    <w:p>
      <w:pPr>
        <w:pStyle w:val="BookText"/>
        <w:rPr/>
      </w:pPr>
      <w:r>
        <w:rPr>
          <w:rFonts w:ascii="IRNazanin" w:hAnsi="IRNazanin" w:eastAsia="IRNazanin"/>
          <w:color w:val="111111"/>
          <w:sz w:val="28"/>
          <w:sz w:val="28"/>
          <w:szCs w:val="28"/>
          <w:rtl w:val="true"/>
          <w:lang w:bidi="fa-IR"/>
        </w:rPr>
        <w:t>برخی مسائل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اعتماد به فضل و رحمت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و رحمت او پس بايد بدان شادمان باشند كه آن، از هر چه گردآورى مى‌كنند،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یونس،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 قَالَ مَنْ وَثِقَ بِاللَّهِ أَرَاهُ السُّرُورَ وَ مَنْ تَوَكَّلَ عَلَيْهِ كَفَاهُ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خدا اعتماد كند، خداوند، شادمانى را به وى مى‌نماياند و هر كس بر او توكّل كند، كارهاى او را كفايت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في معرفة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عَمْرٍو النَّصِيبِيِّ عَنِ السَّرِيِّ بْنِ خَالِدٍ عَنْ أَبِي عَبْدِ اللَّهِ ع عَن آبَائِهِ 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بِحُكْمِهِ وَ فَضْلِهِ جَعَلَ الرَّوْحَ وَ الْفَرَحَ فِي الْيَقِينِ وَ الرِّضَا وَ جَعَلَ الْهَمَّ وَ الْحَزَنَ فِي الشَّكِّ وَ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حكمت و فضل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آسايش و شادمانى را در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غم و اندوه را در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ناخرسندى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حَذِراً ويُصبِحُ فَرِحاً؛ حَذِراً لِما حُذِّرَ مِن الغَفلَةِ، وفَرِحاً بِما أصابَ مِنَ الفَضلِ وَالرَّحمَةِ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ويژگى‌هاى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پروا و روز را با شادمانى به سر مى‌آورد؛ پروا از غفلتى كه از آن برحذر داشته شده و شاد از فضل و رحمتى كه به او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برخی از ویژگی‌ها و کارهای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به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الدُّنيا تُطيلُ الهَمَّ وَالحُزنَ، وَالزُّهدُ فِي الدُّنيا راحَةُ القَلبِ وَالبَدَنِ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دلدادگى به دنيا، گرفتارى و اندوه را دراز مى‌كند و زهد در دنيا، مايه آسودگى جان و تن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الْقَنَاعَةَ رَاحَةٌ لِلْقَلْب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آسودگى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پرهیز از کینه‌ورزی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اطَّرَحَ الحِقدَ، استَراحَ قَلبُهُ و 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كينه را دور افكنَد، دل و دماغش آرامش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624</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يَتَغافَل و لا يَغُضُّ عَن كَثيرٍ مِنَ الامور، تَنَغَّصَت عيشَتُهُ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كاستى‌هاى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غفلت نكند و از بسيارى كارها چشم نپوشد، زندگى‌اش ناگوار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غرر الحكم، ص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هِشَامِ بْنِ سَالِمٍ قَالَ سَمِعْتُ أَبَا عَبْدِ اللَّهِ ع يَقُولُ لِحُمْرَانَ بْنِ أَعْيَنَ يَا حُمْرَان … لَا عَيْشَ أَهْنَأُ مِنْ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زندگى‌اى، گواراتر از خوش‌خلقى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حُسن 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نِيَّتُهُ كَثُرَت مَثوبَتُهُ، وطابَت عيشَتُهُ، ووَجَبَت مَوَدَّتُه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نيّتش نيكو باشد، پاداشش فراوان و زندگى‌اش خوش مى‌شود و دوست داشتنش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 xml:space="preserve">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اصحابنا عن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يَحْيَى بْنِ سَلَّامٍ عَنْ يُوسُفَ بْنِ يَعْقُوبَ عَنْ صَالِحِ بْنِ عُقْبَةَ عَنْ يُونُسَ الشَّيْبَانِيِّ قَالَ قَالَ أَبُو عَبْدِ اللَّهِ ع كَيْفَ مُدَاعَبَةُ بَعْضِكُمْ بَعْضاً قُلْتُ قَلِيلٌ قَ</w:t>
      </w:r>
    </w:p>
    <w:p>
      <w:pPr>
        <w:pStyle w:val="BookText"/>
        <w:rPr/>
      </w:pPr>
      <w:r>
        <w:rPr>
          <w:rFonts w:ascii="Amiri" w:hAnsi="Amiri" w:eastAsia="Amiri" w:cs="Amiri"/>
          <w:color w:val="111111"/>
          <w:sz w:val="28"/>
          <w:sz w:val="28"/>
          <w:szCs w:val="28"/>
          <w:rtl w:val="true"/>
          <w:lang w:bidi="ar-SA"/>
        </w:rPr>
        <w:t>الَ فَلَا تَفْعَلُوا فَإِنَّ الْمُدَاعَبَةَ مِنْ حُسْنِ الْخُلُقِ وَ إِنَّكَ لَتُدْخِلُ بِهَا السُّرُورَ عَلَى أَخِيكَ وَ لَقَدْ كَانَ رَسُولُ اللَّهِ ص يُدَاعِبُ الرَّجُلَ يُرِيدُ أَنْ يَسُرَّهُ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يونس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يكديگر شوخى هم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نكنيد؛ زيرا شوخى، از خوشخويى است و تو بدان وسيله، برادرت را شاد مى‌سازى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براى اين كه كسى را شاد كند، با او شوخى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شاد کردن مومن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أخاهُ المُؤمِنَ سَرَّهُ اللَّهُ فِي الدُّنيا وَالآخِرَة</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برادر مؤمنش را شادمان سازد، خداوند در دنيا و آخرت، وى را شادمان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يُدخِلُ عَلى أخيهِ المُسلِمِ باباً مِنَ السُّرورِ، إلّاأدخَلَ اللَّهُ عَزَّوَجَلَّ عَلَيهِ باباً مِنَ السُّرور</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برخی آداب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یاد خدا و تلاوت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الْمُنَاجَاةُ الْإِنْجِيلِيَّةُ لِمَوْلَانَا عَلِيِّ بْنِ الْحُسَيْنِ ع وَ قَدْ وَجَدْتُهَا فِي بَعْضِ مَرْوِيَّاتِ أَصْحَابِنَا رَضِيَ اللَّهُ عَنْهُ فِي كِتَابِ أَنِيسِ الْعَابِدِينَ مِنْ مُؤَلَّفَاتِ بَعْضِ قُدَمَائِنَا عَنْهُ ع وَ هِيَ بِسْمِ اللَّهِ الرَّحْمنِ الرَّحِيمِ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مَنْ آنَسَ الْعَارِفِينَ بِطَيِّبِ مُنَاجَاتِهِ وَ أَلْبَسَ الْخَائِطِينَ ثَوْبَ مُوَالاتِه مَتَى فَرِحَ مَنْ قَصَدَتْ سِوَاكَ هِمَّتُهُ وَ مَتَى اسْتَرَاحَ مَنْ أَرَادَتْ غَيْرَكَ عَزِيمَتُه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عارفان را به بوى دلاويز مناجاتش مأنوس كرد و جامه دوستى‌اش را بر قامت خطاكاران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شاد شود كسى كه همّتش غير تو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وقت بياسايد كسى كه اراده‌اش جز تو را خواسته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دُعَاء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مَشْغُولِينَ بِأَمْرِكَ آمِنِينَ بِوَعْدِكَ آيِسِينَ مِنْ خَلْقِكَ آنِسِينَ بِكَ مُسْتَوْحِشِينَ مِنْ غَيْرِكَ رَاضِينَ بِقَضَائِكَ صَابِرِينَ عَلَى بَلَائِكَ شَاكِرِينَ عَلَى نَعْمَائِكَ مُتَلَذِّذِينَ بِذِكْرِكَ فَرِحِينَ بِكِتَابِك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از ذکرت لذت می‌برند و از كتابتْ شادمان می‌گردند،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ذکر 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 قَالَ رَسُولُ اللَّهِ ص مَنْ ظَهَرَتْ عَلَيْهِ النِّعْمَةُ فَلْيُكْثِرْ ذِكْرَ الْحَمْدُ لِلَّهِ وَ مَنْ كَثُرَتْ هُمُومُهُ فَعَلَيْهِ بِالاسْتِغْفَار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نعمت بر او ظاهر شود، پس زیاد ذکر الحمدلله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اندوهش بسيار گردد، پس بر اوست كه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مِنَ الِاسْتِغْفَارِ جَعَلَ اللَّهُ لَهُ مِنْ كُلِّ هَمٍّ فَرَجاً وَ مِنْ كُلِّ ضِيقٍ مَخْرَجاً وَ رَزَقَهُ مِنْ حَيْثُ لا يَحْتَسِب</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بسيار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براى او از هر غصه‌اى، گشايشى قرار مى‌دهد و از هر تنگنايى، راه برونْ‌رفتى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از آن جا كه گمان نمى‌كند، روزى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 العزيزية،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برخی خوراکی‌ها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سیاه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الزَّيَّاتِ عَنْ أَبَانِ بْنِ عُثْمَانَ عَنْ مُوسَى بْنِ الْعَلَاءِ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حَسَرَ الْمَاءُ عَنْ عِظَامِ الْمَوْتَى فَرَأَى ذَلِكَ نُوحٌ ع جَزِعَ جَزَعاً شَدِيداً وَ اغْتَمَّ لِذَلِكَ فَأَوْحَى اللَّهُ عَزَّ وَ جَلَّ إِلَيْهِ هَذَا عَمَلُكَ بِنَفْسِكَ أَنْتَ دَعَوْتَ عَلَيْهِمْ فَقَالَ يَا رَبِّ إِنِّي أَسْتَغْفِرُكَ وَ أَتُوبُ إِلَيْكَ فَأَوْحَى اللَّهُ عَزَّ وَ جَلَّ إِلَيْهِ أَنْ كُلِ الْعِنَبَ الْأَسْوَدَ لِيَذْهَبَ غَمُّكَ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آب از استخوان‌هاى مردگانْ كنار رفت، نوح از ديدن آن، بسيار غمناك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كارى است كه خود با خويش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آنان را نفرين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مى‌طلبم و به درگاه تو، توبه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به او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سياه بخور تا اندوهت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بِإِسْنَادِهِ قَالَ قَالَ رَسُولُ اللَّهِ ص عَلَيْكُمْ بِالزَّيْتِ فَإِنَّهُ يَكْشِفُ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بِالْبَلْغَمِ وَ يَشُدُّ الْعَصَبَ وَ يُحَسِّنُ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يُطَيِّبُ النَّفَسَ وَ يَذْهَبُ بِالْهَم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روغن زيتون؛ زيرا تلخه را مى‌زدايد، بلغم را مى‌بَرَد، پِى را استحكام مى‌بخشد، بيمارى مزمن را از ميان بر مى‌دارد، خوى را خوش مى‌سازد، دل را پيراسته مى‌دارد و اندوه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الإمام الرضا عليه السلام،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عليه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و مستنبط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خوردن گوشت کبک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 مَنِ اشْتَكَى فُؤَادَهُ وَ كَثُرَ غَمُّهُ فَلْيَأْكُلْ لَحْمَ الدُّرَّاجِ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دلش دردمند و اندوهش بسيار است، گوشت كبكنجير بخورد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عَنْ أَبِي عَبْدِ اللَّهِ ص قَالَ إِذَا وَجَدَ أَحَدُكُمْ غَمّاً أَوْ كَرْباً لَا يَدْرِي مَا سَبَبُهُ فَلْيَأْكُلْ لَحْمَ الدُّرَّاجِ فَإِنَّهُ يَسْكُنُ عَنْهُ إِنْ شَاءَ اللَّه</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از شما، به اندوه يا گرفتارى‌اى دچار گردد كه سببش را نمى‌داند، گوشت كبكنجير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خواست خدا، اندوه و گرفتارى‌اش، تسكين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برخی مسائل بهداشتی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شستن سر با خطمی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أَبِي عَبْدِ اللَّهِ عَنْ مُحَمَّدِ بْنِ عَلِيٍّ عَنِ الْحَسَنِ بْنِ مُحَمَّدٍ الصَّيْرَفِيِّ عَنْ إِسْمَاعِيلَ بْنِ عَبْدِ الْخَالِقِ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نُشْرَة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خطمى، نشاطبخش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تمیزی جامه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النَّظِيفُ مِنَ الثِّيَابِ يُذْهِبُ الْهَمَ وَ الْحَزَنَ وَ هُوَ طَهُورٌ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تميز، پريشانى و اندوه را مى‌بَرَد و مايه پاكيزگى براى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شانه زدن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نُوحِ بْنِ شُعَيْبٍ عَنِ ابْنِ مَيَّاحٍ عَنْ يُونُسَ عَمَّنْ أَخْبَرَهُ عَنْ أَبِي الْحَسَنِ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سَرَّحْتَ رَأْسَكَ وَ لِحْيَتَكَ فَأَمِرَّ الْمُشْطَ عَلَى صَدْرِكَ فَإِنَّهُ يَذْهَبُ بِالْهَمِّ وَ الْوَبَاءِ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الْمُشْطِ عَلَى صَدْرِكَ يُذْهِبُ بِالْهَمِّ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شانه زدنِ روی سینه غصه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تراشیدن موی پشت گردن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زِيَادٍ عَنْ يَحْيَى بْنِ الْمُبَارَكِ عَنْ عَبْدِ اللَّهِ بْنِ جَبَلَةَ عَنْ إِسْحَاقَ بْنِ عَمَّارٍ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رُبَّمَا كَثُرَ الشَّعْرُ فِي قَفَايَ فَيَغُمُّنِي غَمّاً شَدِيداً فَقَالَ لِي يَا إِسْحَاقُ أَ مَا عَلِمْتَ أَنَّ حَلْقَ الْقَفَا 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موهاى پشت گردنم زياد مى‌شوند و به سختى، مرا اندوهگين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تراشيدن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گردن، اندوه را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برخی کارهای فردی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رَحِمَهُ اللَّهُ قَالَ حَدَّثَنَا مُحَمَّدُ بْنُ الْحَسَنِ الصَّفَّارُ قَالَ حَدَّثَنَا الْعَبَّاسُ بْنُ مَعْرُوفٍ عَنْ سَعْدَانَ بْنِ مُسْلِمٍ عَنْ أَبِي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رَاحَةٌ لِلْجَسَدِ وَ النُّطْقُ رَاحَةٌ لِلرُّوحِ وَ السُّكُوتُ رَاحَةٌ لِلْعَقْلِ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استفاده از رنگ زرد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بَلَغَ بِهِ جَابِرَ الْجُعْفِيِّ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لَمْ يَزَلْ يَنْظُرُ فِي سُرُورٍ مَا دَامَتْ عَلَيْهِ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فاقِعٌ لَوْنُها تَسُرُّ النَّاظِرِين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كفشى زردرنگ بر پاى كند، تا زمانى كه آن كفش، به پاى اوست، همواره با شادمانى مى‌نگرد؛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مبارکه بقر،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زردْرنگى خالص و يك‌دست كه بينندگان را شادمان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مطالعه تفصیلی در مورد آیات و روایاتِ فراوان در مورد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شادى از نگاه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محقق توانا حضرت حجت الاسلام و المسلمین محمد محمدى رى‌شهرى، از سری انتشارات موسسه علمى فرهنگى دارالحديث مراجعه فرمایید</w:t>
      </w:r>
      <w:r>
        <w:rPr>
          <w:rFonts w:eastAsia="IRNazanin" w:cs="IRNazanin"/>
          <w:color w:val="111111"/>
          <w:sz w:val="28"/>
          <w:szCs w:val="28"/>
          <w:rtl w:val="true"/>
          <w:lang w:bidi="fa-IR"/>
        </w:rPr>
        <w:t xml:space="preserve">. </w:t>
      </w:r>
      <w:bookmarkStart w:id="371" w:name="pg11214_160942"/>
    </w:p>
    <w:p>
      <w:pPr>
        <w:pStyle w:val="Heading3"/>
        <w:numPr>
          <w:ilvl w:val="2"/>
          <w:numId w:val="1"/>
        </w:numPr>
        <w:rPr/>
      </w:pPr>
      <w:bookmarkStart w:id="372" w:name="__RefHeading___Toc7840357_2870459653"/>
      <w:bookmarkStart w:id="373" w:name="_Toc156"/>
      <w:bookmarkEnd w:id="371"/>
      <w:bookmarkEnd w:id="372"/>
      <w:r>
        <w:rPr>
          <w:rtl w:val="true"/>
        </w:rPr>
        <w:t xml:space="preserve">پیوست شماره </w:t>
      </w:r>
      <w:r>
        <w:rPr/>
        <w:t>5</w:t>
      </w:r>
      <w:r>
        <w:rPr>
          <w:rtl w:val="true"/>
        </w:rPr>
        <w:t xml:space="preserve">: </w:t>
      </w:r>
      <w:r>
        <w:rPr>
          <w:rtl w:val="true"/>
        </w:rPr>
        <w:t>تصاویری از جزائر پلاستیک</w:t>
      </w:r>
      <w:r>
        <w:rPr>
          <w:rtl w:val="true"/>
        </w:rPr>
        <w:t>!</w:t>
      </w:r>
      <w:bookmarkEnd w:id="373"/>
    </w:p>
    <w:p>
      <w:pPr>
        <w:pStyle w:val="BookText"/>
        <w:rPr/>
      </w:pPr>
      <w:r>
        <w:rPr>
          <w:rFonts w:ascii="IRNazanin" w:hAnsi="IRNazanin" w:eastAsia="IRNazanin"/>
          <w:color w:val="111111"/>
          <w:sz w:val="28"/>
          <w:sz w:val="28"/>
          <w:szCs w:val="28"/>
          <w:rtl w:val="true"/>
          <w:lang w:bidi="fa-IR"/>
        </w:rPr>
        <w:t>عکس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به مناسبت روز جهانی بدون پلاستیک؛</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سطح آب های جهان مملو از زباله های پلاستیکی است</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اقیانوس ها به محل های دفنش بدل شده اند، پنجاه درصد از این ماده تنها یک بار مورد استفاده قرار می گیرد،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 بازیافت شده و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نفت جهان صرف تولیدش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خلیج فارس، زباله های پلاستیکی هرگز از بین نمی روند و به طور فزاینده ای راه خود را به اقیانوس ها، دریاها و ساحل ها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های پلاستیکی، بطری نوشابه و غیره هر روز به طبیعت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میلیون ها پلاستیک در دریاهای جهان یافت می شود که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سطح اقیانوس ها را در بر می گیرند، در هر دقیقه یک میلیون کیسه پلاستیکی در جهان استفاده می شود و این رقم سالانه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ناشی از زباله های پلاستیکی تاثیر مستقیمی بر حیات وحش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هزاران پرنده دریایی، لاک پشت دریایی، شیر دریایی و انواع دیگر پستاندارانی که در زیست محیط دریایی و ساحلی زندگی می کنند در اثر مصرف یا گرفتار شدن با انواع این مواد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جانوری در معرض خطر زباله های پلاستیکی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چگالی کم آن به راحتی در اقیانوس ها حتی در مسافت های بلند قابل گردش و جابه جایی است و به این ترتیب این زباله ها به مکانی برده می شوند که محل زندگی موجودات دریایی هستند و این موجودات اشتباها از آن ها به عنوان غذا استفاده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 اول قرن بیست و یک بیش از تمام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میلادی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پلاستیک تولید و مصرف شده است که میلیاردها از آن به دریا ها و اقیانوس ها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آلودگی زیست محیط دریایی از خشکی آغاز می شود به این ترتیب که این زباله از طریق باد و باران به دریاها برده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انباشته شده و این امر به حدی آسیب رساننده است که تمام پلاستیک های تولید شده در جهان هنوز از بین نرفته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تلفات سنگین حیات وحش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هزاران حیوان از فنچ های کوچک تا کوسه های سنگین وزن در اثر خوردن این مواد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صدها هزار پرنده دریایی به علت مصرف پلاستیک از تعدادشان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پلاستیک حجم معده پرندگان را کاهش می دهد و باعث می شود غذای کمتری مصرف کنند و بدین ترتیب در نهایت از گرسنگی تلف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تنها بخشی از اثرات پلاستیک روی محیط زیست است، علاوه بر حیوانات پلاستیک تاثیر بسیاری بر زندگی انسان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زباله ها در دریا شناور هستند، آلاینده های خطرناکی مانند </w:t>
      </w:r>
      <w:r>
        <w:rPr>
          <w:rFonts w:eastAsia="Times New Roman" w:cs="Times New Roman" w:ascii="Times New Roman" w:hAnsi="Times New Roman"/>
          <w:color w:val="111111"/>
          <w:sz w:val="28"/>
          <w:szCs w:val="28"/>
          <w:lang w:val="en-US" w:bidi="en-US"/>
        </w:rPr>
        <w:t>PAH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PCB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وارد آب می کنند که برای انسان ها دارای اثرات سوء مانند اختلال در غدد درون ریز، تغییرات هورمونی و جهش های سرطانی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با خوردن پلاستیک ها این مواد را وارد چرخه غذایی می کنند و در نهایت به بشقاب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ها آلودگی پلاستیکی بر اقتصاد نیز تاثیر می گذارد از جمله هزینه بی حد و حصر در پاکسازی ساحل، ضرر و زیان های صنعت گردشگری و خسارت وارده به صنایع ماهیگیری و پرورش آبزیان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متوسط از هر کیسه پلاستیکی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استفاده می شود اما بیش از هزار سال طول می کشد تا این کیسه پلاستیکی تجزیه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کیسه پلاستیکی به درون اقیانوس ها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هر مایل مربع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پلاستیکی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پلاستیک احاطه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تمام چیزی هایی که در طول یک روز لمس می کنید بیندیشید، کیسه های مواد غذایی، ظروف غذا، درب فنجان قهوه، بطری آب، نی همه و همه از پلاستیک تشکیل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پلاستیک راحت به نظر می رسد اما طبیعت برای آن باید بهای سنگینی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r>
        <w:rPr>
          <w:rFonts w:eastAsia="IRNazanin" w:cs="IRNazanin"/>
          <w:color w:val="111111"/>
          <w:sz w:val="28"/>
          <w:szCs w:val="28"/>
          <w:rtl w:val="true"/>
          <w:lang w:bidi="fa-IR"/>
        </w:rPr>
        <w:t xml:space="preserve"> ) - </w:t>
      </w:r>
      <w:r>
        <w:rPr>
          <w:rFonts w:eastAsia="Times New Roman" w:cs="Times New Roman" w:ascii="Times New Roman" w:hAnsi="Times New Roman"/>
          <w:color w:val="111111"/>
          <w:sz w:val="28"/>
          <w:szCs w:val="28"/>
          <w:lang w:val="en-US" w:bidi="en-US"/>
        </w:rPr>
        <w:t>https://b2n.ir/u83097</w:t>
      </w:r>
    </w:p>
    <w:p>
      <w:pPr>
        <w:pStyle w:val="BookText"/>
        <w:rPr/>
      </w:pPr>
      <w:r>
        <w:rPr>
          <w:rFonts w:ascii="IRNazanin" w:hAnsi="IRNazanin" w:eastAsia="IRNazanin"/>
          <w:color w:val="111111"/>
          <w:sz w:val="28"/>
          <w:sz w:val="28"/>
          <w:szCs w:val="28"/>
          <w:rtl w:val="true"/>
          <w:lang w:bidi="fa-IR"/>
        </w:rPr>
        <w:t>نابودی اقیانوس‌ها توسط زباله‌های پلاستیکی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پلاستیک‌های رها شده در شمال شرق اقیانوس آرام یک مخلوط سوپ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سوسپانسیون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کیسه‌ها و بطری‌های ایجاد کرده‌اند که مساحت آن بزرگتر از فرانسه، آلمان و اسپانیا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دریای مدیترانه با وجود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قطعه پلاستیکی رهاشده، بالاترین تراکم زباله های پلاستیکی را در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های مدیترانه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نیاز دارند تا بتوانند خودشان را بازسازی و تمیز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تجزیه برخی از پلاستیک ها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مهر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https://b2n.ir/y71622</w:t>
      </w:r>
    </w:p>
    <w:p>
      <w:pPr>
        <w:pStyle w:val="BookText"/>
        <w:rPr/>
      </w:pPr>
      <w:r>
        <w:rPr>
          <w:rFonts w:ascii="IRNazanin" w:hAnsi="IRNazanin" w:eastAsia="IRNazanin"/>
          <w:color w:val="111111"/>
          <w:sz w:val="28"/>
          <w:sz w:val="28"/>
          <w:szCs w:val="28"/>
          <w:rtl w:val="true"/>
          <w:lang w:bidi="fa-IR"/>
        </w:rPr>
        <w:t xml:space="preserve">دریافت فیلم </w:t>
      </w:r>
      <w:r>
        <w:rPr>
          <w:rFonts w:eastAsia="Times New Roman" w:cs="Times New Roman" w:ascii="Times New Roman" w:hAnsi="Times New Roman"/>
          <w:color w:val="111111"/>
          <w:sz w:val="28"/>
          <w:szCs w:val="28"/>
          <w:lang w:val="en-US" w:bidi="en-US"/>
        </w:rPr>
        <w:t>MB 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https://b2n.ir/d15454</w:t>
      </w:r>
      <w:r>
        <w:rPr>
          <w:rFonts w:eastAsia="Times New Roman" w:cs="Times New Roman" w:ascii="Times New Roman" w:hAnsi="Times New Roman"/>
          <w:color w:val="111111"/>
          <w:sz w:val="28"/>
          <w:szCs w:val="28"/>
          <w:rtl w:val="true"/>
          <w:lang w:val="en-US" w:bidi="en-US"/>
        </w:rPr>
        <w:t xml:space="preserve"> </w:t>
      </w:r>
      <w:bookmarkStart w:id="374" w:name="pg11214_160947"/>
    </w:p>
    <w:p>
      <w:pPr>
        <w:pStyle w:val="Heading3"/>
        <w:numPr>
          <w:ilvl w:val="2"/>
          <w:numId w:val="1"/>
        </w:numPr>
        <w:rPr/>
      </w:pPr>
      <w:bookmarkStart w:id="375" w:name="__RefHeading___Toc7840359_2870459653"/>
      <w:bookmarkStart w:id="376" w:name="_Toc157"/>
      <w:bookmarkEnd w:id="374"/>
      <w:bookmarkEnd w:id="375"/>
      <w:r>
        <w:rPr>
          <w:rtl w:val="true"/>
        </w:rPr>
        <w:t xml:space="preserve">پیوست شماره </w:t>
      </w:r>
      <w:r>
        <w:rPr/>
        <w:t>6</w:t>
      </w:r>
      <w:r>
        <w:rPr>
          <w:rtl w:val="true"/>
        </w:rPr>
        <w:t xml:space="preserve">: </w:t>
      </w:r>
      <w:r>
        <w:rPr>
          <w:rtl w:val="true"/>
        </w:rPr>
        <w:t>عوامل موثر بر زیبایی پوست و صورت</w:t>
      </w:r>
      <w:bookmarkEnd w:id="376"/>
    </w:p>
    <w:p>
      <w:pPr>
        <w:pStyle w:val="BookText"/>
        <w:rPr/>
      </w:pPr>
      <w:r>
        <w:rPr>
          <w:rFonts w:ascii="IRNazanin" w:hAnsi="IRNazanin" w:eastAsia="IRNazanin"/>
          <w:color w:val="111111"/>
          <w:sz w:val="28"/>
          <w:sz w:val="28"/>
          <w:szCs w:val="28"/>
          <w:rtl w:val="true"/>
          <w:lang w:bidi="fa-IR"/>
        </w:rPr>
        <w:t>اسلام شریف در مورد زیبایی پوست و چهره انسان توصیه‌های ارزشمندی را ارائه فرموده است؛ که یک بخش از آنها مربوط به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غیر از توصیه‌های تغذیه‌ای، توصیه‌های دیگری نیز در کلمات گهربار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آنها به سبک زندگی و برخی از آداب شخصی بازمی‌گردد، و بخشی دیگر در مورد وظایف تغذیه‌ای والدین قبل از انعقاد نطفه است که تاثیر بسیار فراوانی در زیبایی فرزند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تغذیه بر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تغذیه مناسب بر زیبایی پوست تاثیر غیر قابل انکاری دارد؛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داده‌اند و توصیه‌های ارزشمندی در این رابطه ارائه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اجمال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الْحَسَنِ عَلِيُّ بْنُ زَنْجَوَيْهِ الدِّينَوَرِيُّ قَالَ حَدَّثَنَا أَبُو عُثْمَانَ سَعِيدُ بْنُ زِيَادٍ فِي قَرْيَةِ رَامَ قَالَ حَدَّثَنِي أَبِي زِيَادُ بْنُ قَيْدٍ عَنْ أَبِيهِ قَيْدُ بْنِ زِيَادٍ عَنْ جَدِّهِ زِيَادِ بْنِ أَبِي هِنْدٍ عَنْ أَبِي هِنْدٍ الدَّارِيِّ قَالَ أُهْدِيَ إِلَى رَسُولِ اللَّهِ ص طبقا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مُغَطًّى فَكَشَفَ الْغِطَاءَ عَنْهُ ثُمَّ قَالَ كُلُوا بِسْمِ اللَّهِ نِعْمَ الطَّعَامُ الزَّبِيبُ يَشُدُّ الْعَصَبَ وَ يَذْهَبُ بِالْوَصَبِ وَ يُطْفِئُ الْغَضَبَ وَ يُرْضِي الرَّبَّ وَ يَذْهَبُ بِالْبَلْغَمِ وَ يُطَيِّبُ النَّكْهَةَ وَ يُصَفِّي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ابو هند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روى پوشيده‌اى به پيامبر خدا اهدا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را از آن برداشت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مويز، چه نيكو خوراكى است، كه اعصاب را استحكام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بيمارى را از ميان مى‌بَرَد، خشم را فرو مى‌نشانَد، پروردگار را خشنود مى‌سازد، بلغم را مى‌بَرَد، بوى دهان را خوش مى‌سازد و رنگ چهره را صفا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کاسنی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بِالْهِنْدَبَاءِ فَإِنَّهُ يَزِيدُ فِي الْمَاءِ وَ يُحَسِّنُ اللَّوْنَ وَ هُوَ حَارٌّ لَيِّنٌ يَزِيدُ فِي الْوَلَدِ الذُّكُور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کاسنی؛ چرا که نطفه را زیاد می‌کند، و رنگ چهره را نیکو می‌گرداند، و گرمِ معتدل است، احتمال فرزند پسر آوردن را زیاد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الأئمة عليهم السلام، ص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عَنْ بَعْضِهِمْ عَنْ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بِالْهِنْدَبَاءِ فَإِنَّهُ يَزِيدُ فِي الْمَاءِ وَ يُحَسِّنُ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کاسنی؛ چرا که نطفه را زیاد می‌کند، و چهره را نیکو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خوردن گردو با زنیان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 قَالَ أَرْبَعَةُ أَشْيَاءَ تَجْلُو الْبَصَرَ وَ تَنْفَعُ وَ لَا تَضُرُّ فَقِيلَ لَهُ مَا هِيَ فَقَالَ السَّعْتَرُ وَ الْمِلْحُ وَ النَّانْخَواهُ وَ الْجَوْزُ إِذَا اجْتَمَعْنَ فَقِيلَ لَهُ وَ لِأَيِّ شَيْ‌ءٍ تَصْلُحُ هَذِهِ الْأَرْبَعَةُ إِذَا اجْتَمَعْنَ فَقَالَ النَّانْخَواهُ وَ الْجَوْزُ يُحْرِقَانِ الْبَوَاسِيرَ وَ يَطْرُدَانِ الرِّيحَ وَ يُحَسِّنَانِ اللَّوْنَ وَ يُخَشِّنَانِ الْمَعِدَةَ وَ يُسَخِّنَانِ الْكُلَى وَ السَّعْتَرُ وَ الْمِلْحُ يَطْرُدَانِ الرِّيَاحَ عَنِ الْفُؤَادِ وَ يَفْتَحَانِ السُّدَدَ وَ يُحْرِقَانِ الْبَلْغَمَ وَ يُدِرَّانِ الْمَاءَ وَ يُطَيِّبَانِ النَّكْهَةَ وَ يُلَيِّنَانِ الْمَعِدَةَ وَ يُذْهِبَانِ الرِّيَاحَ الْخَبِيثَةَ مِنَ الْفَمِ وَ يُصَلِّبَانِ الذَّكَر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چيز، چشم را جلا مى‌دهد، سودمند است و هيچ زيانى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از امام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آويشن و نمك، وقتى با هم باشند، و نانخواه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گردو، وقتى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چيز، وقتى با هم باشند، به چه كار مى‌آيند؟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نانخواه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برِ هم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بواسير را مى‌سوزانند، باد را دور مى‌كنند، رنگ پوست را زيبا مى‌سازند، معده را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 و كليه‌ها را گرم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آويشن و نمك،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برِ هم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را از دلْ برون مى‌رانند، انسدادها را مى‌گشايند، بلغم را مى‌سوزانند،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مى‌گردانند، بوى دهان را خوش مى‌سازند، معده را نرمى مى‌دهند، بوهاى بد را از دهان مى‌برند و آلت را سفتى مى‌بخشند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اليَقطينَ؛ فَإِنَّهُ من أكَلَها حَسُنَ خُلُقُهُ، و نَضَرَ وَجهُهُ، و هِيَ طَعامي و طَعامُ الأَنبِياءِ 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خطاب به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 بخور؛ زيرا هر كس آن را بخورد، خويَش نيكو و رويَش شاداب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خوراك من و پيامبرانِ پيش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خربزه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أَنَّهُ قَالَ ص عَلَيْكُمْ بِالْبِطِّيخِ فَإِنَ فِيهِ عَشْرُ خِصَالٍ هُوَ طَعَامٌ وَ شَرَابٌ وَ أَسْنَانٌ وَ رَيْحَانٌ يَغْسِلُ الْمَثَانَةَ وَ يَغْسِلُ الْبَطْنَ وَ يُكْثِرُ مَاءَ الظَّهْرِ وَ يَزِيدُ فِي الْجِمَاعِ وَ يَقْطَعُ الْبُرُودَةَ وَ يُنَقِّي الْبَشَرَة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خوردن خربزه؛ چرا كه در آن، ده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غذاست، آب است، شستشو دهنده است، خوش‌بو كننده است، مثانه را مى‌شويد، شكم را مى‌شويد، آب كمر را فراوان مى‌سازد، بر نيروى همبسترى مى‌افزايد، سردى مزاج را از ميان مى‌بَرَد، و پوست را تميز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النبي صلى الله عليه و آله و سلم،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النَّوْفَلِيِّ عَنِ السَّكُونِيِّ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أَبِي طَالِبٍ عِنْدَ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فَأُهْدِيَ إِلَى النَّبِيِّ ص سَفَرْجَلٌ فَقَطَعَ مِنْهُ النَّبِيُّ ص قِطْعَةً وَ نَاوَلَهَا جَعْفَراً فَأَبَى أَنْ يَأْكُلَهَا فَقَالَ خُذْهَا وَ كُلْهَا فَإِنَّهَا تُذَكِّي الْقَلْبَ وَ تُشَجِّعُ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فِي رِوَايَةٍ أُخْرَى كُلْ فَإِنَّهُ يُصَفِّي اللَّوْنَ وَ يُحَسِّنُ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جعفربن ابیطالب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شخصی یک عدد بِه به حضرت اهداء کردند؛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نیمه کردند و به جعفر دادند، ولی جعفر از خوردن آن خودداری کرد،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بخور؛ چرا که قلب را ذکاوت می بخشد و ترسو را شجاع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آمده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چرا که رنگ چهره را صفا می‌بخشد و فرزند را زیبا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الْبَجَلِيِّ عَنِ الْحُسَيْنِ بْنِ إِبْرَاهِيمَ عَنْ سُلَيْمَانَ بْنِ جَعْفَرٍ الْجَوْهَرِيِّ عَنْ أَبِي الْحَسَنِ مُوسَى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رَسُولُ اللَّهِ ص سَفَرْجَلَةً وَ أَطْعَمَ جَعْفَرَ بْنَ أَبِي طَالِبٍ وَ قَالَ لَهُ كُلْ فَإِنَّهُ يُصَفِّي اللَّوْنَ وَ يُحَسِّنُ الْوَلَد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میوه بِه را نیمه کردند و به جعفر بن ابیطالب خوراندند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که رنگ چهره را صفا و جلاء می‌بخشد و فرزند را زیبا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عَمَّنْ ذَكَرَهُ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 إِلَى غُلَامٍ جَمِيلٍ فَقَالَ يَنْبَغِي أَنْ يَكُونَ أَبَوَا هَذَا الْغُلَامِ أَكَلَا السَّفَرْجَلَ وَ قَالَ السَّفَرْجَلُ يُحَسِّنُ الْوَجْهَ وَ يَجُمُّ 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هنگامى به پسربچه‌اى زيبا نگريست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پدر و مادر اين پسر، بِهْ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را زیبا می‌کند و دل را آسایش و آرامش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شروع غذا با نمک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رَفَعَهُ قَالَ قَالَ أَبُو عَبْدِ اللَّهِ ع مَنْ ذَرَّ عَلَى أَوَّلِ لُقْمَةٍ مِنْ طَعَامِهِ الْمِلْحَ ذَهَبَ اللَّهُ عَنْهُ بِنَمَشِ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نخستين لقمه غذاى خود، نمك بپاشد، خدواند كَك و مَكِ صورت او را از ميان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وَ بِهَذَا الْإِسْنَادِ عَنْ عَلِيِّ بْنِ أَبِي طَالِبٍ ع قَالَ 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بِالمِلحِ؛ فَإِنَّهُ شِفاءٌ مِن سَبعينَ داءً؛ أدناهَا الجُذامُ، وَ البَرَصُ، وَ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خطاب به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نمك؛ چرا كه در آن، شفاى هفتاد درد است كه كمترين آنها جذام، پيسى و ديوانگى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پیاز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عَنْ أَحْمَدَ بْنِ مُحَمَّدِ بْنِ خَالِدٍ عَنْ أَحْمَدَ بْنِ الْمُبَارَكِ الدِّينَوَرِيِّ عَنْ أَبِي عُثْمَانَ عَنْ دُرُسْتَ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يُطَيِّبُ النَّكْهَةَ وَ يَشُدُّ الظَّهْرَ وَ يُرِقُّ الْبَشَرَةَ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پياز، دهان را خوش‌بو مى‌كند، پشت را قوى مى‌سازد و پوست را نرمى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الْفِرْدَوْسُ، عَنْ أَبِي الدَّرْدَاءِ عَنِ النبیّ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بَلدَةً وَبيئاً فَخِفتُم وَ باءَها، فَعَلَيكُم بِبَصَلِها؛ فَإِنَّهُ يُجلِي البَصَرَ، و يُنَقِّي الشَّعرَ، و يَزيدُ في ماءِ الصُّلبِ، و يَزيدُ فِي الخُطى، و يَذهَبُ بِالحَمَا و هُوَ السَّوادُ فِي الوَجهِ وَ الإِعياءِ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آبادى وبا زده‌اى شديد و از وباى آن ترسيديد، از پياز آن جا بخوريد؛ زيرا كه آن، چشم را جلا مى‌دهد، مو را پاكيزه مى‌گرداند، آب كمر را زياد مى‌كند، گام‌ها را سرعت مى‌بخشد، تيرگى چهره را مى‌بَرَد و خستگى را نيز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سویق با روغن زیتون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مُحَمَّدِ بْنِ بُنْدَارَ وَ غَيْرُهُ عَنْ أَحْمَدَ بْنِ أَبِي عَبْدِ اللَّهِ عَنْ مُحَمَّدِ بْنِ عِيسَى عَنْ عُبَيْدِ اللَّهِ بْنِ عَبْدِ اللَّهِ الدِّهْقَانِ عَنْ دُرُسْتَ بْنِ أَبِي مَنْصُورٍ عَنْ عَبْدِ اللَّهِ بْنِ مُسْكَانَ قَالَ سَمِعْتُ أَبَا عَبْدِ اللَّهِ ع يَقُولُ شُرْبُ السَّوِيقِ بِالزَّيْتِ يُنْبِتُ اللَّحْمَ وَ يَشُدُّ الْعَظْمَ وَ يُرِقُّ الْبَشَرَةَ وَ يَزِيدُ فِي الْبَاهِ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 سويقی كه با روغن زيتون فراهم آمده باشد، گوشت را مى‌روياند، استخوان را استحكام مى‌بخشد، پوست را نازك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بر توان جنسى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غیر تغذیه‌ای موثر بر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زیبایی چهره و پوست فقط نمی‌توان به بحث تغذیه و خوراک اکتفاء کرد بلکه به کارهای دیگری غیر از تغذیه نیز می‌بایست توجه داشت، که در روایات به آنها اشاره شده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الْحَسَنُ بْنُ أَحْمَدَ عَنْ أَبِيهِ قَالَ حَدَّثَنِي مُحَمَّدُ بْنُ أَحْمَدَ قَالَ حَدَّثَنِي مُحَمَّدُ بْنُ عَبْدِ اللَّهِ عَنْ أَحْمَدَ بْنِ الْحَسَنِ بْنِ عَلِيِّ بْنِ عُثْمَانَ وَ أَبُو عُثْمَانَ اسْمُهُ عَبْدُ الْوَاحِدِ بْنُ حَبِيبٍ قَالَ زَعَمَ لَنَا مُحَمَّدُ بْنُ أَبِي حَمْزَةَ الثُّمَالِيُّ عَنْ مُعَاوِيَةَ بْنِ عَمَّارٍ الدُّهْنِيِّ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تُحَسِّنُ الْوَجْهَ وَ تُحَسِّنُ الْخُلُقَ وَ تُطَيِّبُ الرِّيحَ وَ تُدِرُّ الرِّزْقَ وَ تَقْضِي الدَّيْنَ وَ تَذْهَبُ بِالْهَمِّ وَ تَجْلُو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معاوية بن عمّار دهنى از امام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چهره را زيبا، اخلاق را نيكو، بوى بدن را خوش، روزى را فراوان، بديها را ادا، غصّه اندوه را برطرف و قدرت بينائى را افزون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أَبِي رَحِمَهُ اللَّهُ قَالَ حَدَّثَنَا مُحَمَّدُ بْنُ يَحْيَى الْعَطَّارُ عَنْ مُحَمَّدِ بْنِ أَحْمَدَ عَنْ أَبِي زُهَيْرٍ النَّهْدِيِّ عَنْ آدَمَ بْنِ إِسْحَاقَ عَنْ بَعْضِ أَصْحَابِهِ عَنْ أَبِي عَبْدِ اللَّهِ ع قَالَ عَلَيْكُمْ بِصَلَاةِ اللَّيْلِ فَإِنَّهَا سُنَّةُ نَبِيِّكُمْ وَ دَأْبُ الصَّالِحِينَ قَبْلَكُمْ وَ مَطْرَدَةُ الدَّاءِ عَنْ أَجْسَادِكُمْ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 صَلَاةُ اللَّيْلِ تُبَيِّضُ الْوَجْهَ وَ صَلَاةُ اللَّيْلِ تُطَيِّبُ الرِّيحَ وَ صَلَاةُ اللَّيْلِ تَجْلِبُ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ابى عبد اللَّه عليه السلام،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نماز در شب زيرا آن سنّت پيامبر شما و عمل افراد صالح قبل از شما بوده، نماز شب مرض را از اجساد شما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صورت را نورانى و بوى را خوش نموده و موجب جلب 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زُهَيْرٍ رَفَعَهُ إِلَى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تُبَيِّضُ الْوَجْهَ وَ صَلَاةُ اللَّيْلِ تُطَيِّبُ الرِّيحَ وَ صَلَاةُ اللَّيْلِ تَجْلِبُ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نمازشب چهره را روشن و نورانی می‌کند، و بدن را خوشبو و روزی را جلب 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أَحْمَدَ عَنِ الْحَسَنِ بْنِ عَلِيِّ بْنِ أَبِي عُثْمَانَ وَ أَبُو عُثْمَانَ اسْمُهُ عَبْدُ الْوَاحِدِ بْنُ حَبِيبٍ قَالَ زَعَمَ لَنَا مُحَمَّدُ بْنُ أَبِي حَمْزَةَ الثُّمَالِيِّ عَنْ مُعَاوِيَةَ بْنِ عَمَّارٍ الدُّهْنِيِّ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تُحَسِّنُ الْوَجْهَ وَ تُذْهِبُ الْهَمَّ وَ تَجْلُو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نمازشب چهره را زیبا می‌کند، غم و غصه را از بین می‌برد، و چشم را تیز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روغن‌مالی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عِيسَى عَنْ عَبْدِ اللَّهِ بْنِ عَبْدِ الرَّحْمَنِ عَنْ شُعَيْبٍ عَنْ أَبِي بَصِيرٍ عَنْ أَبِي عَبْدِ اللَّهِ ع قَالَ قَالَ أَمِيرُ الْمُؤْمِنِينَ ع الدُّهْنُ يُلَيِّنُ الْبَشَرَةَ وَ يَزِيدُ فِي الدِّمَاغِ الْقُوَّةَ وَ يُسَهِّلُ مَجَارِيَ الْمَاءِ وَ هُوَ يَذْهَبُ بِالْقَشَفِ وَ يُحَسِّنُ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پوست را نرم مى‌كند، بر توان مغز مى‌افزايد، مجارى آب را در بدن مى‌گشايد، كثافت پوست را از ميان مى‌برد و رنگ را روشن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عَبْدِ اللَّهِ بْنِ سِنَانٍ عَنْ أَبِي حَمْزَةَ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اللَّيْلِ يَجْرِي فِي الْعُرُوقِ وَ يُرَوِّي الْبَشَرَةَ وَ يُبَيِّضُ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رگ‌ها جريان مى‌يابد و پوست را آبيارى و چهره را سفيد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مُحَمَّدُ بْنُ يَحْيَى عَنْ أَحْمَدَ بْنِ مُحَمَّدِ بْنِ عِيسَى عَنِ الْقَاسِمِ بْنِ يَحْيَى عَنْ جَدِّهِ الْحَسَنِ بْنِ رَاشِدٍ عَنْ أَبِي بَصِيرٍ عَنْ أَبِي عَبْدِ اللَّهِ ع قَالَ قَالَ أَمِيرُ الْمُؤْمِنِينَ ع الدُّهْنُ يُلَيِّنُ الْبَشَرَةَ وَ يَزِيدُ فِي الدِّمَاغِ وَ يُسَهِّلُ مَجَارِيَ الْمَاءِ وَ يُذْهِبُ الْقَشَفَ وَ يُسْفِرُ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پوست را نرم مى‌كند، بر توان مغز مى‌افزايد، مجارى آب را در بدن مى‌گشايد، كثافت پوست را از ميان مى‌برد و رنگ چهره را روشن و زیبا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أَنَّ أَمِيرَ الْمُؤْمِنِينَ ع عَلَّمَ أَصْحَابَهُ فِي مَجْلِسٍ وَاحِدٍ أَرْبَعَمِائَةِ بَابٍ مِمَّا يُصْلِحُ لِلْمُسْلِمِ فِي دِينِهِ وَ دُنْيَاهُ قَالَ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يُلَيِّنُ الْبَشَرَةَ وَ يَزِيدُ فِي الدِّمَاغِ وَ يُسَهِّلُ مَجَارِيَ الْمَاءِ وَ يَذْهَبُ بِالْقَشَفِ وَ يُسْفِرُ اللَّوْن‌…</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روغن‌مالی پوست را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به نيرومندى مغز مى‌افزايد، و گذرگاههاى آب بدن را نرم مى‌سازد، و چرك و زبرى پوست را از ميان مى‌برد، و رنگ پوست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بِسْطَامَ فِي طِبِّ الْأَئِمَّةِ عَنْ إِبْرَاهِيمَ بْنِ الْحَسَنِ عَنِ ابْنِ مَحْبُوبٍ عَنِ ابْنِ سِنَانٍ عَنْ أَبِي حَمْزَةَ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اللَّيْلِ يَجْرِي فِي الْعُرُوقِ وَ يُرَبِّي الْبَشَرَةَ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در رگ‌ها جريان مى‌يابد و پوست را پرورش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الأئمة عليهم السلام،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خضاب با حناء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بِسَيِّدِ الخِضابِ الحِنّاءِ؛ فَإِنَّهُ يُطَيِّبُ البَشَرَةَ، و يَزيدُ فِي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مهتر همه خضاب‌ها، حنا، كه پوست را پاكيزه مى‌كند و بر توان همبسترى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الإمام الرضا عليه السلام، 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فیهما الحناء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عُبْدُوسِ بْنِ إِبْرَاهِيمَ الْبَغْدَادِيِّ رَفَعَهُ إِلَى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يَذهَبُ بِالسَّهَكِ، و يَزيدُ في ماءِ الوَجهِ، و يُطَيِّبُ النَّكهَةَ، و يُحَسِّنُ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 بوى بد عَرَق را از ميان مى‌بَرَد، بر طراوت صورت مى‌افزايد، دهان را خوش‌بو مى‌كند و فرزند را نيكو مى‌سازد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يَزِيدُ فِي مَاءِ الْوَجْهِ وَ يُكْثِرُ الشَّيْبَ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 بر طراوت صورت مى‌افزايد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یا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زیاد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برخی از آداب شخصی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لِيَأْخُذْ أَحَدُكُمْ مِنْ شَارِبِهِ، وَ الشَّعْرَ الَّذِي فِي أَنْفِهِ، وَ لْيَتَعَاهَدْ نَفْسَهُ، فَإِنَّ ذَلِكَ يَزِيدُ فِي جَمَالِهِ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معتبر 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هركس موى شارب و موى بينى را بگيرد و به احوال بدن خود بپردازد، كه اينها باعث زيادتى جمال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حَمْزَةَ الْأَشْعَرِيِّ رَفَعَهُ قَالَ قَالَ أَبُو عَبْدِ اللَّهِ ع أَخْذُ الشَّعْرِ مِنَ الْأَنْفِ يُحَسِّنُ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بينى را گرفتن چهره را زیبا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مقدار ختنه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زِيَادٍ عَنْ عَلِيِّ بْنِ أَسْبَاطٍ عَنْ خَلَفِ بْنِ حَمَّادٍ عَنْ عَمْرِو بْنِ ثَابِتٍ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يُقَالُ لَهَا أُمُّ طَيْبَةَ تَخْفِضُ الْجَوَارِيَ فَدَعَاهَا النَّبِيُّ ص فَقَالَ لَهَا يَا أُمَّ طَيْبَةَ إِذَا خَفَضْتِ الْجَوَارِيَ فَأَشِمِّي وَ لَا تُجْحِفِي فَإِنَّهُ أَصْفَى لِلَوْنِ الْوَجْهِ وَ أَحْظَى عِنْدَ الْبَعْلِ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عمرو بن ثابت از امام 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پيامبر صلى الله عليه و آله زنى به نام ام طيبه دختران را ختنه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او را فراخواند و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طيبه، هرگاه دختران را ختنه كردى، آن را اندك ببر و زياده‌روى نكن؛ چرا كه آن چهره را باصفاتر مى‌كند و نزد شوهر لذت‌بخش‌تر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فقه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جامع أحاديث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والدین قبل از انعقاد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بسیار مهم و تاثیرگذار در زیبایی انسان که باید مورد توجه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تغذیه پدر و مادر قبل از 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p>
    <w:p>
      <w:pPr>
        <w:pStyle w:val="BookText"/>
        <w:rPr/>
      </w:pPr>
      <w:r>
        <w:rPr>
          <w:rFonts w:ascii="IRNazanin" w:hAnsi="IRNazanin" w:eastAsia="IRNazanin"/>
          <w:color w:val="111111"/>
          <w:sz w:val="28"/>
          <w:sz w:val="28"/>
          <w:szCs w:val="28"/>
          <w:rtl w:val="true"/>
          <w:lang w:bidi="fa-IR"/>
        </w:rPr>
        <w:t>در روایات به عوامل مختلفی از آن اشاره شده است که بر نطفه و جنین تاثیر گذاشته و باعث زیبایی و روشنی صورت فرزند می‌شود؛ که در اینجا به چند نمونه از آنها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خوردن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سَلَمَةَ بْنِ الْخَطَّابِ عَنْ عُثْمَانَ بْنِ عَبْدِ الرَّحْمَنِ عَنْ شُرَحْبِيلَ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الْحَامِلِ تَأْكُلُ السَّفَرْجَلَ فَإِنَّ الْوَلَدَ يَكُونُ أَطْيَبَ رِيحاً وَ أَصْفَى 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شُرَحبيل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درباره زن باردار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فرزند او، خوش‌بوتر و خوش‌رنگ‌تر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عَمَّنْ ذَكَرَهُ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 إِلَى غُلَامٍ جَمِيلٍ فَقَالَ يَنْبَغِي أَنْ يَكُونَ أَبَوَا هَذَا الْغُلَامِ أَكَلَا السَّفَرْجَلَ وَ قَالَ السَّفَرْجَلُ يُحَسِّنُ الْوَجْهَ وَ يَجُمُّ 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هنگامى كه به پسربچه‌اى زيبا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پدر و مادر اين پسر، بِهْ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را زیبا و قلب را آسایش و آرامش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الْحُسَيْنُ بْنُ مُحَمَّدٍ عَنْ مُعَلَّى بْنِ مُحَمَّدٍ رَفَعَهُ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سَفَرْجَلَةً عَلَى الرِّيقِ طَابَ مَاؤُهُ وَ حَسُنَ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ناشتا يك بِهْ بخورد، نطفه‌اش پاكيزه مى‌شود و فرزندش نيكو و زیبا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كِتَابُ 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أَحْمَدَ عَنْ مُحَمَّدِ بْنِ مُحَمَّدِ بْنِ الْأَشْعَثِ عَنْ مُوسَى بْنِ إِسْمَاعِيلَ بْنِ مُوسَى بْنِ جَعْفَرٍ عَنْ أَبِيهِ عَنْ آبَائِهِ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بَعَثَ اللَّهُ نَبِيّاً و لا وَصِيّاً إلّاوُجِدَ مِنهُ رائِحَةُ السَّفَرجَلِ؛ فَكُلوها، وَ أَطعِمُوا حَبالاكُم؛ يَحسُنَ أولادُكُم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 و هيچ وصىّ‌اى را برنينگيخت، مگر آن كه او بوى بِهْ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بخوريد و به زنان باردارتان بدهيد، كه فرزندانتان زيبا مى‌شوند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السَّفرجَلَ و تَهادَوهُ بَينَكُم؛ فَإِنَّهُ يَجلُو البَصَرَ، و يُنبِتُ المَوَدَّةَ فِي القَلبِ، و أطعِموهُ حَبالاكُم؛ فَإِنَّهُ يُحَسِّنُ أولادَكُم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يُحَسِّنُ أخلاقَ أولادِكُم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بخوريد و به يكديگر هديه دهيد؛ چرا كه چشم را جلا مى‌دهد و دوستى را در دل مى‌رويانَد و آن را به زنان باردارتان بدهيد؛ چرا كه فرزندانتان را زيبا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فرزندانتان را نيكو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انار شیرین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الْحُسَيْنِ بْنِ سَعِيدٍ عَنْ عَمْرِو بْنِ إِبْرَاهِيمَ عَنِ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الرُّمَّانِ الْحُلْوِ يَزِيدُ فِي مَاءِ الرَّجُلِ وَ يُحَسِّنُ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خراسانى، كنايه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سبب تقيّه، با اين نام از ايشان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انار شيرين، آب مرد را افزون مى‌كند و فرزند را زیبا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خربزه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حامِلَةٍ أكَلَت البِطِّيخَ إلّايَكونُ مَولودُها حَسَنَ الوَجه‌و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باردارى نيست كه خربزه بخورد، مگر اين كه نوزادش خوش‌چهره و خوش‌خو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النبي صلى الله عليه و آله و سلم،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کاسنی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وَ أَبُو عَلِيٍّ الْأَشْعَرِيُّ عَنْ مُحَمَّدِ بْنِ عَبْدِ الْجَبَّارِ جَمِيعاً عَنِ الْحَجَّالِ عَنْ ثَعْلَبَةَ عَنْ رَجُلٍ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بِالْهِنْدَبَاءِ فَإِنَّهُ يَزِيدُ فِي الْمَاءِ وَ يُحَسِّنُ الْوَلَدَ وَ هُوَ حَارٌّ لَيِّنٌ يَزِيدُ فِي الْوَلَدِ الذُّكُورَةَ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كاسنى؛ چرا كه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مى‌افزايد، فرزند را زیبا مى‌سازد، و گرم و نرم است و بيشتر، فرزند، پسر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کُندُر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عَلِيٍّ عَنْ مُحَمَّدِ بْنِ سِنَانٍ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ذَكَرَ اللُّبَانِ فَإِنْ يَكُ فِي بَطْنِهَا غُلَامٌ خَرَجَ ذَكِيَّ الْقَلْبِ عَالِماً شُجَاعاً وَ إِنْ تَكُ جَارِيَةٌ حَسُنَ خَلْقُهَا وَ خُلُقُهَا وَ عَظُمَتْ عَجِيزَتُهَا وَ حَظِيَتْ عِنْدَ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باردارتان، كندر نر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آنچه در شكم زن است، پسر باشد، بيداردل، آگاه و دلير مى‌گردد، و اگر دختر باشد، صورت و اخلاق او زیبا مى‌شود و سرين او سترگ مى‌گردد و نزد همسرش بهره مى‌يابد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انتهاء به صورت اجمال به برخی از کارهایی که باعث زشتی چهره انسان می‌شود اشاره‌ای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 نَوْمُ الْغَدَاةِ مَشْئُومَةٌ تَطْرُدُ الرِّزْقَ وَ تُصَفِّرُ اللَّوْنَ وَ تُقَبِّحُهُ وَ تُغَيِّرُهُ وَ هُوَ نَوْمُ كُلِّ مَشْئُومٍ إِنَّ اللَّهَ تَعَالَى يُقَسِّمُ الْأَرْزَاقَ مَا بَيْنَ طُلُوعِ الْفَجْرِ إِلَى طُلُوعِ الشَّمْسِ فَإِيَّاكُمْ وَ تِلْكَ النَّوْمَة</w:t>
      </w:r>
    </w:p>
    <w:p>
      <w:pPr>
        <w:pStyle w:val="BookText"/>
        <w:rPr/>
      </w:pPr>
      <w:r>
        <w:rPr>
          <w:rFonts w:ascii="IRNazanin" w:hAnsi="IRNazanin" w:eastAsia="IRNazanin"/>
          <w:color w:val="111111"/>
          <w:sz w:val="28"/>
          <w:sz w:val="28"/>
          <w:szCs w:val="28"/>
          <w:rtl w:val="true"/>
          <w:lang w:bidi="fa-IR"/>
        </w:rPr>
        <w:t xml:space="preserve">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بامداد شوم است، روزى را كم مى‌كند و چهره را زرد و پژمرده ميسازد، و خواب اين ساعت خواب انسانهاى بيچاره است كه خداوند متعال روزى را از طلوع فجر تا طلوع خورشيد پخش مى‌كند پس از خواب اين ساعت 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خوردن زیاد تخم مرغ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الذَّهَبِيَّةُ،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مُداوَمَةُ أكلِ البَيضِ يَعرِضُ مِنهُ الكَلَفُ فِي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هميشگى تخم‌مرغ، سبب پيدايش كَك‌مَك در صورت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خوردن خون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عَلِيِّ بْنِ أَبِي طَالِبٍ الطَّبْرِسِيُّ فِي الْإِحْتِجَاجِ عَنْ أَبِي عَبْدِ اللَّهِ ع أَنَّ زِنْدِيقاً قَالَ لَهُ لِمَ حَرَّمَ اللَّهُ الدَّمَ الْمَسْفُوحَ قَالَ لِأَنَّهُ يُورِثُ الْقَسَاوَةَ وَ يَسْلُبُ الْفُؤَادَ الرَّحْمَةَ وَ يَعْفِنُ الْبَدَنَ وَ يُغَيِّرُ اللَّوْنَ وَ أَكْثَرُ مَا يُصِيبُ الْإِنْسَانَ الْجُذَامُ يَكُونُ مِنْ أَكْلِ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زندیقی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خون تازه حرام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موجب قساوت مى‌شود و رحم را از دل مى‌برد و بدن را به عفونت مى‌كشاند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بو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چهره را تغيير مى‌دهد و بيشترین چيزى كه موجب جذام مى‌شود خوردن خون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الإحتجاج على أهل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خوردن اُشنان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 ع أَنَّهُ كَانَ إِذَا تَوَضَّأَ بِالْأُشْنَانِ أَدْخَلَهُ فَاهُ فَيُطَاعِمُهُ ثُمَّ يَرْمِي بِهِ وَ قَالَ الْأُشْنَانُ رَدِي‌ءٌ يُبْخِرُ الْفَمَ وَ يُصَفِّرُ اللَّوْنَ وَ يُضَعِّفُ الرُّكْبَتَيْنِ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حضرت هر گاه با اشنان شست و شو مينمود، آن را بدهان ميكرد و در دهان ميگردانيد و دور ميريخت،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اشنان بد است، دهان را بدبو و رنگ صورت را زرد و زانو را ضعيف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191</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آداب شخصی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 رَحِمَهُ اللَّهُ قَالَ حَدَّثَنَا أَحْمَدُ بْنُ إِدْرِيسَ قَالَ حَدَّثَنَا مُحَمَّدُ بْنُ أَحْمَدَ عَنْ مُوسَى بْنِ عُمَرَ عَنْ يَحْيَى بْنِ عُمَرَ عَنْ صَفْوَانَ الْجَمَّالِ قَالَ قَالَ أَبُو عَبْدِ اللَّهِ ع لَا تُكْثِرْ وَضْعَ يَدِكَ فِي لِحْيَتِكَ فَإِنَ ذَلِكَ يَشِينُ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دست بر ريش مگذار كه چهره را معيوب و زشت مي‌كند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377" w:name="pg11214_160957"/>
    </w:p>
    <w:p>
      <w:pPr>
        <w:pStyle w:val="Heading3"/>
        <w:numPr>
          <w:ilvl w:val="2"/>
          <w:numId w:val="1"/>
        </w:numPr>
        <w:rPr/>
      </w:pPr>
      <w:bookmarkStart w:id="378" w:name="__RefHeading___Toc7840361_2870459653"/>
      <w:bookmarkStart w:id="379" w:name="_Toc158"/>
      <w:bookmarkEnd w:id="377"/>
      <w:bookmarkEnd w:id="378"/>
      <w:r>
        <w:rPr>
          <w:rtl w:val="true"/>
        </w:rPr>
        <w:t xml:space="preserve">پیوست شماره </w:t>
      </w:r>
      <w:r>
        <w:rPr/>
        <w:t>7</w:t>
      </w:r>
      <w:r>
        <w:rPr>
          <w:rtl w:val="true"/>
        </w:rPr>
        <w:t xml:space="preserve">: </w:t>
      </w:r>
      <w:r>
        <w:rPr>
          <w:rtl w:val="true"/>
        </w:rPr>
        <w:t xml:space="preserve">فوائد </w:t>
      </w:r>
      <w:r>
        <w:rPr/>
        <w:t>10</w:t>
      </w:r>
      <w:r>
        <w:rPr>
          <w:rtl w:val="true"/>
        </w:rPr>
        <w:t>گانۀ حیاط خانه</w:t>
      </w:r>
      <w:bookmarkEnd w:id="379"/>
    </w:p>
    <w:p>
      <w:pPr>
        <w:pStyle w:val="BookText"/>
        <w:rPr/>
      </w:pPr>
      <w:r>
        <w:rPr>
          <w:rFonts w:ascii="IRNazanin" w:hAnsi="IRNazanin" w:eastAsia="IRNazanin"/>
          <w:color w:val="111111"/>
          <w:sz w:val="28"/>
          <w:sz w:val="28"/>
          <w:szCs w:val="28"/>
          <w:rtl w:val="true"/>
          <w:lang w:bidi="fa-IR"/>
        </w:rPr>
        <w:t xml:space="preserve">توجه به حیاط خانه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بی بدیل برای خانواده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محترم مجلس و کارشناسان ساختمان کشور را به ایفای نقش در فرآیند تغییر هویتِ مسکن، محله و شهر دعوت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ویژگی های مسکن از منظر اسلام مسئله حیاط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پنج دسته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احادیث مرتبط با ایده مترقی پخت نان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ضرورت حیاط خانه استظهار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مسئله حیاط خانه و منع ساخت ساختمان با الگوی آپارتمان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فایده بی بدیل،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تفریح خانگی و تقویت صله رحم،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مدیریت بازی کودکان،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بیماری،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سازی هوا،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نزولات آسمانی به حفره های زمین از طریق حفر چاه خانگی،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معیشت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سفرهای تفریحی،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تولید زباله،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ایده مترقی پخت نان در خانه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تمرکز زدایی جمعیتی و مهاجرت معکوس از مناطق پرجمعیت را برای خانواده ها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محاسبات ما در شورای راهبردی الگوی پیشرفت اسلامی نشان می دهد؛ که رعایت اصول فقهی ده گانه ساخت ساختمان، در مجموع هزینه های دولت و مردم را کاهش می دهد و به تنظیم صحیح روابط انسانی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محترم مجلس و کارشناسان ساختمان کشور را به ایفای نقش در فرآیند تغییر هویت ِمسکن، محله و شهر دعوت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کارکردهای ده گانه حیاط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علمیه قم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http://nro-di.blog.ir/1399/11/27</w:t>
      </w:r>
      <w:r>
        <w:rPr>
          <w:rFonts w:eastAsia="Times New Roman" w:cs="Times New Roman" w:ascii="Times New Roman" w:hAnsi="Times New Roman"/>
          <w:color w:val="111111"/>
          <w:sz w:val="28"/>
          <w:szCs w:val="28"/>
          <w:rtl w:val="true"/>
          <w:lang w:val="en-US" w:bidi="en-US"/>
        </w:rPr>
        <w:t xml:space="preserve"> </w:t>
      </w:r>
      <w:bookmarkStart w:id="380" w:name="pg11214_160958"/>
    </w:p>
    <w:p>
      <w:pPr>
        <w:pStyle w:val="Heading3"/>
        <w:numPr>
          <w:ilvl w:val="2"/>
          <w:numId w:val="1"/>
        </w:numPr>
        <w:rPr/>
      </w:pPr>
      <w:bookmarkStart w:id="381" w:name="__RefHeading___Toc7840363_2870459653"/>
      <w:bookmarkStart w:id="382" w:name="_Toc159"/>
      <w:bookmarkEnd w:id="380"/>
      <w:bookmarkEnd w:id="381"/>
      <w:r>
        <w:rPr>
          <w:rtl w:val="true"/>
        </w:rPr>
        <w:t xml:space="preserve">پیوست شماره </w:t>
      </w:r>
      <w:r>
        <w:rPr/>
        <w:t>8</w:t>
      </w:r>
      <w:r>
        <w:rPr>
          <w:rtl w:val="true"/>
        </w:rPr>
        <w:t xml:space="preserve">: </w:t>
      </w:r>
      <w:r>
        <w:rPr>
          <w:rtl w:val="true"/>
        </w:rPr>
        <w:t xml:space="preserve">روایاتی در مورد مذمت سفر </w:t>
      </w:r>
      <w:r>
        <w:rPr>
          <w:rtl w:val="true"/>
        </w:rPr>
        <w:t>(</w:t>
      </w:r>
      <w:r>
        <w:rPr>
          <w:rtl w:val="true"/>
        </w:rPr>
        <w:t>ازجمله سفر درون‌شهری</w:t>
      </w:r>
      <w:r>
        <w:rPr>
          <w:rtl w:val="true"/>
        </w:rPr>
        <w:t xml:space="preserve">) </w:t>
      </w:r>
      <w:r>
        <w:rPr>
          <w:rtl w:val="true"/>
        </w:rPr>
        <w:t>بخاطر وجود ناراحتی و سختی‌های فراوان در آن</w:t>
      </w:r>
      <w:bookmarkEnd w:id="382"/>
    </w:p>
    <w:p>
      <w:pPr>
        <w:pStyle w:val="BookText"/>
        <w:rPr/>
      </w:pPr>
      <w:r>
        <w:rPr>
          <w:rFonts w:ascii="Amiri" w:hAnsi="Amiri" w:eastAsia="Amiri" w:cs="Amiri"/>
          <w:color w:val="111111"/>
          <w:sz w:val="28"/>
          <w:sz w:val="28"/>
          <w:szCs w:val="28"/>
          <w:rtl w:val="true"/>
          <w:lang w:bidi="ar-SA"/>
        </w:rPr>
        <w:t>عنْ أَحْمَدَ بْنِ عَلِيٍّ عَنْ مُحَمَّدِ بْنِ الْحَسَنِ الصَّفَّارِ عَنْ إِبْرَاهِيمَ بْنِ هَاشِمٍ عَنِ النَّوْفَلِيِ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قِطْعَةٌ مِنَ الْعَذَابِ وَ إِذَا قَضَى أَحَدُكُمْ سَفَرَهُ فَلْيُسْرِعِ الْإِنَابَةَ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کردن، قطعه ای از عذاب است؛ پس هر کدام از شما به مسافرت رفت سریع به سوی اهل خود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كِتَابُ الْإِمَامَةِ وَ التَّبْصِرَةِوَ قَالُوا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مَسِيرِكَ اللَّهُمَّ خَلِّ سَبِيلَنَا وَ أَحْسِنْ تَسْيِيرَنَا وَ أَحْسِنْ عَافِيَتَنَا وَ أَكْثِرْ مِنَ التَّكْبِيرِ وَ التَّحْمِيدِ وَ التَّسْبِيحِ وَ الِاسْتِغْفَارِ فَإِنَّ السَّفَرَ قِطْعَةٌ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مسافرت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راه ما را باز بگرداند و سیرکردن ما و عافیت و سلامتی ما را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 زیاد الله اکبر و الحمدلله و سبحان‌الله و استفرالله بگو؛ چرا که سفر قطعه ای از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الْمَنَازِلِ يُنْفِدُ الزَّادَ وَ يُسِي‌ءُ الْأَخْلَاقَ وَ يُخْلِقُ الثِّيَابَ وَ السَّيْرُ ثَمَانِيَةَ عَشَرَ فَرْسَخاً أَقَلُّه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کردن زاد و توشه را تمام می‌کند و اخلاق را بد می‌کند و لباس‌ها را کهنه می‌کند؛ و مسافرت لااقل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روایت در مصادر روایی 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بْنُ مَسْلَمَةَ بْنِ قَعْنَبٍ، وَ إِسْمَاعِيلُ بْنُ أَبِي أُوَيْسٍ، وَ أَبُو مُصْعَبٍ الزُّهْرِيُّ، وَ مَنْصُورُ بْنُ أَبِي مُزَاحِمٍ، وَ قُتَيْبَةُ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حَدَّثَنَا يَحْيَى بْنُ يَحْيَى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سُمَيٌّ عَنْ أَبِي صَالِحٍ، عَنْ أَبِي هُرَيْرَةَ؛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 قِطْعَةٌ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أَحَدَكُمْ نَوْمَهُ وَ طَعَامَهُ وَ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قَضَى أَحَدُكُمْ نَهْمَتَهُ مِنْ وَجْهِهِ، فَلْيُعَجِّلْ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قطعه ای از عذاب است؛ شما را از خواب و غذا و آب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مقصود خود را از راه خود انجام دادید، آیا سریع به سوی خانواده خود بازمی‌گردید؟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مسلم،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1526</w:t>
      </w:r>
    </w:p>
    <w:p>
      <w:pPr>
        <w:pStyle w:val="BookText"/>
        <w:rPr/>
      </w:pPr>
      <w:r>
        <w:rPr>
          <w:rFonts w:ascii="Amiri" w:hAnsi="Amiri" w:eastAsia="Amiri" w:cs="Amiri"/>
          <w:color w:val="111111"/>
          <w:sz w:val="28"/>
          <w:sz w:val="28"/>
          <w:szCs w:val="28"/>
          <w:rtl w:val="true"/>
          <w:lang w:bidi="ar-SA"/>
        </w:rPr>
        <w:t>حَدَّثَنَا عَبْدُ اللَّهِ بْنُ مَسْلَمَةَ، حَدَّثَنَا مَالِكٌ، عَنْ سُمَيٍّ، عَنْ أَبِي صَالِحٍ،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 قِطْعَةٌ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أَحَدَكُمْ طَعَامَهُ وَ شَرَابَهُ وَ نَوْمَهُ، فَإِذَا قَضَى نَهْمَتَهُ فَلْيُعَجِّلْ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قطعه ای از عذاب است؛ شما را از غذا و آب و خواب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مقصود خود را انجام دادید، سریع به سوی خانواده خود بازگردید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وَ أَنْبَأَ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سُمَيٌّ عَنْ أَبِي صَالِحٍ عَنْ أَبِي هُرَيْرَةَ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 قِطْعَةٌ مِنَ الْعَذَابِ يَمْنَعُ أَحَدَكُمْ شَهْوَتَهُ وَ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الْمُثَنَّى وَ شَرَابَهُ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قَضَى أَحَدُكُمْ بَهْمَتَهُ فَلْيَرْجِعْ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الْمُثَنَّى فَلْيُعَجِّلْ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قطعه ای از عذاب است؛ شما را از شهوت و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مقصود خود را انجام دادید،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خانواده خود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برخی دیگر از مصادر اهل سنت که این روایت را در ابواب مختلف و با اسناد مختلف نقل کرده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موطأ الإمام مالك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الإمام أحمد بن حنبل،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الإمام أحمد بن حنبل،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الإمام أحمد بن حنبل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bookmarkStart w:id="383" w:name="pg11214_160960"/>
    </w:p>
    <w:p>
      <w:pPr>
        <w:pStyle w:val="Heading3"/>
        <w:numPr>
          <w:ilvl w:val="2"/>
          <w:numId w:val="1"/>
        </w:numPr>
        <w:rPr/>
      </w:pPr>
      <w:bookmarkStart w:id="384" w:name="__RefHeading___Toc7840365_2870459653"/>
      <w:bookmarkStart w:id="385" w:name="_Toc160"/>
      <w:bookmarkEnd w:id="383"/>
      <w:bookmarkEnd w:id="384"/>
      <w:r>
        <w:rPr>
          <w:rtl w:val="true"/>
        </w:rPr>
        <w:t xml:space="preserve">پیوست شماره </w:t>
      </w:r>
      <w:r>
        <w:rPr/>
        <w:t>9</w:t>
      </w:r>
      <w:r>
        <w:rPr>
          <w:rtl w:val="true"/>
        </w:rPr>
        <w:t xml:space="preserve">: </w:t>
      </w:r>
      <w:r>
        <w:rPr>
          <w:rtl w:val="true"/>
        </w:rPr>
        <w:t xml:space="preserve">مشاغل برتر </w:t>
      </w:r>
      <w:r>
        <w:rPr>
          <w:rtl w:val="true"/>
        </w:rPr>
        <w:t>(</w:t>
      </w:r>
      <w:r>
        <w:rPr>
          <w:rtl w:val="true"/>
        </w:rPr>
        <w:t>کشاورزی، باغداری و دامداری</w:t>
      </w:r>
      <w:r>
        <w:rPr>
          <w:rtl w:val="true"/>
        </w:rPr>
        <w:t xml:space="preserve">) </w:t>
      </w:r>
      <w:r>
        <w:rPr>
          <w:rtl w:val="true"/>
        </w:rPr>
        <w:t>در روایات</w:t>
      </w:r>
      <w:bookmarkEnd w:id="385"/>
    </w:p>
    <w:p>
      <w:pPr>
        <w:pStyle w:val="BookText"/>
        <w:rPr/>
      </w:pPr>
      <w:r>
        <w:rPr>
          <w:rFonts w:ascii="IRNazanin" w:hAnsi="IRNazanin" w:eastAsia="IRNazanin"/>
          <w:color w:val="111111"/>
          <w:sz w:val="28"/>
          <w:sz w:val="28"/>
          <w:szCs w:val="28"/>
          <w:rtl w:val="true"/>
          <w:lang w:bidi="fa-IR"/>
        </w:rPr>
        <w:t>روایات کشاورزی و باغداری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عَنْ إِبْرَاهِيمَ بْنِ إِسْحَاقَ عَنِ الْحَسَنِ بْنِ السَّرِيِّ عَنِ الْحَسَنِ بْنِ إِبْرَاهِيمَ عَنْ يَزِيدَ بْنِ هَارُونَ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 كُنُوزُ الْأَنَامِ يَزْرَعُونَ طَيِّباً أَخْرَجَهُ اللَّهُ عَزَّ وَ جَلَّ وَ هُمْ يَوْمَ الْقِيَامَةِ أَحْسَنُ النَّاسِ مَقَاماً وَ أَقْرَبُهُمْ مَنْزِلَةً يُدْعَوْنَ الْمُبَارَكِينَ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گنج‌هاى مردمند كه آن پاكيزه را كه خداوند برون آورده، كشت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روز رستاخيز، نيك پايه‌ترين مردمند و از ديگران به خدا نزديك‌تر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رُوِيَ أَنَّ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 الْأَكْبَرُ الزِّرَاعَة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كيميا، كشاورزى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970</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خَالِدٍ عَنْ سَيَابَةَ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 لَهُ جُعِلْتُ فِدَاكَ أَسْمَعُ قَوْماً يَقُولُونَ إِنَّ الزِّرَاعَةَ مَكْرُوهَةٌ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ازْرَعُوا وَ اغْرِسُوا فَلَا وَ اللَّهِ مَا عَمِلَ النَّاسُ عَمَلًا أَحَلَّ وَ لَا أَطْيَبَ مِنْهُ وَ اللَّهِ لَيَزْرَعُنَّ الزَّرْعَ وَ لَيَغْرِسُنَّ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پاسخ به مردى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شنيده‌ام كه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كنيد و بكاريد؛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كارى حلال‌تر و پاك‌تر از كشاورزى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بيرون شدن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ظهور امام موعود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كشاورزى مى‌شود و بسى درخت خرما كاشته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عِدَّةٌ مِنْ أَصْحَابِنَا عَنْ سَهْلِ بْنِ زِيَادٍ عَنِ ابْنِ مَحْبُوبٍ عَنِ الْحَسَنِ بْنِ عُمَارَةَ عَنْ مِسْمَعٍ عَنْ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هُبِطَ بِآدَمَ إِلَى الْأَرْضِ احْتَاجَ إِلَى الطَّعَامِ وَ الشَّرَابِ فَشَكَا ذَلِكَ إِلَى جَبْرَئِيلَ ع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كُنْ حَرَّاثاً قَالَ فَعَلِّمْنِي دُعَاءً قَالَ قُلِ اللَّهُمَّ اكْفِنِي مَئُونَةَ الدُّنْيَا وَ كُلَّ هَوْلٍ دُونَ الْجَنَّةِ وَ أَلْبِسْنِي الْعَافِيَةَ حَتَّى تَهْنِئَنِي الْمَعِيشَةُ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آدم به زمین هبوط کرد، به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نوشیدنی احتیاج پیدا کرد پس از این بابت به جبرئیل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کشاورزی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دعائی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اكْفِنِي مَئُونَةَ الدُّنْيَا وَ كُلَّ هَوْلٍ دُونَ الْجَنَّةِ وَ أَلْبِسْنِي الْعَافِيَةَ حَتَّى تَهْنِئَنِي الْمَعِيشَةُ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المَعيشَةَ جَعَلَ البَرَكاتِ فِي الحَرثِ وَالغَنَمِ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خداوند اسباب گذران زندگى را آفريد، بركت‌ها را در كِشت و دام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الديلمي عن ابن مسعود</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الرِّزقَ في خَبايَا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در نهان گاه‌هاى زمين بجوييد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9302</w:t>
      </w:r>
    </w:p>
    <w:p>
      <w:pPr>
        <w:pStyle w:val="BookText"/>
        <w:rPr/>
      </w:pPr>
      <w:r>
        <w:rPr>
          <w:rFonts w:ascii="Amiri" w:hAnsi="Amiri" w:eastAsia="Amiri" w:cs="Amiri"/>
          <w:color w:val="111111"/>
          <w:sz w:val="28"/>
          <w:sz w:val="28"/>
          <w:szCs w:val="28"/>
          <w:rtl w:val="true"/>
          <w:lang w:bidi="ar-SA"/>
        </w:rPr>
        <w:t xml:space="preserve">حَدَّثَنَا يَحْيَى بْنُ يَحْيَى وَ قُتَيْبَةُ بْنُ سَعِيدٍ وَ مُحَمَّدُ بْنُ عُبَيْدٍ الْغُبَرِيُّ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مُسْلِمٍ يَغْرِسُ غَرْسًا، أَوْ يَزْرَعُ زَرْعًا، فَيَأْكُلُ مِنْهُ طَيْرٌ أَوْ إِنْسَانٌ أَوْ بَهِيمَةٌ، إِلَّا كَانَ لَهُ بِهِ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نيست كه نهالى بكارد يا زراعتى كشت كند و پرنده‌اى يا انسانى يا چهارپايى از آن بخورد، جز اين كه آن برايش صدقه به شمار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مسلم،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بخاري،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بن حنبل،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شغل انبیاء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إِبْرَاهِيمَ بْنِ إِسْحَاقَ عَنْ حُسَيْنِ بْنِ أَبِي السَّرِيِّ عَنِ الْحُسَيْنِ بْنِ إِبْرَاهِيمَ عَنْ يَزِيدَ بْنِ هَارُونَ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الْفَلَّاحِينَ فَقَالَ هُمُ الزَّارِعُونَ كُنُوزُ اللَّهِ فِي أَرْضِهِ وَ مَا فِي الْأَعْمَالِ شَيْ‌ءٌ أَحَبَ إِلَى اللَّهِ مِنَ الزِّرَاعَةِ وَ مَا بَعَثَ اللَّهُ نَبِيّاً إِلَّا زَرَّاعاً إِلَّا إِدْرِيسَ ع فَإِنَّهُ كَانَ خَيَّاطاً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بن هارون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درباره كشاورزان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كشت‌كنندگان و گنج‌هاى خدا در زمينش هستند؛ و نزد خدا كارى دوست داشتنى‌تر از كشاورزى نيست؛ و خداوند هيچ پيامبرى را برنينگيخت جز آن كه كشاورز بود، مگر حضرت ادريس عليه السلام كه خيّاط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روایات دامداری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نَصْرِ بْنِ مُزَاحِمٍ قَالَ حَدَّثَنِي حُمَيْدٌ الْآبِيُّ عَنْ أُمِّ رَاشِدٍ مَوْلَاةِ أُمِّ 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 دَخَلَ عَلَى أُمِّ هَانِي، فَقَالَتْ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 لِأَبِي الْحَسَنِ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مَا كَانَ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عِنْدَكُمُ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هَذَا 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أَعْنِي هَذَا ، إِنَّمَا أَعْنِي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شَاةٍ فَأَكَلَ وَ اسْتَسْقَى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امّ هانی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امّ 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غذایی که در خانه بود را نزد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شده که در </w:t>
      </w:r>
    </w:p>
    <w:p>
      <w:pPr>
        <w:pStyle w:val="BookText"/>
        <w:rPr/>
      </w:pPr>
      <w:r>
        <w:rPr>
          <w:rFonts w:ascii="IRNazanin" w:hAnsi="IRNazanin" w:eastAsia="IRNazanin"/>
          <w:color w:val="111111"/>
          <w:sz w:val="28"/>
          <w:sz w:val="28"/>
          <w:szCs w:val="28"/>
          <w:rtl w:val="true"/>
          <w:lang w:bidi="fa-IR"/>
        </w:rPr>
        <w:t>نزد شما برکت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غذا برکت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نیست؛ بلکه مقصودم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گوسفندی که بخورد و بیاشامد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الجعفریات بِإِسْنَادِهِ عَنْ جَعْفَرِ بْنِ مُحَمَّدٍ عَنْ أَبِيهِ عَنْ جَدِّهِ عَلِيِّ بْنِ الْحُسَيْنِ عَنْ أَبِيهِ عَنْ عَلِيِّ بْنِ أَبِي طَالِبٍ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الْمُنْتِجَةُ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مِنْ أُصُولِ أَصْحَابِنَا عَنْ هَارُونَ بْنِ مُوسَى عَنْ مُحَمَّدِ بْنِ عَلِيٍّ عَنْ مُحَمَّدِ بْنِ الْحُسَيْنِ عَنْ عَلِيِّ بْنِ أَسْبَاطٍ عَنِ ابْنِ فَضَّالٍ عَنِ الصَّادِقِ عَنْ أَبِيهِ عَنْ آبَائِهِ ع عَنِ النَّبِيِّ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مُحَمَّدِ بْنِ مَارِدٍ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يَكُونُ فِي مَنْزِلِهِ عَنْزٌ حَلُوبٌ إِلَّا قُدِّسَ أَهْلُ ذَلِكَ الْمَنْزِلِ وَ بُورِكَ عَلَيْهِمْ ، فَإِنْ كَانَتَا اثْنَتَيْنِ قُدِّسُوا وَ بُورِكَ عَلَيْهِمْ فِي كُلِّ يَوْمٍ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يُقَدَّسُونَ؟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عَلَيْهِمْ مَلَكٌ فِي كُلِّ صَبَاحٍ فَيَقُولُ لَهُمْ قُدِّسْتُمْ وَ بُورِكَ عَلَيْكُمْ وَ طِبْتُمْ وَ طَابَ إِدَامُكُمْ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قُدِّسْتُمْ؟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مارد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نيست كه در خانه‌اش بُز شير دهى باشد مگر اينكه اهل آن سرا تقديس مى‌شوند و براى آنها بركت خواسته مى‌شود، و اگر دو بز باشد روزى دو بار تقديس و طلب بركت بر ايشان خواهد شد، مردى از شيعيان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تقديس مى‌شوند؟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دعا مى‌شود كه خداوند بشما بركت مرحمتفرمايد و پاك شديد و خوراكتان نيز پاك گرديد،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تقديس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هر ناپاكى پاك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مَاجِيلَوَيْهِ عَنْ عَمِّهِ مُحَمَّدِ بْنِ أَبِي الْقَاسِمِ عَنْ أَحْمَدَ بْنِ أَبِي عَبْدِ اللَّهِ عَنِ الْحَسَنِ بْنِ مَحْبُوبٍ عَنْ مُحَمَّدِ بْنِ مَارِدٍ قَالَ سَمِعْتُ أَبَا عَبْدِ اللَّهِ 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مُحَمَّدِ بْنِ مَارِدٍ قَالَ سَمِعْتُ أَبَا عَبْدِ اللَّهِ ع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فِي الدَّارِ بَرَكَةٌ وَ السِّنَّوْرُ فِي الدَّارِ بَرَكَةٌ وَ الرَّحَى فِي الدَّارِ بَرَكَةٌ وَ الشَّاةُ بَرَكَةٌ وَ الشَّاتَانِ بَرَكَتَانِ وَ الثَّلَاثَةُ بَرَكَاتٌ كَثِيرَةٌ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در خانه برکت است، گربه در خانه برکت است، آسیاب در خانه برکت است، یک گوسفند در خانه یک برکت است، دو گوسفند دو برکت، و سه گوسفند برکات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برطرف شدن 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 عَنِ الْحَسَنِ بْنِ عَلِيٍّ عَنْ عُبَيْسِ بْنِ هِشَامٍ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اتَّخَذَ أَهْلُ بَيْتٍ شَاةً أَتَاهُمُ اللَّهُ بِرِزْقِهَا وَ زَادَ فِي أَرْزَاقِهِمْ وَ ارْتَحَلَ الْفَقْرُ عَنْهُمْ مَرْحَلَةً فَإِنِ اتَّخَذَ شَاتَيْنِ أَتَاهُمُ اللَّهُ بِأَرْزَاقِهِمَا وَ زَادَ فِي أَرْزَاقِهِمْ وَ ارْتَحَلَ الْفَقْرُ عَنْهُمْ مَرْحَلَتَيْنِ فَإِنِ اتَّخَذُوا ثَلَاثَةً أَتَاهُمُ اللَّهُ بِأَرْزَاقِهِمْ وَ ارْتَحَلَ الْفَقْرُ عَنْهُمْ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هر خانه كه يك گوسفند نگاه دارند خداوند روزى آن گوسفند را بايشان بدهد و روزى ايشان را زياد كند و فقر از ايشان يك مرحله دور شود و اگر دو گوسفند نگاه دارند خدا روزى آنها را برساند و روزى ايشان را زياد كند و فقر از ايشان دو مرحله دور ميشود و اگر سه گوسفند نگاه دارند حقتعالى روزى آنها را برساند و روزى ايشان را زياد گرداند و فقر از ايشان در اصل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عُبَيْسِ بْنِ هِشَامٍ عَنْ عَبْدِ اللَّهِ بْنِ سِنَانٍ عَنْ أَبِي عَبْدِ اللَّهِ ع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مِنَ الْفِرْدَوْسِ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فِي الْبَيْتِ تَرُدُّ سَبْعِينَ بَاباً مِنَ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گوسفند در خانه، هفتاد باب از فقر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شغل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اهل سنت چندین روایت نقل کرده‌است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رَاعِيَ 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به پیامبری مبعوث نکرد مگر اینکه شبانِ گوسفند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وَ فِي الْحَدِيثِ أَنَّهُ 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إِلَّا وَ قَدْ رَعَى الْغَنَمَ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نبود مگر اینکه حتماً شبانیِ گوسفند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نگهداری گاو و گوسفند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خَالِدٍ عَنِ ابْنِ أَبِي نَجْرَانَ عَنْ أَبِي جَمِيلَةَ عَنْ جَابِرٍ عَنْ أَبِي جَعْفَرٍ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لِعَمَّتِهِ مَا يَمْنَعُكِ أَنْ تَتَّخِذِي فِي بَيْتِكِ بَرَكَةً؟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تُحْلَبُ؛ فَإِنَّهُ مَنْ كَانَ فِي دَارِهِ شَاةٌ تُحْلَبُ أَوْ نَعْجَةٌ أَوْ بَقَرَةٌ تُحْلَبُ فَبَرَكَاتٌ كُلُّهُنَّ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چیز تو را مانع شده است كه در خانه خود بركتى نگاه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بركت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گوسفندى كه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هركه در خانه‌اش گوسفند شيرده يا بُز شيرده يا گاو شيرده باشد، تمام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با دو سند این روایت را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 وَ عُثْمَانَ عَنْ أَبِي جَمِيلَةَ عَنْ جَابِرٍ عَنْ أَبِي جَعْفَرٍ 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أَبِي عَنْ أَحْمَدَ بْنِ النَّضْرِ عَنْ جَابِرٍ عَنْ أَبِي جَعْفَرٍ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نگهداری مرغ و خروس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رَسُولُ اللَّهِ ص الْأَغْنِيَاءَ بِاتِّخَاذِ الْغَنَمِ وَ الْفُقَرَاءَ بِاتِّخَاذِ الدَّجَاج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 نقل می 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ثروتمندان دستور دادند که گوسفند نگه دارند، و به فقراء دستور دادند که مرغ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الدَّجَاجُ غَنَمُ فُقَرَاءِ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مرغ، گوسفندِ فقراءِ امّتِ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از منابع 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عُرْوَةَ، عَنْ الْمَقْبُرِيِّ، عَنْ أَبِي هُرَيْرَةَ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صَلَّى اللَّهُ عَلَيْهِ وَ سَلَّمَ الْأَغْنِيَاءَ بِاتِّخَاذِ الْغَنَمِ، وَ أَمَرَ الْفُقَرَاءَ بِاتِّخَاذِ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اتِّخَاذِ الْأَغْنِيَاءِ الدَّجَاجَ، يَأْذَنُ اللَّهُ بِهَلَاكِ الْقُرَى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هريره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ثروتمندان دستور داد كه گوسفند نگه دارند و تهيدستان را فرمان داد كه مرغ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نگه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گوسفند نگه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از بین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مَاجَهْ مِنْ حَدِيثِ أَبِي هُرَيْرَة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مرغ و خروس؛ باعث برکت و آبادی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فِي الدّارِ بَرَكَةٌ، و الدَّجاجُ فِي الدّارِ 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در خانه،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در خانه،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العمّال،ج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35238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الحاكم في تاريخه 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الْحَسَنِ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يَخْلُوَ بَيْتُ أَحَدِكُمْ مِنْ ثَلَاثَةٍ وَ هُنَّ عُمَّارُ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 وَ الْحَمَامُ وَ الدِّيكُ؛ فَإِنْ كَانَ مَعَ الدِّيكِ أَنِيسَةٌ فَلَا بَأْسَ بِذَلِكَ لِمَنْ لَا يَقْدِرُهَا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نشايد كه خانه هر يك از شماها از سه چيز تهى باشد كه آنها آباد كن خانه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و كبوتر و خروس و اگر با خروس مرغى هم باشد چه بهتر و گرنه باكى نيست بر كسى كه توانا بر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أَبُو عَبْدِ اللَّهِ الصَّفْوَانِيُّ فِي كِتَابِ التَّعْرِيفِ، عَنْ أَبِي الْحَسَنِ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الْبَيْتُ مِنْ ثَلَاثَةٍ وَ هِيَ عِمَارَةُ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 وَ الْحَمَامِ وَ الدِّيكِ؛ وَ إِنْ كَانَ مَعَ الدِّيكِ أَنِيسَةٌ فَلَا بَأْسَ إِلَّا أَنْ يُكْرَهَ قَذَرُهَا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از سه چيز خالی نباشد كه آنها آبادی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و كبوتر و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خروس مرغى هم باشد اشکالی ندارد مگر آنکه از کثیفی آن کراهت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 رَوَى ابْنُ عَدِيٍّ فِي كَامِلِهِ فِي تَرْجَمَةِ مَيْمُونِ بْنِ مُوسَى عَنْ عَلِيِّ بْنِ أَبِي طَالِبٍ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اشْتَكَى إِلَى رَسُولِ اللَّهِ ص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زَوْجاً مِنْ حَمَامٍ تُؤْنِسْكَ وَ تُوقِظْكَ لِلصَّلَاةِ بِتَغْرِيدِهَا وَ اتَّخِذْ دِيكاً يُؤْنِسْكَ وَ يُوقِظْكَ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زوج کبوتر بگیر که با تو انس بگیرد و با صدایش تو را برای نماز بیدار کند، و خروسی بگیر که با تو انس بگیرد و برای نماز بیدارت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نگهداری کبوتر در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رَجُلٍ عَنْ عُمَرَ بْنِ يَزِيدَ عَنْ أَبِي سَلَمَةَ قَالَ قَالَ أَبُو عَبْدِ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الْحَمَامُ طَيْرٌ مِنْ طُيُورِ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كَانُوا يُمْسِكُونَ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بَيْتٍ فِيهِ حَمَامٌ إِلَّا لَمْ تُصِبْ أَهْلَ ذَلِكَ الْبَيْتِ آفَةٌ مِنَ الْجِنِّ؛ إِنَّ سُفَهَاءَ الْجِنِّ يَعْبَثُونَ فِي الْبَيْتِ فَيَعْبَثُونَ بِالْحَمَامِ وَ يَدَعُونَ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بُيُوتِ أَبِي عَبْدِ اللَّهِ ع حَمَاماً لِابْنِهِ إِسْمَاعِيلَ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كبوتر از پرنده‌هاى پيامبران‌است كه در خانه خود نگه‌می‌داشتند و هیچ خانه‌ای نیست که در آن کبوتر باشد مگر آن که آفتی از جن باهل آن خانه نمی‌رسد؛ چون که همانا بی‌خردانِ جن در خانه بازى كنند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کبوتر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كبوتر بازى كنند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كبوتری از آنِ پسرش اسماعيل در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عَنْ أَبِي عَبْدِ اللَّهِ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بَيْتِ نَبِيٍّ إِلَّا وَ فِيهِ حَمَامٌ لِأَنَّ سُفَهَاءَ الْجِنِّ يَعْبَثُونَ بِصِبْيَانِ الْبَيْتِ فَإِذَا كَانَ فِيهِ حَمَامٌ عَبَثُوا بِالْحَمَامِ وَ تَرَكُوا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خانه ای از پیامبران نیست مگر آنکه در آن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بی‌خردانِ جن با بچه‌های خانه بازی می‌کنند پس اگر در آن خانه کبوتر باشد، آنها با کبوتر بازی خواهند کرد و انسان را رها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عَلِيُّ بْنُ إِبْرَاهِيمَ عَنْ أَبِيهِ عَنْ بَعْضِ أَصْحَابِهِ عَنْ أَبَانٍ عَنْ رَجُلٍ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مَنْزِلِ رَسُولِ اللَّهِ ص زَوْجُ حَمَامٍ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زوج کبوتر قرمز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عِدَّةٌ مِنْ أَصْحَابِنَا عَنْ سَهْلِ بْنِ زِيَادٍ عَنْ أَبِي عَبْدِ اللَّهِ الْجَامُورَانِيِّ عَنِ الْحَسَنِ بْنِ عَلِيِّ بْنِ أَبِي حَمْزَةَ عَنْ أَبِيهِ عَنْ صَنْدَلٍ عَنْ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الْحَمَامُ عِنْدَ أَبِي عَبْدِ اللَّهِ ع فَقَالَ اتَّخِذُوهَا فِي مَنَازِلِكُمْ؛ فَإِنَّهَا مَحْبُوبَةٌ 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نُوحٍ ع وَ هِيَ آنَسُ شَيْ‌ءٍ فِي 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کبوتر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منازل خود کبوتر نگه‌دارید؛ همانا کبوتر محبوب و دوست‌داشتنی است، دعای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شده، و بهترین چیز برای اُنس‌گرفتن در 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نگهداری حیوانات خانگی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الْحِمْيَرِيُّ فِي قُرْبِ الْإِسْنَادِ عَنِ الْحَسَنِ بْنِ ظَرِيفٍ عَنِ الْحُسَيْنِ بْنِ عُلْوَانَ عَنْ جَعْفَرِ بْنِ مُحَمَّدٍ عَنْ أَبِيهِ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يُحِبُّونَ أَنْ يَكُونَ فِي الْبَيْتِ الشَّيْ‌ءُ الدَّاجِنُ، مِثْلُ الْحَمَامِ أَوِ الدَّجَاجِ أَوْ الْعَنَاقِ، لِيَعْبَثَ بِهِ صِبْيَانُ الْجِنِ وَ لَا يَعْبَثُونَ بِصِبْيَانِهِمْ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دوست داشتند که یک چیزی که با خانه الفت و انس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اهلی و خانگی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کبوتر و مرغ و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باشد ؛تا اینکه کودکانِ جن با آنها مشغول بازی شوند و با کودکان انسان بازی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الحسین بن بسطام فی طِبُّ الْأَئِمَّةِ، عَنِ الْمُظَفَّرِ بْنِ مُحَمَّدِ بْنِ عَبْدِ الرَّحْمَنِ عَنْ عَبْدِ الرَّحْمَنِ بْنِ أَبِي نَجْرَانَ عَنْ سُلَيْمَانَ بْنِ جَعْفَرٍ عَنْ إِبْرَاهِيمَ بْنِ أَبِي يَحْيَى الْمَدَائِنِيِّ قَالَ قَالَ 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أَكْثِرُوا مِنَ الدَّوَاجِنِ فِي بُيُوتِكُمْ تَتَشَاغَلْ بِهَا الشَّيَاطِينُ عَنْ صِبْيَانِكُم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خانه‌هایتان حیوانات نگه‌دارید که شیطان با بازی با آنها از کودکان شما روی‌گردان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الأمة إلى أحكام الأئمة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386" w:name="pg11214_160968"/>
    </w:p>
    <w:p>
      <w:pPr>
        <w:pStyle w:val="Heading3"/>
        <w:numPr>
          <w:ilvl w:val="2"/>
          <w:numId w:val="1"/>
        </w:numPr>
        <w:rPr/>
      </w:pPr>
      <w:bookmarkStart w:id="387" w:name="__RefHeading___Toc7840367_2870459653"/>
      <w:bookmarkStart w:id="388" w:name="_Toc161"/>
      <w:bookmarkEnd w:id="386"/>
      <w:bookmarkEnd w:id="387"/>
      <w:r>
        <w:rPr>
          <w:rtl w:val="true"/>
        </w:rPr>
        <w:t xml:space="preserve">پیوست شماره </w:t>
      </w:r>
      <w:r>
        <w:rPr/>
        <w:t>10</w:t>
      </w:r>
      <w:r>
        <w:rPr>
          <w:rtl w:val="true"/>
        </w:rPr>
        <w:t xml:space="preserve">: </w:t>
      </w:r>
      <w:r>
        <w:rPr>
          <w:rtl w:val="true"/>
        </w:rPr>
        <w:t>نقصان عقل در صورت ترک تجارت</w:t>
      </w:r>
      <w:bookmarkEnd w:id="388"/>
    </w:p>
    <w:p>
      <w:pPr>
        <w:pStyle w:val="BookText"/>
        <w:rPr/>
      </w:pPr>
      <w:r>
        <w:rPr>
          <w:rFonts w:ascii="Amiri" w:hAnsi="Amiri" w:eastAsia="Amiri" w:cs="Amiri"/>
          <w:color w:val="111111"/>
          <w:sz w:val="28"/>
          <w:sz w:val="28"/>
          <w:szCs w:val="28"/>
          <w:rtl w:val="true"/>
          <w:lang w:bidi="ar-SA"/>
        </w:rPr>
        <w:t>عِدَّةٌ مِنْ أَصْحَابِنَا عَنْ أَحْمَدَ بْنِ مُحَمَّدٍ عَنِ ابْنِ فَضَّالٍ عَنِ ابْنِ بُكَيْرٍ عَمَّنْ حَدَّثَهُ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التِّجَارَةُ تَزِيدُ فِي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کردن، عقل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التِّجَارَةِ مَذْهَبَةٌ لِلْعَقْل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کردن تجارت، از بین بَرنده‌ی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أَحْمَدُ بْنُ عَبْدِ اللَّهِ عَنْ أَحْمَدَ بْنِ مُحَمَّدٍ عَنْ أَبِيهِ عَنِ ابْنِ أَبِي عُمَيْرٍ عَنْ أَبِي الْجَهْمِ عَنْ فُضَيْلٍ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مُعَاذَ بْنَ كَثِيرٍ وَ قَالَ لِأَبِي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أَيْسَرْتُ فَأَدَعُ التِّجَارَةَ فَقَالَ إِنَّكَ إِنْ فَعَلْتَ قَلَّ عَقْلُكَ أَوْ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بن كثير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توانگر شده‌ام؛ آيا تجارت را رها كنم؟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عقلت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سخنى شبيه به اين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ابْنِ أَبِي عُمَيْرٍ عَنْ أَبِي الْجَهْمِ عَنْ فُضَيْلٍ الْأَعْوَرِ قَالَ شَهِدْتُ مُعَاذَ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أَبِي الْفَرَجِ الْقُمِّيِّ عَنْ مُعَاذٍ بَيَّاعِ الْأَكْسِيَةِ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 يَا مُعَاذُ أَ ضَعُفْتَ عَنِ التِّجَارَةِ أَوْ زَهِدْتَ فِيهَا قُلْتُ مَا ضَعُفْتُ عَنْهَا وَ مَا زَهِدْتُ فِيهَا قَالَ فَمَا لَكَ قُلْتُ كُنَّا نَنْتَظِرُ أَمْراً وَ ذَلِكَ حِينَ قُتِلَ الْوَلِيدُ وَ عِنْدِي مَالٌ كَثِيرٌ وَ هُوَ فِي يَدِي وَ لَيْسَ لِأَحَدٍ عَلَيَّ شَيْ‌ءٌ وَ لَا أَرَانِي آكُلُهُ حَتَّى أَمُوتَ فَقَالَ تَتْرُكُهَا فَإِنَّ تَرْكَهَا مَذْهَبَةٌ لِلْعَقْلِ اسْعَ عَلَى عِيَالِكَ وَ إِيَّاكَ أَنْ يَكُونَ هُمُ السُّعَاةَ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لباس‌فروش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سست شدى بلكه از آن كناره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سست نشده‌ام و از آن كناره‌گيرى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قيام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منتظر دستور مجدد شما براى تجارت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مربوط به زمان كشته شدن وليد بن عبدالملك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مال بسيارى دارم كه در اختيارم هست و به احدى بدهكار نيستم و گمان نمى‌كنم كه تا پايان عمرم نيز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رها نكن؛ زيرا ترك آن عقل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خانواده‌ات تلاش كن و بپرهيز از اين‌كه آنان براى تو كار و تلاش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عَنْ أَبِي الْفَرَجِ عَنْ مُعَاذٍ بَيَّاعِ الْأَكْسِيَةِ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أَنْتَظِرُ أَمْرَكَ بدل كُنَّا نَنْتَظِرُ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حُذَيْفَةَ بْنِ مَنْصُورٍ عَنْ مُعَاذِ بْنِ كَثِيرٍ بَيَّاعِ الْأَكْسِيَةِ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 إِنِّي قَدْ هَمَمْتُ أَنْ أَدَعَ السُّوقَ وَ فِي يَدِي شَيْ‌ءٌ قَالَ إِذاً يَسْقُطَ رَأْيُكَ وَ لَا يُسْتَعَانَ بِكَ عَلَى شَيْ‌ءٍ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كثيرِ لباس‌فروش به امام صادق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اموالى در اختيار دارم و تصميم گرفته‌ام بازار را رها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نظرت از ارزش و اعتبار ساقط مى‌شود و در هيچ موردى از تو درخواست كمك نمى‌شود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سِنَانٍ عَنْ حُذَيْفَةَ بْنِ مَنْصُورٍ عَنْ مُعَاذِ بْنِ كَثِيرٍ بَيَّاعِ الْأَكْسِيَةِ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أَبِي جَعْفَرٍ عَنْ أَبِيهِ عَنِ ابْنِ سِنَانٍ عَنْ حُذَيْفَةَ بْنِ مَنْصُورٍ عَنْ مُعَاذِ بْنِ كَثِيرٍ صَاحِبِ الْأَكْسِيَةِ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و محقق کافی در معنای این روایت اینچنین نگاشته‌اند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ينقص عقلك، و لا يرجع الناس إليك في تدبير امورهم، و لا يشاورونك في إصلاح امورهم، فصرت حقيراً في أعين الناس و عارياً عن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 کم می‌شود، و مردم در تدبیر کارهایشان به تو مراجعه نمی‌کنند، و از تو مشورت نمی‌گیرند، پس در چشم مردم حقیر و کم ارزش می‌گردی و از اعتبار می‌افتی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غفارى على اكبر و آخوندى،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عَنْ أَسْبَاطِ بْنِ سَالِمٍ بَيَّاعِ الزُّطِّيِّ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أَبُو عَبْدِ اللَّهِ ع يَوْماً وَ أَنَا عِنْدَهُ عَنْ مُعَاذٍ بَيَّاعِ الْكَرَابِيسِ فَقِيلَ تَرَكَ التِّجَارَةَ فَقَالَ عَمَلُ الشَّيْطَانِ عَمَلُ الشَّيْطَانِ مَنْ تَرَكَ التِّجَارَةَ ذَهَبَ ثُلُثَا عَقْلِهِ أَ مَا عَلِمَ أَنَّ رَسُولَ اللَّهِ ص قَدِمَتْ عِيرٌ مِنَ الشَّامِ فَاشْتَرَى مِنْهَا وَ اتَّجَرَ فَرَبِحَ فِيهَا مَا قَضَى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اسباط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ایشان در مورد معاذ لباس فروش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تجارت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تجارت را ترک کند دو سوم عقلش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معاذ نمی‌دانست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کاروانی از شام رفتند و از آن چیزی خریدند و با آن تجارت کردند و سودی بردند که با آن سود بدهی خود را پرداخت نمودند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از حمام‌های چهارمزاجی در گذشته</w:t>
      </w:r>
    </w:p>
    <w:p>
      <w:pPr>
        <w:pStyle w:val="BookText"/>
        <w:rPr/>
      </w:pP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ظهیرالاسلام؛ اردبیل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ایلخانی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نقشه حمام‌های قدیم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نقشه حمام وکیل شیراز</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حمام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حمام شاه، که امروزه به حمام رضوی موسوم است، یکی از قدیمی ترین حمام های شهر مشهد و متعلق به اوایل دوره صفویه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حمام در تاریخ </w:t>
      </w:r>
      <w:r>
        <w:rPr>
          <w:rFonts w:eastAsia="IRNazanin" w:cs="IRNazanin"/>
          <w:color w:val="111111"/>
          <w:sz w:val="28"/>
          <w:szCs w:val="28"/>
          <w:lang w:bidi="fa-IR"/>
        </w:rPr>
        <w:t>5/2/1356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آثار ملی به ثبت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سربینه حدود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وسعت دارد و در وسط آن حوض هشت گوشی قرار دارد که هشت گوشه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گرمخانه، فضایی مربع شکل است 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هایی در اطراف این فضا قرار دارد که به شاه نشین موسوم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مفاخر معماری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https://b2n.ir/w13967</w:t>
      </w:r>
    </w:p>
    <w:p>
      <w:pPr>
        <w:pStyle w:val="BookText"/>
        <w:rPr/>
      </w:pPr>
      <w:r>
        <w:rPr>
          <w:rFonts w:ascii="IRNazanin" w:hAnsi="IRNazanin" w:eastAsia="IRNazanin"/>
          <w:color w:val="111111"/>
          <w:sz w:val="28"/>
          <w:sz w:val="28"/>
          <w:szCs w:val="28"/>
          <w:rtl w:val="true"/>
          <w:lang w:bidi="fa-IR"/>
        </w:rPr>
        <w:t>معرفی حمام علیقلی آقا در اصفهان</w:t>
      </w:r>
    </w:p>
    <w:p>
      <w:pPr>
        <w:pStyle w:val="BookText"/>
        <w:rPr/>
      </w:pPr>
      <w:r>
        <w:rPr>
          <w:rFonts w:ascii="IRNazanin" w:hAnsi="IRNazanin" w:eastAsia="IRNazanin"/>
          <w:color w:val="111111"/>
          <w:sz w:val="28"/>
          <w:sz w:val="28"/>
          <w:szCs w:val="28"/>
          <w:rtl w:val="true"/>
          <w:lang w:bidi="fa-IR"/>
        </w:rPr>
        <w:t>حمام علیقلی آقا در منطقه بیدآباد اصفهان به وسیله علیقلی آقا از درباریان دو پادشاه صفوی در مجموعه‌ای که خود بانی آن بوده ساخته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برای گذشتگان ما، چیزی فراتر از محل شست و شو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آن زمان در حمام های عمومی، اقوام و دوستان را می‌دیدند و از وضعیت اجتماعی، سیاسی با خبر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آشنایی برخی ازدواج ها در آن جا میسر می‌شد و حمام محل بخشی از جشن‌های مرتبط با عروسی و زایمان‌ها و حتی محل شست‌وشوی عزیزان‌شان هم پس از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از آن دوران می‌گذرد و دیگر حمام های عمومی نه تنها کارکردهای سابق را ندارند که معدودی از آن ها سرپا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حمام های عمومی شهرها، تنها آن هایی که از خطر نابودی نجات یافتند که از هنر زمانه بهره برده بودند و حالا در شکل موزه مردم شناسی یا حتی سفره خانه و اقامتگاه مورد استفاده قرار می گیرند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نمونه های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علیقلی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بیدآباد اصفهان در شمال زاینده 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حمام بخشی از مجموعه ای شامل مسجد، حمام، بازارچه، چهارسوق و کاروانسرا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خواجگان حرم شاه سلیمان و شاه سلطان حسین صفوی برای امور عام المنفعه آن را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معماری حمام علیقلی آقا</w:t>
      </w:r>
    </w:p>
    <w:p>
      <w:pPr>
        <w:pStyle w:val="BookText"/>
        <w:rPr/>
      </w:pPr>
      <w:r>
        <w:rPr>
          <w:rFonts w:ascii="IRNazanin" w:hAnsi="IRNazanin" w:eastAsia="IRNazanin"/>
          <w:color w:val="111111"/>
          <w:sz w:val="28"/>
          <w:sz w:val="28"/>
          <w:szCs w:val="28"/>
          <w:rtl w:val="true"/>
          <w:lang w:bidi="fa-IR"/>
        </w:rPr>
        <w:t>این حمام از نوع معماری سبک اصفهان در اواخر عصر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حمام شامل دو حمام بزرگ و کوچک و فضای چال‌حوض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حمام از دو بخش اصلی سربینه و گرم‌خانه تشکیل یافته‌است، به طوری که در آن دوره مردان و زنان به صورت جداگانه می‌توانستند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قائده سربینه حمام بزرگ، به شکل هشت ضلعی منتظم طراحی شده‌است و در اطراف سربینه سکوهائی طراحی شده که فضاهای پشت آنها با طاق نماهای مدور تزئین یافته و همچنین گنبد میانی سربینه بر هشت ستون بزرگ سنگی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سقف حمام به صورت رسمی بندی است و نورگیرهای سقف به صورت منظم از فضای اطراف به سمت مرکز سقف به صورت منظم طراحی شده‌اند که در مواقع مختلف روز با ایجاد سایه روشن بر زیبائی تزئینات سقف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حمام بزرگ در این مجموعه شامل دو بخش سربینه و گرمخانه بوده است که هر کدام را جداگانه مورد بررسی قرار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ورودی حمام بزرگ یک محوطه هشت ضلعی است که پس از عبور از دو راهروی عمود بر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رختکن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تامین روشنایی این جا در سقف گنبدی شکل حمام، روزنه هایی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تعبیه شده که داخل آنها شیشه‌های محدبی و عدسی شکل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شیشه‌ها نه فقط از اتلاف انرژی جلوگیری می‌کنند که با شکستن نور، روشنایی را در محوطه پخش می‌کنند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سربینه، چهار حوض درون سکوها تعبیه شده تا مراجعان قبل از ورود به سکو، پاهایشان را در آن ها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سربینه به وسیله یک راهرو به گرمخانه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جالب در این حمام، آن است که در چند جای حمام در کنار حوضچه ها، سنگ های یک تکه و سفید رنگی به اندازه یک متر خواهیددید که سطح ان ها آجدار است و برجستگی‌های ملایمی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مثل تکیه گاه صندلی و عمود بر حوضچه ها طراحی شده بودند که احتمالا نقش ماساژور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گرمخانه با سنگ های مرمر پوشیده شده که کف آن همیشه گرم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دیوار گرمخانه با تزیینات کاشیکاری با نقوش گل و مرغ و اسلیمی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استخر بزرگی خواهیددید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احتمالا برای آب تنی و غوطه ور شدن در آب گرم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سوی محور اصلی این فضا دو شاه نشین وجود دارد که احتمالا یکی باری پرش در آب استفاده می شده و دیگری جایگاه تماشاچیان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گرمخانه با عبور از چند پله، به خزینه حمام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طرفین خزینه هم دو محل استحمام اختصاصی قرار دارد که به شاه نشین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حمام کوچک ساختار معماری مشابه حمام بزرگ دارد، با این تفاوت که در مقیاس کوچک تر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کوچک فضاهایی با قاعده های منظم و هندسی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سربینه این حمام مربع شکل است و سکوهایی با حوض های درونشان در سه ضلع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گرمخانه این حمام، فضایی با قاعده هشت و نیم متری است و هشت ستون سنگی، طاق میانی آن را بر دوش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پیرامون بخش میانی با طاق های کوتاه تری پوشیده شده اند و مکان هایی برای شست و شو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چند پله از کف گرمخانه می توانید از درگاه خزینه وارد آن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گرمایشی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مورد استفاده هر دو حمام از چاهی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تامین می شده که در فضایی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حمام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چاه بیرون کشیده می شد و به مخزنی در پشت بام انتقال داده و از آن جا به خزینه ها و حوضچه ها هدایت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گرمایش حمام ها شامل 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انبار سوخت، 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مخصوص گرم کردن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گودال جمع آوری خاکستر بوده که آن ها هم غرب حمام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راسخون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https://b2n.ir/n01459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بخشی از متن</w:t>
      </w:r>
    </w:p>
    <w:p>
      <w:pPr>
        <w:pStyle w:val="BookText"/>
        <w:rPr/>
      </w:pPr>
      <w:r>
        <w:rPr>
          <w:rFonts w:ascii="IRNazanin" w:hAnsi="IRNazanin" w:eastAsia="IRNazanin"/>
          <w:color w:val="111111"/>
          <w:sz w:val="28"/>
          <w:sz w:val="28"/>
          <w:szCs w:val="28"/>
          <w:rtl w:val="true"/>
          <w:lang w:bidi="fa-IR"/>
        </w:rPr>
        <w:t xml:space="preserve">عرائض بنده در سه بخش بود ابتدا برای رفع اختلاف بین مدیران شهری و برای اینکه دو قطبی استقلال و پیروزی در شهرداری و شورای شهر و مردم به وجود نیاید؛ آمده ایم مفاهیم پایه تعریف کرده ایم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پایه تنظیم روابط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پایه تسخیر شیئ پایه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پایه اسماء الهی سپس آمده ایم برای اجرای آن مفاهیم، نه نوعبرنامه ریزی و طراحی کالبد پیشنهاد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جور میتوانیم این مفاهیم را محقق کنیم ذیل این نه شکل برنامه ریزی هم صد اقدام پیشنهاد داده ایم که این صد اقدام شامل اقدامات زیر ساختی مشارکتی و ارتباطی است اقدامات ارتباطی اصلی را هم که من بحث کردم؛ فقط یکی در حوزه مکاسب پیشنهاد دادم آن هم طرح باغچه طیبات بود، دو طرح هم در حوزه مطالعات و ارزیابی شاخصه ها پیشنهاد داده ام که طبق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های محله مطلوب را را آماده میکنید الگوی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طرح هم به خاطر وضع وخیم سلامت مشهد و سایر شهرها برای پاکسازی روح و بدن پیشنهاد دادم که عبارت بود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دستشوییها و جانمایی صحیح آنها در شهر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بافت فضای سبز شهر به محوریت میوه های معطر و درختان مثمر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حمامهای چهار مزاجی برای پاکسازی بدن از سموم اربعه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54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9"/>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Constructivism: In the late 20th century the study of international relations was increasingly influenced by constructivism. According to this approach, the behaviour of humans is determined by their identity, which itself is shaped by society’s values, history, practices, and institutions. Constructivists hold that all institutions, including the state, are socially constructed, in the sense that they reflect an “intersubjective consensus” of shared beliefs about political practice, acceptable social behaviour, and values. In much the same way, the individual members of the state or other unit continuously construct the reality about which policy decisions, including decisions about war and peace and conflict and cooperation, are made</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نوشهرگرایی به عنوان یک رویکرد جدید طراحی و برنامه ریزی شهری درانتقاد به شهرسازی دوران معاصر که دارای الگویی پراکنده، غیر انسانی و ماشینی است، شکل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رهیافت آمیزه ای از سبکهای معماری، رشد هوشمند، مخالفت با توسعه پراکنده و شهرسازی پایدار مبتنی بر حمل و نقل عمومی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رویکرد امروزه هدایت و رهبری نسل پست مدرن طراحان و برنامه ریزان را برعهده دارد و یکی از مهمترین رویکرد های برنامه ریزی شهری در این قرن محسوب می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مدیریت شهری یکی از نظریات بسیار مهم در نظریات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گانۀ الگوی پیشرفت اسلامی است؛ که از جهتی نظریه مادر تمام نظریات محسوب می‌شود از این جهت که بستر و زمینه‌ساز اجرای تمام نظریات دیگر الگوی پیشرفت اسلامی را فراهم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در انتشارات شورای راهبردی الگوی پیشرفت اسلامی دارای چندین مکتوب و دوره پژوهشی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مدرسه مروی تهران و دوره برگزارشده در سپاه ناحیه مقاومت شهر بابلسر؛ که خلاصه آن بدین شرح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یک شهر را به مناطق ویژه و با مرزهای معین برای نقش پذیری هر یک از این مناطق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بندی 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بندی استفاده منطقی و نظام پذیر از زمین‌های شهری در آینده ی بلند مدت است و در آن موقع میزان ارتفاع یابی، شکل، میزان بهره گیری و ساختهای داخلی هر یک از مناطق مورد نظر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عذرخواهی می‌کنم می‌شود وسط صحبت‌های جنابعالی حرفی بزنیم یا نه؟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آدام اسمیت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شخصی بدون آنکه عیب باشد، محرک فعالیت انسان و موجب رفاه جامعه خواهد بود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عَلَى حِينِ فَتْرَةٍ مِنَ الرُّسُلِ وَ طُولِ هَجْعَةٍ مِنَ الْأُمَمِ وَ انْتِقَاضٍ مِنَ الْمُبْرَمِ فَجَاءَهُمْ بِتَصْدِيقِ الَّذِي بَيْنَ يَدَيْهِ وَ النُّورِ الْمُقْتَدَى بِهِ ذَلِكَ الْقُرْآنُ فَاسْتَنْطِقُوهُ وَ لَنْ يَنْطِقَ وَ لَكِنْ أُخْبِرُكُمْ عَنْهُ أَلَا إِنَّ فِيهِ عِلْمَ مَا يَأْتِي وَ الْحَدِيثَ عَنِ الْمَاضِي وَ دَوَاءَ دَائِكُمْ وَ نَظْمَ مَا بَيْنَكُم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 ع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يَبْنِي إِنْسَانٌ فَوْقَ ثَمَانِيَةِ أَذْرُعٍ إِلَّا وَ يُنَادِي مُنَادٍ مِنَ السَّمَاءِ إِلَى أَيْنَ تُرِيدُ يَا فَاسِق؟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مِنَ السَّعَادَةِ وَ أَرْبَعٌ مِنَ الشَّقَاوَةِ؛ فَالْأَرْبَعُ الَّتِي مِنَ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الصَّالِحَةُ وَ الْمَسْكَنُ الْوَاسِعُ وَ الْجَارُ الصَّالِحُ وَ الْمَرْكَبُ الْبَهِيُّ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الْأَرْبَعُ الَّتِي مِنَ الشَّقَاوَةِ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السَّوْءُ وَ الْمَرْأَةُ السَّوْءُ وَ الْمَسْكَنُ الضَّيِّقُ وَ الْمَرْكَبُ السَّوْءُ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 دیزنی کاریکاتوریست، تهیه کننده، کارگردان، صداپیشه، فیلنامه نویس و پویانمای فیلم و کارتون های سیندرلا، سفید برفی، میکی ماوس، شیرشاه، داستان اسباب بازی، دامبو، زیبای خفته، موش سرآشپز و علاءالدین متولد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طول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زندگانی خود موفق به کسب افتخارات و جوایز فراوانی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ایمنا، والت نخستین تجربه خود را با استفاده از دوربینی در یک گاراژ شروع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فیلم کارتونی دیزنی خسارات مالی فراوانی را بر والت وارد کرد اما او هرگز دست از تلاش برنداشت و پس از رفتن به هالیوود در سال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 کارتون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کار بزرگ و درخشان چهره‌ای او را می‌توان میکی ماوس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آلیس در سرزمین عجایب به عنوان اولین فیلم این کمپانی روانه بازار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از سری فیلم‌های آلیس ساخته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اصیل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UN-Habitat’s vision of “a better quality of life for all in an urbanizing world” is bold and ambitious. UN-Habitat works with partners to build inclusive, safe, resilient and sustainable cities and communities. UN-Habitat promotes urbanization as a positive transformative force for people and communities, reducing inequality, discrimination and poverty</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بخش‌های پنج‌گانه کلان‌شهر نیویورک و مرکز اقتصادی و اداری آن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مسافر در راه مانده و نيازمند، ابن سبيل گفته مى‌شود؛ هر چند در شهر خود داراى مال و سرمايه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السّبيل به اين معنا در قرآن و روايات نيز به كار رفته و در باب‌هاى زكات و خمس از آن بحث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نَكَثُوا أَيْمانَهُمْ مِنْ بَعْدِ عَهْدِهِمْ وَ طَعَنُوا في دينِكُمْ فَقاتِلُوا أَئِمَّةَ الْكُفْرِ إِنَّهُمْ لا أَيْمانَ لَهُمْ لَعَلَّهُمْ يَنْتَهُونَ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جَعَلْناهُمْ أَئِمَّةً يَهْدُونَ بِأَمْرِنا وَ أَوْحَيْنا إِلَيْهِمْ فِعْلَ الْخَيْراتِ وَ إِقامَ الصَّلاةِ وَ إيتاءَ الزَّكاةِ وَ كانُوا لَنا 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نَدْعُوا كُلَّ أُناسٍ بِإِمامِهِمْ فَمَنْ أُوتِيَ كِتابَهُ بِيَمينِهِ فَأُولئِكَ يَقْرَؤُنَ كِتابَهُمْ وَ لا يُظْلَمُونَ فَتيلاً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أَحْمَدَ بْنِ إِسْحَاقَ عَنْ سَعْدَانَ عَنْ أَبِي بَصِيرٍ قَالَ قَالَ أَبُو عَبْدِ اللَّهِ ع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يَشُدُّ الْقَلْبَ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شُمُّوا النَّرجِسَ و لَو فِي اليَومِ مَرَّةً، و لَو فِي الاسبوعِ مَرَّةً، و لَو فِي الشَّهرِ مَرَّةً، و لَو فِي السَّنَةِ مَرَّةً، و لَو فِي الدَّهرِ مَرَّةً؛ فَإِنَّ فِي القَلبِ حَبَّةً مِنَ الجُنونِ وَ الجُذامِ وَ البَرَصِ و شَمُّهُ يَدفَعُها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عاقل‌ترین انسانِ روی زمین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تهيدست حاجت خواه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بانگ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خود 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ضحی،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قَالَ حَدَّثَنَا مُحَمَّدُ بْنُ أَبِي عَبْدِ اللَّهِ عَنْ مُحَمَّدِ بْنِ إِسْمَاعِيلَ عَنْ عَلِيِّ بْنِ الْعَبَّاسِ قَالَ حَدَّثَنَا الْقَاسِمُ بْنُ الرَّبِيعِ الصَّحَّافُ عَنْ مُحَمَّدِ بْنِ سِنَانٍ أَنَّ أَبَا الْحَسَنِ عَلِيَّ بْنَ مُوسَى الرِّضَا ع كَتَبَ إِلَيْهِ فِيمَا كَتَبَ مِنْ جَوَابِ مَسَائِلِهِ حَرَّمَ أَكْلَ مَالِ الْيَتِيمِ ظُلْماً لِعِلَلٍ كَثِيرَةٍ مِنْ وُجُوهِ الْفَسَادِ أَوَّلُ ذَلِكَ إِذَا أَكَلَ مَالَ الْيَتِيمِ ظُلْماً فَقَدْ أَعَانَ عَلَى قَتْلِهِ إِذِ الْيَتِيمُ غَيْرُ مُسْتَغْنٍ وَ لَا مُحْتَمِلٍ لِنَفْسِهِ وَ لَا قَائِمٍ بِشَأْنِهِ وَ لَا لَهُ مَنْ يَقُومُ عَلَيْهِ وَ يَكْفِيهِ كَقِيَامِ وَالِدَيْهِ فَإِذَا أَكَلَ مَالَهُ فَكَأَنَّهُ قَدْ قَتَلَهُ وَ صَيَّرَهُ إِلَى الْفَقْرِ وَ الْفَاقَةِ مَعَ مَا خَوَّفَ اللَّهُ عَزَّ وَ جَلَّ مِنَ الْعُقُوبَةِ فِي قَوْلِهِ لْيَخْشَ الَّذِينَ لَوْ تَرَكُوا مِنْ خَلْفِهِمْ ذُرِّيَّةً ضِعافاً خافُوا عَلَيْهِمْ فَلْيَتَّقُوا اللَّهَ وَ لِقَوْلِ أَبِي جَعْفَرٍ ع إِنَّ اللَّهَ عَزَّ وَ جَلَّ وَعَدَ فِي أَكْلِ مَالِ الْيَتِيمِ عُقُوبَتَيْنِ عُقُوبَةً فِي الدُّنْيَا وَ عُقُوبَةً فِي الْآخِرَةِ فَفِي تَحْرِيمِ مَالِ الْيَتِيمِ اسْتِبْقَاءُ الْيَتِيمِ وَ اسْتِقْلَالُهُ بِنَفْسِهِ وَ السَّلَامَةُ لِلْعَقِبِ أَنْ يُصِيبَهُ مَا أَصَابَهُمْ لِمَا وَعَدَ اللَّهُ فِيهِ مِنَ الْعُقُوبَةِ مَعَ مَا فِي ذَلِكَ مِنْ طَلَبِ الْيَتِيمِ بِثَأْرِهِ إِذَا أَدْرَكَ وَ وُقُوعِ الشَّحْنَاءِ وَ الْعَدَاوَةِ وَ الْبَغْضَاءِ حَتَّى يَتَفَانَوْا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لوکوربوزیه با نام اصلی شارل ادوار ژانِره زاده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 طراح، شهرساز، نقاش و نویسنده سوئیسی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عنوان یکی از اولین پیشگامان معماری مدرن و سبک بین‌المللی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هفده پروژه لوکوربوزیه در هفت کشور در فهرست سایت‌های میراث جهانی یونسکو به عنوان آثار معماری لوکوربوزیه ، به عنوان میراث جهانی یونسکو ثبت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معماری لوکوربوزیه خانه را به عنوان ماشینی برای زندگی عنوان کرد، همانگونه که اتومبیل ماشینی برای حرکت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پنج نکته را در ساختمان‌های مدرن معرفی کرد که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ستون‌ها ساختمان‌ها را از روی زمین بلند می‌کنند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 مسطح و باغ روی بام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پلان آزاد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پنجره‌های طویل و سرتاسری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 آزاد، کف‌ها و دیوارها به صورت کنسول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اللَّهِ الْعَسْكَرِيِّ عَنْ عَبْدِ اللَّهِ بْنِ مُحَمَّدٍ عَنْ إِسْمَاعِيلَ بْنِ مُحَمَّدِ بْنِ إِسْحَاقَ عَنْ عَلِيِّ بْنِ مُوسَى عَنْ مُوسَى بْنِ جَعْفَرٍ عَنْ جَعْفَرِ بْنِ مُحَمَّدٍ عَنْ مُحَمَّدِ بْنِ عَلِيٍّ عَنْ عَلِيِّ بْنِ الْحُسَيْنِ ع قَالَ قَالَ الْحَسَنُ بْنُ عَلِيٍّ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خَالِي هِنْدَ بْنَ أَبِي هَالَةَ عَنْ حِلْيَةِ رَسُولِ اللَّهِ ص وَ كَانَ وَصَّافاً لِلنَّبِيِّ ص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 فَخْماً مُفَخَّماً يَتَلَأْلَأُ وَجْهُهُ تَلَأْلُؤَ الْقَمَرِ لَيْلَةَ 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يَبْدُرُ مَنْ لَقِيَهُ بِالسَّلَام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الَّذي لا إِلهَ إِلاَّ هُوَ الْمَلِكُ الْقُدُّوسُ السَّلامُ الْمُؤْمِنُ الْمُهَيْمِنُ الْعَزيزُ الْجَبَّارُ الْمُتَكَبِّرُ سُبْحانَ اللَّهِ عَمَّا يُشْرِكُونَ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حشر،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مُحَمَّدِ بْنِ يَحْيَى عَنْ طَلْحَةَ بْنِ زَيْدٍ عَنْ أَبِي عَبْدِ اللَّهِ ع قَالَ قَالَ أَمِيرُ الْمُؤْمِنِينَ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سُوقُ الْمُسْلِمِينَ كَمَسْجِدِهِمْ فَمَنْ سَبَقَ إِلَى مَكَانٍ فَهُوَ أَحَقُّ بِهِ إِلَى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لَا يَأْخُذُ عَلَى بُيُوتِ السُّوقِ كِرَاءً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Biochemistry, study of the chemical substances and processes that occur in plants, animals, and microorganisms and of the changes they undergo during development and life</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کلمه پاتولوژی، مطالعه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logos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pathos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علم، بیماری‌ها و تغییرات مربوطه در سطح سلول‌ها، بافت‌ها و اندام‌ها که سبب ایجاد علائم و نشانه‌های بیماری می‌گردند مورد بررسی قرار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پاتولوژی با توضیح علل و نحوه ایجاد بیماری، بنیان علمی پزشکی را فراهم می آورد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Rudolf Virchow, in full Rudolf Carl Virchow, (born October 13, 1821, Schivelbein, Pomerania, Prussia [now Świdwin, Poland]—died September 5, 1902, Berlin, Germany), German pathologist and statesman, one of the most prominent physicians of the 19th century. He pioneered the modern concept of pathological processes by his application of the cell theory to explain the effects of disease in the organs and tissues of the body. He emphasized that diseases arose, not in organs or tissues in general, but primarily in their individual cells. Moreover, he campaigned vigorously for social reforms and contributed to the development of anthropology as a modern science</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biotechnology: the manipulation (as through genetic engineering) of living organisms or their components to produce useful usually commercial products (such as pest resistant crops, new bacterial strains, or novel pharmaceuticals</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کُرِناپسین، نخستین واکسن </w:t>
      </w:r>
      <w:r>
        <w:rPr>
          <w:rFonts w:eastAsia="IRNazanin" w:cs="IRNazanin"/>
          <w:b w:val="false"/>
          <w:bCs w:val="false"/>
          <w:i w:val="false"/>
          <w:iCs w:val="false"/>
          <w:color w:val="333333"/>
          <w:sz w:val="20"/>
          <w:szCs w:val="20"/>
        </w:rPr>
        <w:t>MRNA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کرونا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کُرِناپسین، نام نخستین واکسن ضد کروناي ایرانی است که با فناوری </w:t>
      </w:r>
      <w:r>
        <w:rPr>
          <w:rFonts w:eastAsia="IRNazanin" w:cs="IRNazanin"/>
          <w:b w:val="false"/>
          <w:bCs w:val="false"/>
          <w:i w:val="false"/>
          <w:iCs w:val="false"/>
          <w:color w:val="333333"/>
          <w:sz w:val="20"/>
          <w:szCs w:val="20"/>
        </w:rPr>
        <w:t>MRNA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تولید شده و ایران را در فهرست چهار کشور صاحب این فناوری در جهان قرار داده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elementary particle (physics): subatomic particle: Elementary particles: Electrons and quarks contain no discernible structure; they cannot be reduced or separated into smaller components. It is therefore reasonable to call them “elementary” particles, a name that in the past was mistakenly given to particles such as the proton</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electron, lightest stable subatomic particle known. It carries a negative charge of 1.602176634 × 10−19 coulomb, which is considered the basic unit of electric charge. The rest mass of the electron is 9.1093837015 × 10−31 kg, which is only 11,836the mass of a proton</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neutron, neutral subatomic particle that is a constituent of every atomic nucleus except ordinary hydrogen. It has no electric charge and a rest mass equal to 1.67493 × 10−27 kg—marginally greater than that of the proton but nearly 1,839 times greater than that of the electron</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Dmitry Mendeleyev, also spelled Mendeleev, (born Feb. 8, 1834 , Tobolsk, Siberia, Russia —died Feb. 2, 1907 , St. Petersburg), Russian chemist. He was a professor of chemistry at the University of St. Petersburg (1867–90) and later served as director of Russia’s bureau of weights and measures. He made a fundamental contribution to chemistry by announcing in 1869 the principle of periodicity of properties in the chemical elements. His periodic table was based on this principle, arranging the elements in ascending order of atomic weight and grouping them by similarity of properties</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chemical synthesis, complex chemical compounds from simpler ones. It is the process by which many substances important to daily life are obtained. It is applied to all types of chemical compounds, but most syntheses are of organic molecules</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الرِّضَا ع إِلَيْهِ كِتَاباً نُسْخَتُهُ بِسْمِ اللَّهِ الرَّحْمنِ الرَّحِيمِ اعْتَصَمْتُ بِاللَّهِ 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تَعَالَى بَنَى الْأَجْسَامَ عَلَى أَرْبَعِ طَبَائِعَ وَ هِيَ الْمِرَّتَانِ وَ الدَّمُ وَ الْبَلْغَمُ وَ بِالْجُمْلَةِ حَارَّانِ وَ بَارِدَانِ قَدْ خُولِفَ بَيْنَهُمَا فَجَعَلَ الْحَارَّيْنِ لَيِّناً وَ يَابِساً وَ كَذَلِكَ الْبَارِدَيْنِ رَطْباً وَ يَابِساً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أَصْحَابِنَا عَنْ عَلِيِّ بْنِ الْعَبَّاسِ عَنْ عَلِيِّ بْنِ مُيَسِّرٍ عَنْ حَمَّادِ بْنِ عَمْرٍو النَّصِيبِيِّ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العالم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فَمِنْهَا قَلْبُهُ الَّذِي بِهِ يَعْقِلُ وَ يَفْقَهُ وَ يَفْهَمُ وَ هُوَ أَمِيرُ بَدَنِهِ الَّذِي لَا تُورَدُ الْجَوَارِحُ وَ لَا تَصْدُرُ إِلَّا عَنْ رَأْيِه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الْخَلِيلُ بْنُ أَحْمَدَ قَالَ حَدَّثَنَا أَبُو جَعْفَرٍ مُحَمَّدُ بْنُ إِبْرَاهِيمَ الدَّيْبُلِيُّ قَالَ حَدَّثَنَا أَبُو عَبْدِ اللَّهِ قَالَ حَدَّثَنَا سُفْيَانُ عَنْ مُجَاهِدٍ قَالَ سَمِعْتُ الشَّعْبِيَّ يَقُولُ سَمِعْتُ النُّعْمَانَ بْنَ بَشِيرٍ يَقُولُ سَمِعْتُ رَسُولَ اللَّهِ ص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الْإِنْسَانِ مُضْغَةٌ إِذَا هِيَ سَلِمَتْ وَ صَحَّتْ سَلِمَ بِهَا سَائِرُ الْجَسَدِ فَإِذَا سَقُمَتْ سَقُمَ بِهَا سَائِرُ الْجَسَدِ وَ فَسَدَ وَ هِيَ الْقَلْبُ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مُحَمَّدُ بْنُ عَلِيِّ بْنِ الشَّاهِ الْفَقِيهُ الْمَرْوَزِيُ بِمَرْوَرُودَ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 مِائَتَيْنِ قَالَ حَدَّثَنِي عَلِيُّ بْنُ مُوسَى الرِّضَا ع 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 وَ حَدَّثَنِي أَبُو عَبْدِ اللَّهِ الْحُسَيْنُ بْنُ مُحَمَّدٍ الْأُشْنَانِيُّ الرَّازِيُّ الْعَدْلُ بِبَلْخٍ قَالَ حَدَّثَنَا عَلِيُّ بْنُ مُحَمَّدِ بْنِ مَهْرَوَيْهِ الْقَزْوِينِيُّ عَنْ دَاوُدَ بْنِ سُلَيْمَانَ الْفَرَّاءِ عَنْ عَلِيِّ بْنِ مُوسَى الرِّضَا ع قَالَ حَدَّثَنِي أَبِي مُوسَى بْنُ جَعْفَرٍ قَالَ حَدَّثَنِي أَبِي جَعْفَرُ بْنُ مُحَمَّدٍ قَالَ حَدَّثَنِي أَبِي مُحَمَّدُ بْنُ عَلِيٍّ قَالَ حَدَّثَنِي أَبِي عَلِيُّ بْنُ الْحُسَيْنِ ع قَالَ حدثني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عُمَيْسٍ قَالَتْ حَدَّثَتْنِي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طَبَخْتُمْ فَأَكْثِرُوا الْقَرْعَ فَإِنَّهُ يَسُرّ الْقَلْبَ الْحَزِينَ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لکه متشکل از زباله در اقیانوس آرام، به بزرگترین ناحیه درمیان پنج منطقه بزرگ تجمع پلاستیک در اقیانوس‌های جهان تبدیل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دقیق این لکه حد وسط جزایرهاوایی و ساحل کالیفرنیا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این لکه،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کیلومتر مربع تخمین زده می‌شود؛ یعنی به اندازه مساحت ایران یا سه برابر مساحت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سالانه بطور تخمینی بین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تن پلاستیک از طریق رودخانه‌ها وارد اقیانوس‌ها می‌شود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تصاویری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جزائر پلاستیک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پلیمر چیست؟ پلیمر یا بزرگ مولکول یا بسپار، مولکول های بسیار بزرگی است که از اتصال چند صد مونومر به یکدیگر و تشکیل زنجیره های بلند شکل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polymer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یونانی دارد و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بخش یا قسمت تشکیل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تنوع زیستی سازمان ملل متحد نشان می‌دهد بشر تاثیر ویرانگری بر خشکی، دریاها و هوا داشته و اکنون یک میلیون گونه جانوری و گیاهی در معرض انقراض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امروز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در همه جا با سرعتی بی سابقه در کار ویرانی است و علت آن هم بیش از هر چیز نیاز سیری‌ناپذیر ما به غذا و انرژی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این تحقیق، این روند ممکن است فقط در صورتی متوقف شود که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زمینه‌هایی که انسان با طبیعت در ارتباط است اتفاق بیفتد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وب دا؛ بر اساس اعلام مرکز تحقیقات پوست و سالک دانشگاه علوم پزشکی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اگزمای دست یکی از مشکلات شایع پوستی به شمار می رود و در اکثر مواقع ابتدا به صورت زبری و خشکی دست ها آغاز و سپس به صورت ضایعات قرمز رنگ و ملتهب و پوسته پوسته ظاهر می شود که با خارش همراه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پیش‌نویس گزارش سازمان ملل متحد که به دست خبرگزاری فرانسه رسیده است هشدار می‌دهد، سلامتی ده‌ها میلیون نفر در دهه‌های آینده با سوء تغذیه، خشکسالی و بیماری‌های مرتبط با تغییر اقلیم تضعیف خواهد شد و در معرض تهدید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محققان هیئت بین‌دولتی تغییر اقلیم در این گزارش که قرار است در سال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شود، درباره تاثیرات گرم شدن کره‌زمین هشدار می‌دهند و معتقدند که بسیاری از این تاثیرات در کوتاه مدت اجتناب ناپذیر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Biomolecule, also called biological molecule, any of numerous substances that are produced by cells and living organisms. Biomolecules have a wide range of sizes and structures and perform a vast array of functions. The four major types of biomolecules are carbohydrates, lipids, nucleic acids, and proteins</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شوینده‌هایی که در روایات به آن اشاره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أَحْمَدَ 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عَنْ عُبَيْدِ بْنِ يَحْيَى الثَّوْرِيِّ الْعَطَّارِ عَنْ مُحَمَّدِ بْنِ الْحُسَيْنِ الْعَلَوِيِّ عَنْ أَبِيهِ عَنْ جَدِّهِ عَنْ عَلِيٍّ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 اللَّهُ عَزَّ وَ جَلَّ رَسُولَهُ ص بِإِظْهَارِ الْإِسْلَامِ وَ ظَهَرَ الْوَحْيُ رَأَى قِلَّةً مِنَ الْمُسْلِمِينَ وَ كَثْرَةً مِنَ الْمُشْرِكِينَ فَاهْتَمَّ رَسُولُ اللَّهِ ص هَمّاً شَدِيداً فَبَعَثَ اللَّهُ عَزَّ وَ جَلَّ إِلَيْهِ جَبْرَئِيلَ ع بِسِدْرٍ مِنْ سِدْرَةِ الْمُنْتَهَى فَغَسَلَ بِهِ رَأْسَهُ فَجَلَا بِهِ هَمَّهُ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أَرَادَ أَنْ يَبْيَضَّ أَسْنَانُهُ فَلْيَأْخُذْ جُزْءَ مِلْحٍ أَنْدَرَانِيٍّ وَ جُزْءاً مِنْ زَبَدِ الْبَحْرِ بِالسَّوِيَّةِ يُسْحَقَانِ جَمِيعاً وَ يَسْتَنُّ بِهِمَا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الرِّضَا ع …وَ قَالَ ع نِعْمَ الطَّعَامُ الزَّيْتُ يُطَيِّبُ النَّكْهَةَ وَ يَذْهَبُ بِالْبَلْغَمِ وَ يُصَفِّي اللَّوْنَ وَ يَشُدُّ الْعَصَبَ وَ يَذْهَبُ بِالْوَصَبِ وَ يُطْفِئُ الْغَضَب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مجموعه‌ای از روایات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موثر بر زیبایی پوست و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عَلِيِّ بْنِ الْحَكَمِ عَنْ مُوسَى بْنِ رَاشِدٍ عَنْ سَمَاعَةَ عَنْ أَبِي الْحَسَنِ ع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أَيْقَنَ بِالْخَلَفِ سَخَتْ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سَمَحَت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بِالنَّفَقَةِ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صفويه، مخصوصا از سلطنت شاه عباس به بعد، جهش خاصى براى توسعه موقوفات پيش‌آمده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املاك خاصه خود را از رساتيق و خانات و قيصريه و چهار بازار و حمامات، حتى خواتيم اصابع مباركه را، به چهارده تقسيم مقسوم، و بر چهارده معصوم وقف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به خط جناب شيخ المشايخ، عالم عامل راسخ، شيخ بهاء الدين محمد العاملى نگاشته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گرامى‌نژاد ايران را بعد از خود به توليت اين موقوفات معين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را هم الان از خاطرم رفته اگر یادم آمد خدمتتان عرض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بانک مرکزی جمهوری اسلامی ایران در تعریف </w:t>
      </w:r>
      <w:r>
        <w:rPr>
          <w:rFonts w:eastAsia="IRNazanin" w:cs="IRNazanin"/>
          <w:b w:val="false"/>
          <w:bCs w:val="false"/>
          <w:i w:val="false"/>
          <w:iCs w:val="false"/>
          <w:color w:val="333333"/>
          <w:sz w:val="20"/>
          <w:szCs w:val="20"/>
        </w:rPr>
        <w:t>GDP (Gross Domestic Product)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عَنْ آبَائِهِ عَنْ عَلِيٍّ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لِلدَّارِ شَرَفاً وَ شَرَفُهَا السَّاحَةُ الْوَاسِعَةُ وَ الْخُلَطَاءُ 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لَهَا بَرَكَةً وَ بَرَكَتُهَا جَوْدَةُ مَوْضِعِهَا وَ سَعَةُ سَاحَتِهَا وَ حُسْنُ جِوَارِ جِيرَانِهَا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بحثهای مهمی که داریم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تفریح در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نظر ما اصل تفریح،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تفریح در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دقت کنید که بنده از کجا می‌گویم تفریح در خانه اصل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 و هم در برخی منابع مستقیما ازخود</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گانۀ حیاط 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مبتنی بر حمل و نقل همگانی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یک الگوی متراکم کاربری زمین شامل مسکن، پارک های عمومی و میادین، کاربری‌های تجاری و خدماتی که همگی در امتداد نقاط کلیدی سامانه حمل و نقل همگانی واقع شده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مبتنی بر حمل و نقل همگانی راهکاری است که در دهه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به عنوان راهکاری برای غلبه بر معضلات شهری نظیر ترافیک و آلودگی های زیست محیطی ارائه شد و مورد توجه متخصصان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اهداف اصلی این رویکرد می توان به تشویق شهروندان به استفاده بیشتر از حمل و نقل همگانی، کاهش تعداد و طول سفر با خودروی شخصی، افزایش پیاده مداری و توسعه حمل و نقل غیرموتوری و تشویق تنوع شکل کالبدی و عملکردی بناها و کاربری مختلط زمین از طریق توسعه حمل و نقل همگانی محور نام برد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ساختار حاکم بر مباحثات این کتاب شامل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نقد مدیریت شهری بامدل </w:t>
      </w:r>
      <w:r>
        <w:rPr>
          <w:rFonts w:eastAsia="IRNazanin" w:cs="IRNazanin"/>
          <w:b w:val="false"/>
          <w:bCs w:val="false"/>
          <w:i w:val="false"/>
          <w:iCs w:val="false"/>
          <w:color w:val="333333"/>
          <w:sz w:val="20"/>
          <w:szCs w:val="20"/>
        </w:rPr>
        <w:t>Tod</w:t>
      </w:r>
      <w:r>
        <w:rPr>
          <w:rFonts w:ascii="IRNazanin" w:hAnsi="IRNazanin" w:eastAsia="IRNazanin"/>
          <w:b w:val="false"/>
          <w:b w:val="false"/>
          <w:bCs w:val="false"/>
          <w:i w:val="false"/>
          <w:i w:val="false"/>
          <w:iCs w:val="false"/>
          <w:color w:val="333333"/>
          <w:sz w:val="20"/>
          <w:sz w:val="20"/>
          <w:szCs w:val="20"/>
          <w:rtl w:val="true"/>
        </w:rPr>
        <w:t xml:space="preserve">مدل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تعریف شهر اسلامی به نظامی از محله 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محله به محل تأمین نیازهای خانوار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هرم نیازهای خانوار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زیرساخت های مورد نیاز در محلات برای تقویت ماهیت اسلامی محلات و تبیین بسته خدمات فوری قابل ارائه به خانوارها در شرایط فعلی می باشد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أَلْفَاظِ رَسُولِ اللَّهِ ص الْمُوجَزَةِ الَّتِي لَمْ يُسْبَقْ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قِطْعَةٌ مِنَ الْعَذَابِ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مناظره تلویزیونی دکتر تابش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 وقت کمیسیون تلفیق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حجت الاسلام کشوری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دبیر شورای راهبردی الگوی پیشرفت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7/5/1395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WDI: World Development Indicators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شاخص‌های توسعه جهانی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فناوری اطلاعات ایران نهادی است دولتی وابسته به وزارت ارتباطات و فناوری اطلاعات که با ایجاد و بکارگیری سازوکارهای لازم، حوزه ی فناوری اطلاعات کشور از بخش های دولتی، عمومی و خصوصی را از طریق اعمال سیاست ها، مقررات، استاندارد 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پایه مصاح، منافع و امنیت ملی و عمومی، سازماندهی، هدایت و راهبری و کنترل می نماید و به نمایندگی از دولت جمهوری اسلامی ایران منافع و مصالح ملی و سیاست های ابلاغی در حوزه فناوری اطلاعات را از طریق نهادها و مجامع بین المللی ذیربط پیگیری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ماموریت این سازمان عبارت است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گذاری، هدایت، نظارت راهبردی، ساماندهی و توسعه امن، ایمن و پایدارفناوری اطلاعات کشور در راستای تامین منافع، مصالح، امنیت ملی، رفاه عمومی و توسعه همه جانبه و پایدارکشور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سُئِلَ النَّبِيُّ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الْمَالِ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 زَرَعَهُ صَاحِبُهُ وَ أَصْلَحَهُ وَ أَدَّى حَقَّهُ يَوْمَ حَصَادِهِ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 الْمَالِ بَعْدَ الزَّرْعِ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فِي غَنَمٍ لَهُ قَدْ تَبِعَ بِهَا مَوَاضِعَ الْقَطْرِ يُقِيمُ الصَّلَاةَ وَ يُؤْتِي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الْمَالِ بَعْدَ الْغَنَمِ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 تَغْدُو بِخَيْرٍ وَ تَرُوحُ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الْمَالِ بَعْدَ الْبَقَرِ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الرَّاسِيَاتُ فِي الْوَحَلِ وَ الْمُطْعِمَاتُ فِي الْمَحْلِ نِعْمَ الشَّيْ‌ءُ النَّخْلُ مَنْ بَاعَهُ فَإِنَّمَا ثَمَنُهُ بِمَنْزِلَةِ رَمَادٍ عَلَى رَأْسِ شَاهِقٍ اشْتَدَّتْ بِهِ الرِّيحُ فِي يَوْمٍ عَاصِفٍ إِلَّا أَنْ يُخْلِفَ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فَأَيُّ الْمَالِ بَعْدَ النَّخْلِ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فَأَيْنَ الْإِبِلُ؟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الشَّقَاءُ وَ الْجَفَاءُ وَ الْعَنَاءُ وَ بُعْدُ الدَّارِ، تَغْدُو مُدْبِرَةً وَ تَرُوحُ مُدْبِرَةً، لَا يَأْتِي خَيْرُهَا إِلَّا مِنْ جَانِبِهَا الْأَشْأَمِ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إِنَّهَا لَا تَعْدَمُ الْأَشْقِيَاءَ الْفَجَرَةَ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کلزا هم مثل باب اسفنجی است رنگ زردش آدم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را جذب می‌کند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باید با کشت و صنعت که زیر مجموعه آستان قدس است بحث کنم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السنية في الأحاديث القدسية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 حديث 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حَمَّادِ بْنِ عُثْمَانَ عَنْ أَبِي عَبْدِ اللَّهِ 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 التِّجَارَةِ يَنْقُصُ الْعَقْلَ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الْقَاسِمِ بْنِ يَحْيَى عَنْ جَدِّهِ الْحَسَنِ بْنِ رَاشِدٍ عَنْ مُحَمَّدِ بْنِ مُسْلِمٍ عَنْ أَبِي عَبْدِ اللَّهِ ع قَالَ قَالَ أَمِيرُ الْمُؤْمِنِينَ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تَعَرَّضُوا لِلتِّجَارَةِ فَإِنَّ فِيهَا غِنًى لَكُمْ عَمَّا فِي أَيْدِي النَّاسِ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باز شدن پای کرونا به کشورهای اروپایی و آمریکا هراس و دلهره موجب شد مردم برای ذخیره مواد غذایی و اقلام بهداشتی و محافظتی مثل ماسک به فروشگاه‌ها هجوم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این هجوم به حدی بود که به سرعت این کشورها را با کمبود مایحتاج مردم روبرو و قیمت‌ها را چند برابر کرد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أَنْ لَا يَشْتَكِيَ مَثَانَتَهُ فَلَا يَحْبِسِ الْبَوْلَ وَ لَوْ عَلَى ظَهْرِ دَابَّتِه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جرجانی در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اینچنین آورده که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كَانَ شَيْ‌ءٌ يَزِيدُ فِي الْبَدَنِ لَكَانَ الْغَمْزُ يَزِيدُ وَ اللَّيِّنُ مِنَ الثِّيَابِ وَ كَذَلِكَ الطِّيبُ وَ دُخُولُ الْحَمَّامِ وَ لَوْ غُمِزَ الْمَيِّتُ فَعَاشَ لَمَا أَنْكَرْتُ ذَلِكَ</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مَنْفَعَةُ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تُؤَدِّي إِلَى الِاعْتِدَالِ وَ يُنَقِّي الدَّرَنَ يُلَيِّنُ الْعَصَبَ وَ الْعُرُوقَ وَ يُقَوِّي الْأَعْضَاءَ الْكِبَارَ وَ يُذِيبُ الْفُضُولَ وَ الْعُفُونَات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الْقَاسِمِ بْنِ يَحْيَى عَنْ جَدِّهِ الْحَسَنِ بْنِ رَاشِدٍ عَنْ مُحَمَّدِ بْنِ مُسْلِمٍ عَنْ أَبِي عَبْدِ اللَّهِ ع قَالَ قَالَ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لِلْمُؤْمِنِ أَنْ يَطَّلِيَ فِي كُلِّ خَمْسَةَ عَشَرَ يَوْماً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يُؤْمِنُ بِاللَّهِ وَ الْيَوْمِ الْآخِرِ فَلَا يَتْرُكْ عَانَتَهُ فَوْقَ أَرْبَعِينَ يَوْماً وَ لَا يَحِلُّ لِامْرَأَةٍ تُؤْمِنُ بِاللَّهِ وَ الْيَوْمِ الْآخِرِ أَنْ تَدَعَ ذَلِكَ مِنْهَا فَوْقَ عِشْرِينَ يَوْماً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اَلْمَلاَئِكَةَ لَتَنْفِرُ عِنْدَ اَلرِّهَانِ وَ تَلْعَنُ صَاحِبَهُ مَا خَلاَ اَلْحَافِرَ وَ اَلْخُفَّ وَ اَلرِّيشَ وَ اَلنَّصْلَ وَ قَدْ سَابَقَ رَسُولُ اَللَّهِ صَلَّى اَللَّهُ عَلَيْهِ وَ آلِهِ أُسَامَةَ بْنَ زَيْدٍ وَ أَجْرَى اَلْخَيْلَ </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مِنَ السَّعَادَةِ وَ أَرْبَعٌ مِنَ الشَّقَاوَةِ؛ فَالْأَرْبَعُ الَّتِي مِنَ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الصَّالِحَةُ وَ الْمَسْكَنُ الْوَاسِعُ وَ الْجَارُ الصَّالِحُ وَ الْمَرْكَبُ الْبَهِيُّ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الْأَرْبَعُ الَّتِي مِنَ الشَّقَاوَةِ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السَّوْءُ وَ الْمَرْأَةُ السَّوْءُ وَ الْمَسْكَنُ الضَّيِّقُ وَ الْمَرْكَبُ السَّوْءُ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لِمَنْ يَتَفَكَّرُ فِي مَأْكُولِهِ كَيْفَ لَا يَتَفَكَّرُ فِي مَعْقُولِهِ؟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فَيُجَنِّبُ بَطْنَهُ مَا يُؤْذِيهِ وَ يُودِعُ صَدْرَهُ مَا يُرْدِيهِ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جَمَاعَةٌ، عَنْ أَبِي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الْفَضْلُ بْنُ مُحَمَّدِ بْنِ الْمُسَيَّبِ الشَّعْرَانِيُّ بِجُرْجَانَ،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هَارُونُ بْنُ عَمْرِو بْنِ عَبْدِ الْعَزِيزِ بْنِ مُحَمَّدٍ أَبُو مُوسَى الْمُجَاشِعِيُّ،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جَعْفَرِ بْنِ مُحَمَّدٍ، عَنْ أَبِيهِ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الْمُجَاشِعِيُّ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حَدَّثْنَاهُ الرِّضَا عَلِيُّ بْنُ مُوسَى، عَنْ أَبِيهِ مُوسَى، عَنْ أَبِيهِ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قَالا جَمِيعاً عَنْ آبَائِهِمَا،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عَلَى دِينِ خَلِيلِهِ، فَلْيَنْظُرْ أَحَدُكُمْ مَنْ يُخَالِلُ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یونسکو سازمان آموزشی، علمی و فرهنگی ملل متحد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سازمان به دنبال ایجاد صلح از طریق همکاری بین المللی در حوزه های آموزش، علوم و فرهنگ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های یونسکو با نیل به اهداف توسعه پایداری معاضدت و هم بخشی دارد که در دستور کار </w:t>
      </w:r>
      <w:r>
        <w:rPr>
          <w:rFonts w:eastAsia="IRNazanin" w:cs="IRNazanin"/>
          <w:b w:val="false"/>
          <w:bCs w:val="false"/>
          <w:i w:val="false"/>
          <w:iCs w:val="false"/>
          <w:color w:val="333333"/>
          <w:sz w:val="20"/>
          <w:szCs w:val="20"/>
        </w:rPr>
        <w:t>2030</w:t>
      </w:r>
      <w:r>
        <w:rPr>
          <w:rFonts w:ascii="IRNazanin" w:hAnsi="IRNazanin" w:eastAsia="IRNazanin"/>
          <w:b w:val="false"/>
          <w:b w:val="false"/>
          <w:bCs w:val="false"/>
          <w:i w:val="false"/>
          <w:i w:val="false"/>
          <w:iCs w:val="false"/>
          <w:color w:val="333333"/>
          <w:sz w:val="20"/>
          <w:sz w:val="20"/>
          <w:szCs w:val="20"/>
          <w:rtl w:val="true"/>
        </w:rPr>
        <w:t xml:space="preserve">، مصوب مجمع عمومی سازمان ملل در سال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و تبیین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سَهْلِ بْنِ زِيَادٍ عَنْ بَعْضِ أَصْحَابِهِ أَظُنُّهُ مُحَمَّدَ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بَعْضُنَا اللُّحْمَانَ عِنْدَ أَبِي الْحَسَنِ الرِّضَا 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لَحْمٌ بِأَطْيَبَ مِنْ لَحْمِ الْمَاعِزِ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فَنَظَرَ إِلَيْهِ أَبُو الْحَسَنِ ع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خَلَقَ اللَّهُ عَزَّ وَ جَلَّ مُضْغَةً هِيَ أَطْيَبُ مِنَ الضَّأْنِ لَفَدَى بِهَا إِسْمَاعِيلَ 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شما اسمش را منطقه ثامن گذاشته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نامگذاری‌ها هم یک مقدار دقت شود وقتی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گوییم منطقه ثامن یک حس تکنیکال به آدم دست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 آدم با آن ارتباطی برقرار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اما وقتی با اسم امام نامگذاری کنیم مثلا بگوییم محله امام 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جای دنیا هم باشیم بگوییم ما قرار است یک هفته در محله امام 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کنیم جذبه‌اش خیلی بالا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در محله امام 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جَعْفَرٍ عَنْ أَبِيهِ عَنْ عَلِيِّ بْنِ سُلَيْمَانَ بْنِ رُشَيْدٍ عَنْ مَرْوَكِ بْنِ عُبَيْدٍ عَمَّنْ ذَكَرَهُ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بَعَثَ اللَّهُ عَزَّ وَ جَلَّ نَبِيّاً إِلَّا وَ مَعَهُ رَائِحَةُ السَّفَرْجَلِ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صَالِحِ بْنِ أَبِي حَمَّادٍ وَ الْحُسَيْنُ بْنُ مُحَمَّدٍ عَنْ مُعَلَّى بْنِ مُحَمَّدٍ جَمِيعاً عَنِ الْوَشَّاءِ عَنْ أَحْمَدَ بْنِ عَائِذٍ عَنْ أَبِي خَدِيجَةَ عَنْ أَبِي عَبْدِ اللَّهِ 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 بَيْتٍ فِيهِ حَمَامٌ إِلَّا لَمْ يُصِبْ أَهْلَ ذَلِكَ الْبَيْتِ آفَةٌ مِنَ الْجِنِّ؛ إِنَّ سُفَهَاءَ الْجِنِّ يَعْبَثُونَ فِي الْبَيْتِ فَيَعْبَثُونَ بِالْحَمَامِ وَ يَتْرُكُونَ الْإِنْسَانَ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مثال و به صورت بسیار اجمال؛ می‌توان به این روایت اشاره کرد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الرُّسُلُ كُلُوا مِنَ الطَّيِّباتِ وَ اعْمَلُوا صالِحاً إِنِّي بِما تَعْمَلُونَ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مومنون،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کُدکس آلیمنتاریوس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لاتین دارد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نمونه مثال از استاندارد عمومی برای برچسب گذاری مواد غذایی از پیش بسته‌بندی شده در کدکس آلیمنتاریوس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کشوری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توفیق نداشته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ایم ببینیم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سبزی‌های برتر در اسلام، کاسنی، تره، خرفه و برگ چغندر هستند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بُنْدَارَ عَنْ أَبِيهِ عَنْ مُحَمَّدِ بْنِ عَلِيٍّ الْهَمَذَانِيِّ عَنْ عَمْرِو بْنِ عِيسَى عَنْ فُرَاتِ بْنِ أَحْنَفَ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 عَنِ الْكُرَّاثِ فَقَالَ كُلْهُ فَإِنَّ فِيهِ أَرْبَعَ خِصَالٍ يُطَيِّبُ النَّكْهَةَ وَ يَطْرُدُ الرِّيَاحَ وَ يَقْطَعُ الْبَوَاسِيرَ وَ هُوَ أَمَانٌ مِنَ الْجُذَامِ لِمَنْ أَدْمَنَ عَلَيْهِ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السَّيَّارِيِّ عَنْ أَحْمَدَ بْنِ مُحَمَّدِ بْنِ خَالِدٍ عَنْ أَحْمَدَ بْنِ الْمُبَارَكِ عَنْ أَبِي عُثْمَانَ عَنْ دُرُسْتَ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الفِجلُ أصلُهُ يَقطَعُ البَلغَمَ، و لُبُّهُ يَهضِمُ، و وَرَقُهُ يَحدِرُ البَولَ حَدرا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image" Target="media/image4.jpeg"/><Relationship Id="rId130" Type="http://schemas.openxmlformats.org/officeDocument/2006/relationships/image" Target="media/image4.jpeg"/><Relationship Id="rId131" Type="http://schemas.openxmlformats.org/officeDocument/2006/relationships/footer" Target="footer122.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3.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31661</Words>
  <Characters>127615</Characters>
  <CharactersWithSpaces>158057</CharactersWithSpaces>
  <Paragraphs>1265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2026-08-20T17:50:07Z</dcterms:created>
  <dc:creator>ghaemiyeh.com</dc:creator>
  <dc:description/>
  <dc:language>en-US</dc:language>
  <cp:lastModifiedBy/>
  <dcterms:modified xsi:type="dcterms:W3CDTF">2026-08-20T21:20:13Z</dcterms:modified>
  <cp:revision>1</cp:revision>
  <dc:subject/>
  <dc:title>تبیین طرح تمدنی محله امام رضا علیه السلام</dc:title>
</cp:coreProperties>
</file>

<file path=docProps/custom.xml><?xml version="1.0" encoding="utf-8"?>
<Properties xmlns="http://schemas.openxmlformats.org/officeDocument/2006/custom-properties" xmlns:vt="http://schemas.openxmlformats.org/officeDocument/2006/docPropsVTypes"/>
</file>