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صحائف الأبرار فی وظائف الأسحار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4564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79456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94568_2870459653">
            <w:r>
              <w:rPr>
                <w:webHidden/>
                <w:rStyle w:val="IndexLink"/>
                <w:rtl w:val="true"/>
              </w:rPr>
              <w:t>مقدّمة التحقيق</w:t>
            </w:r>
            <w:r>
              <w:rPr>
                <w:rStyle w:val="IndexLink"/>
                <w:rtl w:val="true"/>
              </w:rPr>
              <w:tab/>
            </w:r>
            <w:r>
              <w:rPr>
                <w:rStyle w:val="IndexLink"/>
              </w:rPr>
              <w:t>8</w:t>
            </w:r>
          </w:hyperlink>
        </w:p>
        <w:p>
          <w:pPr>
            <w:pStyle w:val="Contents2"/>
            <w:tabs>
              <w:tab w:val="clear" w:pos="8743"/>
              <w:tab w:val="right" w:pos="9026" w:leader="dot"/>
            </w:tabs>
            <w:rPr/>
          </w:pPr>
          <w:hyperlink w:anchor="__RefHeading___Toc7794570_2870459653">
            <w:r>
              <w:rPr>
                <w:webHidden/>
                <w:rStyle w:val="IndexLink"/>
                <w:rtl w:val="true"/>
              </w:rPr>
              <w:t xml:space="preserve">كلمة السيد محمد علي القاضي الطباطبائي </w:t>
            </w:r>
            <w:r>
              <w:rPr>
                <w:rStyle w:val="IndexLink"/>
                <w:rtl w:val="true"/>
              </w:rPr>
              <w:t>«</w:t>
            </w:r>
            <w:r>
              <w:rPr>
                <w:rStyle w:val="IndexLink"/>
                <w:rtl w:val="true"/>
              </w:rPr>
              <w:t>رحمة الله</w:t>
            </w:r>
            <w:r>
              <w:rPr>
                <w:rStyle w:val="IndexLink"/>
                <w:rtl w:val="true"/>
              </w:rPr>
              <w:t>» :</w:t>
              <w:tab/>
            </w:r>
            <w:r>
              <w:rPr>
                <w:rStyle w:val="IndexLink"/>
              </w:rPr>
              <w:t>12</w:t>
            </w:r>
          </w:hyperlink>
        </w:p>
        <w:p>
          <w:pPr>
            <w:pStyle w:val="Contents2"/>
            <w:tabs>
              <w:tab w:val="clear" w:pos="8743"/>
              <w:tab w:val="right" w:pos="9026" w:leader="dot"/>
            </w:tabs>
            <w:rPr/>
          </w:pPr>
          <w:hyperlink w:anchor="__RefHeading___Toc7794572_2870459653">
            <w:r>
              <w:rPr>
                <w:webHidden/>
                <w:rStyle w:val="IndexLink"/>
                <w:rtl w:val="true"/>
              </w:rPr>
              <w:t>كلمة العلّامة المحقّق الأكبر الشيخ محمّد محسن الشهير بالشيخ آقا بزرك الطهراني</w:t>
            </w:r>
            <w:r>
              <w:rPr>
                <w:rStyle w:val="IndexLink"/>
                <w:rtl w:val="true"/>
              </w:rPr>
              <w:t>«</w:t>
            </w:r>
            <w:r>
              <w:rPr>
                <w:rStyle w:val="IndexLink"/>
                <w:rtl w:val="true"/>
              </w:rPr>
              <w:t>قدس سرّه</w:t>
            </w:r>
            <w:r>
              <w:rPr>
                <w:rStyle w:val="IndexLink"/>
                <w:rtl w:val="true"/>
              </w:rPr>
              <w:t>»</w:t>
              <w:tab/>
            </w:r>
            <w:r>
              <w:rPr>
                <w:rStyle w:val="IndexLink"/>
              </w:rPr>
              <w:t>16</w:t>
            </w:r>
          </w:hyperlink>
        </w:p>
        <w:p>
          <w:pPr>
            <w:pStyle w:val="Contents2"/>
            <w:tabs>
              <w:tab w:val="clear" w:pos="8743"/>
              <w:tab w:val="right" w:pos="9026" w:leader="dot"/>
            </w:tabs>
            <w:rPr/>
          </w:pPr>
          <w:hyperlink w:anchor="__RefHeading___Toc7794574_2870459653">
            <w:r>
              <w:rPr>
                <w:webHidden/>
                <w:rStyle w:val="IndexLink"/>
                <w:rtl w:val="true"/>
              </w:rPr>
              <w:t>صحائف الأبرار فی وظائف الأسحار</w:t>
            </w:r>
            <w:r>
              <w:rPr>
                <w:rStyle w:val="IndexLink"/>
                <w:rtl w:val="true"/>
              </w:rPr>
              <w:tab/>
            </w:r>
            <w:r>
              <w:rPr>
                <w:rStyle w:val="IndexLink"/>
              </w:rPr>
              <w:t>20</w:t>
            </w:r>
          </w:hyperlink>
        </w:p>
        <w:p>
          <w:pPr>
            <w:pStyle w:val="Contents2"/>
            <w:tabs>
              <w:tab w:val="clear" w:pos="8743"/>
              <w:tab w:val="right" w:pos="9026" w:leader="dot"/>
            </w:tabs>
            <w:rPr/>
          </w:pPr>
          <w:hyperlink w:anchor="__RefHeading___Toc7794576_2870459653">
            <w:r>
              <w:rPr>
                <w:webHidden/>
                <w:rStyle w:val="IndexLink"/>
                <w:rtl w:val="true"/>
              </w:rPr>
              <w:t xml:space="preserve">وبالجملة </w:t>
            </w:r>
            <w:r>
              <w:rPr>
                <w:rStyle w:val="IndexLink"/>
                <w:rtl w:val="true"/>
              </w:rPr>
              <w:t>:</w:t>
              <w:tab/>
            </w:r>
            <w:r>
              <w:rPr>
                <w:rStyle w:val="IndexLink"/>
              </w:rPr>
              <w:t>21</w:t>
            </w:r>
          </w:hyperlink>
        </w:p>
        <w:p>
          <w:pPr>
            <w:pStyle w:val="Contents2"/>
            <w:tabs>
              <w:tab w:val="clear" w:pos="8743"/>
              <w:tab w:val="right" w:pos="9026" w:leader="dot"/>
            </w:tabs>
            <w:rPr/>
          </w:pPr>
          <w:hyperlink w:anchor="__RefHeading___Toc7794578_2870459653">
            <w:r>
              <w:rPr>
                <w:webHidden/>
                <w:rStyle w:val="IndexLink"/>
                <w:rtl w:val="true"/>
              </w:rPr>
              <w:t>المقدّمة وهي تشتمل على فصول</w:t>
            </w:r>
            <w:r>
              <w:rPr>
                <w:rStyle w:val="IndexLink"/>
                <w:rtl w:val="true"/>
              </w:rPr>
              <w:tab/>
            </w:r>
            <w:r>
              <w:rPr>
                <w:rStyle w:val="IndexLink"/>
              </w:rPr>
              <w:t>22</w:t>
            </w:r>
          </w:hyperlink>
        </w:p>
        <w:p>
          <w:pPr>
            <w:pStyle w:val="Contents3"/>
            <w:tabs>
              <w:tab w:val="clear" w:pos="8459"/>
              <w:tab w:val="right" w:pos="9026" w:leader="dot"/>
            </w:tabs>
            <w:rPr/>
          </w:pPr>
          <w:hyperlink w:anchor="__RefHeading___Toc7794580_2870459653">
            <w:r>
              <w:rPr>
                <w:webHidden/>
                <w:rStyle w:val="IndexLink"/>
                <w:rtl w:val="true"/>
              </w:rPr>
              <w:t>الفصل الأوّل في نبذة يسيرة ممّا ورد من الحثِّ الشديد إليها والتغليظ الأكيد عليها</w:t>
            </w:r>
            <w:r>
              <w:rPr>
                <w:rStyle w:val="IndexLink"/>
                <w:rtl w:val="true"/>
              </w:rPr>
              <w:tab/>
            </w:r>
            <w:r>
              <w:rPr>
                <w:rStyle w:val="IndexLink"/>
              </w:rPr>
              <w:t>22</w:t>
            </w:r>
          </w:hyperlink>
        </w:p>
        <w:p>
          <w:pPr>
            <w:pStyle w:val="Contents3"/>
            <w:tabs>
              <w:tab w:val="clear" w:pos="8459"/>
              <w:tab w:val="right" w:pos="9026" w:leader="dot"/>
            </w:tabs>
            <w:rPr/>
          </w:pPr>
          <w:hyperlink w:anchor="__RefHeading___Toc7794582_2870459653">
            <w:r>
              <w:rPr>
                <w:webHidden/>
                <w:rStyle w:val="IndexLink"/>
                <w:rtl w:val="true"/>
              </w:rPr>
              <w:t>الفصل الثاني في سبب حرمانها</w:t>
            </w:r>
            <w:r>
              <w:rPr>
                <w:rStyle w:val="IndexLink"/>
                <w:rtl w:val="true"/>
              </w:rPr>
              <w:tab/>
            </w:r>
            <w:r>
              <w:rPr>
                <w:rStyle w:val="IndexLink"/>
              </w:rPr>
              <w:t>24</w:t>
            </w:r>
          </w:hyperlink>
        </w:p>
        <w:p>
          <w:pPr>
            <w:pStyle w:val="Contents3"/>
            <w:tabs>
              <w:tab w:val="clear" w:pos="8459"/>
              <w:tab w:val="right" w:pos="9026" w:leader="dot"/>
            </w:tabs>
            <w:rPr/>
          </w:pPr>
          <w:hyperlink w:anchor="__RefHeading___Toc7794584_2870459653">
            <w:r>
              <w:rPr>
                <w:webHidden/>
                <w:rStyle w:val="IndexLink"/>
                <w:rtl w:val="true"/>
              </w:rPr>
              <w:t>الفصل الثالث فيما يبعث على الانتباه بصلاة الليل وفيما يعمل لإدراك ذلك الوقت الشريف</w:t>
            </w:r>
            <w:r>
              <w:rPr>
                <w:rStyle w:val="IndexLink"/>
                <w:rtl w:val="true"/>
              </w:rPr>
              <w:tab/>
            </w:r>
            <w:r>
              <w:rPr>
                <w:rStyle w:val="IndexLink"/>
              </w:rPr>
              <w:t>25</w:t>
            </w:r>
          </w:hyperlink>
        </w:p>
        <w:p>
          <w:pPr>
            <w:pStyle w:val="Contents3"/>
            <w:tabs>
              <w:tab w:val="clear" w:pos="8459"/>
              <w:tab w:val="right" w:pos="9026" w:leader="dot"/>
            </w:tabs>
            <w:rPr/>
          </w:pPr>
          <w:hyperlink w:anchor="__RefHeading___Toc7794586_2870459653">
            <w:r>
              <w:rPr>
                <w:webHidden/>
                <w:rStyle w:val="IndexLink"/>
                <w:rtl w:val="true"/>
              </w:rPr>
              <w:t>الفصل الرابع في مطلق آداب النوم وما يقال عند الشروع فيه وما ورد من ن الأذكار عنده عموماً أو خصوصاً لبعض الأغراض الخاصّة سوى ما تقدّم</w:t>
            </w:r>
            <w:r>
              <w:rPr>
                <w:rStyle w:val="IndexLink"/>
                <w:rtl w:val="true"/>
              </w:rPr>
              <w:tab/>
            </w:r>
            <w:r>
              <w:rPr>
                <w:rStyle w:val="IndexLink"/>
              </w:rPr>
              <w:t>27</w:t>
            </w:r>
          </w:hyperlink>
        </w:p>
        <w:p>
          <w:pPr>
            <w:pStyle w:val="Contents3"/>
            <w:tabs>
              <w:tab w:val="clear" w:pos="8459"/>
              <w:tab w:val="right" w:pos="9026" w:leader="dot"/>
            </w:tabs>
            <w:rPr/>
          </w:pPr>
          <w:hyperlink w:anchor="__RefHeading___Toc7794588_2870459653">
            <w:r>
              <w:rPr>
                <w:webHidden/>
                <w:rStyle w:val="IndexLink"/>
                <w:rtl w:val="true"/>
              </w:rPr>
              <w:t>الفصل الخامس في ما يعمل بعد الانتباه إلى حين الشروع في صلاة الليل</w:t>
            </w:r>
            <w:r>
              <w:rPr>
                <w:rStyle w:val="IndexLink"/>
                <w:rtl w:val="true"/>
              </w:rPr>
              <w:tab/>
            </w:r>
            <w:r>
              <w:rPr>
                <w:rStyle w:val="IndexLink"/>
              </w:rPr>
              <w:t>31</w:t>
            </w:r>
          </w:hyperlink>
        </w:p>
        <w:p>
          <w:pPr>
            <w:pStyle w:val="Contents2"/>
            <w:tabs>
              <w:tab w:val="clear" w:pos="8743"/>
              <w:tab w:val="right" w:pos="9026" w:leader="dot"/>
            </w:tabs>
            <w:rPr/>
          </w:pPr>
          <w:hyperlink w:anchor="__RefHeading___Toc7794590_2870459653">
            <w:r>
              <w:rPr>
                <w:webHidden/>
                <w:rStyle w:val="IndexLink"/>
                <w:rtl w:val="true"/>
              </w:rPr>
              <w:t>أما المقاصد</w:t>
            </w:r>
            <w:r>
              <w:rPr>
                <w:rStyle w:val="IndexLink"/>
                <w:rtl w:val="true"/>
              </w:rPr>
              <w:tab/>
            </w:r>
            <w:r>
              <w:rPr>
                <w:rStyle w:val="IndexLink"/>
              </w:rPr>
              <w:t>43</w:t>
            </w:r>
          </w:hyperlink>
        </w:p>
        <w:p>
          <w:pPr>
            <w:pStyle w:val="Contents3"/>
            <w:tabs>
              <w:tab w:val="clear" w:pos="8459"/>
              <w:tab w:val="right" w:pos="9026" w:leader="dot"/>
            </w:tabs>
            <w:rPr/>
          </w:pPr>
          <w:hyperlink w:anchor="__RefHeading___Toc7794592_2870459653">
            <w:r>
              <w:rPr>
                <w:webHidden/>
                <w:rStyle w:val="IndexLink"/>
                <w:rtl w:val="true"/>
              </w:rPr>
              <w:t>فالمقصد الأوّل فی أعمال نفس صلاة الليل</w:t>
            </w:r>
            <w:r>
              <w:rPr>
                <w:rStyle w:val="IndexLink"/>
                <w:rtl w:val="true"/>
              </w:rPr>
              <w:tab/>
            </w:r>
            <w:r>
              <w:rPr>
                <w:rStyle w:val="IndexLink"/>
              </w:rPr>
              <w:t>43</w:t>
            </w:r>
          </w:hyperlink>
        </w:p>
        <w:p>
          <w:pPr>
            <w:pStyle w:val="Contents3"/>
            <w:tabs>
              <w:tab w:val="clear" w:pos="8459"/>
              <w:tab w:val="right" w:pos="9026" w:leader="dot"/>
            </w:tabs>
            <w:rPr/>
          </w:pPr>
          <w:hyperlink w:anchor="__RefHeading___Toc7794594_2870459653">
            <w:r>
              <w:rPr>
                <w:webHidden/>
                <w:rStyle w:val="IndexLink"/>
                <w:rtl w:val="true"/>
              </w:rPr>
              <w:t>المقصد الثاني في تتمّات مهمّات تتعلّق بصلاة الليل وهى أُمور</w:t>
            </w:r>
            <w:r>
              <w:rPr>
                <w:rStyle w:val="IndexLink"/>
                <w:rtl w:val="true"/>
              </w:rPr>
              <w:tab/>
            </w:r>
            <w:r>
              <w:rPr>
                <w:rStyle w:val="IndexLink"/>
              </w:rPr>
              <w:t>70</w:t>
            </w:r>
          </w:hyperlink>
        </w:p>
        <w:p>
          <w:pPr>
            <w:pStyle w:val="Contents4"/>
            <w:tabs>
              <w:tab w:val="clear" w:pos="8176"/>
              <w:tab w:val="right" w:pos="9026" w:leader="dot"/>
            </w:tabs>
            <w:rPr/>
          </w:pPr>
          <w:hyperlink w:anchor="__RefHeading___Toc7794596_2870459653">
            <w:r>
              <w:rPr>
                <w:webHidden/>
                <w:rStyle w:val="IndexLink"/>
                <w:rtl w:val="true"/>
              </w:rPr>
              <w:t>الأمر الأوّل</w:t>
            </w:r>
            <w:r>
              <w:rPr>
                <w:rStyle w:val="IndexLink"/>
                <w:rtl w:val="true"/>
              </w:rPr>
              <w:tab/>
            </w:r>
            <w:r>
              <w:rPr>
                <w:rStyle w:val="IndexLink"/>
              </w:rPr>
              <w:t>70</w:t>
            </w:r>
          </w:hyperlink>
        </w:p>
        <w:p>
          <w:pPr>
            <w:pStyle w:val="Contents4"/>
            <w:tabs>
              <w:tab w:val="clear" w:pos="8176"/>
              <w:tab w:val="right" w:pos="9026" w:leader="dot"/>
            </w:tabs>
            <w:rPr/>
          </w:pPr>
          <w:hyperlink w:anchor="__RefHeading___Toc7794598_2870459653">
            <w:r>
              <w:rPr>
                <w:webHidden/>
                <w:rStyle w:val="IndexLink"/>
                <w:rtl w:val="true"/>
              </w:rPr>
              <w:t>الثاني في مكانها</w:t>
            </w:r>
            <w:r>
              <w:rPr>
                <w:rStyle w:val="IndexLink"/>
                <w:rtl w:val="true"/>
              </w:rPr>
              <w:tab/>
            </w:r>
            <w:r>
              <w:rPr>
                <w:rStyle w:val="IndexLink"/>
              </w:rPr>
              <w:t>75</w:t>
            </w:r>
          </w:hyperlink>
        </w:p>
        <w:p>
          <w:pPr>
            <w:pStyle w:val="Contents4"/>
            <w:tabs>
              <w:tab w:val="clear" w:pos="8176"/>
              <w:tab w:val="right" w:pos="9026" w:leader="dot"/>
            </w:tabs>
            <w:rPr/>
          </w:pPr>
          <w:hyperlink w:anchor="__RefHeading___Toc7794600_2870459653">
            <w:r>
              <w:rPr>
                <w:webHidden/>
                <w:rStyle w:val="IndexLink"/>
                <w:rtl w:val="true"/>
              </w:rPr>
              <w:t>الثالث في أعمال خاصّة تعمل في صلاة الليل لمطالب مهمّة كتوسعة الرزق وشفاء السقم ودفع كيد العدوّ ونحو ذلك</w:t>
            </w:r>
            <w:r>
              <w:rPr>
                <w:rStyle w:val="IndexLink"/>
                <w:rtl w:val="true"/>
              </w:rPr>
              <w:tab/>
            </w:r>
            <w:r>
              <w:rPr>
                <w:rStyle w:val="IndexLink"/>
              </w:rPr>
              <w:t>76</w:t>
            </w:r>
          </w:hyperlink>
        </w:p>
        <w:p>
          <w:pPr>
            <w:pStyle w:val="Contents4"/>
            <w:tabs>
              <w:tab w:val="clear" w:pos="8176"/>
              <w:tab w:val="right" w:pos="9026" w:leader="dot"/>
            </w:tabs>
            <w:rPr/>
          </w:pPr>
          <w:hyperlink w:anchor="__RefHeading___Toc7794602_2870459653">
            <w:r>
              <w:rPr>
                <w:webHidden/>
                <w:rStyle w:val="IndexLink"/>
                <w:rtl w:val="true"/>
              </w:rPr>
              <w:t>الرابع من غفل عن صلاة الليل</w:t>
            </w:r>
            <w:r>
              <w:rPr>
                <w:rStyle w:val="IndexLink"/>
                <w:rtl w:val="true"/>
              </w:rPr>
              <w:tab/>
            </w:r>
            <w:r>
              <w:rPr>
                <w:rStyle w:val="IndexLink"/>
              </w:rPr>
              <w:t>79</w:t>
            </w:r>
          </w:hyperlink>
        </w:p>
        <w:p>
          <w:pPr>
            <w:pStyle w:val="Contents4"/>
            <w:tabs>
              <w:tab w:val="clear" w:pos="8176"/>
              <w:tab w:val="right" w:pos="9026" w:leader="dot"/>
            </w:tabs>
            <w:rPr/>
          </w:pPr>
          <w:hyperlink w:anchor="__RefHeading___Toc7794604_2870459653">
            <w:r>
              <w:rPr>
                <w:webHidden/>
                <w:rStyle w:val="IndexLink"/>
                <w:rtl w:val="true"/>
              </w:rPr>
              <w:t>الخامس فی كيفية صلاة الليل في خصوص ليلة الجمعة</w:t>
            </w:r>
            <w:r>
              <w:rPr>
                <w:rStyle w:val="IndexLink"/>
                <w:rtl w:val="true"/>
              </w:rPr>
              <w:tab/>
            </w:r>
            <w:r>
              <w:rPr>
                <w:rStyle w:val="IndexLink"/>
              </w:rPr>
              <w:t>80</w:t>
            </w:r>
          </w:hyperlink>
        </w:p>
        <w:p>
          <w:pPr>
            <w:pStyle w:val="Contents4"/>
            <w:tabs>
              <w:tab w:val="clear" w:pos="8176"/>
              <w:tab w:val="right" w:pos="9026" w:leader="dot"/>
            </w:tabs>
            <w:rPr/>
          </w:pPr>
          <w:hyperlink w:anchor="__RefHeading___Toc7794606_2870459653">
            <w:r>
              <w:rPr>
                <w:webHidden/>
                <w:rStyle w:val="IndexLink"/>
                <w:rtl w:val="true"/>
              </w:rPr>
              <w:t>السادس القنوت في ركعتي الشفع</w:t>
            </w:r>
            <w:r>
              <w:rPr>
                <w:rStyle w:val="IndexLink"/>
                <w:rtl w:val="true"/>
              </w:rPr>
              <w:tab/>
            </w:r>
            <w:r>
              <w:rPr>
                <w:rStyle w:val="IndexLink"/>
              </w:rPr>
              <w:t>83</w:t>
            </w:r>
          </w:hyperlink>
        </w:p>
        <w:p>
          <w:pPr>
            <w:pStyle w:val="Contents3"/>
            <w:tabs>
              <w:tab w:val="clear" w:pos="8459"/>
              <w:tab w:val="right" w:pos="9026" w:leader="dot"/>
            </w:tabs>
            <w:rPr/>
          </w:pPr>
          <w:hyperlink w:anchor="__RefHeading___Toc7794608_2870459653">
            <w:r>
              <w:rPr>
                <w:webHidden/>
                <w:rStyle w:val="IndexLink"/>
                <w:rtl w:val="true"/>
              </w:rPr>
              <w:t>خاتمة</w:t>
            </w:r>
            <w:r>
              <w:rPr>
                <w:rStyle w:val="IndexLink"/>
                <w:rtl w:val="true"/>
              </w:rPr>
              <w:tab/>
            </w:r>
            <w:r>
              <w:rPr>
                <w:rStyle w:val="IndexLink"/>
              </w:rPr>
              <w:t>84</w:t>
            </w:r>
          </w:hyperlink>
        </w:p>
        <w:p>
          <w:pPr>
            <w:pStyle w:val="Contents4"/>
            <w:tabs>
              <w:tab w:val="clear" w:pos="8176"/>
              <w:tab w:val="right" w:pos="9026" w:leader="dot"/>
            </w:tabs>
            <w:rPr/>
          </w:pPr>
          <w:hyperlink w:anchor="__RefHeading___Toc7794610_2870459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7794612_2870459653">
            <w:r>
              <w:rPr>
                <w:webHidden/>
                <w:rStyle w:val="IndexLink"/>
                <w:rtl w:val="true"/>
              </w:rPr>
              <w:t>فصل في ترتيب نوافل شهر رمضان</w:t>
            </w:r>
            <w:r>
              <w:rPr>
                <w:rStyle w:val="IndexLink"/>
                <w:rtl w:val="true"/>
              </w:rPr>
              <w:tab/>
            </w:r>
            <w:r>
              <w:rPr>
                <w:rStyle w:val="IndexLink"/>
              </w:rPr>
              <w:t>86</w:t>
            </w:r>
          </w:hyperlink>
        </w:p>
        <w:p>
          <w:pPr>
            <w:pStyle w:val="Contents4"/>
            <w:tabs>
              <w:tab w:val="clear" w:pos="8176"/>
              <w:tab w:val="right" w:pos="9026" w:leader="dot"/>
            </w:tabs>
            <w:rPr/>
          </w:pPr>
          <w:hyperlink w:anchor="__RefHeading___Toc7794614_2870459653">
            <w:r>
              <w:rPr>
                <w:webHidden/>
                <w:rStyle w:val="IndexLink"/>
                <w:rtl w:val="true"/>
              </w:rPr>
              <w:t>الدعاء بين الركعات</w:t>
            </w:r>
            <w:r>
              <w:rPr>
                <w:rStyle w:val="IndexLink"/>
                <w:rtl w:val="true"/>
              </w:rPr>
              <w:tab/>
            </w:r>
            <w:r>
              <w:rPr>
                <w:rStyle w:val="IndexLink"/>
              </w:rPr>
              <w:t>88</w:t>
            </w:r>
          </w:hyperlink>
        </w:p>
        <w:p>
          <w:pPr>
            <w:pStyle w:val="Contents2"/>
            <w:tabs>
              <w:tab w:val="clear" w:pos="8743"/>
              <w:tab w:val="right" w:pos="9026" w:leader="dot"/>
            </w:tabs>
            <w:rPr/>
          </w:pPr>
          <w:hyperlink w:anchor="__RefHeading___Toc7794616_2870459653">
            <w:r>
              <w:rPr>
                <w:webHidden/>
                <w:rStyle w:val="IndexLink"/>
                <w:rtl w:val="true"/>
              </w:rPr>
              <w:t>المصادر والمراجع</w:t>
            </w:r>
            <w:r>
              <w:rPr>
                <w:rStyle w:val="IndexLink"/>
                <w:rtl w:val="true"/>
              </w:rPr>
              <w:tab/>
            </w:r>
            <w:r>
              <w:rPr>
                <w:rStyle w:val="IndexLink"/>
              </w:rPr>
              <w:t>122</w:t>
            </w:r>
          </w:hyperlink>
        </w:p>
        <w:p>
          <w:pPr>
            <w:pStyle w:val="Contents2"/>
            <w:tabs>
              <w:tab w:val="clear" w:pos="8743"/>
              <w:tab w:val="right" w:pos="9026" w:leader="dot"/>
            </w:tabs>
            <w:rPr/>
          </w:pPr>
          <w:hyperlink w:anchor="__RefHeading___Toc7794618_2870459653">
            <w:r>
              <w:rPr>
                <w:webHidden/>
                <w:rStyle w:val="IndexLink"/>
                <w:rtl w:val="true"/>
              </w:rPr>
              <w:t xml:space="preserve">مكتبة </w:t>
            </w:r>
            <w:r>
              <w:rPr>
                <w:rStyle w:val="IndexLink"/>
                <w:rtl w:val="true"/>
              </w:rPr>
              <w:t>(</w:t>
            </w:r>
            <w:r>
              <w:rPr>
                <w:rStyle w:val="IndexLink"/>
                <w:rtl w:val="true"/>
              </w:rPr>
              <w:t>من ذخائر التراث</w:t>
            </w:r>
            <w:r>
              <w:rPr>
                <w:rStyle w:val="IndexLink"/>
                <w:rtl w:val="true"/>
              </w:rPr>
              <w:t>)</w:t>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5_120912"/>
      <w:bookmarkStart w:id="1" w:name="pg9655_120912"/>
      <w:bookmarkEnd w:id="1"/>
    </w:p>
    <w:p>
      <w:pPr>
        <w:pStyle w:val="Heading2"/>
        <w:numPr>
          <w:ilvl w:val="1"/>
          <w:numId w:val="1"/>
        </w:numPr>
        <w:rPr/>
      </w:pPr>
      <w:bookmarkStart w:id="2" w:name="pg9655_120912"/>
      <w:bookmarkStart w:id="3" w:name="__RefHeading___Toc7794564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ذخائر تُراثنا</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صحائف الأبرار في وظائف الأسحار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الشيخ محمد الحسين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 السيّد عبد الهَادي الشّريفي</w:t>
      </w:r>
    </w:p>
    <w:p>
      <w:pPr>
        <w:pStyle w:val="BookText"/>
        <w:rPr/>
      </w:pPr>
      <w:r>
        <w:rPr>
          <w:rFonts w:ascii="IRNazanin" w:hAnsi="IRNazanin" w:eastAsia="IRNazanin"/>
          <w:color w:val="111111"/>
          <w:sz w:val="28"/>
          <w:sz w:val="28"/>
          <w:szCs w:val="28"/>
          <w:rtl w:val="true"/>
          <w:lang w:bidi="fa-IR"/>
        </w:rPr>
        <w:t>مؤسسة آل البیت عليهم السلام الاحياءِ التراثِ</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كاشف الغطاء ، محمد حسین بن علی</w:t>
      </w:r>
    </w:p>
    <w:p>
      <w:pPr>
        <w:pStyle w:val="BookText"/>
        <w:rPr/>
      </w:pPr>
      <w:r>
        <w:rPr>
          <w:rFonts w:ascii="IRNazanin" w:hAnsi="IRNazanin" w:eastAsia="IRNazanin"/>
          <w:color w:val="111111"/>
          <w:sz w:val="28"/>
          <w:sz w:val="28"/>
          <w:szCs w:val="28"/>
          <w:rtl w:val="true"/>
          <w:lang w:bidi="fa-IR"/>
        </w:rPr>
        <w:t xml:space="preserve">محل نکهداری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 xml:space="preserve">مرکز نگهدارنده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مكتبة كاشف الغطاء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بازیابی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 الأبرار فی وظائف 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 xml:space="preserve">يادداشت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 xml:space="preserve">يادداشت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w:t>
      </w:r>
    </w:p>
    <w:p>
      <w:pPr>
        <w:pStyle w:val="BookText"/>
        <w:rPr/>
      </w:pPr>
      <w:r>
        <w:rPr>
          <w:rFonts w:ascii="IRNazanin" w:hAnsi="IRNazanin" w:eastAsia="IRNazanin"/>
          <w:color w:val="111111"/>
          <w:sz w:val="28"/>
          <w:sz w:val="28"/>
          <w:szCs w:val="28"/>
          <w:rtl w:val="true"/>
          <w:lang w:bidi="fa-IR"/>
        </w:rPr>
        <w:t xml:space="preserve">منابع اثر، نمايه ها، چکيده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مخطوطات مكتبة كاشف الغطاء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علی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باز تکثير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العدد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ریال الصفحة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موضوع های کنترل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آداب و سنن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9456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الرَّحْمنِ الرَّحیمِ </w:t>
      </w:r>
    </w:p>
    <w:p>
      <w:pPr>
        <w:pStyle w:val="BookText"/>
        <w:rPr/>
      </w:pPr>
      <w:r>
        <w:rPr>
          <w:rFonts w:ascii="Amiri" w:hAnsi="Amiri" w:eastAsia="Amiri" w:cs="Amiri"/>
          <w:color w:val="111111"/>
          <w:sz w:val="28"/>
          <w:sz w:val="28"/>
          <w:szCs w:val="28"/>
          <w:rtl w:val="true"/>
          <w:lang w:bidi="ar-SA"/>
        </w:rPr>
        <w:t>سلْسلَة ذخائر تُراثنا</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صَحائِفُ الَأبرَار</w:t>
      </w:r>
    </w:p>
    <w:p>
      <w:pPr>
        <w:pStyle w:val="BookText"/>
        <w:rPr/>
      </w:pPr>
      <w:r>
        <w:rPr>
          <w:rFonts w:ascii="Amiri" w:hAnsi="Amiri" w:eastAsia="Amiri" w:cs="Amiri"/>
          <w:color w:val="111111"/>
          <w:sz w:val="28"/>
          <w:sz w:val="28"/>
          <w:szCs w:val="28"/>
          <w:rtl w:val="true"/>
          <w:lang w:bidi="ar-SA"/>
        </w:rPr>
        <w:t>في وَظائِف الأسحَار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الشيخ محَّمد الحسين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السيد عبد الهادي الشريفي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لأحياء التُراثِ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كاشف الغطاء ، محمد حسین بن علی</w:t>
      </w:r>
    </w:p>
    <w:p>
      <w:pPr>
        <w:pStyle w:val="BookText"/>
        <w:rPr/>
      </w:pPr>
      <w:r>
        <w:rPr>
          <w:rFonts w:ascii="IRNazanin" w:hAnsi="IRNazanin" w:eastAsia="IRNazanin"/>
          <w:color w:val="111111"/>
          <w:sz w:val="28"/>
          <w:sz w:val="28"/>
          <w:szCs w:val="28"/>
          <w:rtl w:val="true"/>
          <w:lang w:bidi="fa-IR"/>
        </w:rPr>
        <w:t xml:space="preserve">محل نکهداری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 xml:space="preserve">مرکز نگهدارنده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مكتبة كاشف الغطاء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بازیابی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 الأبرار فی وظائف 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 xml:space="preserve">يادداشت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 xml:space="preserve">يادداشت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w:t>
      </w:r>
    </w:p>
    <w:p>
      <w:pPr>
        <w:pStyle w:val="BookText"/>
        <w:rPr/>
      </w:pPr>
      <w:r>
        <w:rPr>
          <w:rFonts w:ascii="IRNazanin" w:hAnsi="IRNazanin" w:eastAsia="IRNazanin"/>
          <w:color w:val="111111"/>
          <w:sz w:val="28"/>
          <w:sz w:val="28"/>
          <w:szCs w:val="28"/>
          <w:rtl w:val="true"/>
          <w:lang w:bidi="fa-IR"/>
        </w:rPr>
        <w:t xml:space="preserve">منابع اثر، نمايه ها، چکيده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مخطوطات مكتبة كاشف الغطاء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علی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باز تکثير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العدد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ریال الصفحة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موضوع های کنترل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سنن </w:t>
      </w:r>
      <w:bookmarkStart w:id="7" w:name="pg9655_120919"/>
    </w:p>
    <w:p>
      <w:pPr>
        <w:pStyle w:val="Heading2"/>
        <w:numPr>
          <w:ilvl w:val="1"/>
          <w:numId w:val="1"/>
        </w:numPr>
        <w:rPr/>
      </w:pPr>
      <w:bookmarkStart w:id="8" w:name="__RefHeading___Toc7794568_2870459653"/>
      <w:bookmarkStart w:id="9" w:name="_Toc3"/>
      <w:bookmarkEnd w:id="7"/>
      <w:bookmarkEnd w:id="8"/>
      <w:r>
        <w:rPr>
          <w:rtl w:val="true"/>
        </w:rPr>
        <w:t>مقدّمة التحقيق</w:t>
      </w:r>
      <w:bookmarkEnd w:id="9"/>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 xml:space="preserve">الحمد لله الذي أمر بالدعاء وضمن لداعيه الإجابة وأجزل له حسن المثوبة ، وجعله سلّماً تُرتقى به أعلی درجات المكارم والمحامد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وأتمّ التسليم على سيّد رسله وخير خلقه محمّد وآله الطاهرين الذين بموالاتهم تقبل الصلوات وببركاتهم تستجاب الدعوات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هذه الرسالة الوجيزة الموسومة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صحائف الأبرار في وظائف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تصنيف الإمام الحبر آية الله العظمى الشيخ محمّد الحسين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نافلة الليل وآدابها ووظائفها، من مقدّماتها ولواحقها والأدعية الواردة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الرحلة في هذه الرسالة ساعة الركون إلى النوم إلى طلوع الفجر ، وتشتمل على آداب وسنن وأدعية مما ورد عن النبيّ صلّى الله عليه وآله وسلّم والأئمّة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كتبها لتكون تذكرة ووسيلة يستعين بها كلّما ينشط للعبادة في ظلم الليل وساعات السحر ، ومن ثمّ لينتفع بها المتهجدون من المؤمنين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هذا العالم الفذّ لجمع أحسن الأدعية المقدّسة وأروعها الواردة في تلك المقامات ، وانتخب لكلّ جزء من أجزاء الصلاة أدعيتها </w:t>
      </w:r>
    </w:p>
    <w:p>
      <w:pPr>
        <w:pStyle w:val="BookText"/>
        <w:rPr/>
      </w:pPr>
      <w:r>
        <w:rPr>
          <w:rFonts w:ascii="Amiri" w:hAnsi="Amiri" w:eastAsia="Amiri" w:cs="Amiri"/>
          <w:color w:val="111111"/>
          <w:sz w:val="28"/>
          <w:sz w:val="28"/>
          <w:szCs w:val="28"/>
          <w:rtl w:val="true"/>
          <w:lang w:bidi="ar-SA"/>
        </w:rPr>
        <w:t xml:space="preserve">المناسبة من دون تطويل أو إسهاب حتى لا يمل المتهجد ولا يضجر المصلّي ،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ذوقه المرهف وعلمه المتدفّق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الأدعية الأشرف متناً ومضموناً ، والأصحّ سنداً ووروداً ، أخذها من الكتب المعتبرة الأعلام الطائفة كمصباح المتهجّد ومختصره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ومهج الدعوات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الأمين للشيخ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الفلاح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كنوز هذا الفنّ وذخائره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تشتمل هذه الرسالة الوجيزة على مقدّمة ، ومقصدين ،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المقدّمة خمسة فصول قصيرة،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نبذة يسيرة ممّا ورد في الحثّ الشديد على نافلة الليل من الآيات والروايات؛ لتشويق المؤمنين وترغيبهم على قيام الليل؛ لأن فيه رضا الربّ وتمسّك بأخلاق النبيّين وتعرّض لرحمته تعالى، وفي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إلى سبب حرمانها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يبعث على الانتباه بصلاة الليل، والرابع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آداب النوم وما ورد فيه من الأدعية إلى حين الشروع بصلاة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المقصدان الرئيسيّان في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نفس صلاة الليل وكيفية أدائها مع ذكر الأدعية المهمّة التي تتخلّل فصولها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الحديث فيه عن تتمّات مهمّة تتعلّق بصلاة الليل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الليل وقضاؤها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أدائها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صلاة الليل وبركتها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وظيفة من غفل عن صلاة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صلاة الليل في ليلة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في خاتمة الرسالة إلى بحث خارج عن موضوع الرسالة ومقاصدها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نوافل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بذلك أن يخرج المتهجّد عن السأم والتكرار ، ويطلّ عليه بموضوع جديد ينتفع به فی ليالي الشهر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النوافل تضمّنت تعقيبات بأدعية تبهر العقول والألباب، وتفتح الأبواب بين العبد وربّ الأرباب ، وهي من جمع وترتيب شيخ الطائفة وعلمها، ومن تلاه من العلماء والمحدّثين ، صدرت هذه الأدعية من ينبوع القدس والكرامة ، وجرت على ألسن المعصومين الزاكية ، رياضاً في المحبّة ، مشحونة بالأزهار وخزائن المعرفة ، ومملوءة بجواهر الأسرار، وينابيع علوم يتدفّق سيلها على الأودية والأغوار ، فيحمل كلّ بمقدار ما وسّع الله من قدره ، ويقبل من فيضها بحسب ما أصلح من نفسه، وما منح الله من غريزة طبعه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الخاتمة نبذة من موجزات تلك الأدعية الصحيحة سنداً والفصيحة متناً والبديعة لفظاً والرفيعة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تشرّفت بتحقيق هذه الرسالة الموجزة خدمة للمتهجدين والداعين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 التحقيق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بتصحيح النصّ وذلك بالرجوع إلى المصادر التي أخذ عنها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بحثه وأحياناً أضيف مصادر أخرى ورد فيها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آياته وأحاديثه وسائر مقولاته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وضّحت معاني الألفاظ الغريبة أو المبهمة الواردة في الأدعية </w:t>
      </w:r>
    </w:p>
    <w:p>
      <w:pPr>
        <w:pStyle w:val="BookText"/>
        <w:rPr/>
      </w:pPr>
      <w:r>
        <w:rPr>
          <w:rFonts w:ascii="Amiri" w:hAnsi="Amiri" w:eastAsia="Amiri" w:cs="Amiri"/>
          <w:color w:val="111111"/>
          <w:sz w:val="28"/>
          <w:sz w:val="28"/>
          <w:szCs w:val="28"/>
          <w:rtl w:val="true"/>
          <w:lang w:bidi="ar-SA"/>
        </w:rPr>
        <w:t xml:space="preserve">الشريفة بإيجاز غير مخلّ ، اعتمدت في ذلك على الكتب الحديثية وكتب اللغة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إلى مواضع النصوص بخاصّة الأدعية التي نقل عنها المؤلّف، كما أشرت إلى الاختلاف بين الأقوال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أسأله تبارك وتعالى أن يتقبل منّي هذا اليسير وله الحمد والمنّة</w:t>
      </w:r>
    </w:p>
    <w:p>
      <w:pPr>
        <w:pStyle w:val="BookText"/>
        <w:rPr/>
      </w:pPr>
      <w:r>
        <w:rPr>
          <w:rFonts w:ascii="Amiri" w:hAnsi="Amiri" w:eastAsia="Amiri" w:cs="Amiri"/>
          <w:color w:val="111111"/>
          <w:sz w:val="28"/>
          <w:sz w:val="28"/>
          <w:szCs w:val="28"/>
          <w:rtl w:val="true"/>
          <w:lang w:bidi="ar-SA"/>
        </w:rPr>
        <w:t>السيّد عبدالهادي الشريفي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 شعبان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9655_120926"/>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7794570_2870459653"/>
      <w:bookmarkStart w:id="12" w:name="_Toc4"/>
      <w:bookmarkEnd w:id="11"/>
      <w:r>
        <w:rPr>
          <w:rtl w:val="true"/>
        </w:rPr>
        <w:t xml:space="preserve">كلمة السيد محمد علي القاضي الطباطبائي </w:t>
      </w:r>
      <w:r>
        <w:rPr>
          <w:rtl w:val="true"/>
        </w:rPr>
        <w:t>«</w:t>
      </w:r>
      <w:r>
        <w:rPr>
          <w:rtl w:val="true"/>
        </w:rPr>
        <w:t>رحمة الله</w:t>
      </w:r>
      <w:r>
        <w:rPr>
          <w:rtl w:val="true"/>
        </w:rPr>
        <w:t>» :</w:t>
      </w:r>
      <w:bookmarkEnd w:id="12"/>
    </w:p>
    <w:p>
      <w:pPr>
        <w:pStyle w:val="BookText"/>
        <w:rPr/>
      </w:pPr>
      <w:r>
        <w:rPr>
          <w:rFonts w:ascii="Amiri" w:hAnsi="Amiri" w:eastAsia="Amiri" w:cs="Amiri"/>
          <w:color w:val="111111"/>
          <w:sz w:val="28"/>
          <w:sz w:val="28"/>
          <w:szCs w:val="28"/>
          <w:rtl w:val="true"/>
          <w:lang w:bidi="ar-SA"/>
        </w:rPr>
        <w:t>الحمد الله والصلاة والسلام على نبيّه وآله الأئمة الهادين إلى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هبّت لي نسائم اللطف وربت روح الهدى ورام التوفيق وكان من حُسن الحظّ أن أقمت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بالقهر والإجبار خلال عامي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مضت هذه المدّة وحانت أيّام القفول إلى الوطن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والبلاد الإسلامية وطن لكافّة المسلمين كلّهم في ذلك شرع سواء لا فرق بينها على حسب تعاليم الإسلام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إقامتي هناك أعطاني الأخ الأمجد الفاضل المؤيّد الشيخ محمّد شريف آل كاشف الغطاء نسخة مصوّرة من كتاب صحائف الأبرار في وظائف الأسحار من تصانيف والده المجتهد الأكبر شيخنا وأستاذنا الإمام آية الله المغفور له الشيخ محمّد الحسين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وأخذتها بيد الشكر والإعجاب والتقدير للأخ العزيز الشريف لإعطائه هذه الدرّة اليتيمة والنسخة الفريدة ، وكان من آمالي أن أنشر تصنيفاً منيفاً من تصانيف شيخنا الأستاذ رحمه الله وأثراً من آثاره التي لا تزال عدّة منها مطويّة بين المخطوطات لم تنشر قبل اليوم، مع حرصي الشديد لنشر سائر آثاره الجليلة وبثّ علومه وأثماره اليانعة ، وأرجو أن أكون قد وجدت في نشر الكتاب ضالّتي المنشودة ولله الحمد والمنّة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الإمام الحُجّة غنيّ عن الترجمة له والإشارة بذكره والتعريف بمكانته البارزة بين كبار العلماء ومشاهير المؤلفين المكثرين </w:t>
      </w:r>
    </w:p>
    <w:p>
      <w:pPr>
        <w:pStyle w:val="BookText"/>
        <w:rPr/>
      </w:pPr>
      <w:r>
        <w:rPr>
          <w:rFonts w:ascii="Amiri" w:hAnsi="Amiri" w:eastAsia="Amiri" w:cs="Amiri"/>
          <w:color w:val="111111"/>
          <w:sz w:val="28"/>
          <w:sz w:val="28"/>
          <w:szCs w:val="28"/>
          <w:rtl w:val="true"/>
          <w:lang w:bidi="ar-SA"/>
        </w:rPr>
        <w:t>المجيدين ، ذلك لما له من المكانة العلمية السامية في الأوساط المثقّفة والمنزلة العُظمى بين المجاهدين الذين أوجبوا على أنفسهم خدمة الدين والوطن والشعب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الأثر الخالد وإن كان موضوعه نقل الأدعية الشريفة ، ولا سيّما الواردة منها عن الأئمّة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الموجودة في الكتب المعتبرة عند الشيعة الإمامية كمصباح المتهجّدين للشيخ رحمه الله و مهج الدعوات للسيّد ابن طاووس رحمه الله ومفتاح الفلاح للشيخ البهائي رحمه الله والبلد الأمين للكفعمي رحمه الله ومختصر المصباح للسيّد ابن الباقي رحمه الله ، وأمثال هذه الكتب النفيسة المعتمدة، ولكنّ شيخنا الأستاذ رحمه الله انتخبها على حسب رزقه وعلمه المتدفّق ، وجمعها على سليقة نفسه الفيّاضة فی انتخاب الأدعية الفصيحة والأوراد الواردة عن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يمارسها في نوافل الليل ومظانّ </w:t>
      </w:r>
      <w:r>
        <w:rPr>
          <w:rStyle w:val="FootnoteAnchor"/>
          <w:rtl w:val="true"/>
        </w:rPr>
        <w:footnoteReference w:id="2"/>
      </w:r>
      <w:r>
        <w:rPr>
          <w:rFonts w:ascii="Amiri" w:hAnsi="Amiri" w:eastAsia="Amiri" w:cs="Amiri"/>
          <w:color w:val="111111"/>
          <w:sz w:val="28"/>
          <w:sz w:val="28"/>
          <w:szCs w:val="28"/>
          <w:rtl w:val="true"/>
          <w:lang w:bidi="ar-SA"/>
        </w:rPr>
        <w:t xml:space="preserve">مناجاة الأبرار ، ويراقب عليها في وظائف الليالي والأسحار ، فإنّ الأدعية المأثورة عن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كافلة لتهذيب النّفوس وتربية العزائم والآمال، كما أنّها تحدو الإنسان على سنن النجاح والفلاح،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اكتسبوها من المبدأ الأعلى وساحة فيضه المطلق ، بقوى نفوسهم الإلهية وأرواحهم القدسية التي لا تتسنّى لأحد من البشر سواهم بعد جدّهم خاتم الأنبياء صلوات الله عليه وآله وسلّم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النسخة الأصلية شيخنا وأستاذنا العلّامة البحّاثة الأكبر ، إمام أهل </w:t>
      </w:r>
    </w:p>
    <w:p>
      <w:pPr>
        <w:pStyle w:val="BookText"/>
        <w:rPr/>
      </w:pPr>
      <w:r>
        <w:rPr>
          <w:rFonts w:ascii="Amiri" w:hAnsi="Amiri" w:eastAsia="Amiri" w:cs="Amiri"/>
          <w:color w:val="111111"/>
          <w:sz w:val="28"/>
          <w:sz w:val="28"/>
          <w:szCs w:val="28"/>
          <w:rtl w:val="true"/>
          <w:lang w:bidi="ar-SA"/>
        </w:rPr>
        <w:t xml:space="preserve">البحث والتنقيب والتتبّع والتحقيق في عصرنا الحاضر، الشيخ محمّد محسن الشهير بالشيخ آقا بزرك الطهراني النجفي أدام الله ظلّه ونفعنا بعلومه الجمّة ، صاحب الذريعة إلى تصانيف الشيعة وطبقات أعلام الشيعة وغيرها من المصنّفات الكثيرة الخالدة، فكتب بخطّه الشريف مقدمة نفيسة وتصديراً شريفاً لهذا الكتاب، نقدّمها للقرّاء الكرام في أوّل هذا الأثر الخالد بصورتها الأصلية إبقاء لخطّه الشريف الذي كتبه بيده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اهتمّ التاجر الوجيه الصالح صاحب الفضائل والمكارم الحاج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دام توفيقه لإعطاء نفقة طبع هذا الأثر الخالد ، فإنّه دامت توفيقاته حريص على إحياء الآثار الدينية ونشر التعاليم المذهبية وله الرغبة التامّة على الخدمات الاجتماعية ، نسأل الله أن يديم توفيقه ويوفقه لأمثال هذه الخدمات المهمّة بأكثر من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أنّ طبع هذا الأثر الجليل على هذا النهج الشريف والنمط المنيف أحسن من طبعه على الحروف، لذلك باشر الكاتب الشهير الجليل الحاج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 لكتابته بخطّه الجميل ، وقد تصدّينا مع ابن عمّنا العالم الفاضل الجليل الحاج السيد محمّد حسين الطباطبايي دامت إفاضاته نجل سيّدنا المجتهد الكبير المرحوم الحاج ميرزه محمّد آقا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لتصحيحه ومقابلته النسخة المصوّرة المعروضة على الأصل، وراجعنا إلى الأصول التي نقل شيخنا الأستاذ رحمه الله هذه الأدعية عنها، وعندنا نسخ مخطوطة صحيحة من مصباح المتهجدين للشيخ رحمه الله ومهج الدعوات للسيّد رحمه الله وغيرها من كتب الأدعية الموجودة في مكتبتنا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الله تعالى أن يوفّقنا لأمثال هذه الخدمات الدينية وبثّ التعاليم الإسلامية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على القارىء الكريم إنّا كتبنا ترجمة شيخنا الأستاذ رحمه الله في مقدّمة جنّة المأوى، ومن أراد الوقوف على ترجمة أحواله وتاريخ حياته فليراجع إليها فإنّها ترجمة مستوفاة مفصّلة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الموفّق والمعين وهو الحافظ عن شرّ الأشرار المتشبّهين بالأخيار من عمّال الأجانب والكفّار خذلهم الله الملك الجبّار القهّار فإنّه أرحم الراحمين، وصلى الله على جدّنا خاتم النبيّين وآله الغرّ الميامين المعصومين ما اختلف الملوان وتعاقب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في شهر ربيع الأوّل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 القاضي الطباطبائي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w:t>
      </w:r>
      <w:bookmarkStart w:id="13" w:name="pg9655_120934"/>
    </w:p>
    <w:p>
      <w:pPr>
        <w:pStyle w:val="BookText"/>
        <w:rPr/>
      </w:pPr>
      <w:bookmarkEnd w:id="13"/>
      <w:r>
        <w:rPr>
          <w:rFonts w:ascii="Amiri" w:hAnsi="Amiri" w:eastAsia="Amiri" w:cs="Amiri"/>
          <w:color w:val="111111"/>
          <w:sz w:val="28"/>
          <w:sz w:val="28"/>
          <w:szCs w:val="28"/>
          <w:rtl w:val="true"/>
          <w:lang w:bidi="ar-SA"/>
        </w:rPr>
        <w:t>بِسْمِ اللّه ِ الرَّحْمنِ الرَّحیمِ</w:t>
      </w:r>
    </w:p>
    <w:p>
      <w:pPr>
        <w:pStyle w:val="Heading2"/>
        <w:numPr>
          <w:ilvl w:val="1"/>
          <w:numId w:val="1"/>
        </w:numPr>
        <w:rPr/>
      </w:pPr>
      <w:bookmarkStart w:id="14" w:name="__RefHeading___Toc7794572_2870459653"/>
      <w:bookmarkStart w:id="15" w:name="_Toc5"/>
      <w:bookmarkEnd w:id="14"/>
      <w:r>
        <w:rPr>
          <w:rtl w:val="true"/>
        </w:rPr>
        <w:t>كلمة العلّامة المحقّق الأكبر الشيخ محمّد محسن الشهير بالشيخ آقا بزرك الطهراني</w:t>
      </w:r>
      <w:r>
        <w:rPr>
          <w:rtl w:val="true"/>
        </w:rPr>
        <w:t>«</w:t>
      </w:r>
      <w:r>
        <w:rPr>
          <w:rtl w:val="true"/>
        </w:rPr>
        <w:t>قدس سرّه</w:t>
      </w:r>
      <w:r>
        <w:rPr>
          <w:rtl w:val="true"/>
        </w:rPr>
        <w:t>»</w:t>
      </w:r>
      <w:bookmarkEnd w:id="15"/>
    </w:p>
    <w:p>
      <w:pPr>
        <w:pStyle w:val="BookText"/>
        <w:rPr/>
      </w:pPr>
      <w:r>
        <w:rPr>
          <w:rFonts w:ascii="Amiri" w:hAnsi="Amiri" w:eastAsia="Amiri" w:cs="Amiri"/>
          <w:color w:val="111111"/>
          <w:sz w:val="28"/>
          <w:sz w:val="28"/>
          <w:szCs w:val="28"/>
          <w:rtl w:val="true"/>
          <w:lang w:bidi="ar-SA"/>
        </w:rPr>
        <w:t xml:space="preserve">الحمد لله والصلاة والسلام على سيّدنا ومولانا رسول الله وعلى الإثني عشر المعصومين أولياء الله من الآن إلى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تتعاقب اللّيالي والأيّام وتتوالى السنون والأعوام ويدور دولاب الحياة بسرعة فيطحن الأجيال بعد الأجيال، وتسير مركبها فتسحق ما يعترض طريقها من</w:t>
      </w:r>
    </w:p>
    <w:p>
      <w:pPr>
        <w:pStyle w:val="BookText"/>
        <w:rPr/>
      </w:pPr>
      <w:r>
        <w:rPr>
          <w:rFonts w:ascii="Amiri" w:hAnsi="Amiri" w:eastAsia="Amiri" w:cs="Amiri"/>
          <w:color w:val="111111"/>
          <w:sz w:val="28"/>
          <w:sz w:val="28"/>
          <w:szCs w:val="28"/>
          <w:rtl w:val="true"/>
          <w:lang w:bidi="ar-SA"/>
        </w:rPr>
        <w:t xml:space="preserve">أشواك وأدغال ، وينتهي المسير بالبشرية إلى ذلك العالم المظلم حيث النّومة الأبدية إلى يوم يبعثون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مضى عليَّ في العراق حتّى الآن إحدى وسبعون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معظمها في النجف الأشرف بجوار مرقد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عاصرت خلال تلك العقود جماعات وجماعات وشهدت عدّة دول وحكومات، ورأيت عجائب وغرائب وحوادث وكوارث وعوالم مختلفة متناقضة لا مجال للإشارة إليها جميعاً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هبطت النجف على مشرَّفها التحية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وانخرطت بعد برهة قصيرة في سلك تلامذة المجتهد الأكبر شيخ المحدّثين وأستاذ العلماء الشيخ الميرزا حُسين النوري طاب ثراه، وانتظمني مجلسه فتعرّفت في ذلك المعهد الشريف على وجوه كريمة وامتزجت بنفوس طيّبة سليمة كان منها الحجّة المجاهد الشيخ محمّد الحُسين آل كاشف الغطاء رحمة الله عليه ، فقد كان من أصدقائي الأوائل وزملائي القدامى، قضيت معه ومع صفوة من </w:t>
      </w:r>
    </w:p>
    <w:p>
      <w:pPr>
        <w:pStyle w:val="BookText"/>
        <w:rPr/>
      </w:pPr>
      <w:r>
        <w:rPr>
          <w:rFonts w:ascii="Amiri" w:hAnsi="Amiri" w:eastAsia="Amiri" w:cs="Amiri"/>
          <w:color w:val="111111"/>
          <w:sz w:val="28"/>
          <w:sz w:val="28"/>
          <w:szCs w:val="28"/>
          <w:rtl w:val="true"/>
          <w:lang w:bidi="ar-SA"/>
        </w:rPr>
        <w:t xml:space="preserve">تلامذة النوري عدّة سنين تغمرنا فيها روحانية ذلك العالم الربّاني المقدّس وننعم بعطفه الأبوي ، نعبّ من منهله العذب النمير حتّى اختار الله له دار الإقامة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وكسر سدّ مأرب فتفرّقنا أيدي سبأ ، فانتشر الكثير من طلّابه في البلدان وعاد بعضهم إلى إيران واشتغل فريق في السياسة وتصدّى آخر للرئاسة ، وكنت وكاشف الغطاء ممّن بقي في النجف يواصل الدراسة فكانت تنتظمنا حلقة درس الحجّتين الكبيرين السيّد محمّد كاظم اليزدي والشيخ الآخوند المولى محمّد كاظم الخراساني نضّر الله وجهيهما وحلقات غيرهما من كبار المدرّسين ومشايخ الاجتهاد المحقّقين ، وظلت المودّة بيننا محفوظة تنمو بمرور الأيّام والأخوّة صادقة لم يزدها تقادم العهد إلّا رسوخاً ووثوقاً حتّى اختار الله له جواره وسبقني إلى لقاء ربّه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كاشف الغطاء شخصيّة فذّة، ومجتهداً مجدّداً له وزنه الرّاجح ومكانه الرّفيع ، لأنّه لم يقصر على علم أو فنّ بل كان فقيهاً جليلاً وأصوليّاً محقّقاً وفيلسوفاً بارعاً ومتكلّماً فاضلاً ومفسّراً جميلاً ومحدّثاً ثقة وأديباً كبيراً وشاعراً عبقريّاً ومؤرّخاً خبيراً ووو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في غنىّ عن الذكر والإطراء فمؤلّفاته العديدة في مختلف العلوم كفيلة بإظهار مكانته وإخلاد ذكره، والأسف إنّ معظمها لا يزال مخطوطاً في مكتبته الضّخمة وأهل الفضل محرومون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الآونة حمل إليّ ولده الفاضل الشيخ شريف كاشف الغطاء وفقه الله تعالى هذا الكَتيّب الصغير الحجم من آثاره الجليلة وأعلمني بأنّ العلّامة الجليل السيّد محمّد علي القاضي حفظه الله ونفع به عازم على حمله معه إلى إيران لإحيائه بالنشر ، فسرّني ذلك ولم أستكثره على السيّد القاضي الفاضل فهو من صفوة تلاميذ المرحوم كاشف الغطاء ، وعارف بمكانته ومن </w:t>
      </w:r>
    </w:p>
    <w:p>
      <w:pPr>
        <w:pStyle w:val="BookText"/>
        <w:rPr/>
      </w:pPr>
      <w:r>
        <w:rPr>
          <w:rFonts w:ascii="IRNazanin" w:hAnsi="IRNazanin" w:eastAsia="IRNazanin"/>
          <w:color w:val="111111"/>
          <w:sz w:val="28"/>
          <w:sz w:val="28"/>
          <w:szCs w:val="28"/>
          <w:rtl w:val="true"/>
          <w:lang w:bidi="fa-IR"/>
        </w:rPr>
        <w:t>الأوفياء له ، وقد سبق له أن أعاد طبع کتاب أستاذه الفردوس الأعلى مع</w:t>
      </w:r>
    </w:p>
    <w:p>
      <w:pPr>
        <w:pStyle w:val="BookText"/>
        <w:rPr/>
      </w:pPr>
      <w:r>
        <w:rPr>
          <w:rFonts w:ascii="Amiri" w:hAnsi="Amiri" w:eastAsia="Amiri" w:cs="Amiri"/>
          <w:color w:val="111111"/>
          <w:sz w:val="28"/>
          <w:sz w:val="28"/>
          <w:szCs w:val="28"/>
          <w:rtl w:val="true"/>
          <w:lang w:bidi="ar-SA"/>
        </w:rPr>
        <w:t>تعليقات نفيسة عليه ، كما نشر كتابه الآخر جنّة المأوى بحلة قشيبة مزداناً بتحقيقاته وتعليقاته التي زادت من أهميّته ، ولنا وطيد الأمل بأن يظهر هذا الكتاب كأخويه لما نعهده في ولدنا المجاهد البارّ القاضي من فضل وخبرة</w:t>
      </w:r>
    </w:p>
    <w:p>
      <w:pPr>
        <w:pStyle w:val="BookText"/>
        <w:rPr/>
      </w:pPr>
      <w:r>
        <w:rPr>
          <w:rFonts w:ascii="Amiri" w:hAnsi="Amiri" w:eastAsia="Amiri" w:cs="Amiri"/>
          <w:color w:val="111111"/>
          <w:sz w:val="28"/>
          <w:sz w:val="28"/>
          <w:szCs w:val="28"/>
          <w:rtl w:val="true"/>
          <w:lang w:bidi="ar-SA"/>
        </w:rPr>
        <w:t>وذوق وفنّ وكفائة زاد الله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رغّب إلى ولده الفاضل في تقديمه إلى القرّاء ، فرأيت من المناسب بل الواجب أن أسجل بعض ذكرياتي مع الفقيد العظيم لا سيّما ما يخص ورعه وتقواه ودينه وتقدّسه، فلا أزال أتذكّر جيداً حتى الآن أنه قال لشيخنا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رطوبة الشباب تغلبني فأتثاقل من القيام لتأدية نافلة الليل ولذلك فإنّها تفوتني في بعض الليالي ، فقال له شيخنا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لماذا ، قم ، قم ، وبعد مضيّ سنوات على ذلك وتوفي النوري وجلسنا ذات يوم بعد سنين عديدة نستعيد بعض ذكرياتنا العذبة وأيّامنا الحلوة فقّال لي رحمه الله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صوت شيخنا المرحوم يرن في أذني ليلياً قبل السحر وينبّهني في كلّ ليلة فأستيقظ لأداء النافلة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من أمره في الليالي، أما التزاماته الأخرى بالعبادة والتضرّع فقد كنت أرى له علاقة خاصة بأدعية الصحيفة، وأذكر جيداً أنّه كان يلوذ بزوايا الحرم الشريف ولا سيّما في شهر رمضان ويقضي الساعات الطويلة بتلاوة القرآن والأدعية الشريفة وعيناه تفيضان بالدّموع ، ولا ينتبه إلى أحد لانقطاعه إلى خالقه والتوجه إليه بكل حواسّه، هذا ما رأيته منه بعيني ، وكان معروفاً بذلك بين إخوانه وأشياخه فرحمهم الله وطيّب مضاجعهم وأجزل مثوبتهم ورفع درجاتهم وحشرنا معهم أنّه أرحم الراحمين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خطرات موجزة وذكريات عابرة عن أخينا وخليلنا في الله سجّلناها </w:t>
      </w:r>
    </w:p>
    <w:p>
      <w:pPr>
        <w:pStyle w:val="BookText"/>
        <w:rPr/>
      </w:pPr>
      <w:r>
        <w:rPr>
          <w:rFonts w:ascii="Amiri" w:hAnsi="Amiri" w:eastAsia="Amiri" w:cs="Amiri"/>
          <w:color w:val="111111"/>
          <w:sz w:val="28"/>
          <w:sz w:val="28"/>
          <w:szCs w:val="28"/>
          <w:rtl w:val="true"/>
          <w:lang w:bidi="ar-SA"/>
        </w:rPr>
        <w:t xml:space="preserve">بهذه المناسبة ، وأنّنا لنتقدم بالشكر للذين أتاحوا لنا هذه الفرصة لتنفيذ هذه الشوارد والذكريات وتجديد العهد بإخواننا الأموات على أرواحهم الرحمات والتحيّات ، والباقيات الصالحات خير عند ربّك ثواباً وخيرٌ أملاً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بأنامله المرتعشة في مكتبته العامّة في النجف الأشرف</w:t>
      </w:r>
    </w:p>
    <w:p>
      <w:pPr>
        <w:pStyle w:val="BookText"/>
        <w:rPr/>
      </w:pPr>
      <w:r>
        <w:rPr>
          <w:rFonts w:ascii="Amiri" w:hAnsi="Amiri" w:eastAsia="Amiri" w:cs="Amiri"/>
          <w:color w:val="111111"/>
          <w:sz w:val="28"/>
          <w:sz w:val="28"/>
          <w:szCs w:val="28"/>
          <w:rtl w:val="true"/>
          <w:lang w:bidi="ar-SA"/>
        </w:rPr>
        <w:t>يوم الإثنين المصادف عيد الأضحى المبارك سنة</w:t>
      </w:r>
    </w:p>
    <w:p>
      <w:pPr>
        <w:pStyle w:val="BookText"/>
        <w:rPr/>
      </w:pPr>
      <w:r>
        <w:rPr>
          <w:rFonts w:ascii="Amiri" w:hAnsi="Amiri" w:eastAsia="Amiri" w:cs="Amiri"/>
          <w:color w:val="111111"/>
          <w:sz w:val="28"/>
          <w:sz w:val="28"/>
          <w:szCs w:val="28"/>
          <w:rtl w:val="true"/>
          <w:lang w:bidi="ar-SA"/>
        </w:rPr>
        <w:t>أربع وثمانين وثلثمائة وألف هجرية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الفاني آقا بزرك الطهراني عفا الله عنه </w:t>
      </w:r>
      <w:bookmarkStart w:id="16" w:name="pg9655_120942"/>
    </w:p>
    <w:p>
      <w:pPr>
        <w:pStyle w:val="BookText"/>
        <w:rPr/>
      </w:pPr>
      <w:bookmarkEnd w:id="16"/>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7" w:name="__RefHeading___Toc7794574_2870459653"/>
      <w:bookmarkStart w:id="18" w:name="_Toc6"/>
      <w:bookmarkEnd w:id="17"/>
      <w:r>
        <w:rPr>
          <w:rtl w:val="true"/>
        </w:rPr>
        <w:t>صحائف الأبرار فی وظائف الأسحار</w:t>
      </w:r>
      <w:bookmarkEnd w:id="18"/>
    </w:p>
    <w:p>
      <w:pPr>
        <w:pStyle w:val="BookText"/>
        <w:rPr/>
      </w:pPr>
      <w:r>
        <w:rPr>
          <w:rFonts w:ascii="Amiri" w:hAnsi="Amiri" w:eastAsia="Amiri" w:cs="Amiri"/>
          <w:color w:val="111111"/>
          <w:sz w:val="28"/>
          <w:sz w:val="28"/>
          <w:szCs w:val="28"/>
          <w:rtl w:val="true"/>
          <w:lang w:bidi="ar-SA"/>
        </w:rPr>
        <w:t xml:space="preserve">اللهمّ لك الحمد يا من جعل الدعاء إليه الوسيلة العظمى إلى جميل رضوانه ، ولك المنّ يا من فتح لعباده أبواب السؤال وجعل التضرّع والابتهال بين يديه، هو الذريعة الكبرى إلى جزيل إحسانه ، فاجعل اللهمّ أشرف صلواتك وأفضل تحيّاتك على أشرف داع دعا إليك في مدلهمّات ليالي الشرك وحنادس ظلمات الكفر بالدعوات المكرمات والكلمات المشرقات إشراق النجوم الزهر ، وعلى أطايب آله المكرّمين الغرّ الذين صرفوا في الضراعة لك والمسكنة لديك نقد العمر ، حتّى سهّلوا علينا من السبيل إليك ما لولا هدايتهم أضلّت دونه نوافد العقول ولطائف الأفهام ، وعرّفونا من المدحة لك والثناء عليك ما لولا دلالتهم لانحطّ كلّ ما سواك عن الإلمام بأوج ذلك المقام ، فاجزهم اللهمّ عنا بصلواتك المقدّسات أفضل الجزاء ، وكرّمهم عندك كرامة تكون لما وجب من حقّهم علينا أداء وقضاء ، ما هبّت باللطف والقبول منك نسائم الأسحار وانصبّت بالذلّ والخمول لديك عبرات عبادك الأبرار ، يا سامع الدعاء وواسع العطايا يا أرحم الراحمين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رهين البلاء والبلايا أسير الخطأ والخطايا العبد الأحقر محمّد الحسين نجل العلّامة كاشف الغطاء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وجيزة في مختصر من أعمال نافلة الليل وآدابها ووظائفها من مقدّماتها ولواحقها من حين الاضطجاع للنوم إلى طلوع الفجر ،تشتمل على آداب جميع ذلك وسننه ممّا ورد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19" w:name="pg9655_120944"/>
    </w:p>
    <w:p>
      <w:pPr>
        <w:pStyle w:val="BookText"/>
        <w:rPr/>
      </w:pPr>
      <w:bookmarkEnd w:id="19"/>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الليل والنهار بحسب ما حملّته عنهم إلينا السفرة الأبرار من المشايخ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وجعل الفردوس ضريحهم والعرش ضراحهم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مصرّحاً باسم الكتاب الذي أنقل عنه والرواية التي وردت فيه إجمالاً ، وحيث إنّي جعلتها تذكرة لي ووسيلة أستعين بها إن وفّقني الله تعالى على عملي ، التزمت فيها بذكر الأحسن فالأحسن من الأدعية الشريفة المقدّسة الواردة في تلك المقامات لضيق الوقت غالباً عن أقلّها ، فضلاً عن كلّها، وتقاعد الهمم عن اليسير منها، فضلاً عن كثيرها ، إلا النادر الفارد</w:t>
      </w:r>
    </w:p>
    <w:p>
      <w:pPr>
        <w:pStyle w:val="BookText"/>
        <w:rPr/>
      </w:pPr>
      <w:r>
        <w:rPr>
          <w:rFonts w:ascii="Amiri" w:hAnsi="Amiri" w:eastAsia="Amiri" w:cs="Amiri"/>
          <w:color w:val="111111"/>
          <w:sz w:val="28"/>
          <w:sz w:val="28"/>
          <w:szCs w:val="28"/>
          <w:rtl w:val="true"/>
          <w:lang w:bidi="ar-SA"/>
        </w:rPr>
        <w:t xml:space="preserve">والواحد من الناس بعد الواحد ممّن سلك الطريق بمساعدة التوفيق جعلنا الله منهم بمنّه وفضله ، على أنّ من المعلوم البديهي أنّ الاختيار لنا والتفويض إلينا في مثل هذه الموارد ، إذ قد يرد في مورد واحد كقنوت الوتر مثلاً عشرة أدعية مطوّلة أو أزيد كلّ واحدة منها لإمام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بالخيار فيها لعدم ورود دليل على استحباب جميعها، خصوصاً مع إستلزامه لفوات كثير من المهمّات بل ما هو أهمّ وهذا باب واسع في مسألة تزاحم المستحبّات وفيه تحقيق أنيق ليس هذا مقامه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794576_2870459653"/>
      <w:bookmarkStart w:id="21" w:name="_Toc7"/>
      <w:bookmarkEnd w:id="20"/>
      <w:r>
        <w:rPr>
          <w:rtl w:val="true"/>
        </w:rPr>
        <w:t xml:space="preserve">وبالجملة </w:t>
      </w:r>
      <w:r>
        <w:rPr>
          <w:rtl w:val="true"/>
        </w:rPr>
        <w:t>:</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انتخبت في هذه الوجيزة لكلّ مقام يشتمل على عدّة من الأدعية الواردة التي اشتملت عليها الكتب المطوّلة المعتبرة ما هو الأعلى والأشرف متناً ومضموناً ، الأصحّ الأقوى سنداً ووروداً ، نعم ، قد يرجّح عندي قوّة المتن و علوّ المضمون على قوّة السند وصحّة الورود مع ضعف المتن وركاكته ولا يخفى وجهه في أغلب المقامات خصوصاً في المستحبّات خصوصاً في باب الأدعية والأذكار فافهم، على أن الغالب كون صحّة السند ملازمة لعلوّ المتن و متانته كما لا يخفى </w:t>
      </w:r>
      <w:r>
        <w:rPr>
          <w:rFonts w:eastAsia="Amiri" w:cs="Amiri" w:ascii="Amiri" w:hAnsi="Amiri"/>
          <w:color w:val="111111"/>
          <w:sz w:val="28"/>
          <w:szCs w:val="28"/>
          <w:rtl w:val="true"/>
          <w:lang w:bidi="ar-SA"/>
        </w:rPr>
        <w:t xml:space="preserve">. </w:t>
      </w:r>
      <w:bookmarkStart w:id="22" w:name="pg9655_120946"/>
    </w:p>
    <w:p>
      <w:pPr>
        <w:pStyle w:val="BookText"/>
        <w:rPr/>
      </w:pPr>
      <w:bookmarkEnd w:id="22"/>
      <w:r>
        <w:rPr>
          <w:rFonts w:ascii="Amiri" w:hAnsi="Amiri" w:eastAsia="Amiri" w:cs="Amiri"/>
          <w:color w:val="111111"/>
          <w:sz w:val="28"/>
          <w:sz w:val="28"/>
          <w:szCs w:val="28"/>
          <w:rtl w:val="true"/>
          <w:lang w:bidi="ar-SA"/>
        </w:rPr>
        <w:t xml:space="preserve">فنقول مستمدّين من الله سبحانه وتعالى المعونة والتوفيق لإنجازها والعمل بها ما أبقانا إنّه أرحم الراحمين وهو الموفّق والمعين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تشتمل على مقدّمة ومقصدين وخاتمة وقد سمّيتها صحائف الأبرار في وظائف الأسحار وأسأله بمنّه تعالى أن يوفقني للعمل بها حيّاً وينفعني بأجر العاملين بها بعدي ميّتاً إنّه المنان بالإحسان المتطوّل بالامتنان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7794578_2870459653"/>
      <w:bookmarkStart w:id="24" w:name="_Toc8"/>
      <w:bookmarkEnd w:id="23"/>
      <w:r>
        <w:rPr>
          <w:rtl w:val="true"/>
        </w:rPr>
        <w:t>المقدّمة وهي تشتمل على فصول</w:t>
      </w:r>
      <w:bookmarkEnd w:id="24"/>
    </w:p>
    <w:p>
      <w:pPr>
        <w:pStyle w:val="Heading3"/>
        <w:numPr>
          <w:ilvl w:val="2"/>
          <w:numId w:val="1"/>
        </w:numPr>
        <w:rPr/>
      </w:pPr>
      <w:bookmarkStart w:id="25" w:name="__RefHeading___Toc7794580_2870459653"/>
      <w:bookmarkStart w:id="26" w:name="_Toc9"/>
      <w:bookmarkEnd w:id="25"/>
      <w:r>
        <w:rPr>
          <w:rtl w:val="true"/>
        </w:rPr>
        <w:t>الفصل الأوّل في نبذة يسيرة ممّا ورد من الحثِّ الشديد إليها والتغليظ الأكيد عليها</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الآيات والروايات كثير ، يضيق المقام عنه ، كفاك منها قول الصادق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في تفسير عليّ بن إبراهيم</w:t>
      </w:r>
      <w:r>
        <w:rPr>
          <w:rStyle w:val="FootnoteAnchor"/>
          <w:rtl w:val="true"/>
        </w:rPr>
        <w:footnoteReference w:id="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عَمَلٍ حَسَنٍ یَعْمَلُهُ العَبْدُ إلا وَلَهُ ثَوَابٌ فَی القُرْآنِ إلا صَلاهَ اللَّیْلِ، فَإنَّ اللهَ لَمْ یُبَیِّنْ ثَوَابَهَا لِعَظِیمَ خَطَرِهَا عَنْدَهُ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 یَدْعُونَ رَبَّهُمْ خَوْفًا وَطَمَعًا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قُرَّهِ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عن مجمع البيان</w:t>
      </w:r>
      <w:r>
        <w:rPr>
          <w:rStyle w:val="FootnoteAnchor"/>
          <w:rtl w:val="true"/>
        </w:rPr>
        <w:footnoteReference w:id="5"/>
      </w:r>
      <w:r>
        <w:rPr>
          <w:rFonts w:ascii="Amiri" w:hAnsi="Amiri" w:eastAsia="Amiri" w:cs="Amiri"/>
          <w:color w:val="111111"/>
          <w:sz w:val="28"/>
          <w:sz w:val="28"/>
          <w:szCs w:val="28"/>
          <w:rtl w:val="true"/>
          <w:lang w:bidi="ar-SA"/>
        </w:rPr>
        <w:t xml:space="preserve">وعَن دعاَئم </w:t>
      </w:r>
    </w:p>
    <w:p>
      <w:pPr>
        <w:pStyle w:val="BookText"/>
        <w:rPr/>
      </w:pPr>
      <w:r>
        <w:rPr>
          <w:rFonts w:ascii="Amiri" w:hAnsi="Amiri" w:eastAsia="Amiri" w:cs="Amiri"/>
          <w:color w:val="111111"/>
          <w:sz w:val="28"/>
          <w:sz w:val="28"/>
          <w:szCs w:val="28"/>
          <w:rtl w:val="true"/>
          <w:lang w:bidi="ar-SA"/>
        </w:rPr>
        <w:t>الإسْلَام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نعم نقل عن ابي حنيفة القول بوجوب الوتر ،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المجتهد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جَعفر بن محمَّد عن أبيه عن آبائهِ عَنْ عَليّ عليه السّلام أنَّ رَسُول اللَه صلِی الله علیه و آله أمَرَ بالوتر وأنَّ عَليّاَ كَان يشدّد فِيهِ وَلَا يُرخّص في ترکه ولهذا الخبر ككثير من الأخبار قد يستفاد مِنْه الوُجوب لولَا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خِلافه، البَلَد الأمِين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الصلاة المندوبة باب كراهة ترك صلاة الليل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ضِمن أحَاديث طَويلة فِي فَضلِ صَلؤةِ اللَّيل منهَا قول الصَّادِق علیع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شِيعتنَا مَن لم يُصَلِّ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منه مَا في 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بسند معَتبر جدّاً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يتبيَّن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 آخر مثله أو أعلى منه عن حمران</w:t>
      </w:r>
      <w:bookmarkStart w:id="27" w:name="pg9655_120950"/>
    </w:p>
    <w:p>
      <w:pPr>
        <w:pStyle w:val="BookText"/>
        <w:rPr/>
      </w:pPr>
      <w:bookmarkEnd w:id="27"/>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یَبِیتَنَّ الرَّجُلُ وَ عَلَیْهِ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w:t>
      </w:r>
      <w:r>
        <w:rPr>
          <w:rStyle w:val="FootnoteAnchor"/>
          <w:rtl w:val="true"/>
        </w:rPr>
        <w:footnoteReference w:id="7"/>
      </w:r>
      <w:r>
        <w:rPr>
          <w:rFonts w:ascii="Amiri" w:hAnsi="Amiri" w:eastAsia="Amiri" w:cs="Amiri"/>
          <w:color w:val="111111"/>
          <w:sz w:val="28"/>
          <w:sz w:val="28"/>
          <w:szCs w:val="28"/>
          <w:rtl w:val="true"/>
          <w:lang w:bidi="ar-SA"/>
        </w:rPr>
        <w:t>بأنّها توسّع الرزق و تضيء الوجه وتنوّر القبر ويباهي الله بفاعلها الملائكة فقد بلغ حدّ التواتر المعنوي</w:t>
      </w:r>
      <w:r>
        <w:rPr>
          <w:rStyle w:val="FootnoteAnchor"/>
          <w:rtl w:val="true"/>
        </w:rPr>
        <w:footnoteReference w:id="8"/>
      </w:r>
    </w:p>
    <w:p>
      <w:pPr>
        <w:pStyle w:val="Heading3"/>
        <w:numPr>
          <w:ilvl w:val="2"/>
          <w:numId w:val="1"/>
        </w:numPr>
        <w:rPr/>
      </w:pPr>
      <w:bookmarkStart w:id="28" w:name="__RefHeading___Toc7794582_2870459653"/>
      <w:bookmarkStart w:id="29" w:name="_Toc10"/>
      <w:bookmarkEnd w:id="28"/>
      <w:r>
        <w:rPr>
          <w:rtl w:val="true"/>
        </w:rPr>
        <w:t>الفصل الثاني في سبب حرمانها</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والتّوحيد </w:t>
      </w:r>
      <w:r>
        <w:rPr>
          <w:rStyle w:val="FootnoteAnchor"/>
          <w:rtl w:val="true"/>
        </w:rPr>
        <w:footnoteReference w:id="9"/>
      </w:r>
      <w:r>
        <w:rPr>
          <w:rFonts w:ascii="IRNazanin" w:hAnsi="IRNazanin" w:eastAsia="IRNazanin"/>
          <w:color w:val="111111"/>
          <w:sz w:val="28"/>
          <w:sz w:val="28"/>
          <w:szCs w:val="28"/>
          <w:rtl w:val="true"/>
          <w:lang w:bidi="fa-IR"/>
        </w:rPr>
        <w:t xml:space="preserve">بأسَانيد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حُرمت الصلاة بالليل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رجلٌ قد قیَّدتكَ ذنوبك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ليكذب الكذبة فيحرم منها صلاة الليل فإذا حُرم صلاة الليل حُرم الرزق</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 وعن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w:t>
      </w:r>
      <w:bookmarkStart w:id="30" w:name="pg9655_120953"/>
    </w:p>
    <w:p>
      <w:pPr>
        <w:pStyle w:val="BookText"/>
        <w:rPr/>
      </w:pPr>
      <w:bookmarkEnd w:id="30"/>
      <w:r>
        <w:rPr>
          <w:rFonts w:ascii="Amiri" w:hAnsi="Amiri" w:eastAsia="Amiri" w:cs="Amiri"/>
          <w:color w:val="111111"/>
          <w:sz w:val="28"/>
          <w:sz w:val="28"/>
          <w:szCs w:val="28"/>
          <w:rtl w:val="true"/>
          <w:lang w:bidi="ar-SA"/>
        </w:rPr>
        <w:t xml:space="preserve">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أقوى على الصلاة بالليل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تَعْصِ اَللَّهَ بِالنَّهَارِ </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31" w:name="__RefHeading___Toc7794584_2870459653"/>
      <w:bookmarkStart w:id="32" w:name="_Toc11"/>
      <w:bookmarkEnd w:id="31"/>
      <w:r>
        <w:rPr>
          <w:rtl w:val="true"/>
        </w:rPr>
        <w:t>الفصل الثالث فيما يبعث على الانتباه بصلاة الليل وفيما يعمل لإدراك ذلك الوقت الشريف</w:t>
      </w:r>
      <w:bookmarkEnd w:id="32"/>
    </w:p>
    <w:p>
      <w:pPr>
        <w:pStyle w:val="BookText"/>
        <w:rPr/>
      </w:pPr>
      <w:r>
        <w:rPr>
          <w:rFonts w:ascii="Amiri" w:hAnsi="Amiri" w:eastAsia="Amiri" w:cs="Amiri"/>
          <w:color w:val="111111"/>
          <w:sz w:val="28"/>
          <w:sz w:val="28"/>
          <w:szCs w:val="28"/>
          <w:rtl w:val="true"/>
          <w:lang w:bidi="ar-SA"/>
        </w:rPr>
        <w:t xml:space="preserve">واعلم إنّه من كان له أدنى يقظة وانتباه في معرفة الله لم يحتج إلى عمل يوقظه إلى الوقوف بين يدي مولاه ، بل كان له من نفسه باعث ومحرّك على نيل هذا الرتب يغنيه عن التوسل إلى ذلك بواسطة أو سبب ، وإن تكاسل عن ذلك فليحرّك همّته ويقوّي عزمه بمثل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المحاسن</w:t>
      </w:r>
      <w:r>
        <w:rPr>
          <w:rStyle w:val="FootnoteAnchor"/>
          <w:rtl w:val="true"/>
        </w:rPr>
        <w:footnoteReference w:id="12"/>
      </w:r>
      <w:r>
        <w:rPr>
          <w:rFonts w:ascii="Amiri" w:hAnsi="Amiri" w:eastAsia="Amiri" w:cs="Amiri"/>
          <w:color w:val="111111"/>
          <w:sz w:val="28"/>
          <w:sz w:val="28"/>
          <w:szCs w:val="28"/>
          <w:rtl w:val="true"/>
          <w:lang w:bidi="ar-SA"/>
        </w:rPr>
        <w:t xml:space="preserve">بسند معتبر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لِلَّیْلِ شَیْطَاناً یُقَالُ لَهُ اَلزُّهَاءُ فَإِذَا اِسْتَیْقَظَ اَلْعَبْدُ وَ أَرَادَ اَلْقِیَامَ إِلَی اَلصَّلاَهِ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سَاعَتُکَ، ثُمَّ یَسْتَیْقِظُ مَرَّهً أُخْرَی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یَأْنِ، لَکَ فَمَا یَزَالُ کَذَلِکَ یُزِیلُهُ وَ یَجلِسُهُ </w:t>
      </w:r>
      <w:r>
        <w:rPr>
          <w:rStyle w:val="FootnoteAnchor"/>
          <w:rtl w:val="true"/>
        </w:rPr>
        <w:footnoteReference w:id="13"/>
      </w:r>
      <w:r>
        <w:rPr>
          <w:rFonts w:ascii="Amiri" w:hAnsi="Amiri" w:eastAsia="Amiri" w:cs="Amiri"/>
          <w:color w:val="111111"/>
          <w:sz w:val="28"/>
          <w:sz w:val="28"/>
          <w:szCs w:val="28"/>
          <w:rtl w:val="true"/>
          <w:lang w:bidi="ar-SA"/>
        </w:rPr>
        <w:t xml:space="preserve">حَتَّی یَطْلُعَ اَلْفَجْرُ، فَإِذَا طَلَعَ اَلْفَجْرُ بَالَ فِی أُذُنِهِ ثُمَّ اِنْصَاعَ </w:t>
      </w:r>
      <w:r>
        <w:rPr>
          <w:rStyle w:val="FootnoteAnchor"/>
          <w:rtl w:val="true"/>
        </w:rPr>
        <w:footnoteReference w:id="14"/>
      </w:r>
      <w:r>
        <w:rPr>
          <w:rFonts w:ascii="Amiri" w:hAnsi="Amiri" w:eastAsia="Amiri" w:cs="Amiri"/>
          <w:color w:val="111111"/>
          <w:sz w:val="28"/>
          <w:sz w:val="28"/>
          <w:szCs w:val="28"/>
          <w:rtl w:val="true"/>
          <w:lang w:bidi="ar-SA"/>
        </w:rPr>
        <w:t xml:space="preserve">یَمْصَعُ بِذَنَبِهِ فَخْراً وَ یَصِیحُ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في هذا الباب للمتأمل فيه وكان له أقلّ نصيب من الإيمان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أعلام الدين</w:t>
      </w:r>
      <w:r>
        <w:rPr>
          <w:rStyle w:val="FootnoteAnchor"/>
          <w:rtl w:val="true"/>
        </w:rPr>
        <w:footnoteReference w:id="15"/>
      </w:r>
      <w:r>
        <w:rPr>
          <w:rFonts w:ascii="Amiri" w:hAnsi="Amiri" w:eastAsia="Amiri" w:cs="Amiri"/>
          <w:color w:val="111111"/>
          <w:sz w:val="28"/>
          <w:sz w:val="28"/>
          <w:szCs w:val="28"/>
          <w:rtl w:val="true"/>
          <w:lang w:bidi="ar-SA"/>
        </w:rPr>
        <w:t xml:space="preserve">للديلمي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فِیمَا أَوْحَی اللَّهُ إِلَی مُوسَی یَا مُوسَی كَذَبَ مَنْ زَعَمَ أَنَّهُ </w:t>
      </w:r>
    </w:p>
    <w:p>
      <w:pPr>
        <w:pStyle w:val="BookText"/>
        <w:rPr/>
      </w:pPr>
      <w:r>
        <w:rPr>
          <w:rFonts w:ascii="Amiri" w:hAnsi="Amiri" w:eastAsia="Amiri" w:cs="Amiri"/>
          <w:color w:val="111111"/>
          <w:sz w:val="28"/>
          <w:sz w:val="28"/>
          <w:szCs w:val="28"/>
          <w:rtl w:val="true"/>
          <w:lang w:bidi="ar-SA"/>
        </w:rPr>
        <w:t>یُحِبُّنِی فَإِذَا جَنَّهُ اللَّیْلُ نَامَ عَنِّی ،یَا ابْنَ عِمْرَانَ، لَوْ رَأَیْتَ الَّذِینَ یُصَلُّونَ لِی فِی الدَّیَاجِی، وَ قَدْ مَثَّلْتُ نَفْسِی بَیْنَ أَعْیُنِهِمْ یُخَاطِبُونِّی وَجُلِّلتُ عَنِ الْمُشَاهَدَهِ وَ یُکَلِّمُونِّی وَ قَدْ عُزِّزْتُ عَنِ الْحُضُورِ یَا ابْنَ عِمْرَانَ، هَبْ لِی مِنْ عَیْنَیْکَ الدُّمُوعَ وَ مِنْ قَلْبِکَ الْخُشُوعَ وَ مِنْ بَدَنِکَ الْخُضُوعَ، ثُمَّ ادْعُنِی فِی ظُلَمِ اللَّیْلِ تَجِدْنِی قَرِیباً مُجِیباً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هذا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كثير وفّقنا الله للتأمل فيه والعمل بما يقضيه ، وأمّا غير ذلك من الأعمال التي تبعث على الانتباه فهو أيضاً في غاية الكثرة ومن المعروف المشهور المروي في المتهجّد والكافي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والمراد بآخر الكهف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 بأسانيد صحيحة قراءة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الكهف ، وفي الكافی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عند المنام هذه الآية وكّل الله به ملكاً يوقظه في الساعة التي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الشيخ البهائي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مفتاحه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الأسرار العجيبة المجربة ، ثم يقول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تُنْسِنِي ذِكْرَكَ ولا تُؤْمِنَي مَكْرَكَ ولا تَجْعَلَنِي مِنَ الغَافِلِينَ وَأَنْبِهِنِّي لأحَبَّ السَّاعَاتِ إليكَ أَدْعُوكَ فِيهَا فَتَسْتَجِيبُ لي وَأَسْأَلُكَ فَتُعْطِينِي وَأَسْتَغْفِرُكَ فَتَغْفِرُ لي إِنَّكَ أَنْتَ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دعائم</w:t>
      </w:r>
      <w:bookmarkStart w:id="33" w:name="pg9655_120957"/>
    </w:p>
    <w:p>
      <w:pPr>
        <w:pStyle w:val="BookText"/>
        <w:rPr/>
      </w:pPr>
      <w:bookmarkEnd w:id="33"/>
      <w:r>
        <w:rPr>
          <w:rFonts w:ascii="IRNazanin" w:hAnsi="IRNazanin" w:eastAsia="IRNazanin"/>
          <w:color w:val="111111"/>
          <w:sz w:val="28"/>
          <w:sz w:val="28"/>
          <w:szCs w:val="28"/>
          <w:rtl w:val="true"/>
          <w:lang w:bidi="fa-IR"/>
        </w:rPr>
        <w:t>الإسلام</w:t>
      </w:r>
      <w:r>
        <w:rPr>
          <w:rStyle w:val="FootnoteAnchor"/>
          <w:rtl w:val="true"/>
        </w:rPr>
        <w:footnoteReference w:id="17"/>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شَیْئاً مِنْ قِیَامِ اَللَّیْلِ فَأَخَذَ مَضْجَعَهُ فَلْیَقُلْ اَللَّهُمَّ لاَ تُؤْمِنِّی مَکْرَکَ وَ لاَ تُنْسِنِی ذِکْرَکَ وَ لاَ تَجْعَلْنِی مِنَ اَلْغَافِلِینَ أَقُومُ إِنْ شَاءَ اَللَّهُ سَاعَهَ کَذَا وَ کَذَا فَإِنَّ اَللَّهَ عَزَّ وَ جَلَّ یُوَکِّلُ بِهِ مَلَکاً یُقِیمُهُ تِلْکَ اَلسَّاعَهَ وَ مَنْ أَرَادَ شَیْئاً مِنْ قِیَامِ اَللَّیْلِ فَغَلَبَتْهُ عَیْنَاهُ حَتَّی یُصْبِحَ کَانَ نَوْمُهُ صَدَقَهً مِنَ اَللَّهِ عَلَیْهِ وَ یُتَمِّمُ اَللَّهُ قِیَامَ لَیْلَتِهِ </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34" w:name="__RefHeading___Toc7794586_2870459653"/>
      <w:bookmarkStart w:id="35" w:name="_Toc12"/>
      <w:bookmarkEnd w:id="34"/>
      <w:r>
        <w:rPr>
          <w:rtl w:val="true"/>
        </w:rPr>
        <w:t>الفصل الرابع في مطلق آداب النوم وما يقال عند الشروع فيه وما ورد من ن الأذكار عنده عموماً أو خصوصاً لبعض الأغراض الخاصّة سوى ما تقدّم</w:t>
      </w:r>
      <w:bookmarkEnd w:id="35"/>
    </w:p>
    <w:p>
      <w:pPr>
        <w:pStyle w:val="BookText"/>
        <w:rPr/>
      </w:pPr>
      <w:r>
        <w:rPr>
          <w:rFonts w:ascii="Amiri" w:hAnsi="Amiri" w:eastAsia="Amiri" w:cs="Amiri"/>
          <w:color w:val="111111"/>
          <w:sz w:val="28"/>
          <w:sz w:val="28"/>
          <w:szCs w:val="28"/>
          <w:rtl w:val="true"/>
          <w:lang w:bidi="ar-SA"/>
        </w:rPr>
        <w:t>فأوّل تلك الآداب وأهمّها كما وردت به تلك الأخبار الكثيرة المعتبرة كالمتهجّد</w:t>
      </w:r>
      <w:r>
        <w:rPr>
          <w:rStyle w:val="FootnoteAnchor"/>
          <w:rtl w:val="true"/>
        </w:rPr>
        <w:footnoteReference w:id="19"/>
      </w:r>
      <w:r>
        <w:rPr>
          <w:rFonts w:ascii="Amiri" w:hAnsi="Amiri" w:eastAsia="Amiri" w:cs="Amiri"/>
          <w:color w:val="111111"/>
          <w:sz w:val="28"/>
          <w:sz w:val="28"/>
          <w:szCs w:val="28"/>
          <w:rtl w:val="true"/>
          <w:lang w:bidi="ar-SA"/>
        </w:rPr>
        <w:t>والبحار وغيره ، الوضوء والتيمّم بدلاً عنه؛ كما في كثير من الأخبار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فكأنّما أحيى ليله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فِرَاشُهُ لَهُ مَسْجِداً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تسبيح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كيفيّته كلام لا يسعه المقام، ولكنّ المعروف منه كاف بحسب الظاهر ، وإن قال شيخنا البهائي </w:t>
      </w:r>
    </w:p>
    <w:p>
      <w:pPr>
        <w:pStyle w:val="BookText"/>
        <w:rPr/>
      </w:pPr>
      <w:r>
        <w:rPr>
          <w:rFonts w:ascii="Amiri" w:hAnsi="Amiri" w:eastAsia="Amiri" w:cs="Amiri"/>
          <w:color w:val="111111"/>
          <w:sz w:val="28"/>
          <w:sz w:val="28"/>
          <w:szCs w:val="28"/>
          <w:rtl w:val="true"/>
          <w:lang w:bidi="ar-SA"/>
        </w:rPr>
        <w:t>رحمه الله في مفتاحه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بعد الصلاة تحميده مقدّم على التسبيح وللنّوم بالعكس ، وقد وردت بفضله الأخبار الكثيرة</w:t>
      </w:r>
      <w:r>
        <w:rPr>
          <w:rStyle w:val="FootnoteAnchor"/>
          <w:rtl w:val="true"/>
        </w:rPr>
        <w:footnoteReference w:id="22"/>
      </w:r>
      <w:r>
        <w:rPr>
          <w:rFonts w:ascii="Amiri" w:hAnsi="Amiri" w:eastAsia="Amiri" w:cs="Amiri"/>
          <w:color w:val="111111"/>
          <w:sz w:val="28"/>
          <w:sz w:val="28"/>
          <w:szCs w:val="28"/>
          <w:rtl w:val="true"/>
          <w:lang w:bidi="ar-SA"/>
        </w:rPr>
        <w:t>ففي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عَلَی تَسْبِیحِ فَاطِمَةَ كَانَ مِنَ الذَّاكِرِینَ اللَّهَ كَثِیراً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الموثّق من الكافي</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مائة مرّة كفّارة خمسين عاماً وإحدى عشر مرّة غفر له وشفع فى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والاستغفار مائة باتَ وقَد تَحاتَّتِ الذُّنوبُ کُلُّها عَنهُ کَما یَتَحاتُّ الوَرَقُ مِنَ الشَّجَرِ،ویُصبِحُ ولَیسَ عَلَیهِ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قال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عَلَا فَقَهَرَ وَالْحَمْدُ لِلَّهِ الَّذِی بَطَنَ فَخَبَرَ وَالْحَمْدُ لِلَّهِ الَّذِی مَلَکَ فَقَدَرَ وَالْحَمْدُ لِلَّهِ الَّذِی یُحْیِی الْمَوْتَی وَیُمِیتُ الْأَحْیَاءَ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من الذنوب كيوم ولدته أمّه</w:t>
      </w:r>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النوم فيوسِّد يمينه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وَبِاللّه ِ وَفی سَبیلِ اللّه ِ وَعَلی مِلَّةِ رَسُولِ اللّه ِ صَلَّی اللّه ُ عَلَیْهِ وَالِه، اَللّهُمَّ اِنّی اَسْلَمْتُ نَفْسی اِلَیْکَ، وَوَجَّهْتُ وَجْهی اِلَیْکَ، وَفَوَّضْتُ اَمْری اِلَیْکَ، وَاَلْجَأْتُ ظَهْری اِلَیْکَ،وَ تَوَکَّلْتُ عَلَیْکَ رَهْبَهً مِنْکَ وَ رَغْبَهً إِلَیْکَ، لامَلْجَاَ وَلامَنْجی مِنْکَ اِلاّ اِلَیْکَ َ آمَنْتُ بِکُلِّ کِتابٍ اَنْزَلْتَهُ، وَبِکُلِّ رَسُولٍ اَرْسَلْتَهُ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يتفزّع بالليل يقرأ المعوّذتين وآية الكرسي ، ومن خاف اللصّ فليقرأ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وَلَا تَجْهَرْ بِصَلاتِكَ وَلا تُخَافِتْ بِها وَابْتَغِ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خاف الأرق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r>
        <w:rPr>
          <w:rStyle w:val="FootnoteAnchor"/>
          <w:rtl w:val="true"/>
        </w:rPr>
        <w:footnoteReference w:id="25"/>
      </w:r>
      <w:r>
        <w:rPr>
          <w:rFonts w:ascii="Amiri" w:hAnsi="Amiri" w:eastAsia="Amiri" w:cs="Amiri"/>
          <w:color w:val="111111"/>
          <w:sz w:val="28"/>
          <w:sz w:val="28"/>
          <w:szCs w:val="28"/>
          <w:rtl w:val="true"/>
          <w:lang w:bidi="ar-SA"/>
        </w:rPr>
        <w:t>ذِي الشَّأْنِ ، دَائِمُ السَّلْطَانِ عَظِيمٌ البُرهَان ، كُلُّ يَوْمٍ هُوَ فِي شَأْنٍ ، يَا مُشْبِعَ البُطُونِ الجَائِعَةِ وَيَا كَاسِيَ الجُنُوبِ</w:t>
      </w:r>
      <w:r>
        <w:rPr>
          <w:rStyle w:val="FootnoteAnchor"/>
          <w:rtl w:val="true"/>
        </w:rPr>
        <w:footnoteReference w:id="26"/>
      </w:r>
      <w:r>
        <w:rPr>
          <w:rFonts w:ascii="Amiri" w:hAnsi="Amiri" w:eastAsia="Amiri" w:cs="Amiri"/>
          <w:color w:val="111111"/>
          <w:sz w:val="28"/>
          <w:sz w:val="28"/>
          <w:szCs w:val="28"/>
          <w:rtl w:val="true"/>
          <w:lang w:bidi="ar-SA"/>
        </w:rPr>
        <w:t>العَارِيةِ وَيَا مُسْكِّنَ العُرُوقِ الضَاربَةِ وَيَا مُنَوِّمَ العُيُونِ السَّاهِرَةَ سَكّنَ عُرُوقِي الضّارِبِةَ و أذَنْ لِعَيْنِي نَوْمَاً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لخوف</w:t>
      </w:r>
      <w:r>
        <w:rPr>
          <w:rStyle w:val="FootnoteAnchor"/>
          <w:rtl w:val="true"/>
        </w:rPr>
        <w:footnoteReference w:id="27"/>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الاحْتِلام وأَنْ يَلْعَبَ بِيَ الشَّيْطَانُ فِي اليَقْظَةِ وَ المَنامِ</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وللرزق</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الأوَّلُ فَلا شَيء قَبْلَكَ وَأَنْتَ الآخِرُ فَلا شَيء بَعْدَكَ وَأَنْتَ الظَّاهِرُ فَلا شَيْءَ فَوْقَكَ وَأَنْتَ البَاطِنُ فَلا شَيْءَ دُونَكَ ، اللهُمَّ رَبَّ السَّمَواتِ السَّبع وَرَبَّ الأَرْضَينَ وَرَبَّ التَّوْرَاةِ وَالإِنْجِيلِ وَالزَّبُورِ </w:t>
      </w:r>
    </w:p>
    <w:p>
      <w:pPr>
        <w:pStyle w:val="BookText"/>
        <w:rPr/>
      </w:pPr>
      <w:r>
        <w:rPr>
          <w:rFonts w:ascii="Amiri" w:hAnsi="Amiri" w:eastAsia="Amiri" w:cs="Amiri"/>
          <w:color w:val="111111"/>
          <w:sz w:val="28"/>
          <w:sz w:val="28"/>
          <w:szCs w:val="28"/>
          <w:rtl w:val="true"/>
          <w:lang w:bidi="ar-SA"/>
        </w:rPr>
        <w:t>وَالفُرْقَانِ الحكيم ، أَعُوذُ بِكَ مِنْ شَرِّ كُلِّ دَابِةٍ أَنْتَ آخِذٌ بِنَاصَيتَهَا ، إِنَّكَ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وللرؤيا المكروهة</w:t>
      </w:r>
      <w:r>
        <w:rPr>
          <w:rStyle w:val="FootnoteAnchor"/>
          <w:rtl w:val="true"/>
        </w:rPr>
        <w:footnoteReference w:id="29"/>
      </w:r>
      <w:r>
        <w:rPr>
          <w:rFonts w:ascii="Amiri" w:hAnsi="Amiri" w:eastAsia="Amiri" w:cs="Amiri"/>
          <w:color w:val="111111"/>
          <w:sz w:val="28"/>
          <w:sz w:val="28"/>
          <w:szCs w:val="28"/>
          <w:rtl w:val="true"/>
          <w:lang w:bidi="ar-SA"/>
        </w:rPr>
        <w:t>فليتحوّل عن شقّه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الَّنجوى </w:t>
      </w:r>
      <w:r>
        <w:rPr>
          <w:rStyle w:val="FootnoteAnchor"/>
          <w:rtl w:val="true"/>
        </w:rPr>
        <w:footnoteReference w:id="30"/>
      </w:r>
      <w:r>
        <w:rPr>
          <w:rFonts w:ascii="Amiri" w:hAnsi="Amiri" w:eastAsia="Amiri" w:cs="Amiri"/>
          <w:color w:val="111111"/>
          <w:sz w:val="28"/>
          <w:sz w:val="28"/>
          <w:szCs w:val="28"/>
          <w:rtl w:val="true"/>
          <w:lang w:bidi="ar-SA"/>
        </w:rPr>
        <w:t>مِنْ الشَّيْطَانِ لِيُحْزِنَ الَّذِينَ آمَنُوا وَلَيْسَ بضَارِّهِمْ شَيْئاً إِلَّا بِإِذْنِ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أَعُوذُ بِكَلِمَاتِ اللهِ وَبِمَا عَاذَتْ بِهِ مَلائِكَةُ اللهِ المُقَرَّبُونَ وَأَنْبِياؤُهُ الْمُرْسَلُونَ وَالأَئِمَّةُ المَهْدِيُّونَ وَعباده الصَّالِحُونَ مِنْ شَرَّ مَا رَأَيْتُ وَمِنْ شَرِّ رُؤْيَايَ أَنْ تَضُرَّنِي فِي دِينِي أَوْ دُنْيَايَ وَمِنْ الشَّيْطَانِ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الجنّة </w:t>
      </w:r>
      <w:r>
        <w:rPr>
          <w:rStyle w:val="FootnoteAnchor"/>
          <w:rtl w:val="true"/>
        </w:rPr>
        <w:footnoteReference w:id="32"/>
      </w:r>
      <w:r>
        <w:rPr>
          <w:rFonts w:ascii="Amiri" w:hAnsi="Amiri" w:eastAsia="Amiri" w:cs="Amiri"/>
          <w:color w:val="111111"/>
          <w:sz w:val="28"/>
          <w:sz w:val="28"/>
          <w:szCs w:val="28"/>
          <w:rtl w:val="true"/>
          <w:lang w:bidi="ar-SA"/>
        </w:rPr>
        <w:t xml:space="preserve">قال النبي صلّى الله عليه وآله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فعلت البارحة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ألف ركعة قبل المنام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عند نومه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بِقُدرَتِهِ وَيَحْكُمُ مَا يُرِيدُ بِعِزَّتِهِ ، فَقَدْ صَلَّى أَلْفَ رَكْعَةٍ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الأمين</w:t>
      </w:r>
      <w:r>
        <w:rPr>
          <w:rStyle w:val="FootnoteAnchor"/>
          <w:rtl w:val="true"/>
        </w:rPr>
        <w:footnoteReference w:id="3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القدر إحدى عشر مرّة وذكر لها فضلاً عظيماً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حين ينام ويستيقظ ملأ اللوحَ المحفوظَ ثوابُه ، ومن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رأى الجنّة قبل أن يصبح</w:t>
      </w:r>
      <w:r>
        <w:rPr>
          <w:rFonts w:eastAsia="Amiri" w:cs="Amiri" w:ascii="Amiri" w:hAnsi="Amiri"/>
          <w:color w:val="111111"/>
          <w:sz w:val="28"/>
          <w:szCs w:val="28"/>
          <w:rtl w:val="true"/>
          <w:lang w:bidi="ar-SA"/>
        </w:rPr>
        <w:t>»</w:t>
      </w:r>
      <w:r>
        <w:rPr>
          <w:rStyle w:val="FootnoteAnchor"/>
          <w:rtl w:val="true"/>
        </w:rPr>
        <w:footnoteReference w:id="34"/>
      </w:r>
      <w:bookmarkStart w:id="36" w:name="pg9655_120966"/>
    </w:p>
    <w:p>
      <w:pPr>
        <w:pStyle w:val="BookText"/>
        <w:rPr/>
      </w:pPr>
      <w:bookmarkEnd w:id="36"/>
      <w:r>
        <w:rPr>
          <w:rFonts w:ascii="Amiri" w:hAnsi="Amiri" w:eastAsia="Amiri" w:cs="Amiri"/>
          <w:color w:val="111111"/>
          <w:sz w:val="28"/>
          <w:sz w:val="28"/>
          <w:szCs w:val="28"/>
          <w:rtl w:val="true"/>
          <w:lang w:bidi="ar-SA"/>
        </w:rPr>
        <w:t>وعن النبي صلّى الله عليه وآله وسلّم</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وَأَتُوبُ إِلَیْهِ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ذُنُوبَه وَإِنْ كَانَ مِثْلَ زَبَدِ البَحْرِ وَأَيّامِ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ورد عنهم وفي ما ذكرناه كفاية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794588_2870459653"/>
      <w:bookmarkStart w:id="38" w:name="_Toc13"/>
      <w:bookmarkEnd w:id="37"/>
      <w:r>
        <w:rPr>
          <w:rtl w:val="true"/>
        </w:rPr>
        <w:t>الفصل الخامس في ما يعمل بعد الانتباه إلى حين الشروع في صلاة الليل</w:t>
      </w:r>
      <w:bookmarkEnd w:id="38"/>
    </w:p>
    <w:p>
      <w:pPr>
        <w:pStyle w:val="BookText"/>
        <w:rPr/>
      </w:pPr>
      <w:r>
        <w:rPr>
          <w:rFonts w:ascii="Amiri" w:hAnsi="Amiri" w:eastAsia="Amiri" w:cs="Amiri"/>
          <w:color w:val="111111"/>
          <w:sz w:val="28"/>
          <w:sz w:val="28"/>
          <w:szCs w:val="28"/>
          <w:rtl w:val="true"/>
          <w:lang w:bidi="ar-SA"/>
        </w:rPr>
        <w:t>في مفتاح الفلاح</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ينبغي لك أن تسجد الله تعالى ، فقد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إنتبه عن نومه سجد، وقل في سجودك أو بعد 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أَحْیَانِي بَعْدَ مَا أَمَاتَنِي وَ إِلَیْهِ النُّشُورُ الحَمدُ للّهِ ِ الَّذي رَدَّ عَلَيَّ روحي لِأَحمَدَهُ وأَعبُدَهُ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ثقة الإسلام في الكافي</w:t>
      </w:r>
      <w:r>
        <w:rPr>
          <w:rStyle w:val="FootnoteAnchor"/>
          <w:rtl w:val="true"/>
        </w:rPr>
        <w:footnoteReference w:id="37"/>
      </w:r>
      <w:r>
        <w:rPr>
          <w:rFonts w:ascii="Amiri" w:hAnsi="Amiri" w:eastAsia="Amiri" w:cs="Amiri"/>
          <w:color w:val="111111"/>
          <w:sz w:val="28"/>
          <w:sz w:val="28"/>
          <w:szCs w:val="28"/>
          <w:rtl w:val="true"/>
          <w:lang w:bidi="ar-SA"/>
        </w:rPr>
        <w:t xml:space="preserve">بسند حسن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فانظر في آفاق السماء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 يُواري </w:t>
      </w:r>
      <w:r>
        <w:rPr>
          <w:rStyle w:val="FootnoteAnchor"/>
          <w:rtl w:val="true"/>
        </w:rPr>
        <w:footnoteReference w:id="38"/>
      </w:r>
      <w:r>
        <w:rPr>
          <w:rFonts w:ascii="Amiri" w:hAnsi="Amiri" w:eastAsia="Amiri" w:cs="Amiri"/>
          <w:color w:val="111111"/>
          <w:sz w:val="28"/>
          <w:sz w:val="28"/>
          <w:szCs w:val="28"/>
          <w:rtl w:val="true"/>
          <w:lang w:bidi="ar-SA"/>
        </w:rPr>
        <w:t xml:space="preserve">عَنْكَ لَيْلٌ ساجِ </w:t>
      </w:r>
      <w:r>
        <w:rPr>
          <w:rStyle w:val="FootnoteAnchor"/>
          <w:rtl w:val="true"/>
        </w:rPr>
        <w:footnoteReference w:id="39"/>
      </w:r>
      <w:r>
        <w:rPr>
          <w:rFonts w:ascii="Amiri" w:hAnsi="Amiri" w:eastAsia="Amiri" w:cs="Amiri"/>
          <w:color w:val="111111"/>
          <w:sz w:val="28"/>
          <w:sz w:val="28"/>
          <w:szCs w:val="28"/>
          <w:rtl w:val="true"/>
          <w:lang w:bidi="ar-SA"/>
        </w:rPr>
        <w:t>وَلا سَمَاء ذَاتِ أَبْرَاجِ وَلَا أَرْضُ ذَاتِ مِهَادٍ وَلا ظُلُمَاتٌ بَعْضُهَا فَوْقَ بَعْض وَلا بَحْرُ لجّيُّ</w:t>
      </w:r>
      <w:r>
        <w:rPr>
          <w:rStyle w:val="FootnoteAnchor"/>
          <w:rtl w:val="true"/>
        </w:rPr>
        <w:footnoteReference w:id="40"/>
      </w:r>
      <w:r>
        <w:rPr>
          <w:rFonts w:ascii="Amiri" w:hAnsi="Amiri" w:eastAsia="Amiri" w:cs="Amiri"/>
          <w:color w:val="111111"/>
          <w:sz w:val="28"/>
          <w:sz w:val="28"/>
          <w:szCs w:val="28"/>
          <w:rtl w:val="true"/>
          <w:lang w:bidi="ar-SA"/>
        </w:rPr>
        <w:t xml:space="preserve">، تُدْلِجُ بَيْنَ يَدَيِ الْمُدْلِجِ </w:t>
      </w:r>
      <w:r>
        <w:rPr>
          <w:rStyle w:val="FootnoteAnchor"/>
          <w:rtl w:val="true"/>
        </w:rPr>
        <w:footnoteReference w:id="41"/>
      </w:r>
      <w:r>
        <w:rPr>
          <w:rFonts w:ascii="Amiri" w:hAnsi="Amiri" w:eastAsia="Amiri" w:cs="Amiri"/>
          <w:color w:val="111111"/>
          <w:sz w:val="28"/>
          <w:sz w:val="28"/>
          <w:szCs w:val="28"/>
          <w:rtl w:val="true"/>
          <w:lang w:bidi="ar-SA"/>
        </w:rPr>
        <w:t xml:space="preserve">من خَلْقِكَ، تَعْلَمُ </w:t>
      </w:r>
    </w:p>
    <w:p>
      <w:pPr>
        <w:pStyle w:val="BookText"/>
        <w:rPr/>
      </w:pPr>
      <w:r>
        <w:rPr>
          <w:rFonts w:ascii="Amiri" w:hAnsi="Amiri" w:eastAsia="Amiri" w:cs="Amiri"/>
          <w:color w:val="111111"/>
          <w:sz w:val="28"/>
          <w:sz w:val="28"/>
          <w:szCs w:val="28"/>
          <w:rtl w:val="true"/>
          <w:lang w:bidi="ar-SA"/>
        </w:rPr>
        <w:t>خَائِنَةَ الْأَعْيُنِ وَمَا تُخْفِي الصِّدُور ، غَارَتِ النُّجُومُ وَ نَامَتِ العُيُونُ وَأَنْتَ الحَيُّ القَيُّومُ لا تَأْخُذُكَ سِنَةٌ وَلا نَوْمٌ ، سَبْحَانَ اللَّهِ رَبِّ العَالمينَ</w:t>
      </w:r>
      <w:r>
        <w:rPr>
          <w:rStyle w:val="FootnoteAnchor"/>
          <w:rtl w:val="true"/>
        </w:rPr>
        <w:footnoteReference w:id="42"/>
      </w:r>
      <w:r>
        <w:rPr>
          <w:rFonts w:ascii="Amiri" w:hAnsi="Amiri" w:eastAsia="Amiri" w:cs="Amiri"/>
          <w:color w:val="111111"/>
          <w:sz w:val="28"/>
          <w:sz w:val="28"/>
          <w:szCs w:val="28"/>
          <w:rtl w:val="true"/>
          <w:lang w:bidi="ar-SA"/>
        </w:rPr>
        <w:t>وإلهِ المسلِمينَ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اقرأ الآيات الخمس من آخر آل عمران</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أوى إلى فراشه قال</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أحيى وَباسمِكَ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استيقظ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أَحْيَانِي بَعْدَ مَا أَمَاتَنى وَإِلَيهِ النُّشُورُ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الصادق</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 صوت الديك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w:t>
      </w:r>
      <w:r>
        <w:rPr>
          <w:rStyle w:val="FootnoteAnchor"/>
          <w:rtl w:val="true"/>
        </w:rPr>
        <w:footnoteReference w:id="46"/>
      </w:r>
      <w:r>
        <w:rPr>
          <w:rFonts w:ascii="Amiri" w:hAnsi="Amiri" w:eastAsia="Amiri" w:cs="Amiri"/>
          <w:color w:val="111111"/>
          <w:sz w:val="28"/>
          <w:sz w:val="28"/>
          <w:szCs w:val="28"/>
          <w:rtl w:val="true"/>
          <w:lang w:bidi="ar-SA"/>
        </w:rPr>
        <w:t>رَبُّ الملائِكَةِ وَالرُوح ، سَبَقَتْ رَحْمَتُكَ عَضَبَكَ ، لا إِلَهَ إِلَّا أَنْتَ سُبْحَانَكَ، عَمِلْتُ سُوءاً وَظَلَمْتُ نَفْسِي فَاغْفِرْ لِي إِنَّهُ لا يَغْفِرُ الذُّنُوبَ إِلَّا أَنْتَ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كانت لك حاجة إلى التخلّي فابدأ به وقل</w:t>
      </w:r>
      <w:r>
        <w:rPr>
          <w:rStyle w:val="FootnoteAnchor"/>
          <w:rtl w:val="true"/>
        </w:rPr>
        <w:footnoteReference w:id="47"/>
      </w:r>
      <w:r>
        <w:rPr>
          <w:rFonts w:ascii="Amiri" w:hAnsi="Amiri" w:eastAsia="Amiri" w:cs="Amiri"/>
          <w:color w:val="111111"/>
          <w:sz w:val="28"/>
          <w:sz w:val="28"/>
          <w:szCs w:val="28"/>
          <w:rtl w:val="true"/>
          <w:lang w:bidi="ar-SA"/>
        </w:rPr>
        <w:t xml:space="preserve">عند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وَبِاللهِ أَعُوذُ باللهِ مِنَ الرِّجْسِ</w:t>
      </w:r>
      <w:r>
        <w:rPr>
          <w:rStyle w:val="FootnoteAnchor"/>
          <w:rtl w:val="true"/>
        </w:rPr>
        <w:footnoteReference w:id="48"/>
      </w:r>
      <w:r>
        <w:rPr>
          <w:rFonts w:ascii="Amiri" w:hAnsi="Amiri" w:eastAsia="Amiri" w:cs="Amiri"/>
          <w:color w:val="111111"/>
          <w:sz w:val="28"/>
          <w:sz w:val="28"/>
          <w:szCs w:val="28"/>
          <w:rtl w:val="true"/>
          <w:lang w:bidi="ar-SA"/>
        </w:rPr>
        <w:t>النَّجسُ الخَبِيثِ المُخبِسِ</w:t>
      </w:r>
      <w:r>
        <w:rPr>
          <w:rStyle w:val="FootnoteAnchor"/>
          <w:rtl w:val="true"/>
        </w:rPr>
        <w:footnoteReference w:id="49"/>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حال الاستنجاء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وَأَعِفَّهُ وَأَسْتُر عَوْرَتِي وَحَرِّمْنِي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وامسح بطنك بعد الفراغ باليمني قائماً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وَ هَنَّانِي طَعَامِي وَ شَرَابِي وَعَافَانِي مِنَ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 عند الخروج وتقديم اليمنى عكس الدخول خلاف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عَرَّفَنِي لَذَّتَه وَأَبْقَى فِي جَسَدِي قُوَّتَهُ وَأَخْرَجَ عَنَّى أَذَاهُ ، يَالَهَا نِعْمَةٌ يَالَها نَعْمَةً يَالَها نِعْمَةً لا يَقْدِرُ القَادِرُونَ قَدْرَها ، ثمّ توضّأ الوضوء الكامل المشتمل على الدعاء عند كلِّ فعل من أفعاله ، والأدعية كثيرة أحسنها متناً وسنداً ما في الكافي</w:t>
      </w:r>
      <w:r>
        <w:rPr>
          <w:rStyle w:val="FootnoteAnchor"/>
          <w:rtl w:val="true"/>
        </w:rPr>
        <w:footnoteReference w:id="50"/>
      </w:r>
      <w:r>
        <w:rPr>
          <w:rFonts w:ascii="Amiri" w:hAnsi="Amiri" w:eastAsia="Amiri" w:cs="Amiri"/>
          <w:color w:val="111111"/>
          <w:sz w:val="28"/>
          <w:sz w:val="28"/>
          <w:szCs w:val="28"/>
          <w:rtl w:val="true"/>
          <w:lang w:bidi="ar-SA"/>
        </w:rPr>
        <w:t xml:space="preserve">والتهذيب </w:t>
      </w:r>
      <w:r>
        <w:rPr>
          <w:rStyle w:val="FootnoteAnchor"/>
          <w:rtl w:val="true"/>
        </w:rPr>
        <w:footnoteReference w:id="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مع ابن الحنفية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ائتني بماء الوضوء أتوضّأ للصّلاة فأتاه بالماء فأكفى بيده اليمنى على اليسرى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الحَمْدُ للهِ الَّذِي جَعَلَ الماءَ طهوراً وَلم يَجْعَلْهُ نَجسَاً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استنجى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حُجَّتِي يَومَ أَلْقَاكَ وَأَطْلِقْ لِسَانِي بِذِكْرِكَ ، 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وَاجْعَلْنِي مِمَّنْ يَشُمُّ رِيحَهَا وَرَوْحَها</w:t>
      </w:r>
      <w:r>
        <w:rPr>
          <w:rStyle w:val="FootnoteAnchor"/>
          <w:rtl w:val="true"/>
        </w:rPr>
        <w:footnoteReference w:id="53"/>
      </w:r>
      <w:r>
        <w:rPr>
          <w:rFonts w:ascii="Amiri" w:hAnsi="Amiri" w:eastAsia="Amiri" w:cs="Amiri"/>
          <w:color w:val="111111"/>
          <w:sz w:val="28"/>
          <w:sz w:val="28"/>
          <w:szCs w:val="28"/>
          <w:rtl w:val="true"/>
          <w:lang w:bidi="ar-SA"/>
        </w:rPr>
        <w:t xml:space="preserve">وَطِيَبها ، ثمّ غسل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w:t>
      </w:r>
    </w:p>
    <w:p>
      <w:pPr>
        <w:pStyle w:val="BookText"/>
        <w:rPr/>
      </w:pPr>
      <w:r>
        <w:rPr>
          <w:rFonts w:ascii="Amiri" w:hAnsi="Amiri" w:eastAsia="Amiri" w:cs="Amiri"/>
          <w:color w:val="111111"/>
          <w:sz w:val="28"/>
          <w:sz w:val="28"/>
          <w:szCs w:val="28"/>
          <w:rtl w:val="true"/>
          <w:lang w:bidi="ar-SA"/>
        </w:rPr>
        <w:t xml:space="preserve">فِيهِ الوُجُوهُ وَلا تُسَوِّد وَجْهِي يَومَ تَبْيَضّ فِيهِ الوُجُوه ، ثمّ غسل اليمنى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w:t>
      </w:r>
      <w:r>
        <w:rPr>
          <w:rStyle w:val="FootnoteAnchor"/>
          <w:rtl w:val="true"/>
        </w:rPr>
        <w:footnoteReference w:id="54"/>
      </w:r>
      <w:r>
        <w:rPr>
          <w:rFonts w:ascii="Amiri" w:hAnsi="Amiri" w:eastAsia="Amiri" w:cs="Amiri"/>
          <w:color w:val="111111"/>
          <w:sz w:val="28"/>
          <w:sz w:val="28"/>
          <w:szCs w:val="28"/>
          <w:rtl w:val="true"/>
          <w:lang w:bidi="ar-SA"/>
        </w:rPr>
        <w:t xml:space="preserve">فِي الجِّنَانِ بَيسَارِي وَحَاسِبْنِي حِسَاباً يَسِيراً ، ثمّ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وَلَا مِن وَرَاءِ ظَهْرِي وَلا تَجْعَلْهَا مَغْلُولَةً إِلى عُنُقِي ، وَأَعُوذُ بِكَ مِن مُقَطِّعَاتِ النَّيرانِ ، ثمّ مسح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بِرَحْمَتِكَ وَبَرَكَاتِكَ وَعَفْوِكَ وَأَظِلِّني تَحْتَ عَرْشِكَ يَوْمَ لا ظل إلا ظِلُّكَ ، ثمّ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قَدَمِي عَلَى الصِّراطِ يَوْمَ تَزِلُّ فِيهِ الأَقدَامِ ، وَاجْعَل سَعْيِي فِيمَا يُرْضِيكَ عَنِّي يَا أَرْحَمَ الرَّحِمِين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وضوئي وقال مثل قولي خلق الله عزّ وجلّ من كل قطرة ملكاً يقدّسه ويسبّحه ويكبِّره ويكتب الله عزّ وجلّ له ثواب ذلك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إكفاء الماء على اليسرى لمباشرتها لموضع الاستنجاء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النسخ اختلافاً في أدعية هذا الحديث ولكن ما تقدّم هو الأشهر عملاً الأصحّ نقلاً وإن جمعنا فيه بين بعض النسخ وبعض آخر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أهمّ الأذكار في الوضوء الذي ورد به الحثّ الأكيد الأخبار هو التسمية</w:t>
      </w:r>
      <w:r>
        <w:rPr>
          <w:rStyle w:val="FootnoteAnchor"/>
          <w:rtl w:val="true"/>
        </w:rPr>
        <w:footnoteReference w:id="55"/>
      </w:r>
      <w:r>
        <w:rPr>
          <w:rFonts w:ascii="Amiri" w:hAnsi="Amiri" w:eastAsia="Amiri" w:cs="Amiri"/>
          <w:color w:val="111111"/>
          <w:sz w:val="28"/>
          <w:sz w:val="28"/>
          <w:szCs w:val="28"/>
          <w:rtl w:val="true"/>
          <w:lang w:bidi="ar-SA"/>
        </w:rPr>
        <w:t xml:space="preserve">وبعده قراءة إنّا أنزلناه </w:t>
      </w:r>
      <w:r>
        <w:rPr>
          <w:rStyle w:val="FootnoteAnchor"/>
          <w:rtl w:val="true"/>
        </w:rPr>
        <w:footnoteReference w:id="56"/>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تَمَامَ الوُضُوءِ وَتَمَامَ الصَّلاةِ وَتَمامَ رِضْوَانِكَ وَتَمَامَ مَغْفِرَتِكَ وَالجنّة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فإنّها لا تَمُرُّ بذنبٍ إلّا محته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الاختيار</w:t>
      </w:r>
      <w:r>
        <w:rPr>
          <w:rStyle w:val="FootnoteAnchor"/>
          <w:rtl w:val="true"/>
        </w:rPr>
        <w:footnoteReference w:id="58"/>
      </w:r>
      <w:r>
        <w:rPr>
          <w:rFonts w:ascii="Amiri" w:hAnsi="Amiri" w:eastAsia="Amiri" w:cs="Amiri"/>
          <w:color w:val="111111"/>
          <w:sz w:val="28"/>
          <w:sz w:val="28"/>
          <w:szCs w:val="28"/>
          <w:rtl w:val="true"/>
          <w:lang w:bidi="ar-SA"/>
        </w:rPr>
        <w:t>والبلد الأمين</w:t>
      </w:r>
      <w:r>
        <w:rPr>
          <w:rStyle w:val="FootnoteAnchor"/>
          <w:rtl w:val="true"/>
        </w:rPr>
        <w:footnoteReference w:id="59"/>
      </w:r>
      <w:r>
        <w:rPr>
          <w:rFonts w:ascii="IRNazanin" w:hAnsi="IRNazanin" w:eastAsia="IRNazanin"/>
          <w:color w:val="111111"/>
          <w:sz w:val="28"/>
          <w:sz w:val="28"/>
          <w:szCs w:val="28"/>
          <w:rtl w:val="true"/>
          <w:lang w:bidi="fa-IR"/>
        </w:rPr>
        <w:t>وعن الدعائم</w:t>
      </w:r>
      <w:r>
        <w:rPr>
          <w:rStyle w:val="FootnoteAnchor"/>
          <w:rtl w:val="true"/>
        </w:rPr>
        <w:footnoteReference w:id="60"/>
      </w:r>
      <w:r>
        <w:rPr>
          <w:rFonts w:ascii="Amiri" w:hAnsi="Amiri" w:eastAsia="Amiri" w:cs="Amiri"/>
          <w:color w:val="111111"/>
          <w:sz w:val="28"/>
          <w:sz w:val="28"/>
          <w:szCs w:val="28"/>
          <w:rtl w:val="true"/>
          <w:lang w:bidi="ar-SA"/>
        </w:rPr>
        <w:t xml:space="preserve">ما من مسلم يتوضّأ فيقول عند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أَشْهَدُ أَنْ لا إِلَهَ إِلَّا أَنْتَ، أَسْتَغْفِرُكَ وَأَتُوبُ إِلَيْكَ ، اللهُمَّ اجْعَلْنِي مِنَ التَّوَّابِين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كتب في رقٍّ وختم عليه ثمّ وضع تحتالعرش حتّى تدفع إليه بخاتمها يوم القيامة ، وإن زدت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وَأَتُوبُ إِلَيْكَ وَأَشْهَدُ أَنَّ مُحَمَّداً عَبْدُكَ وَرَسُولُكَ ، وَأَشْهَدُ أَنَّ عَلِيّاً وَلِيُّكَ وَخَلِيفَتُكَ بَعْد نَبِيِّكَ عَلَى خَلْقِكَ وَأَنَّ أَوْلَيَاءَهُ خُلَفَاؤُكَ وَأَوْصِياءَهُ أَوْصِيَاؤُكَ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أحرزت أجراً</w:t>
      </w:r>
    </w:p>
    <w:p>
      <w:pPr>
        <w:pStyle w:val="BookText"/>
        <w:rPr/>
      </w:pPr>
      <w:r>
        <w:rPr>
          <w:rFonts w:ascii="Amiri" w:hAnsi="Amiri" w:eastAsia="Amiri" w:cs="Amiri"/>
          <w:color w:val="111111"/>
          <w:sz w:val="28"/>
          <w:sz w:val="28"/>
          <w:szCs w:val="28"/>
          <w:rtl w:val="true"/>
          <w:lang w:bidi="ar-SA"/>
        </w:rPr>
        <w:t>عظيماً ينفعك يوم لا ينفع مال ولا بنون كما عن تفسير</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تَوَضَّأَ فَغَسَلَ وَجْهَهُ، تَنَاثَرَتْ عَنْهُ ذُنُوبُ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في آخر وضوئه أو غسله من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 بِحَمْدِکَ أَشْهَدُ أَنْ لا إِلَهَ إِلاَّ أَنْتَ أَسْتَغْفِرُکَ وَأَتُوبُ إِلَیْکَ، وَأَشْهَدُ أَنَّ مُحَمَّداً عَبْدُکَ وَرَسُولُکَ، وَأَشْهَدُ أَنَّ عَلِیّاً وَلِیُّکَ وَخَلِیفَتُکَ بَعْدَ نَبِیِّکَ عَلَی خَلِیقَتِکَ، وَأَنَّ أَوْلِیَاءَهُ وَأَوْصِیَاءَهُخُلَفَاؤُکَ، تَحَاتَّتْ عَنْهُ ذُنُوبُهُ کُلُّهَا کَمَا یَتَحَاتُّ وَرَقُ اَلشَّجَرِ، وَ خَلَقَ اَللَّهُ بِعَدَدِ کُلِّ قَطْرَهٍ مِنْ قَطَرَاتِ وُضُوئِهِ أَوْ غُسْلِهِ مَلَکاً یُسَبِّحُ اَللَّهَ وَ یُقَدِّسُهُ وَ یُهَلِّلُهُ وَ یُکَبِّرُهُ وَ یُصَلِّی عَلَی مُحَمَّدٍ وَ آلِهِ اَلطَّیِّبِینَ، وَ ثَوَابُ ذَلِکَ لِهَذَا اَلْمُتَوَضِّئِ، ثُمَّ یَأْمُرُ اَللَّهُ بِوُضُوئِهِ أَوْ غُسْلِهِ فَیُخْتَمُ عَلَیْهِ بِخَاتَمٍ مِنْ خَوَاتِمِ رَبِّ اَلْعِزَّهِ، ثُمَّ یُرْفَعُ تَحْتَ اَلْعَرْشِ حَیْثُ لاَ تَنَالُهُ اَللُّصُوصُ وَ لاَ یَلْحَقُهُ اَلسُّوسُ وَ لاَ یُفْسِدُهُ اَلْأَعْدَاءُ حَتَّی یُرَدَّ عَلَیْهِ وَ یُسَلَّمَ إِلَیْهِ، أَوْفَی مَا هُوَ أَحْوَجُ، وأفضّ مَا یَکُونُ إِلَیْهِ فَیُعْطَی بِذَلِکَ فِی اَلْجَنَّهِ مَا لاَ یُحْصِیهِ اَلْعَادُّونَ، وَ لاَ یَعِی عَلَیهِ اَلْحَافِظُونَ، وَ یَغْفِرُ اَللَّهُ لَهُ جَمِیعَ ذُنُوبِهِ، حَتَّی تَکُونَ صَلاَتُهُ نَافِلَهً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التسمية والأدعية المستحبّة عند الوضوء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مضمون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أردت التوجّه إلى المسجد وما بحكمه من المشاهد المقدّسة أو </w:t>
      </w:r>
    </w:p>
    <w:p>
      <w:pPr>
        <w:pStyle w:val="BookText"/>
        <w:rPr/>
      </w:pPr>
      <w:r>
        <w:rPr>
          <w:rFonts w:ascii="Amiri" w:hAnsi="Amiri" w:eastAsia="Amiri" w:cs="Amiri"/>
          <w:color w:val="111111"/>
          <w:sz w:val="28"/>
          <w:sz w:val="28"/>
          <w:szCs w:val="28"/>
          <w:rtl w:val="true"/>
          <w:lang w:bidi="ar-SA"/>
        </w:rPr>
        <w:t>مصلّاك فقل كما في المفتاح</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خَلَقَنِي فَهُوَ يَهْدِينِ وَالَّذِي هُوَ يُطْعِمُني وَيَسْقِينِ وَإِذا مَرِضْتُ فَهُوَ يَشْفِينِ وَالَّذِي يُمِيتُنِي ثُمَّ يُحْيِين وَالَّذِي أَطْمَعُ أَنْ يُغفِر لِي خَطِيئَتي يَوْمَ الدِّينِ ، رَبِّ هَبْ لِي حُكْماً وَأَلحِقْنى بالصِّالِحين وَاجْعَلْ لِي لِسَانَ صِدْقٍ فِي الآخِرِين وَاجْعَلْنِي مِنْ وَرَثَةِ جَنَّةِ النَّعِيمِ وَاغْفِر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عن جمال السالكين في عدّة الداعی</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أَطْعَمَهُ اَللَّهُ مِنْ طَعَامِ اَلْجَنَّهِ وَ سَقَاهُ مِنْ شَرَابِهَا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اَللَّهُ ذَلِکَ کَفَّارَهً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یُمِیتُنِي وَیُحْیِینِ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،أَمَاتَهُ اَللَّهُ مِیتَهَ اَلشُّهَدَاءِ وَ أَحْیَاهُ حَیَاهَ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أَطْمَعُ أَن یَغْفِرَ لِی خَطِیئَتِی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خَطَأَهُ کُلَّهُ وَ إِنْ کَانَ أَکْثَرَ مِنْ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وَهَبَ اَللَّهُ لَهُ حُکْماً وَ عِلْماً وَ أَلْحَقَهُ بِصَالِحِ مَنْ مَضَی وَ صَالِحِ مَنْ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فِی وَرَقَهٍ بَیْضَاءَ أَنَّ فُلاَنَ بْنَ فُلاَنٍ مِنَ اَلصَّادِقِینَ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اجْعَلْنی مِنْ وَرَثَهِ جَنَّهِ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اَللَّهُ مَنَازِلَ فِی جَنَّهِ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لِأَبَوَیْهِ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عظيماً لذلك ، وإذا أردت دخول المسجد أو ما في حكمه فقل عند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وَمِنَ اللَّهِ وَإِلَى اللَّهِ وَخَيرٍ الأَسْمَاءِ كُلِّها للهِ ، تَوَكَّلْتُ عَلَى اللهِ ولا حَوْلَ وَلا قُوَّةَ إِلَّا بِاللهِ ، اللهُمَّ صَلِّ عَلَى مُحَمَّدٍ وَآلِهِ وافْتَحْ لِي أَبوابَ رَحْمَتِكَ وَتَوبَتِكَ وَ اغْلِقْ عَنِّي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مَعْصِيَتِكَ، وَاجْعَلْني مِنْ زُوَّارِكَ وَعُمَّارِ مَسَاجِدِكَ وَمِمَّن يُنَاجِيكَ فِي الليْلِ وَالنَّهارِ ، وَمِنْ الَّذِينَ هُمْ فِي صَلاتِهِم خَاشِعُونَ ، وَادْحَرْ عَنِّي الشِّيْطَانَ الرَّحِيمَ وَجُنُودَ إبليس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دخل المسجد أو ما هو في حكمه أو غيرها فوقف في مصلّاه وكان في وقته اتّساع عن مقدار أداء النافلة و وظائفها المهمّة اشتغل بقدر وسعه بما ورد عن سادة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 الملك العلّام في كبد الأسحار وجوف الظلام، وهي عنهم كثيرة لا تحصى ولكنّا نذكر منها ما تتحرّك بها العزائم الجامدة وتنتعش من رقّتها وطراوتها الأرواح الميّتة والأبدان الهامدة ، فمن ذلك ما في الحديث المعروف عن أبي الدرداء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الكتب المعتبرةکمجالس الصدوق</w:t>
      </w:r>
      <w:r>
        <w:rPr>
          <w:rStyle w:val="FootnoteAnchor"/>
          <w:rtl w:val="true"/>
        </w:rPr>
        <w:footnoteReference w:id="64"/>
      </w:r>
      <w:r>
        <w:rPr>
          <w:rFonts w:ascii="Amiri" w:hAnsi="Amiri" w:eastAsia="Amiri" w:cs="Amiri"/>
          <w:color w:val="111111"/>
          <w:sz w:val="28"/>
          <w:sz w:val="28"/>
          <w:szCs w:val="28"/>
          <w:rtl w:val="true"/>
          <w:lang w:bidi="ar-SA"/>
        </w:rPr>
        <w:t xml:space="preserve">وغيره قال في جملة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فَافْتَقَدْتُهُ وَبَعُدَ عَلَيَّ مَكانُهُ، فَقُلْتُ لَحِقَ بِمَنْزِلِه فَاِذا اَنَا بِصَوْتٍ حَزِينٍ وَنَغْمَةٍ شَجِيٍّ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كَمْ مِنْ مُوبِقَةٍ</w:t>
      </w:r>
      <w:r>
        <w:rPr>
          <w:rStyle w:val="FootnoteAnchor"/>
          <w:rtl w:val="true"/>
        </w:rPr>
        <w:footnoteReference w:id="65"/>
      </w:r>
      <w:r>
        <w:rPr>
          <w:rFonts w:ascii="Amiri" w:hAnsi="Amiri" w:eastAsia="Amiri" w:cs="Amiri"/>
          <w:color w:val="111111"/>
          <w:sz w:val="28"/>
          <w:sz w:val="28"/>
          <w:szCs w:val="28"/>
          <w:rtl w:val="true"/>
          <w:lang w:bidi="ar-SA"/>
        </w:rPr>
        <w:t xml:space="preserve">حَلُمْتَ عَنِّی </w:t>
      </w:r>
      <w:r>
        <w:rPr>
          <w:rStyle w:val="FootnoteAnchor"/>
          <w:rtl w:val="true"/>
        </w:rPr>
        <w:footnoteReference w:id="66"/>
      </w:r>
      <w:r>
        <w:rPr>
          <w:rFonts w:ascii="Amiri" w:hAnsi="Amiri" w:eastAsia="Amiri" w:cs="Amiri"/>
          <w:color w:val="111111"/>
          <w:sz w:val="28"/>
          <w:sz w:val="28"/>
          <w:szCs w:val="28"/>
          <w:rtl w:val="true"/>
          <w:lang w:bidi="ar-SA"/>
        </w:rPr>
        <w:t>مُقابَلَتِها بِنِقْمَتِكَ، وَكَمْ مِنْ جَرِيرَةً</w:t>
      </w:r>
      <w:r>
        <w:rPr>
          <w:rStyle w:val="FootnoteAnchor"/>
          <w:rtl w:val="true"/>
        </w:rPr>
        <w:footnoteReference w:id="67"/>
      </w:r>
      <w:r>
        <w:rPr>
          <w:rFonts w:ascii="Amiri" w:hAnsi="Amiri" w:eastAsia="Amiri" w:cs="Amiri"/>
          <w:color w:val="111111"/>
          <w:sz w:val="28"/>
          <w:sz w:val="28"/>
          <w:szCs w:val="28"/>
          <w:rtl w:val="true"/>
          <w:lang w:bidi="ar-SA"/>
        </w:rPr>
        <w:t>تَكَرَّمْتَ عَنْ كَشْفِها بِكَرَمِكَ، اِلهِي اِنْ طالَ في عِصْيانِكَ عُمْرِى وَعَظُمَ فِى الصُّحُفِ ذَنْبِي فَما اَنَا مُؤَمِّلٌ غَيْرَ غُفْرانِكَ وَمَا وَ اَنَا بِراجٍ غَيْرَ رِضْوانِكَ، إلهي أَنْظُرُ</w:t>
      </w:r>
      <w:r>
        <w:rPr>
          <w:rStyle w:val="FootnoteAnchor"/>
          <w:rtl w:val="true"/>
        </w:rPr>
        <w:footnoteReference w:id="68"/>
      </w:r>
      <w:r>
        <w:rPr>
          <w:rFonts w:ascii="Amiri" w:hAnsi="Amiri" w:eastAsia="Amiri" w:cs="Amiri"/>
          <w:color w:val="111111"/>
          <w:sz w:val="28"/>
          <w:sz w:val="28"/>
          <w:szCs w:val="28"/>
          <w:rtl w:val="true"/>
          <w:lang w:bidi="ar-SA"/>
        </w:rPr>
        <w:t xml:space="preserve">عَفْوَكَ فَتَهُونُ عَلَيَّ خَطِيئَتي ثُمَّ أَذْكُرُ العَظِيمَ مِنْ أَخْذِكَ فَتَعْظُمُ عَلَىَّ بَلِيَّتي آه اَنْ أَنا قَرَأْتُ فِي الصُّحُفِ سَيِّئَةً أَنا نَاسِيها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مُحصِيها فَتَقُولُ خُذُوهُ فَيَالَهُ مَنْ مَأخُوذ لا تُنْجيهِ عَشِيرَتُهُ وَلا تَنْفعُهُ قَبيلَتُهُ آه مِنْ نَار تُنْضِجُ الأكْبَادَ وَالكِلى آه مِنْ نَار نَزّاعَة للشَّوى </w:t>
      </w:r>
      <w:r>
        <w:rPr>
          <w:rStyle w:val="FootnoteAnchor"/>
          <w:rtl w:val="true"/>
        </w:rPr>
        <w:footnoteReference w:id="69"/>
      </w:r>
      <w:r>
        <w:rPr>
          <w:rFonts w:ascii="Amiri" w:hAnsi="Amiri" w:eastAsia="Amiri" w:cs="Amiri"/>
          <w:color w:val="111111"/>
          <w:sz w:val="28"/>
          <w:sz w:val="28"/>
          <w:szCs w:val="28"/>
          <w:rtl w:val="true"/>
          <w:lang w:bidi="ar-SA"/>
        </w:rPr>
        <w:t xml:space="preserve">آه مِنْ غَمْرَة </w:t>
      </w:r>
      <w:r>
        <w:rPr>
          <w:rStyle w:val="FootnoteAnchor"/>
          <w:rtl w:val="true"/>
        </w:rPr>
        <w:footnoteReference w:id="70"/>
      </w:r>
      <w:r>
        <w:rPr>
          <w:rFonts w:ascii="Amiri" w:hAnsi="Amiri" w:eastAsia="Amiri" w:cs="Amiri"/>
          <w:color w:val="111111"/>
          <w:sz w:val="28"/>
          <w:sz w:val="28"/>
          <w:szCs w:val="28"/>
          <w:rtl w:val="true"/>
          <w:lang w:bidi="ar-SA"/>
        </w:rPr>
        <w:t>مِنْ مُلْهِبَات</w:t>
      </w:r>
      <w:r>
        <w:rPr>
          <w:rStyle w:val="FootnoteAnchor"/>
          <w:rtl w:val="true"/>
        </w:rPr>
        <w:footnoteReference w:id="71"/>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عن مصباح</w:t>
      </w:r>
      <w:r>
        <w:rPr>
          <w:rStyle w:val="FootnoteAnchor"/>
          <w:rtl w:val="true"/>
        </w:rPr>
        <w:footnoteReference w:id="72"/>
      </w:r>
      <w:r>
        <w:rPr>
          <w:rFonts w:ascii="Amiri" w:hAnsi="Amiri" w:eastAsia="Amiri" w:cs="Amiri"/>
          <w:color w:val="111111"/>
          <w:sz w:val="28"/>
          <w:sz w:val="28"/>
          <w:szCs w:val="28"/>
          <w:rtl w:val="true"/>
          <w:lang w:bidi="ar-SA"/>
        </w:rPr>
        <w:t xml:space="preserve">السيّد ابن باقي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يدعو بعد ركعتي الوتر</w:t>
      </w:r>
      <w:r>
        <w:rPr>
          <w:rStyle w:val="FootnoteAnchor"/>
          <w:rtl w:val="true"/>
        </w:rPr>
        <w:footnoteReference w:id="73"/>
      </w:r>
      <w:r>
        <w:rPr>
          <w:rFonts w:ascii="Amiri" w:hAnsi="Amiri" w:eastAsia="Amiri" w:cs="Amiri"/>
          <w:color w:val="111111"/>
          <w:sz w:val="28"/>
          <w:sz w:val="28"/>
          <w:szCs w:val="28"/>
          <w:rtl w:val="true"/>
          <w:lang w:bidi="ar-SA"/>
        </w:rPr>
        <w:t xml:space="preserve">قبل صلاة الليل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حَنَّت قُلُوبُ المْخَبتينِ</w:t>
      </w:r>
      <w:r>
        <w:rPr>
          <w:rStyle w:val="FootnoteAnchor"/>
          <w:rtl w:val="true"/>
        </w:rPr>
        <w:footnoteReference w:id="74"/>
      </w:r>
      <w:r>
        <w:rPr>
          <w:rFonts w:ascii="Amiri" w:hAnsi="Amiri" w:eastAsia="Amiri" w:cs="Amiri"/>
          <w:color w:val="111111"/>
          <w:sz w:val="28"/>
          <w:sz w:val="28"/>
          <w:szCs w:val="28"/>
          <w:rtl w:val="true"/>
          <w:lang w:bidi="ar-SA"/>
        </w:rPr>
        <w:t xml:space="preserve">وَبِكَ آنَسَتْ عُقُولُ العَاقِلينَ وَعَلَيكَ عَكَفَتْ رَهْبَةُ العَالمينَ وَبِكَ اسْتَجَارَت أَفْئِدَةُ المقَصِّرِينَ فيَا أمَلَ العَارِفِينَ وَرجاءَ الآمِلِينَ صَلِّ عَلى محَّمد وَآلهِ الطَّاهِرينَ وآجْرنِي مِنْ فَضائِحِ يَوْمِ الدِّينَ عِنْدَهَتْكِ السِّتُورِ َوتَحصِيلِ مَا في الصِّدورِ وَآنِسْنِي عِنْدَ خَوْفِ الُمذْنِبينَ وَدَهْشَةِ المفْرِطِينَ </w:t>
      </w:r>
      <w:r>
        <w:rPr>
          <w:rStyle w:val="FootnoteAnchor"/>
          <w:rtl w:val="true"/>
        </w:rPr>
        <w:footnoteReference w:id="75"/>
      </w:r>
      <w:r>
        <w:rPr>
          <w:rFonts w:ascii="Amiri" w:hAnsi="Amiri" w:eastAsia="Amiri" w:cs="Amiri"/>
          <w:color w:val="111111"/>
          <w:sz w:val="28"/>
          <w:sz w:val="28"/>
          <w:szCs w:val="28"/>
          <w:rtl w:val="true"/>
          <w:lang w:bidi="ar-SA"/>
        </w:rPr>
        <w:t xml:space="preserve">بِرَحمتِكَ يا أرحَمَ الرَّاحمينَ فَوعِزَّتِكَ وَجَلالِكَ مَاأَرَدْتُ بمعْصيتي إيّاكَ مُخالَفتَكَ ولا عصيتك إذ عَصَيْتُكَ وأنا بمكَانِك جَاهِلٌ وَلا لِعُقُوبَتِكَ مُتَعَرِّضٌ وَلا بِنَظَرِكَ مُسْتَخِفٌّ وَلَكِنْ سَوَّلَتْ لِيَ نَفْسِي وأَعانَني علَى ذلِكَ شِقْوَتِي وَغَرَّنِي سِتْرُكَ المُرْخَى عَلَيَّ فَعَصَيّتُكَ بِجَهْلِيَ وَخَالَفتُكَ بِجُهدي فَمَنْ الآنَ مِنْ عَذابِكَ مَنْ يَسْتَنْقِذُنِي وِبِحَبْلِ مَنْ </w:t>
      </w:r>
    </w:p>
    <w:p>
      <w:pPr>
        <w:pStyle w:val="BookText"/>
        <w:rPr/>
      </w:pPr>
      <w:r>
        <w:rPr>
          <w:rFonts w:ascii="Amiri" w:hAnsi="Amiri" w:eastAsia="Amiri" w:cs="Amiri"/>
          <w:color w:val="111111"/>
          <w:sz w:val="28"/>
          <w:sz w:val="28"/>
          <w:szCs w:val="28"/>
          <w:rtl w:val="true"/>
          <w:lang w:bidi="ar-SA"/>
        </w:rPr>
        <w:t>أعْتَصِمُ إذا قَطَعْتَ حَبْلَكَ عَنّي واسَوأتاهُ مِنْ الوُقُوفِ غَداً بَينَ يَدَيْكَ إذا قِيلَ للمُخْفِّينَ جُوزُوا أوللمُثْقِلِينَ حُطّوا أمَعَ المُخْفِّينَ أجُوزُ أوْ أَمَعَ المُثقِلِينَ أَحُطُّ ياوَيلتاهُ كُلّمَا كَبُرَتْ سِنّي كَثُرَتْ مَعَاصِيَّ فَكَمْ ذَا أتُوبُ وَكَمْ ذَا أَعُودُ أمَا آنَ لِي أنْ أسْتَحِي مِنْ رَبّي؟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مائة مرّة </w:t>
      </w:r>
      <w:r>
        <w:rPr>
          <w:rStyle w:val="FootnoteAnchor"/>
          <w:rtl w:val="true"/>
        </w:rPr>
        <w:footnoteReference w:id="76"/>
      </w:r>
      <w:r>
        <w:rPr>
          <w:rFonts w:ascii="IRNazanin" w:hAnsi="IRNazanin" w:eastAsia="IRNazanin"/>
          <w:color w:val="111111"/>
          <w:sz w:val="28"/>
          <w:sz w:val="28"/>
          <w:szCs w:val="28"/>
          <w:rtl w:val="true"/>
          <w:lang w:bidi="fa-IR"/>
        </w:rPr>
        <w:t xml:space="preserve">، ومنهاما عن المناقب </w:t>
      </w:r>
      <w:r>
        <w:rPr>
          <w:rStyle w:val="FootnoteAnchor"/>
          <w:rtl w:val="true"/>
        </w:rPr>
        <w:footnoteReference w:id="77"/>
      </w:r>
      <w:r>
        <w:rPr>
          <w:rFonts w:ascii="Amiri" w:hAnsi="Amiri" w:eastAsia="Amiri" w:cs="Amiri"/>
          <w:color w:val="111111"/>
          <w:sz w:val="28"/>
          <w:sz w:val="28"/>
          <w:szCs w:val="28"/>
          <w:rtl w:val="true"/>
          <w:lang w:bidi="ar-SA"/>
        </w:rPr>
        <w:t xml:space="preserve">لابن شهرآشوب في حديث حمّاد بنْ حبيب الكوفي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فتهت في البراري فانتهيت إلى واد قفر وجنّني الليل وإذا بشابٍّ عليهِ ثيابٌ بيض فدنى وتهيّأ للصلاة فوثب قائماً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حَازَ كلَّ شَيء مَلَكوتاً وَقَهرَ كَلَّ شَيء جَبَروَتاً صَلِّ عَلى مُحَمَد وآل محمّد وأَوْلِجْ قَلبِي فَرَحَ الإقْبَالِ عَلَيكَ وألحِقْنِي بِمَيْدَانِ المُطِيعِينَ ، فلمّا تقشّع الظلام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قَصَدَهُ الضّالّونَ فَأَصَابُوهُ مُرشِداً وأمَّهُ الخَائِفُونَ فَوَجَدُوهُ مَعقِلاً ولَجَأَ إليهِ العَابِدُونَ فَوَجَدُوهُ مَوْئِلاً </w:t>
      </w:r>
      <w:r>
        <w:rPr>
          <w:rStyle w:val="FootnoteAnchor"/>
          <w:rtl w:val="true"/>
        </w:rPr>
        <w:footnoteReference w:id="78"/>
      </w:r>
      <w:r>
        <w:rPr>
          <w:rFonts w:ascii="Amiri" w:hAnsi="Amiri" w:eastAsia="Amiri" w:cs="Amiri"/>
          <w:color w:val="111111"/>
          <w:sz w:val="28"/>
          <w:sz w:val="28"/>
          <w:szCs w:val="28"/>
          <w:rtl w:val="true"/>
          <w:lang w:bidi="ar-SA"/>
        </w:rPr>
        <w:t xml:space="preserve">مَتَى رَاحَةُ مَنْ نَصَبَ لِغَيْركَ بَدَنَهُ </w:t>
      </w:r>
    </w:p>
    <w:p>
      <w:pPr>
        <w:pStyle w:val="BookText"/>
        <w:rPr/>
      </w:pPr>
      <w:r>
        <w:rPr>
          <w:rFonts w:ascii="Amiri" w:hAnsi="Amiri" w:eastAsia="Amiri" w:cs="Amiri"/>
          <w:color w:val="111111"/>
          <w:sz w:val="28"/>
          <w:sz w:val="28"/>
          <w:szCs w:val="28"/>
          <w:rtl w:val="true"/>
          <w:lang w:bidi="ar-SA"/>
        </w:rPr>
        <w:t xml:space="preserve">وَمَتَى فَرِحَ مَنْ قَصَدَ غَيْرَكَ </w:t>
      </w:r>
      <w:r>
        <w:rPr>
          <w:rStyle w:val="FootnoteAnchor"/>
          <w:rtl w:val="true"/>
        </w:rPr>
        <w:footnoteReference w:id="79"/>
      </w:r>
      <w:r>
        <w:rPr>
          <w:rFonts w:ascii="Amiri" w:hAnsi="Amiri" w:eastAsia="Amiri" w:cs="Amiri"/>
          <w:color w:val="111111"/>
          <w:sz w:val="28"/>
          <w:sz w:val="28"/>
          <w:szCs w:val="28"/>
          <w:rtl w:val="true"/>
          <w:lang w:bidi="ar-SA"/>
        </w:rPr>
        <w:t>هَمُّهُ إلهِي قَدْ أنْقَشَعَ الظّلامُ وَلَم أَقْضِ مِنْ خِدْمَتِكَ وَطَراً وَلا مِنْ حِياضِ مُناجاتِكَ صَدْرَاً فَصَلِّ علَى مُحَمَد وافْعَلْ بِي أَوْلى الأمْرينِ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الخبر ، وعن المحاسن</w:t>
      </w:r>
      <w:r>
        <w:rPr>
          <w:rStyle w:val="FootnoteAnchor"/>
          <w:rtl w:val="true"/>
        </w:rPr>
        <w:footnoteReference w:id="80"/>
      </w:r>
      <w:r>
        <w:rPr>
          <w:rFonts w:ascii="Amiri" w:hAnsi="Amiri" w:eastAsia="Amiri" w:cs="Amiri"/>
          <w:color w:val="111111"/>
          <w:sz w:val="28"/>
          <w:sz w:val="28"/>
          <w:szCs w:val="28"/>
          <w:rtl w:val="true"/>
          <w:lang w:bidi="ar-SA"/>
        </w:rPr>
        <w:t xml:space="preserve">كان أبو الحسن عليه السلام إذا قام في الليل إلى محرابه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خلَقْتَنِي سَويّاً وربَّيتني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الدعاء الخمسون من الصحيفة السجادية صلوات الله على منشيها ، ومن أرفعها شأناً وأرجحها ميزاناً مناجات سيّد الموحّدين مولانا أمير المؤمنين عليه السلام في شعبان الواردة في الكتب المعتبرة كالإقبال </w:t>
      </w:r>
      <w:r>
        <w:rPr>
          <w:rStyle w:val="FootnoteAnchor"/>
          <w:rtl w:val="true"/>
        </w:rPr>
        <w:footnoteReference w:id="81"/>
      </w:r>
      <w:r>
        <w:rPr>
          <w:rFonts w:ascii="Amiri" w:hAnsi="Amiri" w:eastAsia="Amiri" w:cs="Amiri"/>
          <w:color w:val="111111"/>
          <w:sz w:val="28"/>
          <w:sz w:val="28"/>
          <w:szCs w:val="28"/>
          <w:rtl w:val="true"/>
          <w:lang w:bidi="ar-SA"/>
        </w:rPr>
        <w:t xml:space="preserve">وغيره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واسْمَع دُعَائِي إذا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متداولة في الكتب المعروفة كزاد المعاد</w:t>
      </w:r>
      <w:r>
        <w:rPr>
          <w:rStyle w:val="FootnoteAnchor"/>
          <w:rtl w:val="true"/>
        </w:rPr>
        <w:footnoteReference w:id="82"/>
      </w:r>
      <w:r>
        <w:rPr>
          <w:rFonts w:ascii="Amiri" w:hAnsi="Amiri" w:eastAsia="Amiri" w:cs="Amiri"/>
          <w:color w:val="111111"/>
          <w:sz w:val="28"/>
          <w:sz w:val="28"/>
          <w:szCs w:val="28"/>
          <w:rtl w:val="true"/>
          <w:lang w:bidi="ar-SA"/>
        </w:rPr>
        <w:t>وغيره ولا اختصاص لها بشعبان كما ذكره الفاضل المجلسي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انهض إلى صلاة الليل وابدأ قبل الشروع بها بالركعتين الخفيفتين التي تضمّنها مشهور كتب العبادات طبقاً للأخبار والروايات ، المتهجّد</w:t>
      </w:r>
      <w:r>
        <w:rPr>
          <w:rStyle w:val="FootnoteAnchor"/>
          <w:rtl w:val="true"/>
        </w:rPr>
        <w:footnoteReference w:id="84"/>
      </w:r>
      <w:r>
        <w:rPr>
          <w:rFonts w:ascii="Amiri" w:hAnsi="Amiri" w:eastAsia="Amiri" w:cs="Amiri"/>
          <w:color w:val="111111"/>
          <w:sz w:val="28"/>
          <w:sz w:val="28"/>
          <w:szCs w:val="28"/>
          <w:rtl w:val="true"/>
          <w:lang w:bidi="ar-SA"/>
        </w:rPr>
        <w:t xml:space="preserve">عن النبىّ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يقوم من الليل فيصلّي ركعتين ويدعو في سجوده لأربعين من أصحابه يسمّيهم</w:t>
      </w:r>
      <w:r>
        <w:rPr>
          <w:rStyle w:val="FootnoteAnchor"/>
          <w:rtl w:val="true"/>
        </w:rPr>
        <w:footnoteReference w:id="85"/>
      </w:r>
      <w:r>
        <w:rPr>
          <w:rFonts w:ascii="IRNazanin" w:hAnsi="IRNazanin" w:eastAsia="IRNazanin"/>
          <w:color w:val="111111"/>
          <w:sz w:val="28"/>
          <w:sz w:val="28"/>
          <w:szCs w:val="28"/>
          <w:rtl w:val="true"/>
          <w:lang w:bidi="fa-IR"/>
        </w:rPr>
        <w:t xml:space="preserve">بأسمائهم أو أسماء </w:t>
      </w:r>
    </w:p>
    <w:p>
      <w:pPr>
        <w:pStyle w:val="BookText"/>
        <w:rPr/>
      </w:pPr>
      <w:r>
        <w:rPr>
          <w:rFonts w:ascii="Amiri" w:hAnsi="Amiri" w:eastAsia="Amiri" w:cs="Amiri"/>
          <w:color w:val="111111"/>
          <w:sz w:val="28"/>
          <w:sz w:val="28"/>
          <w:szCs w:val="28"/>
          <w:rtl w:val="true"/>
          <w:lang w:bidi="ar-SA"/>
        </w:rPr>
        <w:t>آبائهم إلاّ ولم يسأل الله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أمام صلاة الليل ركعتين خفيفتين يقرأ فيهما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ويرفع يديه بالتكبيرويقول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المَلكُ الحقُّ اُلمبينُ والعِزُّ الشامِخُ والسُلطانُ الباذِخُوالمَجْدُ الفاضِل ُ أَنت المَلكُ القاهِر الكبيرُ القَادِرُ الغنىُّ الفَاخِر ينامُ العِبادُ وَلا تَنامُ وَلا تغَفَلُ وَلاتسْأمُ الحمْدُ لله المحسنُ الُمجمِلُ الُمنعِمُ الُمفضِلُ ذِي الَجلالِ والإكرامِ ذي الفَواضِلِ العِظَامِ والنِعمِ الجِسَامِ وصَاحِبِ كُلِّ حَسَنة وَوَليِّ كُلَّ نِعْمَة لم يُخْذِلْ عِندّ كُلِّ شَديدِة وَلم يَفْضَح بسَريَرة وَلم يُسْلِمْ بجريرَة وَلم يخزِ في مَوْطن وَمَنْ هُوَ لنا أهْلَ البَيْتِ عُدَّةٌ وَرِدْءٌ </w:t>
      </w:r>
      <w:r>
        <w:rPr>
          <w:rStyle w:val="FootnoteAnchor"/>
          <w:rtl w:val="true"/>
        </w:rPr>
        <w:footnoteReference w:id="87"/>
      </w:r>
      <w:r>
        <w:rPr>
          <w:rFonts w:ascii="Amiri" w:hAnsi="Amiri" w:eastAsia="Amiri" w:cs="Amiri"/>
          <w:color w:val="111111"/>
          <w:sz w:val="28"/>
          <w:sz w:val="28"/>
          <w:szCs w:val="28"/>
          <w:rtl w:val="true"/>
          <w:lang w:bidi="ar-SA"/>
        </w:rPr>
        <w:t xml:space="preserve">عِنْدَ كُلِّ عُسْر وَيُسْر حَسَنُ الَبلاءِ </w:t>
      </w:r>
      <w:r>
        <w:rPr>
          <w:rStyle w:val="FootnoteAnchor"/>
          <w:rtl w:val="true"/>
        </w:rPr>
        <w:footnoteReference w:id="88"/>
      </w:r>
      <w:r>
        <w:rPr>
          <w:rFonts w:ascii="Amiri" w:hAnsi="Amiri" w:eastAsia="Amiri" w:cs="Amiri"/>
          <w:color w:val="111111"/>
          <w:sz w:val="28"/>
          <w:sz w:val="28"/>
          <w:szCs w:val="28"/>
          <w:rtl w:val="true"/>
          <w:lang w:bidi="ar-SA"/>
        </w:rPr>
        <w:t>كَثِيرُ الثَنَاءِ عَظيَمُ العفْوِعَنّا أمْسَينا لا يُغْنينا أَحَدٌ إنْ حَرَمْتنا وِلا يمنَعُنَا مِنكَ أِحَدٌ إنْ أردْتنا فلاتُحَرِّمْنا فضْلكَ لِقِلَّةِ شُكْرِنِا ولا تُعَذِّبنا لكثرةِ ذُنُوبِنَا وَمَا قَدَّمَتْ أيْدِيناسُبْحاَنَ ذِي المُلْكِ وَاَلمَلكُوتِ سُبْحانَ ذِي العِزَّ وَالَّجبرُوتِ سُبْحَانَ الحىِّ الذِي لا يَمُوتُ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يقرأ ويركع ويسجد ثمّ يقوم إلى الثانية فإذا فرغ من القراءة بسط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رُفِعَتْ أَيْدِي السَّائلينَ ومُدَّتْ أَعْنَاقُ المُجتهدِينَ وَنُقِلتْ أقدَامُ الَخائِفينَ وَشَخِصتْ أبصارُ </w:t>
      </w:r>
      <w:r>
        <w:rPr>
          <w:rStyle w:val="FootnoteAnchor"/>
          <w:rtl w:val="true"/>
        </w:rPr>
        <w:footnoteReference w:id="89"/>
      </w:r>
      <w:r>
        <w:rPr>
          <w:rFonts w:ascii="Amiri" w:hAnsi="Amiri" w:eastAsia="Amiri" w:cs="Amiri"/>
          <w:color w:val="111111"/>
          <w:sz w:val="28"/>
          <w:sz w:val="28"/>
          <w:szCs w:val="28"/>
          <w:rtl w:val="true"/>
          <w:lang w:bidi="ar-SA"/>
        </w:rPr>
        <w:t>العابدينَ وأفضَتْ</w:t>
      </w:r>
      <w:r>
        <w:rPr>
          <w:rStyle w:val="FootnoteAnchor"/>
          <w:rtl w:val="true"/>
        </w:rPr>
        <w:footnoteReference w:id="90"/>
      </w:r>
      <w:r>
        <w:rPr>
          <w:rFonts w:ascii="Amiri" w:hAnsi="Amiri" w:eastAsia="Amiri" w:cs="Amiri"/>
          <w:color w:val="111111"/>
          <w:sz w:val="28"/>
          <w:sz w:val="28"/>
          <w:szCs w:val="28"/>
          <w:rtl w:val="true"/>
          <w:lang w:bidi="ar-SA"/>
        </w:rPr>
        <w:t>قُلُوبُك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المُتَّقينَ وطُلِبَتِ الحَوَائِجُ يا مُجيبَ دَعْوَةِ المُضْطَرِّينَ وَمُعينَ المَغْلوبين ومُنَفِّسَ كُرُباتِ المَكرُوبينَ وإلهِ المُرسَلينَ وَرَبَّ النَبيِّينَ وَالمَلائِكَةِ المقَرَّبينَ ومَفْزَعَهُم عِنْدَ الأهوالِ والشَّدائِدِ العِظَامِ ،أسْأَلُكَ اللّهُمَّ بِما اسْتَعْمَلْتَ بِهِ مَنْ قَامَ بِأمْرِكَ وَعانَدَ عَدُوَّكَ وَأعْتَصَمَ بِحَبْلِكَ وَصَبَر عَلى الأخْذِ بِكتابِك مُحِبّاً لأهْلِ طَاعَتِكَ مُبْغِضَاً لأهْلِ مَعْصِيَتِكَ مُجاهِداً فِيكَ حَقَّ جِهادِكَ لَم تَأخُذهُ فيكَ لَومَةُ لائِم ثُمَّ ثَبِّتهُ بِما مَنَنْتَ عَليهِ فَإنّما الخَيرُ بيَدِكَ وَأنْتَ تَجْزي بِهِ مَنْ رَضيْتَ عَنْهُ وَفَسحْتَ لَهُ في قَبْرِهِ ثُمَّ بَعَثْتَهُ مُبْيَضّاً وَجْهُهُ قَد أمِنْتَهُ مِنَ الفَزَعِ الأَكْبَرِ وَهَوْلِ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المقدّمات </w:t>
      </w:r>
      <w:bookmarkStart w:id="39" w:name="pg9655_120990"/>
    </w:p>
    <w:p>
      <w:pPr>
        <w:pStyle w:val="Heading2"/>
        <w:numPr>
          <w:ilvl w:val="1"/>
          <w:numId w:val="1"/>
        </w:numPr>
        <w:rPr/>
      </w:pPr>
      <w:bookmarkStart w:id="40" w:name="__RefHeading___Toc7794590_2870459653"/>
      <w:bookmarkStart w:id="41" w:name="_Toc14"/>
      <w:bookmarkEnd w:id="39"/>
      <w:bookmarkEnd w:id="40"/>
      <w:r>
        <w:rPr>
          <w:rtl w:val="true"/>
        </w:rPr>
        <w:t>أما المقاصد</w:t>
      </w:r>
      <w:bookmarkEnd w:id="41"/>
    </w:p>
    <w:p>
      <w:pPr>
        <w:pStyle w:val="Heading3"/>
        <w:numPr>
          <w:ilvl w:val="2"/>
          <w:numId w:val="1"/>
        </w:numPr>
        <w:rPr/>
      </w:pPr>
      <w:bookmarkStart w:id="42" w:name="__RefHeading___Toc7794592_2870459653"/>
      <w:bookmarkStart w:id="43" w:name="_Toc15"/>
      <w:bookmarkEnd w:id="42"/>
      <w:r>
        <w:rPr>
          <w:rtl w:val="true"/>
        </w:rPr>
        <w:t>فالمقصد الأوّل فی أعمال نفس صلاة الليل</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الركعتين فقم وتوجّه بالتكبيرات الافتتاحية التي تظافرت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الأخبار باستحبابها في الجملة وإنّما الخلاف في</w:t>
      </w:r>
    </w:p>
    <w:p>
      <w:pPr>
        <w:pStyle w:val="BookText"/>
        <w:rPr/>
      </w:pPr>
      <w:r>
        <w:rPr>
          <w:rFonts w:ascii="IRNazanin" w:hAnsi="IRNazanin" w:eastAsia="IRNazanin"/>
          <w:color w:val="111111"/>
          <w:sz w:val="28"/>
          <w:sz w:val="28"/>
          <w:szCs w:val="28"/>
          <w:rtl w:val="true"/>
          <w:lang w:bidi="fa-IR"/>
        </w:rPr>
        <w:t>عمومها وخصوصها ، والصدوق</w:t>
      </w:r>
      <w:r>
        <w:rPr>
          <w:rStyle w:val="FootnoteAnchor"/>
          <w:rtl w:val="true"/>
        </w:rPr>
        <w:footnoteReference w:id="91"/>
      </w:r>
      <w:r>
        <w:rPr>
          <w:rFonts w:ascii="Amiri" w:hAnsi="Amiri" w:eastAsia="Amiri" w:cs="Amiri"/>
          <w:color w:val="111111"/>
          <w:sz w:val="28"/>
          <w:sz w:val="28"/>
          <w:szCs w:val="28"/>
          <w:rtl w:val="true"/>
          <w:lang w:bidi="ar-SA"/>
        </w:rPr>
        <w:t xml:space="preserve">على ما نقل عنه بستٍّ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كلِّ فريضة وأوّل كلِّ ركعة من ركعتي الزوال وأوّل ركعة من صلاة الليل والمفردة من الوتر وأوّل ركعة من نافلة المغرب وأوّل ركعتي الإحرام ، وزاد المفيد</w:t>
      </w:r>
      <w:r>
        <w:rPr>
          <w:rStyle w:val="FootnoteAnchor"/>
          <w:rtl w:val="true"/>
        </w:rPr>
        <w:footnoteReference w:id="92"/>
      </w:r>
      <w:r>
        <w:rPr>
          <w:rFonts w:ascii="Amiri" w:hAnsi="Amiri" w:eastAsia="Amiri" w:cs="Amiri"/>
          <w:color w:val="111111"/>
          <w:sz w:val="28"/>
          <w:sz w:val="28"/>
          <w:szCs w:val="28"/>
          <w:rtl w:val="true"/>
          <w:lang w:bidi="ar-SA"/>
        </w:rPr>
        <w:t>الوتيرة ، والمرتضى</w:t>
      </w:r>
      <w:r>
        <w:rPr>
          <w:rStyle w:val="FootnoteAnchor"/>
          <w:rtl w:val="true"/>
        </w:rPr>
        <w:footnoteReference w:id="93"/>
      </w:r>
      <w:r>
        <w:rPr>
          <w:rFonts w:ascii="Amiri" w:hAnsi="Amiri" w:eastAsia="Amiri" w:cs="Amiri"/>
          <w:color w:val="111111"/>
          <w:sz w:val="28"/>
          <w:sz w:val="28"/>
          <w:szCs w:val="28"/>
          <w:rtl w:val="true"/>
          <w:lang w:bidi="ar-SA"/>
        </w:rPr>
        <w:t>بالفرائض لا غير ، وابن جنيد</w:t>
      </w:r>
      <w:r>
        <w:rPr>
          <w:rStyle w:val="FootnoteAnchor"/>
          <w:rtl w:val="true"/>
        </w:rPr>
        <w:footnoteReference w:id="94"/>
      </w:r>
      <w:r>
        <w:rPr>
          <w:rFonts w:ascii="Amiri" w:hAnsi="Amiri" w:eastAsia="Amiri" w:cs="Amiri"/>
          <w:color w:val="111111"/>
          <w:sz w:val="28"/>
          <w:sz w:val="28"/>
          <w:szCs w:val="28"/>
          <w:rtl w:val="true"/>
          <w:lang w:bidi="ar-SA"/>
        </w:rPr>
        <w:t xml:space="preserve">بالمنفرد ، والأخبار مطلقة ، نعم فقه الرضا </w:t>
      </w:r>
      <w:r>
        <w:rPr>
          <w:rStyle w:val="FootnoteAnchor"/>
          <w:rtl w:val="true"/>
        </w:rPr>
        <w:footnoteReference w:id="95"/>
      </w:r>
      <w:r>
        <w:rPr>
          <w:rFonts w:ascii="Amiri" w:hAnsi="Amiri" w:eastAsia="Amiri" w:cs="Amiri"/>
          <w:color w:val="111111"/>
          <w:sz w:val="28"/>
          <w:sz w:val="28"/>
          <w:szCs w:val="28"/>
          <w:rtl w:val="true"/>
          <w:lang w:bidi="ar-SA"/>
        </w:rPr>
        <w:t xml:space="preserve">مصرّح باستحباب دعاء التوجّه بالستّ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وتوجّه بعدالتكبيرة فإنّه من السنّة الموجبة في ستّ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 الستّ المتقدّمة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ويتخيّر في تكبيرة الإحرام بجعلها أي واحدة من السبع ، وإن كان </w:t>
      </w:r>
    </w:p>
    <w:p>
      <w:pPr>
        <w:pStyle w:val="BookText"/>
        <w:rPr/>
      </w:pPr>
      <w:r>
        <w:rPr>
          <w:rFonts w:ascii="Amiri" w:hAnsi="Amiri" w:eastAsia="Amiri" w:cs="Amiri"/>
          <w:color w:val="111111"/>
          <w:sz w:val="28"/>
          <w:sz w:val="28"/>
          <w:szCs w:val="28"/>
          <w:rtl w:val="true"/>
          <w:lang w:bidi="ar-SA"/>
        </w:rPr>
        <w:t>جعلها الأخيرة أولى كما لايخفى ، ثمّ يدعو في خلالها بما عن كتاب ابن خانية</w:t>
      </w:r>
      <w:r>
        <w:rPr>
          <w:rStyle w:val="FootnoteAnchor"/>
          <w:rtl w:val="true"/>
        </w:rPr>
        <w:footnoteReference w:id="96"/>
      </w:r>
      <w:r>
        <w:rPr>
          <w:rFonts w:ascii="Amiri" w:hAnsi="Amiri" w:eastAsia="Amiri" w:cs="Amiri"/>
          <w:color w:val="111111"/>
          <w:sz w:val="28"/>
          <w:sz w:val="28"/>
          <w:szCs w:val="28"/>
          <w:rtl w:val="true"/>
          <w:lang w:bidi="ar-SA"/>
        </w:rPr>
        <w:t>تقول بعد ثلاث منها مارواه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أنْتَ المَلِكُ الحَقُّ لا إلهَ إلاّ أنْتَ سُبحَانَكَ وبِحَمدِكَ عَمِلْتُ سُوءاً وظَلَمْتُ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يكبّر تكبيرتين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 والشَرُّ ليَسَ إليْكَ، والمَهْديُّ مَنْ هَدَيْتَ عَبْدُكَ وَأبْنُ عَبْدَيْكَ مِنكَ وبِكَ ولَكَ وإليْكَ لاَ مَلجَأ ولا مَنْجَا ولا مَفَرَّ منك إلاّإلَيْكَ سُبحَانَكَ وحَنانَيْكَ تَبارَكْتَ وَتعَالَيتَ سُبْحَانَكَ رَبِّ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يكبّر تكبيرين آخرين ويتوجّه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فَطَرَالسَّموَاتِ والأرَضَ </w:t>
      </w:r>
      <w:r>
        <w:rPr>
          <w:rStyle w:val="FootnoteAnchor"/>
          <w:rtl w:val="true"/>
        </w:rPr>
        <w:footnoteReference w:id="97"/>
      </w:r>
      <w:r>
        <w:rPr>
          <w:rFonts w:ascii="Amiri" w:hAnsi="Amiri" w:eastAsia="Amiri" w:cs="Amiri"/>
          <w:color w:val="111111"/>
          <w:sz w:val="28"/>
          <w:sz w:val="28"/>
          <w:szCs w:val="28"/>
          <w:rtl w:val="true"/>
          <w:lang w:bidi="ar-SA"/>
        </w:rPr>
        <w:t>عَلى مِلَّةِ إبْرَاهِيمَ وَدِينِ مُحَمّد صَلّى الله عَلَيهِ وَآلهِ وَمِنْهاجِ عَلِيّ علَيْهِ السَّلامِ حَنِيفَاً مُسْلِمَاً وَمَا أنَاَ مِنَ المُشْرِكِيْنَ إنَّ صَلاتِيونُسُكِي وَمَحْيَايَ وَمَماتِي للهِ رَبِّ العَالَمِيْنَ لاَ شَرِيْكَ لَهُ وَبِذَلِكَ أُمِرتُ وَأنَا مِنَ المُسلِمِينَ</w:t>
      </w:r>
      <w:r>
        <w:rPr>
          <w:rStyle w:val="FootnoteAnchor"/>
          <w:rtl w:val="true"/>
        </w:rPr>
        <w:footnoteReference w:id="98"/>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المتهجّد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يقرأ في الأوّلَين الفاتحة والتوحيد ثلاثين مرّة أو مرّة واحدة وفي الثانية الجحد ، وفي البواقي بما شاء من السور الطوال كالأنعام والكهف</w:t>
      </w:r>
    </w:p>
    <w:p>
      <w:pPr>
        <w:pStyle w:val="BookText"/>
        <w:rPr/>
      </w:pPr>
      <w:r>
        <w:rPr>
          <w:rFonts w:ascii="Amiri" w:hAnsi="Amiri" w:eastAsia="Amiri" w:cs="Amiri"/>
          <w:color w:val="111111"/>
          <w:sz w:val="28"/>
          <w:sz w:val="28"/>
          <w:szCs w:val="28"/>
          <w:rtl w:val="true"/>
          <w:lang w:bidi="ar-SA"/>
        </w:rPr>
        <w:t>والأنبياءوياسين والحواميم فإن ضاق الوقت إقتصر على الفاتحة والتوحيد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الجهر بالقراءة في صلاة الليل ، ثمّ يدعو بعد الفراغ منها ومن تسبيح الزهراء بعدها بما يتكرّر عقيب كلّ ركعتين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وَلَمْ يُسْأَلْ مِثْلُكَ أنْتَ مَوضِعُ مَسأَلَةِ السَّائِلِين وَمُنْتَهىَ رَغْبَةِ الرَاغِبينَ ،أدْعُوكَ وَلَمْ يُدْعَ مِثْلُكَ وَأرْغَبُ إلَيْكَ وَلَمْ يُرْغَب إلَى مِثْلِكَ أنْتَ مُجِيبُ دَعْوَةِ المُضْطَرِّينَ وَأرْحَمُ الرَّاحِمِينَ ،أسْأَلُكَ بِأَفْضَلِ المَسائِلِ وَأنْجَحِهَا وَأعْظَمِهَا يَااللهُ يَا رَحْمَنُ يَا رَحِيْمُ، وَبِأسْمَائِكَ الحُسْنَى وَبأمْثَالِكَ العُلْيَا وَنِعَمِكَ الَّتي لاتُحْصَى، وَبِأكْرَمِ أسْمَائِكَ عَلَيكَ وَأَحَبِّهَا إلَيْكَ وَأقْرَبِهَا مِنْكَ وَسِيلَةً وَأشْرَفِهاعِنْدَكَ مَنْزِلَةً وَأَجْزَلِهَا لَدَيْكَ ثَوَابَاً وَأَسْرَعِهَا فِي الأُمُورِ إجِابَةً، وَبِإسْمِكَ المَكْنُونِ الأكْبَرِ الأعَزِّ الأَجَلِّ الأعْظَمِ الأكْرَمِ الَّذي تُحِبُّهُ وَتَهْوَاهُ وَتَرْضَى عَمّنْ دَعَاكَ بِهِ فَاسْتَجَبْتَ لَهُ دُعَائَهُ، وَحَقٌّ عَلَيْكَ أنْ لاَ تَحْرِمَ سائِلَكَ وَلا تَرُدَّهُ، وَبِكُلِّ إسم هُوَ لَكَ فِي التَّوْرَاةِ وَالإنْجِيلِ وَالزَّبُورِ وَالفُرْقَانِ العَظِيمِ، وَبِكُلِّ إِسْم دَعَاكَ بِهِ حَمَلَةُ عَرْشِكَ وَمَلائِكَتِكَ وَأنْبِيَاؤُكَ وَرُسُلُكَ وَأهْلُ طَاعَتِكَ أنْ تُصَلّيَ علَى مُحَمَّدٍ وَآلِ مُحَمَّد وَأنْ تُعَجِّلَ فَرَجَ وَلِيِّكَ وَأبْنَ وَلِيِّكَ وَتُعَجِّلَ خِزْيَ أعْدَائِهِ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وبما يتكرّر أيضاً</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لاَشَرِيكَ لَهُ لَهُ المُلْكُ وَلَهُ الحَمْدُ يُحيي وَيُمِيْتُ وَيُميْتُ ويُحيي وَهُوَحَيٌّ لا يَمُوتُ بِيَدِهِ الخَيْرُ وَهُو علَى كُلِّ شَيء قَدِيرٌ، اللّهُمَّ أنْتَ اللهُ نُورُالسَّمواتِ وَالأرْضِينِ فَلَكَ الحَمْدُ وَأنْتَ قِيَامُ السَّموَاتِ </w:t>
      </w:r>
    </w:p>
    <w:p>
      <w:pPr>
        <w:pStyle w:val="BookText"/>
        <w:rPr/>
      </w:pPr>
      <w:r>
        <w:rPr>
          <w:rFonts w:ascii="Amiri" w:hAnsi="Amiri" w:eastAsia="Amiri" w:cs="Amiri"/>
          <w:color w:val="111111"/>
          <w:sz w:val="28"/>
          <w:sz w:val="28"/>
          <w:szCs w:val="28"/>
          <w:rtl w:val="true"/>
          <w:lang w:bidi="ar-SA"/>
        </w:rPr>
        <w:t>وَالأرضِينِ</w:t>
      </w:r>
      <w:r>
        <w:rPr>
          <w:rStyle w:val="FootnoteAnchor"/>
          <w:rtl w:val="true"/>
        </w:rPr>
        <w:footnoteReference w:id="102"/>
      </w:r>
      <w:r>
        <w:rPr>
          <w:rFonts w:ascii="Amiri" w:hAnsi="Amiri" w:eastAsia="Amiri" w:cs="Amiri"/>
          <w:color w:val="111111"/>
          <w:sz w:val="28"/>
          <w:sz w:val="28"/>
          <w:szCs w:val="28"/>
          <w:rtl w:val="true"/>
          <w:lang w:bidi="ar-SA"/>
        </w:rPr>
        <w:t>فَلَكَ الحَمْدُ وَأنْتَ رَبُّ السَّموَاتِ وَالأرضِينِ</w:t>
      </w:r>
      <w:r>
        <w:rPr>
          <w:rStyle w:val="FootnoteAnchor"/>
          <w:rtl w:val="true"/>
        </w:rPr>
        <w:footnoteReference w:id="103"/>
      </w:r>
      <w:r>
        <w:rPr>
          <w:rFonts w:ascii="Amiri" w:hAnsi="Amiri" w:eastAsia="Amiri" w:cs="Amiri"/>
          <w:color w:val="111111"/>
          <w:sz w:val="28"/>
          <w:sz w:val="28"/>
          <w:szCs w:val="28"/>
          <w:rtl w:val="true"/>
          <w:lang w:bidi="ar-SA"/>
        </w:rPr>
        <w:t>وَمَافِيهِنَّ وَمَابَيْنَهُنَّ وَمَاتَحْتَهُنَّ فَلَكَ الحَمْدُ ،اللّهُمَّ أنْتَ الحَقُّ وَوَعْدُكَ الحَقُّ وَالجَنَّةُ حَقٌّ وَالنَارُ حَقٌّ وَالسَاعَةُ آتِيَةٌ</w:t>
      </w:r>
      <w:r>
        <w:rPr>
          <w:rStyle w:val="FootnoteAnchor"/>
          <w:rtl w:val="true"/>
        </w:rPr>
        <w:footnoteReference w:id="104"/>
      </w:r>
      <w:r>
        <w:rPr>
          <w:rFonts w:ascii="Amiri" w:hAnsi="Amiri" w:eastAsia="Amiri" w:cs="Amiri"/>
          <w:color w:val="111111"/>
          <w:sz w:val="28"/>
          <w:sz w:val="28"/>
          <w:szCs w:val="28"/>
          <w:rtl w:val="true"/>
          <w:lang w:bidi="ar-SA"/>
        </w:rPr>
        <w:t>لاَ رَيْبَ فِيْهَا وإنَّكَ باعِثٌ مَنْ فِي القُبُورِ، اللّهُمَّ لَكَ أسْلَمْتُ وَبِكَ آمَنْتُ وَعَلَيْكَ تَوَكَّلْتُ وَبِكَ خَاصَمْتُ وإَليْكَ يَا رَبِّ حَاكَمْتُ، اللّهُمَّ صَلِّ علَى مُحَمَّد وَآلهِ الأَئِمَّةِ المَرْضِيّينَ وابْدَء بِهِم فِي كُلِّ خَيْرٍوَاخْتِمْ بِهِم الخَيْرَ وَأهْلِكْ عَدُوَّهُم مِنْ الجِنِّ وَالأِنْسِ</w:t>
      </w:r>
      <w:r>
        <w:rPr>
          <w:rStyle w:val="FootnoteAnchor"/>
          <w:rtl w:val="true"/>
        </w:rPr>
        <w:footnoteReference w:id="105"/>
      </w:r>
      <w:r>
        <w:rPr>
          <w:rFonts w:ascii="Amiri" w:hAnsi="Amiri" w:eastAsia="Amiri" w:cs="Amiri"/>
          <w:color w:val="111111"/>
          <w:sz w:val="28"/>
          <w:sz w:val="28"/>
          <w:szCs w:val="28"/>
          <w:rtl w:val="true"/>
          <w:lang w:bidi="ar-SA"/>
        </w:rPr>
        <w:t>مِنْ الأَوَّلِينَ وَالآخِرينَ واغْفِرْ لَنَا مَاقَدَّمْنَا وَمَا أخَّرْنَا وَمَا أسْرَرْنَا وَمَا أعْلَنّا واَقْضِ لَنَا كُلَّ حَاجَة هَيَ لَنَا بَأيْسَرِ التَّيْسِيرِ وَأسْهَلِ التَّسْهِيلِ فِي خَيرٍ</w:t>
      </w:r>
      <w:r>
        <w:rPr>
          <w:rStyle w:val="FootnoteAnchor"/>
          <w:rtl w:val="true"/>
        </w:rPr>
        <w:footnoteReference w:id="106"/>
      </w:r>
      <w:r>
        <w:rPr>
          <w:rFonts w:ascii="Amiri" w:hAnsi="Amiri" w:eastAsia="Amiri" w:cs="Amiri"/>
          <w:color w:val="111111"/>
          <w:sz w:val="28"/>
          <w:sz w:val="28"/>
          <w:szCs w:val="28"/>
          <w:rtl w:val="true"/>
          <w:lang w:bidi="ar-SA"/>
        </w:rPr>
        <w:t xml:space="preserve">مِنْكَ وَعَافِيَة إنَّكَ أَنْتَ اللهُ ربّنا لاَ إلَهَ ألاّ أنْتَ ،صَلِّ عَلى مُحَمَّد وآل محمّد وَعَلى إِخوتِهِ مِنْ جَمِيعِ النَّبِيّينَ والمُرسَلينَ وَصَلِّ علَى مَلاَئِكَتِكَ المُقَرَّبِينَ وَأخْصُصْ مُحَمَّداً وَأهْلَه </w:t>
      </w:r>
      <w:r>
        <w:rPr>
          <w:rStyle w:val="FootnoteAnchor"/>
          <w:rtl w:val="true"/>
        </w:rPr>
        <w:footnoteReference w:id="107"/>
      </w:r>
      <w:r>
        <w:rPr>
          <w:rFonts w:ascii="Amiri" w:hAnsi="Amiri" w:eastAsia="Amiri" w:cs="Amiri"/>
          <w:color w:val="111111"/>
          <w:sz w:val="28"/>
          <w:sz w:val="28"/>
          <w:szCs w:val="28"/>
          <w:rtl w:val="true"/>
          <w:lang w:bidi="ar-SA"/>
        </w:rPr>
        <w:t>بأفضَلِ الصَلاةِ والتَحِيّةِ وَالتَسْلِيمِ واجْعَلْ لِي مِنْ أمْرِي فَرَجَاً وَمَخْرَجَاً وَارْزُقْنِي مِنْ حَيْثُ أحْتَسِبُ وَمِنْ حَيْثُ لاَ أحْتَسِبُ بِمَا شِئْتَ وَكَيْفَ شِئْتَ فَإنَّهُ يَكُونُ ما شِئْتَ كَما شِئْتَ</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تسجد سجدة الشكر وتثني فيها على الله جلّ ثناؤه بما شئت ، ثمّ </w:t>
      </w:r>
    </w:p>
    <w:p>
      <w:pPr>
        <w:pStyle w:val="BookText"/>
        <w:rPr/>
      </w:pPr>
      <w:r>
        <w:rPr>
          <w:rFonts w:ascii="Amiri" w:hAnsi="Amiri" w:eastAsia="Amiri" w:cs="Amiri"/>
          <w:color w:val="111111"/>
          <w:sz w:val="28"/>
          <w:sz w:val="28"/>
          <w:szCs w:val="28"/>
          <w:rtl w:val="true"/>
          <w:lang w:bidi="ar-SA"/>
        </w:rPr>
        <w:t>تدعوبما يختصّ عقيب هذين الركعتين ، وعن ابن الباقي</w:t>
      </w:r>
      <w:r>
        <w:rPr>
          <w:rStyle w:val="FootnoteAnchor"/>
          <w:rtl w:val="true"/>
        </w:rPr>
        <w:footnoteReference w:id="109"/>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بعدهما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نِمْتُ القَلِيلَ فَنَبّهَنِي قَولُكَ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w:t>
      </w:r>
      <w:r>
        <w:rPr>
          <w:rStyle w:val="FootnoteAnchor"/>
          <w:rtl w:val="true"/>
        </w:rPr>
        <w:footnoteReference w:id="110"/>
      </w:r>
      <w:r>
        <w:rPr>
          <w:rFonts w:ascii="Amiri" w:hAnsi="Amiri" w:eastAsia="Amiri" w:cs="Amiri"/>
          <w:color w:val="111111"/>
          <w:sz w:val="28"/>
          <w:sz w:val="28"/>
          <w:szCs w:val="28"/>
          <w:rtl w:val="true"/>
          <w:lang w:bidi="ar-SA"/>
        </w:rPr>
        <w:t>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فَجَانَبْتُ لَذِيذَ الرُقَادِ بِتَحَمُّلِ ثِقْلِ السُّهَادِ </w:t>
      </w:r>
      <w:r>
        <w:rPr>
          <w:rStyle w:val="FootnoteAnchor"/>
          <w:rtl w:val="true"/>
        </w:rPr>
        <w:footnoteReference w:id="112"/>
      </w:r>
      <w:r>
        <w:rPr>
          <w:rFonts w:ascii="Amiri" w:hAnsi="Amiri" w:eastAsia="Amiri" w:cs="Amiri"/>
          <w:color w:val="111111"/>
          <w:sz w:val="28"/>
          <w:sz w:val="28"/>
          <w:szCs w:val="28"/>
          <w:rtl w:val="true"/>
          <w:lang w:bidi="ar-SA"/>
        </w:rPr>
        <w:t xml:space="preserve">، وَتَجافَيْتُ عَنْ طِيْبِ المَضْجَعِ بِاِنْسِكابِ غَزِيرِ المَدْمَعِ وَوَطِئْتُ الأرْضَ بِقَدَمِي وَبُؤْتُ إلَيْكَ بِذَنْبِي وَوَقَفْتُ بَينَ يَدَيكَ قَائِماً وَقاعِداً وَتَضَرَّعْتُ إلَيْكَ رَاكِعَاً وَسَاجِدَاً وَدَعَوتُكَ خَوفَاً وَطَمَعاً وَرَغِبْتُ إلَيْكَ وَالِهاً مُتَحَيِّراً، اُنَادِيكَ بِقَلْب قَرِيح واُنَاجِيكَ بِدَمْعٍ سَفُوحٍ </w:t>
      </w:r>
      <w:r>
        <w:rPr>
          <w:rStyle w:val="FootnoteAnchor"/>
          <w:rtl w:val="true"/>
        </w:rPr>
        <w:footnoteReference w:id="113"/>
      </w:r>
      <w:r>
        <w:rPr>
          <w:rFonts w:ascii="Amiri" w:hAnsi="Amiri" w:eastAsia="Amiri" w:cs="Amiri"/>
          <w:color w:val="111111"/>
          <w:sz w:val="28"/>
          <w:sz w:val="28"/>
          <w:szCs w:val="28"/>
          <w:rtl w:val="true"/>
          <w:lang w:bidi="ar-SA"/>
        </w:rPr>
        <w:t xml:space="preserve">وَأعُوذُ بِكَ مِنْ قُوَّتِي وَألُوذُ بِكَ مِنْ جُرْأَتِي وَأسْتَجِيرُبِكَ مِنْ جَهْلي وَأتَعَلَّقُ بِعُرى أسبَابِكَ مِنْ ذَنْبِي وَأعْمُرُ بِذِكْرِكَ قَلْبِي، إلهي لَو عَلِمَتِ الأرْضُ بِذَنُوبِي لَسَاخَتْ بِي وَالسَّموَاتُ لاَخْتَطَفَتْنِي وَالبِحَارُ لأَغْرَقَتْنِي والجِبَالُ لَدَهْدَهَتْنِي </w:t>
      </w:r>
      <w:r>
        <w:rPr>
          <w:rStyle w:val="FootnoteAnchor"/>
          <w:rtl w:val="true"/>
        </w:rPr>
        <w:footnoteReference w:id="114"/>
      </w:r>
      <w:r>
        <w:rPr>
          <w:rFonts w:ascii="Amiri" w:hAnsi="Amiri" w:eastAsia="Amiri" w:cs="Amiri"/>
          <w:color w:val="111111"/>
          <w:sz w:val="28"/>
          <w:sz w:val="28"/>
          <w:szCs w:val="28"/>
          <w:rtl w:val="true"/>
          <w:lang w:bidi="ar-SA"/>
        </w:rPr>
        <w:t xml:space="preserve">وَالمَفاوِزُ </w:t>
      </w:r>
      <w:r>
        <w:rPr>
          <w:rStyle w:val="FootnoteAnchor"/>
          <w:rtl w:val="true"/>
        </w:rPr>
        <w:footnoteReference w:id="115"/>
      </w:r>
      <w:r>
        <w:rPr>
          <w:rFonts w:ascii="Amiri" w:hAnsi="Amiri" w:eastAsia="Amiri" w:cs="Amiri"/>
          <w:color w:val="111111"/>
          <w:sz w:val="28"/>
          <w:sz w:val="28"/>
          <w:szCs w:val="28"/>
          <w:rtl w:val="true"/>
          <w:lang w:bidi="ar-SA"/>
        </w:rPr>
        <w:t>لاَبْتَلَعَتْنِي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أىَّ تَغْرِير اِغْتَرَرْتُ بِنَفْسِي وَأيَّ جُرْأةٍ اِجْترَأتُ علَيْكَ يَا رَبِّ إلهي كُلُّ مَنْ أتَيْتُهُ إلَيْكَ يَرْشِدُنِي وَمَا أحَدٌ إلاّ عَلَيْكَ يَدُلُّنِي ولا مَخْلوقٌ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أرْغَبُ إليَهِ إلاّ وَفِيكَ يُرَغِّبُنِي فَنِعْمَ الرَبُّ وَجَدتُكَ وَبِئسَ العَبدُ وَجَدَتني، إلهي إنْ عَاقَبتَنِي فَمَنْ ذَاالَّذي يَصْرِفُ العُقُوبَةَ عَنّي؟ وإنْ هَتَكْتَني فَمَنْ ذَا الَّذي يَسْتُرُ عَورَتِي؟ وإنْ أهْلَكْتَني فَمَنْ ذَا الَّذي يَعْرِضُ لَكَ فِي عَبْدِكَ أو يَسأَلُكَ عَنْ شَيء مِنْ أمْرِهِ؟ وقَدْ عَلِمْتُ يا إلهي أنْ لَيْسَ فِي حُكْمِكَ ظُلْمٌ وَلاَ فِي نِقْمَتِكَ عَجَلَةٌ وإنَّما يَعْجَلُ مَنْ يَخَافُ الفَوتَ وَيَحتَاجُ إلى الظُّلْمِ الضَعِيفُ وَقَد تَعَالَيْتَ عَنْ ذَلِكَ يَا إلهي عُلُوّاً كَبيْراً ، فَصَلِّ علَى مُحَمَّد وَآل محمّد وَافْعَلْ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تَحْسُنَ في لامِعَةِ العُيُونِ عَلانِيَتي وَتَقْبَحَ فِيما أبْطُنُ لَكَ سَرِيرَتِي مُحَافِظاً علَى رِئاءِ النّاسِ مِنْ نَفْسِي فأُرِي النّاسَ حُسْنَ ظَاهِرِي وَأفْضِي إلَيْكَ بِسُوءِ عَمَلِي تَقَرُّبَاً إلى عَبادِكَ وَتَبَاعُداً مِنْ مَرْضَاتِكَ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تقوم إلى الثالثة والرابعة ، 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وخصّتا بقراءة</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الخامسة والسادسة ويقرأ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السابعة والثامنة ويقرأ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ويدعو في آخر سجدة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خَيْرَ مَدْعُوٍّ </w:t>
      </w:r>
      <w:r>
        <w:rPr>
          <w:rStyle w:val="FootnoteAnchor"/>
          <w:rtl w:val="true"/>
        </w:rPr>
        <w:footnoteReference w:id="117"/>
      </w:r>
      <w:r>
        <w:rPr>
          <w:rFonts w:ascii="Amiri" w:hAnsi="Amiri" w:eastAsia="Amiri" w:cs="Amiri"/>
          <w:color w:val="111111"/>
          <w:sz w:val="28"/>
          <w:sz w:val="28"/>
          <w:szCs w:val="28"/>
          <w:rtl w:val="true"/>
          <w:lang w:bidi="ar-SA"/>
        </w:rPr>
        <w:t xml:space="preserve">يَا أَوْسَعَ مَنْ أعْطَى يَا خَيْرَ مُرْتَجَى اُرزُقْنِي وِأوْسِعْ عَلَيَّ مِنْ رِزْقِكَ وَسَبِّبْ لِي رِزْقاً وَاسِعَاً مِنْ فَضْلِكَ إنَّكَ </w:t>
      </w:r>
    </w:p>
    <w:p>
      <w:pPr>
        <w:pStyle w:val="BookText"/>
        <w:rPr/>
      </w:pPr>
      <w:r>
        <w:rPr>
          <w:rFonts w:ascii="Amiri" w:hAnsi="Amiri" w:eastAsia="Amiri" w:cs="Amiri"/>
          <w:color w:val="111111"/>
          <w:sz w:val="28"/>
          <w:sz w:val="28"/>
          <w:szCs w:val="28"/>
          <w:rtl w:val="true"/>
          <w:lang w:bidi="ar-SA"/>
        </w:rPr>
        <w:t>عَلى كُلِّ شيءٍقَدِير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ركعتين سوى ما تكرّر أدعية مختصّ بها لايسع المقام والوقت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مختصر المتهجّد</w:t>
      </w:r>
      <w:r>
        <w:rPr>
          <w:rStyle w:val="FootnoteAnchor"/>
          <w:rtl w:val="true"/>
        </w:rPr>
        <w:footnoteReference w:id="118"/>
      </w:r>
      <w:r>
        <w:rPr>
          <w:rFonts w:ascii="Amiri" w:hAnsi="Amiri" w:eastAsia="Amiri" w:cs="Amiri"/>
          <w:color w:val="111111"/>
          <w:sz w:val="28"/>
          <w:sz w:val="28"/>
          <w:szCs w:val="28"/>
          <w:rtl w:val="true"/>
          <w:lang w:bidi="ar-SA"/>
        </w:rPr>
        <w:t xml:space="preserve">تقول بعد الثمان وسجدة الشكر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عشراً ،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وآلِهِ واِغْفِرْ لِي واَرْحَمْنِي وَثَبِّتْني علَى دِينِكَ وَدِينِ نَبيِّكَ وَلا تُزِغْ قلْبِي بَعْدَ إذْ هَدَيتَني وَهَبْ لِي مِنْ لَدُنْكَ رَحْمَةً إنّكَ أنْتَ الوَهّابُ اللّهُمَّ أنْتَ الحَيُّ القَيّومُ العَلىُّ العَظِيمُ الخَالِقُ الرّازِقُ المُحيي المُميتُ المُبْدِئُ المُعِيدُ البَديءُ البَدِيعُ لَكَ الحَمدُ وَلَكَ الكَرَمُ وَلَكَ الجُودُ ولَكَ الحَقُّ ولَكَ الأمْرُ وَحْدَكَ لاَ شَريكَ لَكَ يَا خالِقُ يَارازِقُ يَا مُحْيي يَا مُميتُ يَا بَديعُ يَا رَفيعُ أسْأَلُكَ أنْ تُصَلّي عَلى مُحَمَّد وَآلِ مُحَمَّدٍ وَأنْ تَرْحَمَ ذُلّي بَيْنَ يَدَيكَ وتَضَرّعي إلَيْكَ وَوحْشَتي مِنَ النّاسِ وَأُنْسِي بِكَ وَإلَيْكَ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تدعو بعد الثمان بما عن المتهجّد</w:t>
      </w:r>
      <w:r>
        <w:rPr>
          <w:rStyle w:val="FootnoteAnchor"/>
          <w:rtl w:val="true"/>
        </w:rPr>
        <w:footnoteReference w:id="119"/>
      </w:r>
      <w:r>
        <w:rPr>
          <w:rFonts w:ascii="Amiri" w:hAnsi="Amiri" w:eastAsia="Amiri" w:cs="Amiri"/>
          <w:color w:val="111111"/>
          <w:sz w:val="28"/>
          <w:sz w:val="28"/>
          <w:szCs w:val="28"/>
          <w:rtl w:val="true"/>
          <w:lang w:bidi="ar-SA"/>
        </w:rPr>
        <w:t>والبلد الأمين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مختصره وغيره أنّه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يدعو بعد الثمان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بِحُرْمَةِ مَنْ عَاذَبِكَ منك وَلَجَأ إلى عِزِّكَ واسْتَظَلَّ بِفَيئِكَ واعْتَصَمَ بِحَبْلِكَ وَلَمْ يَثِقُ إلاّ بِكَ يِا جَزيلَ العَطايَا يَا مُطْلِقَ الأُسارى يَا مَنْ سَمّى نَفْسَهُ مِنْ جُودِهِ وَهّاباً أدْعُوكَ رَهَباً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وَرَغَباً وَخَوفَاً وَطَمَعاً وَإلْحَاحَاً وَإلْحَافاً وَتَضَرُّعاً وَتَمَلُّقاً وَقَائِماً وَراكِعاً وَسَاجِداً وَرَاكِباً وَمَاشِياً وَذَاهِباً وَجَائياً وَفي كُلِّ حَالاتي وَأسْألُك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وتدعو بما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تسجد سجدتي الشكر وتقول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عِمَادَ مَنْ لاَ عِمَادَ لَهُ يَا ذُخْرَمَنْ لاَ ذُخْرَ لَهُ يَا سَنَدَ مَنْ لاَ سَنَدَ لَهُ يَا مَلاذَ مَنْ لاَ مَلاذَ لَهُ يَا كَهفَ مَنْ لاكَهفَ لَهُ يَا غِيَاثَ مَنْ لاَ غِيَاثَ لَهُ يَا جَارَ مَنْ لاَ جَارَ لَهُ يَا حِرزَ مَنْ لاَ حِرزَ لَهُ يَا حِرزَ الضُعَفاءِ يَا كَنْزَ الفُقَرَاءِ يَا عَونَ أهَلِ البَلاءِ يَا أكْرَمَ مَنْ عَفَا يَا مُنْقِذَالغَرْقَى يَا مَنْجِيَ الهَلْكَى يَا كَاشِفَ البَلْوَى يَا مُحْسِنُ يَا مُجْمِلُ يَا مُنْعِمُ يَامُفْضِلُ أنْتَ الَّذي سَجَدَ لَكَ سَوَادُ اللَّيلِ وَنُورُ النَّهارِ وَضَوءُ</w:t>
      </w:r>
      <w:r>
        <w:rPr>
          <w:rStyle w:val="FootnoteAnchor"/>
          <w:rtl w:val="true"/>
        </w:rPr>
        <w:footnoteReference w:id="120"/>
      </w:r>
      <w:r>
        <w:rPr>
          <w:rFonts w:ascii="Amiri" w:hAnsi="Amiri" w:eastAsia="Amiri" w:cs="Amiri"/>
          <w:color w:val="111111"/>
          <w:sz w:val="28"/>
          <w:sz w:val="28"/>
          <w:szCs w:val="28"/>
          <w:rtl w:val="true"/>
          <w:lang w:bidi="ar-SA"/>
        </w:rPr>
        <w:t>القَمَرِ وَشُعاعُ الشَمْسِ وَدَويُّ الماءِ وَحَفيفُ الشَجَرِ يَا اللهُ يَا اللهُ يَا اللهُ لاَ شَريكَ لَكَ وَلا وَزيرَ وَلاَ عُضُدَ ولا نَصيرَ أسأَلُكَ أنْ تُصَلّيَ عَلى مُحَمَّد وَآلهِ وَأنْ تُعْطِيَني مِنْ كُلِّ خَيْر سَأَلَكَ مِنْهُ سائِلٌ وَأنْ تُجِيرَني مِنْ كُلِّ سُوء اِسْتَجَارَبِكَ مِنْهُ مُسْتَجِيرٌ، إنّكَ علَى كُلِّ شَيء قَدِيرٌ وَذلِكَ عَليكَ سَهْلٌ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تقوم إلى ركعتي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وروي أنّ النبىّ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وآله</w:t>
      </w:r>
    </w:p>
    <w:p>
      <w:pPr>
        <w:pStyle w:val="BookText"/>
        <w:rPr/>
      </w:pPr>
      <w:r>
        <w:rPr>
          <w:rFonts w:ascii="Amiri" w:hAnsi="Amiri" w:eastAsia="Amiri" w:cs="Amiri"/>
          <w:color w:val="111111"/>
          <w:sz w:val="28"/>
          <w:sz w:val="28"/>
          <w:szCs w:val="28"/>
          <w:rtl w:val="true"/>
          <w:lang w:bidi="ar-SA"/>
        </w:rPr>
        <w:t xml:space="preserve">وسلّم كان يصلّي الثلاث بتسع سور في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تدعو بعد ركعتي الشفع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تَعَرَّضَ لَكَ فِي هَذا اللَّيلِ المُتَعَرِّضُونَ وَقَصَدَكَ فِيهِ القَاصِدُونَ وَأمَّلَ فَضْلَكَ ومَعْروفَكَ الطَالِبونَ وَلَكَ فِي هَذا اللَّيلِ نَفَحَاتٌ </w:t>
      </w:r>
      <w:r>
        <w:rPr>
          <w:rStyle w:val="FootnoteAnchor"/>
          <w:rtl w:val="true"/>
        </w:rPr>
        <w:footnoteReference w:id="121"/>
      </w:r>
      <w:r>
        <w:rPr>
          <w:rFonts w:ascii="Amiri" w:hAnsi="Amiri" w:eastAsia="Amiri" w:cs="Amiri"/>
          <w:color w:val="111111"/>
          <w:sz w:val="28"/>
          <w:sz w:val="28"/>
          <w:szCs w:val="28"/>
          <w:rtl w:val="true"/>
          <w:lang w:bidi="ar-SA"/>
        </w:rPr>
        <w:t xml:space="preserve">وجَوائِزُ وَعَطايَا وَمَواهِبُ تَمُنُّ بِها علَى مَنْ تَشاءُمِنْ عِبادِكَ وَتَمْنَعُها مَنْ لَمْ تَسْبِق لَهُ العِنايَةُ مِنْكَ، وَهَا أنَا ذَا عَبْدُكَ الفَقيرُ إلَيْكَ المُؤَمّلُ فَضْلَكَ وَمَعْرُوفَكَ، فَإنْ كُنْتَ يَا مَولايَ تَفَضّلتَ فَي هَذهِ اللّيلَةِ علَى أحَد مِنْ خَلْقِكَ وعُدْتَ عَلَيْهِ بِعَائِدَة مِنْ عَطْفِكَ فَصَلِّ علَى مُحَمَّدوَآلِ مُحَمَّد الطَّيِّبينَ الطّاهِرينَ الخَيِّرينَ الفَاضِلينَ ،وَجُدْ عَلىَّ بِطَولِكَ </w:t>
      </w:r>
      <w:r>
        <w:rPr>
          <w:rStyle w:val="FootnoteAnchor"/>
          <w:rtl w:val="true"/>
        </w:rPr>
        <w:footnoteReference w:id="122"/>
      </w:r>
      <w:r>
        <w:rPr>
          <w:rFonts w:ascii="Amiri" w:hAnsi="Amiri" w:eastAsia="Amiri" w:cs="Amiri"/>
          <w:color w:val="111111"/>
          <w:sz w:val="28"/>
          <w:sz w:val="28"/>
          <w:szCs w:val="28"/>
          <w:rtl w:val="true"/>
          <w:lang w:bidi="ar-SA"/>
        </w:rPr>
        <w:t>ومَعْروفِكَ وكَرَمِكَ يَا رَبَّ العالمينَ، وصَلِّ اللَّهُمَّ على مُحَمَّد وَآلِ مُحَمَّد الطَّيِّبينَ الخَيِّرينَ الفاضِلينَ الَّذينَ أذْهَبْتَ عَنْهُم الرِّجْسَ وَطَهَّرتَهُم</w:t>
      </w:r>
      <w:r>
        <w:rPr>
          <w:rStyle w:val="FootnoteAnchor"/>
          <w:rtl w:val="true"/>
        </w:rPr>
        <w:footnoteReference w:id="123"/>
      </w:r>
      <w:r>
        <w:rPr>
          <w:rFonts w:ascii="Amiri" w:hAnsi="Amiri" w:eastAsia="Amiri" w:cs="Amiri"/>
          <w:color w:val="111111"/>
          <w:sz w:val="28"/>
          <w:sz w:val="28"/>
          <w:szCs w:val="28"/>
          <w:rtl w:val="true"/>
          <w:lang w:bidi="ar-SA"/>
        </w:rPr>
        <w:t>إنَّكَ حَميدٌ، مَجِيدٌ اللَّهُمَّ إنِّي أدْعُوكَ كَمَا أمَرْتَني فَصَلِّ عَلى مُحَمَّد وَآلِ مُحَمَّدالطَّيِّبينَ الطَّاهِرينَ واسْتَجِبْ لِي كَمَا وَعَدتَني إنَّك لا تُخْلِفُ المِيعادَ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 إلى مفردة الوتر ، ويجوز الفصل بينها وبين ركعتي الشفع بقضاء حاجة أو اشتغال بأمر آخر كما هو كذلك في كل ركعتين منها ، وإن كان الأفضل أن لا يبرح من مصلاه حتّى يأتي بالوتر ، ويتوجّه بما تقدّم من ً</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التكبيرات ، ويقرأ كما في المتهجّد</w:t>
      </w:r>
      <w:r>
        <w:rPr>
          <w:rStyle w:val="FootnoteAnchor"/>
          <w:rtl w:val="true"/>
        </w:rPr>
        <w:footnoteReference w:id="124"/>
      </w:r>
      <w:r>
        <w:rPr>
          <w:rFonts w:ascii="Amiri" w:hAnsi="Amiri" w:eastAsia="Amiri" w:cs="Amiri"/>
          <w:color w:val="111111"/>
          <w:sz w:val="28"/>
          <w:sz w:val="28"/>
          <w:szCs w:val="28"/>
          <w:rtl w:val="true"/>
          <w:lang w:bidi="ar-SA"/>
        </w:rPr>
        <w:t xml:space="preserve">ومختصره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يديه بالدعاء بما أحبّ والأدعية في ذلك لاتحصى غير أنّا نذكر جملة مقنعة إن شاء الله وليس في ذلك شيء مؤقت لايجوزخلافه ، ويستحبّ أن يبكي الإنسان في القنوت من خشية الله والخوف من عقابه أو يتباكى ولا يجوز البكاء بشيء من مصائب الدنيا ، ويستحبّ أن يدعو بهذا الدعاء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الحَليمُ الكَريمَ، لا إلهَ إلاّ اللهُ العَلىُّ العَظيمُ ،لا إلهَ إلاّ اللهُ رَبُّ السَّمَواتِ السَّبْعِ وَرَبُّ الأرضينِ السَّبعِ ومَابَيْنَهُنَّ وَما فَوقَهُنَّ وَرَبُّ العَرْشِ العَظيمِ والحَمْدُ للهِ رَبِّ العَالَمينَ يَا اللهُ الَّذي لَيْسَ كَمِثْلِهِ شَيء صَلِّ علَى مُحَمَّد وَآلِ مُحَمَّدٍ وَعافِني مِنْ شَرِّ كُلِّ جَبّار عَنيد ومِنْ شَرِّ كُلِّ شَيْطان مَريد ومِنْ شَرِّ شَيَاطِينِ الجِنِّ والأنْسِ ومِنْ شَرِّ فَسَقَةِ العَرَبِ والعَجَمِ ومِنْ شَرِّ كُلِّ دَابَّة صَغيرة أو كَبيرةٍ بِليلٍ أو نَهارٍومِنْ شَرِّ كُلِّ شَديدٍ مِنْ خَلْقِكَ وَضَعيفٍ ومِنْ شَرِّ الصَّواعِقِ والبَردِ ومِنْ شَرِّ الهامَّةِ </w:t>
      </w:r>
      <w:r>
        <w:rPr>
          <w:rStyle w:val="FootnoteAnchor"/>
          <w:rtl w:val="true"/>
        </w:rPr>
        <w:footnoteReference w:id="125"/>
      </w:r>
      <w:r>
        <w:rPr>
          <w:rFonts w:ascii="Amiri" w:hAnsi="Amiri" w:eastAsia="Amiri" w:cs="Amiri"/>
          <w:color w:val="111111"/>
          <w:sz w:val="28"/>
          <w:sz w:val="28"/>
          <w:szCs w:val="28"/>
          <w:rtl w:val="true"/>
          <w:lang w:bidi="ar-SA"/>
        </w:rPr>
        <w:t xml:space="preserve">والعامَّةِ واللاّمَّةِ </w:t>
      </w:r>
      <w:r>
        <w:rPr>
          <w:rStyle w:val="FootnoteAnchor"/>
          <w:rtl w:val="true"/>
        </w:rPr>
        <w:footnoteReference w:id="126"/>
      </w:r>
      <w:r>
        <w:rPr>
          <w:rFonts w:ascii="Amiri" w:hAnsi="Amiri" w:eastAsia="Amiri" w:cs="Amiri"/>
          <w:color w:val="111111"/>
          <w:sz w:val="28"/>
          <w:sz w:val="28"/>
          <w:szCs w:val="28"/>
          <w:rtl w:val="true"/>
          <w:lang w:bidi="ar-SA"/>
        </w:rPr>
        <w:t>والخاصَّةِ</w:t>
      </w:r>
      <w:r>
        <w:rPr>
          <w:rStyle w:val="FootnoteAnchor"/>
          <w:rtl w:val="true"/>
        </w:rPr>
        <w:footnoteReference w:id="127"/>
      </w:r>
      <w:r>
        <w:rPr>
          <w:rFonts w:ascii="Amiri" w:hAnsi="Amiri" w:eastAsia="Amiri" w:cs="Amiri"/>
          <w:color w:val="111111"/>
          <w:sz w:val="28"/>
          <w:sz w:val="28"/>
          <w:szCs w:val="28"/>
          <w:rtl w:val="true"/>
          <w:lang w:bidi="ar-SA"/>
        </w:rPr>
        <w:t>اللّهُمَّ مَنْ كانَ أمْسى أو أصْبَحَ وَلَهُ ثِقَةٌ أو رَجاءٌ غَيْرُكَ فإنّي أصْبَحتُ وأمْسَيْتُ وأنْتَ ثِقَتِي وَرَجائِي في الأمُورِكُلِّها فاقْضِ لِي خَيرَ كُلِّ عافية يَا أكْرَمَ مَنْ سُئِلَ ويا أجْوَدَ مَنْ أعْطى ويا أرْحَمَ مَنِ اسْتُرْحِمَ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علَى مُحَمَّد وَآلِ مُحَمَّد وارْحَم ضَعْفي وقِلَّةَ حيلَتي وأمْنُن علىَّ بِالجَنَّةِ وَفُكَّ رَقَبَتي مِنْ النّارِ وعافِني فِي نَفسِي وَفي جَمِيعِ أمُوري كُلِّها بِرَحْمَتِكَ يِا أرحَمَ الرَاحمينَ اللَّهُمَّ إنَّك تَرىولا تُرَى وأنْتَ بِالمَنْظَرِ الأعلى وإليْكَ الرُجْعى والمُنْتَهى ولَكَ المَمَاتُ والمَحْياوالآخِرَةُ والأولَى اللَّهُمَّ إنّا نَعُوذُ بِكَ مِنْ أنْ نُذَلَّ ونُخْزى اللّهُمَّ أهْدِني فيمَنْ هَدَيْتَ وَعافِني فيمِنْ عافَيتَ وتَولَّني فيمَنْ تَوَلَّيْتَ ونَجِّني مِنْ النّارِ فيمَنْ نَجَّيْتَ</w:t>
      </w:r>
      <w:r>
        <w:rPr>
          <w:rStyle w:val="FootnoteAnchor"/>
          <w:rtl w:val="true"/>
        </w:rPr>
        <w:footnoteReference w:id="128"/>
      </w:r>
      <w:r>
        <w:rPr>
          <w:rFonts w:ascii="Amiri" w:hAnsi="Amiri" w:eastAsia="Amiri" w:cs="Amiri"/>
          <w:color w:val="111111"/>
          <w:sz w:val="28"/>
          <w:sz w:val="28"/>
          <w:szCs w:val="28"/>
          <w:rtl w:val="true"/>
          <w:lang w:bidi="ar-SA"/>
        </w:rPr>
        <w:t>إنَّكَ تَقْضي ولا يُقْضى عَلَيكَ وتُجيرُ ولا يُجارُ علَيكَ وتَسْتَغْني ويُفْتَقَرُ إلَيكَ والمَصيرُ والمَعادُ إلَيكَ ويَعِزُّ مَنْ والَيتَ ولا يَعِزُّمَنْ عادَيتَ ولا يَذِلُّ مَنْ والَيتَ تَبَارَكْتَ وتَعالَيْتَ آمَنْتُ بِكَ وتَوَكَّلتُ عَليكَ ولا حَولَ ولا قُوّةَ إلاّ بِالله العَليّ العَظيمِ اللّهُمَّ إنّي أعُوذُ بِكَ مِنْ جُهْدِ البَلاءِ ومِنْ سُوءِ القَضاءِ ودَرْكِ الشَّقاءِ وتَتابُعِ الفَناءِ وشَماتَةِ الأعْداءِوسُوءِ المَنْظَرِ فِي النَّفْسِ والأهَلِ والمالِ والوَلَدِ والأحِبّاءِ والإخوانِ والأولِياءِ وعِندَ مُعايَنَةِ مَلَكِ المَوتِ وعِندَ مَواقِفِ الخِزي في الدُنياوالآخِرَةِ هَذا مَقامُ العائِذِ بِكَ مِنْ النّار ِ والتّائِبِ الطّالِبِ الرّاغِبِ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أسْتَجيرُ بِاللهِ مِنَ النّار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ترفع يديك وتمدّها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وَجْهىَ للّذي فَطَرَ السَّمواتِ والأرضَ على مِلّةِ إبراهِيمَ ودينِ مُحَمَّد ومِنْهاجِ عليٍّ حَنيفاً مُسلِماً وَما أنَا مِنَ المُشْركينَ إنَّ صَلاتي ونُسُكي ومَحْياىَ ومَماتي للهِ رَبِّ العالمينَ لا شَريكَ لَهُ وبِذلِكَ أُمِرتُ وأنا مِنَ المُسلمينَ، اللّهُمَّ صَلِّ على مُحَمَّد وآلِ مُحَمَّدوصَلِّ على مَلائِكَتِكَ المُقَرَّبينَ وأُولي العَزْمِ مِنَ المُرسَلينَ والأنْبياءِ </w:t>
      </w:r>
    </w:p>
    <w:p>
      <w:pPr>
        <w:pStyle w:val="BookText"/>
        <w:rPr/>
      </w:pPr>
      <w:r>
        <w:rPr>
          <w:rFonts w:ascii="Amiri" w:hAnsi="Amiri" w:eastAsia="Amiri" w:cs="Amiri"/>
          <w:color w:val="111111"/>
          <w:sz w:val="28"/>
          <w:sz w:val="28"/>
          <w:szCs w:val="28"/>
          <w:rtl w:val="true"/>
          <w:lang w:bidi="ar-SA"/>
        </w:rPr>
        <w:t>المُنْتَجَبينَ والأئِمَّةِ الرَاشِدينَ أوَّلِهِم وآخِرِهِم، اللّهُمَّ عَذِّب كَفَرَة أهْلِ الكِتابِ وَجَميعِ المُشرِكينَ ومَنْ ضارَعَهُم مِنْ المُنافِقينَ فإنَّهُم يَتَقَلَّبُونَ فِي نِعْمَتِكَ ويَجعَلُونَ الحَمْدَ لِغَيرِكَ فتَعالَيتَ عَمّا يَقولُونَ وعَمّا يَصِفونَ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الرُّؤساءِ وَالقَادَةِ والأتْبَاعِ مِنْ الأوَّلينَ والآخِرينَ الّذينَ صَدّواعَنْ سَبيلِكَ، اللّهُمَّ أنْزِل بِهِم بَأسَكَ ونِقْمَتَكَ فإنَّهُم كَذّبوا علَى رَسُولِكَ وبَدَّلُوا نِعْمَتَكَ وأفسَدُوا عِبَادَكَ وحَرَّفوا كِتابَكَ وغَيَّرُوا سُنَّةَ نَبِيِّكَ ،اللّهُمَّ الْعَنْهُم وأتْباعَهُم وأولياءَهُم وأعوانَهُم ومُحِبّيهِم وأحشُرهُم وأتْباعَهُم إلى جَهَنَّمَ زُرْقاً </w:t>
      </w:r>
      <w:r>
        <w:rPr>
          <w:rStyle w:val="FootnoteAnchor"/>
          <w:rtl w:val="true"/>
        </w:rPr>
        <w:footnoteReference w:id="129"/>
      </w:r>
      <w:r>
        <w:rPr>
          <w:rFonts w:ascii="Amiri" w:hAnsi="Amiri" w:eastAsia="Amiri" w:cs="Amiri"/>
          <w:color w:val="111111"/>
          <w:sz w:val="28"/>
          <w:sz w:val="28"/>
          <w:szCs w:val="28"/>
          <w:rtl w:val="true"/>
          <w:lang w:bidi="ar-SA"/>
        </w:rPr>
        <w:t>، اللّهُمَّ صَلِّ علَى مُحَمَّد عَبدِكَ ورَسولِكَ بِأفْضَلِ صَلواتِكَ وعَلى أئِمَّةِ الهُدَى الرّاشِدينّ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يدعو لإخوانه ويستحبّ أن يذكر أربعين فما زاد ، فإنّ من فعل ذلك استجيبت دعوته إن شاء الله تعالى وتدعو بما أحببت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يستغفر الله سبعين مرّة ، وروي بأنّه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لِجَميعِ ظُلْمي وجُرمِي وإسْرَافي عَلى نَفْسي وَأتُوبُ إلَيْهِ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أسَأتُ وَظَلَمْتُ نَفْسي وبِئْسَ ما صَنَعْتُ، وهَذهِ يَداَي يَارَبِّ مَمْدُودَةٌ جَزَاءً بِمَا كَسَبَتُ ،وَهَذهِ رَقَبَتي خَاضِعَةٌ لِما أتَيْتُ، وهَاأنَا ذَا </w:t>
      </w:r>
    </w:p>
    <w:p>
      <w:pPr>
        <w:pStyle w:val="BookText"/>
        <w:rPr/>
      </w:pPr>
      <w:r>
        <w:rPr>
          <w:rFonts w:ascii="Amiri" w:hAnsi="Amiri" w:eastAsia="Amiri" w:cs="Amiri"/>
          <w:color w:val="111111"/>
          <w:sz w:val="28"/>
          <w:sz w:val="28"/>
          <w:szCs w:val="28"/>
          <w:rtl w:val="true"/>
          <w:lang w:bidi="ar-SA"/>
        </w:rPr>
        <w:t xml:space="preserve">بَيْنَ يَدَيكَ فَخُذ لِنَفسِكَ مِنْ نَفسي الرِّضَا حَتّى تَرْضَى لَكَ العُتْبى </w:t>
      </w:r>
      <w:r>
        <w:rPr>
          <w:rStyle w:val="FootnoteAnchor"/>
          <w:rtl w:val="true"/>
        </w:rPr>
        <w:footnoteReference w:id="132"/>
      </w:r>
      <w:r>
        <w:rPr>
          <w:rFonts w:ascii="Amiri" w:hAnsi="Amiri" w:eastAsia="Amiri" w:cs="Amiri"/>
          <w:color w:val="111111"/>
          <w:sz w:val="28"/>
          <w:sz w:val="28"/>
          <w:szCs w:val="28"/>
          <w:rtl w:val="true"/>
          <w:lang w:bidi="ar-SA"/>
        </w:rPr>
        <w:t>لا أعُودُ</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قلت بعد ذلك قبل الركوع ما ذكره ابن الباقي</w:t>
      </w:r>
      <w:r>
        <w:rPr>
          <w:rStyle w:val="FootnoteAnchor"/>
          <w:rtl w:val="true"/>
        </w:rPr>
        <w:footnoteReference w:id="134"/>
      </w:r>
      <w:r>
        <w:rPr>
          <w:rFonts w:ascii="Amiri" w:hAnsi="Amiri" w:eastAsia="Amiri" w:cs="Amiri"/>
          <w:color w:val="111111"/>
          <w:sz w:val="28"/>
          <w:sz w:val="28"/>
          <w:szCs w:val="28"/>
          <w:rtl w:val="true"/>
          <w:lang w:bidi="ar-SA"/>
        </w:rPr>
        <w:t xml:space="preserve">في أدعية ما بعد الركوع كان حسناً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كَيفَ أُصَدُّ</w:t>
      </w:r>
      <w:r>
        <w:rPr>
          <w:rStyle w:val="FootnoteAnchor"/>
          <w:rtl w:val="true"/>
        </w:rPr>
        <w:footnoteReference w:id="135"/>
      </w:r>
      <w:r>
        <w:rPr>
          <w:rFonts w:ascii="Amiri" w:hAnsi="Amiri" w:eastAsia="Amiri" w:cs="Amiri"/>
          <w:color w:val="111111"/>
          <w:sz w:val="28"/>
          <w:sz w:val="28"/>
          <w:szCs w:val="28"/>
          <w:rtl w:val="true"/>
          <w:lang w:bidi="ar-SA"/>
        </w:rPr>
        <w:t xml:space="preserve">عَنْ بَابِكَ بِخَيبةٍ مِنْكَ وقَدْ قَصَدتُهُ عَلى ثِقَة بِكَ إلهي كَيْف تَؤيِسُني مِنْ عَطائِكَ وَقد أمَرتَني بِدُعائِكَ صِلِّ عَلى مُحَمَّد وآلِ مُحَمَّد وارحَمْني إذَا أشْتَدَّ الأنينُ وحَضَرَ عَنّي العَمَلُ وأنْقَطَعَ مِنّي الأمَلُ وأفْضَيْتُ إلى المَنُونِ </w:t>
      </w:r>
      <w:r>
        <w:rPr>
          <w:rStyle w:val="FootnoteAnchor"/>
          <w:rtl w:val="true"/>
        </w:rPr>
        <w:footnoteReference w:id="136"/>
      </w:r>
      <w:r>
        <w:rPr>
          <w:rFonts w:ascii="Amiri" w:hAnsi="Amiri" w:eastAsia="Amiri" w:cs="Amiri"/>
          <w:color w:val="111111"/>
          <w:sz w:val="28"/>
          <w:sz w:val="28"/>
          <w:szCs w:val="28"/>
          <w:rtl w:val="true"/>
          <w:lang w:bidi="ar-SA"/>
        </w:rPr>
        <w:t>وبَكَت عَلىَّ العُيونُ ووَدَّعَنِي الأهْلُ والأحبَابُ وحُثىَ عَلىَّ التُّرَابُ ونُسِيَ اسْمي وَبُلِيَ جِسْمي وأنْطَمَسَ ذِكْري وهُجِرَ قَبْري فَلَم يَزُرْني زائِرٌ ولَمْ يَذكُرْني ذاكِرٌ وظَهَرَتْ مِنّي المَآثِمُ واسْتَولَت علىَّ المَظَالِمُ وطَالَت شِكايَةُ الخُصُومِ واتّصَلَتْ دَعْوَةُ المَظْلومِ صَلِّ اللّهُمَّ عَلى مُحَمَّد وآلِ مُحَمَّد، وأرْضِ خُصُومي بِفَضلِكَ وإحْسانِكَ وَجُدْعَلىَّ بِعَفْوِكَ وَرِضْوَانِكَ ،إلهي ذَهَبَت أيّامُ لَذّاتي وَبَقيَت مَآثِمي وَتَبِعَاتي ،وقَدْ أتَيْتُكَ مُنيباً تائِباً فَلا تَرُدَّني مَحْرُوماً خائِباً ،اللّهُمَّ آمِنْ رَوْعَتي واغْفِر لِي زَلَّتي وتُبْ عَليَّ إنّكَ أنْتَ التُّوابُ الرَّحيمُ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اغْفِرْ لِي </w:t>
      </w:r>
    </w:p>
    <w:p>
      <w:pPr>
        <w:pStyle w:val="BookText"/>
        <w:rPr/>
      </w:pPr>
      <w:r>
        <w:rPr>
          <w:rFonts w:ascii="Amiri" w:hAnsi="Amiri" w:eastAsia="Amiri" w:cs="Amiri"/>
          <w:color w:val="111111"/>
          <w:sz w:val="28"/>
          <w:sz w:val="28"/>
          <w:szCs w:val="28"/>
          <w:rtl w:val="true"/>
          <w:lang w:bidi="ar-SA"/>
        </w:rPr>
        <w:t>وَارْحَمْنِي وَتُبْ عَلَيَّ إِنَّكَ أَنْتَ التَّوَّابُ الرَّحِيمُ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137"/>
      </w:r>
      <w:r>
        <w:rPr>
          <w:rFonts w:ascii="Amiri" w:hAnsi="Amiri" w:eastAsia="Amiri" w:cs="Amiri"/>
          <w:color w:val="111111"/>
          <w:sz w:val="28"/>
          <w:sz w:val="28"/>
          <w:szCs w:val="28"/>
          <w:rtl w:val="true"/>
          <w:lang w:bidi="ar-SA"/>
        </w:rPr>
        <w:t xml:space="preserve">يركع ويقول بعد رفع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مَقَامُ مَنْ حَسَناتُهُ نِعْمَةٌ مِنْكَ عَليهِ وَسَيّئاتُهُ بِعَمَلِهِ وَذَنْبُهُ عَظيمٌ وشُكرُهُ قَليلٌ وَلَيْسَ لِذلِكَ إلاّ دَفعُكَ ورَحمَتُكَ إلهي طُمُوحُ الآمالِ قَدْ خابَت إلاّ لَدَيكَ ومَعاكِفُ الهِمَمَ </w:t>
      </w:r>
      <w:r>
        <w:rPr>
          <w:rStyle w:val="FootnoteAnchor"/>
          <w:rtl w:val="true"/>
        </w:rPr>
        <w:footnoteReference w:id="138"/>
      </w:r>
      <w:r>
        <w:rPr>
          <w:rFonts w:ascii="Amiri" w:hAnsi="Amiri" w:eastAsia="Amiri" w:cs="Amiri"/>
          <w:color w:val="111111"/>
          <w:sz w:val="28"/>
          <w:sz w:val="28"/>
          <w:szCs w:val="28"/>
          <w:rtl w:val="true"/>
          <w:lang w:bidi="ar-SA"/>
        </w:rPr>
        <w:t>قَدْ تَعَطَّلَت</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ومَذاهِبُ العُقولِ</w:t>
      </w:r>
      <w:r>
        <w:rPr>
          <w:rStyle w:val="FootnoteAnchor"/>
          <w:rtl w:val="true"/>
        </w:rPr>
        <w:footnoteReference w:id="140"/>
      </w:r>
      <w:r>
        <w:rPr>
          <w:rFonts w:ascii="Amiri" w:hAnsi="Amiri" w:eastAsia="Amiri" w:cs="Amiri"/>
          <w:color w:val="111111"/>
          <w:sz w:val="28"/>
          <w:sz w:val="28"/>
          <w:szCs w:val="28"/>
          <w:rtl w:val="true"/>
          <w:lang w:bidi="ar-SA"/>
        </w:rPr>
        <w:t>قَدْ سَمَتْ</w:t>
      </w:r>
      <w:r>
        <w:rPr>
          <w:rStyle w:val="FootnoteAnchor"/>
          <w:rtl w:val="true"/>
        </w:rPr>
        <w:footnoteReference w:id="141"/>
      </w:r>
      <w:r>
        <w:rPr>
          <w:rFonts w:ascii="Amiri" w:hAnsi="Amiri" w:eastAsia="Amiri" w:cs="Amiri"/>
          <w:color w:val="111111"/>
          <w:sz w:val="28"/>
          <w:sz w:val="28"/>
          <w:szCs w:val="28"/>
          <w:rtl w:val="true"/>
          <w:lang w:bidi="ar-SA"/>
        </w:rPr>
        <w:t xml:space="preserve">إلاّ إليكَ فأنْتَ الرَّجاءُ وإلَيكَ المُلْتَجى يَا أكْرَمَ مَقْصُود ويِا أجوَدَ مَسئُول، هَرَبْتُ إليكَ بِنَفْسي يَا مَلْجَأ الهَاربينَ بِأثْقالِ الذُّنوبِ أحْمِلُها على ظَهري ولا أجِدُ إلَيكَ شافِعاً سِوى مَعْرِفَتي بِأنَّكَ أقْرَبُ مَنْ لَجَأ إلَيهِ المُضْطَرّونَ وأمَّلَ ما لَدَيهِ الرّاغِبونَ يَا مَنْ فَتَقَ العُقولَ </w:t>
      </w:r>
      <w:r>
        <w:rPr>
          <w:rStyle w:val="FootnoteAnchor"/>
          <w:rtl w:val="true"/>
        </w:rPr>
        <w:footnoteReference w:id="142"/>
      </w:r>
      <w:r>
        <w:rPr>
          <w:rFonts w:ascii="Amiri" w:hAnsi="Amiri" w:eastAsia="Amiri" w:cs="Amiri"/>
          <w:color w:val="111111"/>
          <w:sz w:val="28"/>
          <w:sz w:val="28"/>
          <w:szCs w:val="28"/>
          <w:rtl w:val="true"/>
          <w:lang w:bidi="ar-SA"/>
        </w:rPr>
        <w:t xml:space="preserve">بِمَعْرِفَتِهِ وأنْطَقَ الألسُنَ بِحَمْدِهِ وَجَعَلَ مَا امتَّنَ بِهِ على عِبادِه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كِفاءً لِتَأديةِ حَقِّهِ، صَلِّ اللّهُمَّ عَلى مُحَمَّد وآلِهِ ولا تَجْعَلَ لِلهُمومِ على عَقلي سَبيلاً ولِلباطِلِ على عَمَلي دَلَيلاً وافْتَح لي خَيْرَالدُّنيا والآخِرَةِ يا وَليَّ الخَيْرِ، اللّهُمَّ إنَّك قُلتَ في مُحكَمِ كِتابِكَ المُنْزَلِ على نَبيِّكَ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طالَ هُجوعي وقَلَّ قيامي وهذا السَّحَرُ وأنَا أستَغْفِرُكَ لِذُنوبي استِغفارَ مَنْ لا يَمْلِكُ لِنَفْسِهِ نَفْعَاً ولا ضَرّاً ولا حَياةً ولا مَوتاً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يزاد هذا الدعاء في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المطوّلة الجليلة المبجّلة المشتملة على المضامين العالية في أوّله وآخره وفي أواسطه ندبة ودعاء لحضرة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أحسن ما دعي به له ، ويستفاد بها جملة من المطالب في أمره وأمر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من قنوت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المرويّ بسند معتبر ، ورواه المتهجّد</w:t>
      </w:r>
      <w:r>
        <w:rPr>
          <w:rStyle w:val="FootnoteAnchor"/>
          <w:rtl w:val="true"/>
        </w:rPr>
        <w:footnoteReference w:id="145"/>
      </w:r>
      <w:r>
        <w:rPr>
          <w:rFonts w:ascii="Amiri" w:hAnsi="Amiri" w:eastAsia="Amiri" w:cs="Amiri"/>
          <w:color w:val="111111"/>
          <w:sz w:val="28"/>
          <w:sz w:val="28"/>
          <w:szCs w:val="28"/>
          <w:rtl w:val="true"/>
          <w:lang w:bidi="ar-SA"/>
        </w:rPr>
        <w:t>هنا بزيادة على ما في المهج</w:t>
      </w:r>
      <w:r>
        <w:rPr>
          <w:rStyle w:val="FootnoteAnchor"/>
          <w:rtl w:val="true"/>
        </w:rPr>
        <w:footnoteReference w:id="146"/>
      </w:r>
      <w:r>
        <w:rPr>
          <w:rFonts w:ascii="Amiri" w:hAnsi="Amiri" w:eastAsia="Amiri" w:cs="Amiri"/>
          <w:color w:val="111111"/>
          <w:sz w:val="28"/>
          <w:sz w:val="28"/>
          <w:szCs w:val="28"/>
          <w:rtl w:val="true"/>
          <w:lang w:bidi="ar-SA"/>
        </w:rPr>
        <w:t xml:space="preserve">وقد أمر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بالقنوت به لمّا شكوا من موسى بن بغي</w:t>
      </w:r>
      <w:r>
        <w:rPr>
          <w:rStyle w:val="FootnoteAnchor"/>
          <w:rtl w:val="true"/>
        </w:rPr>
        <w:footnoteReference w:id="147"/>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شُكْرَاً لِنِعَمائِهِ واِسْتِدْعاءً لِمَزيدِهِ واِستِجْلاباً لِرِزقِهِ </w:t>
      </w:r>
    </w:p>
    <w:p>
      <w:pPr>
        <w:pStyle w:val="BookText"/>
        <w:rPr/>
      </w:pPr>
      <w:r>
        <w:rPr>
          <w:rFonts w:ascii="Amiri" w:hAnsi="Amiri" w:eastAsia="Amiri" w:cs="Amiri"/>
          <w:color w:val="111111"/>
          <w:sz w:val="28"/>
          <w:sz w:val="28"/>
          <w:szCs w:val="28"/>
          <w:rtl w:val="true"/>
          <w:lang w:bidi="ar-SA"/>
        </w:rPr>
        <w:t xml:space="preserve">واِستِخلاصَاً </w:t>
      </w:r>
      <w:r>
        <w:rPr>
          <w:rStyle w:val="FootnoteAnchor"/>
          <w:rtl w:val="true"/>
        </w:rPr>
        <w:footnoteReference w:id="148"/>
      </w:r>
      <w:r>
        <w:rPr>
          <w:rFonts w:ascii="Amiri" w:hAnsi="Amiri" w:eastAsia="Amiri" w:cs="Amiri"/>
          <w:color w:val="111111"/>
          <w:sz w:val="28"/>
          <w:sz w:val="28"/>
          <w:szCs w:val="28"/>
          <w:rtl w:val="true"/>
          <w:lang w:bidi="ar-SA"/>
        </w:rPr>
        <w:t xml:space="preserve">لَهُ وَبِهِ دُونَ غَيْرِهِ وعياذاً بِهِ مِنْ كُفْرانِهِ والإلْحَادِ في عَظَمَتِهِ </w:t>
      </w:r>
      <w:r>
        <w:rPr>
          <w:rStyle w:val="FootnoteAnchor"/>
          <w:rtl w:val="true"/>
        </w:rPr>
        <w:footnoteReference w:id="149"/>
      </w:r>
      <w:r>
        <w:rPr>
          <w:rFonts w:ascii="Amiri" w:hAnsi="Amiri" w:eastAsia="Amiri" w:cs="Amiri"/>
          <w:color w:val="111111"/>
          <w:sz w:val="28"/>
          <w:sz w:val="28"/>
          <w:szCs w:val="28"/>
          <w:rtl w:val="true"/>
          <w:lang w:bidi="ar-SA"/>
        </w:rPr>
        <w:t xml:space="preserve">وَكِبْريائِهِ حَمْدَ مَنْ عَلِمَ أنَّ ما بِهِ مِنْ نِعْمَةٍ مِن عِنْدِ رَبِّهِ ومَا مَسَّهُ مَنْ عُقُوبَةٍ فَبِسُوءِ جِنايَةِ يَدِهِ وصَلَّى اللهُ عَلى مُحَمَّد عَبْدِهِ ورَسُولِهِ وخِيَرَتِهِ مِنْ خَلقِهِ وذَريعَةِ </w:t>
      </w:r>
      <w:r>
        <w:rPr>
          <w:rStyle w:val="FootnoteAnchor"/>
          <w:rtl w:val="true"/>
        </w:rPr>
        <w:footnoteReference w:id="150"/>
      </w:r>
      <w:r>
        <w:rPr>
          <w:rFonts w:ascii="Amiri" w:hAnsi="Amiri" w:eastAsia="Amiri" w:cs="Amiri"/>
          <w:color w:val="111111"/>
          <w:sz w:val="28"/>
          <w:sz w:val="28"/>
          <w:szCs w:val="28"/>
          <w:rtl w:val="true"/>
          <w:lang w:bidi="ar-SA"/>
        </w:rPr>
        <w:t xml:space="preserve">المُؤمنينَ إلى رَحْمَتِهِ وآلِهِ الطَّاهِرينَ وُلاةِ أمْرِهِ اللّهُمَّ إنَّك قَدْ نَدَبْتَ إلى فَضلِكَ </w:t>
      </w:r>
      <w:r>
        <w:rPr>
          <w:rStyle w:val="FootnoteAnchor"/>
          <w:rtl w:val="true"/>
        </w:rPr>
        <w:footnoteReference w:id="151"/>
      </w:r>
      <w:r>
        <w:rPr>
          <w:rFonts w:ascii="Amiri" w:hAnsi="Amiri" w:eastAsia="Amiri" w:cs="Amiri"/>
          <w:color w:val="111111"/>
          <w:sz w:val="28"/>
          <w:sz w:val="28"/>
          <w:szCs w:val="28"/>
          <w:rtl w:val="true"/>
          <w:lang w:bidi="ar-SA"/>
        </w:rPr>
        <w:t xml:space="preserve">وأمَرْتَ بِدُعائِكَ وَضَمِنْتَ الإجابَةَ لِعِبادِكَ ،وَلَمْ يَخِبْ مَنْ فَزِعَ إلَيكَ بِرَغبَتِهِ وقَصَدَ إلَيكَ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تَرْجَعْ يَدٌ طَالِبَةٌ صِفْرَاًخَالِيَاً مِنْ عَطَائِكَ ولا خَائِبَةٌ مِنْ نِحَلِ </w:t>
      </w:r>
      <w:r>
        <w:rPr>
          <w:rStyle w:val="FootnoteAnchor"/>
          <w:rtl w:val="true"/>
        </w:rPr>
        <w:footnoteReference w:id="152"/>
      </w:r>
      <w:r>
        <w:rPr>
          <w:rFonts w:ascii="Amiri" w:hAnsi="Amiri" w:eastAsia="Amiri" w:cs="Amiri"/>
          <w:color w:val="111111"/>
          <w:sz w:val="28"/>
          <w:sz w:val="28"/>
          <w:szCs w:val="28"/>
          <w:rtl w:val="true"/>
          <w:lang w:bidi="ar-SA"/>
        </w:rPr>
        <w:t xml:space="preserve">هِبَاتِكَ، وأيُّ رَاحِل رَحَلَ إلَيكَ فَلَمْ يَجِدْكَ قَريباً؟ أو أيُّ وافِد وَفَدَ عَليكَ فَأقْطَعَتْهُ عَوائِقُ الرَّدِّ دُونَكَ؟ بَل أيُّ مُحْتَفِرٍ مِنْ فَضْلِكَ لَم يُمْهِهِ فَيْضُ جُودِكَ ؟وأيُّ مُستَنْبِطٍ لِمَزِيدِكَ أكْدَى </w:t>
      </w:r>
      <w:r>
        <w:rPr>
          <w:rStyle w:val="FootnoteAnchor"/>
          <w:rtl w:val="true"/>
        </w:rPr>
        <w:footnoteReference w:id="153"/>
      </w:r>
      <w:r>
        <w:rPr>
          <w:rFonts w:ascii="Amiri" w:hAnsi="Amiri" w:eastAsia="Amiri" w:cs="Amiri"/>
          <w:color w:val="111111"/>
          <w:sz w:val="28"/>
          <w:sz w:val="28"/>
          <w:szCs w:val="28"/>
          <w:rtl w:val="true"/>
          <w:lang w:bidi="ar-SA"/>
        </w:rPr>
        <w:t xml:space="preserve">دُونَ اِسْتِماحَةِ سِجالِ </w:t>
      </w:r>
      <w:r>
        <w:rPr>
          <w:rStyle w:val="FootnoteAnchor"/>
          <w:rtl w:val="true"/>
        </w:rPr>
        <w:footnoteReference w:id="154"/>
      </w:r>
      <w:r>
        <w:rPr>
          <w:rFonts w:ascii="Amiri" w:hAnsi="Amiri" w:eastAsia="Amiri" w:cs="Amiri"/>
          <w:color w:val="111111"/>
          <w:sz w:val="28"/>
          <w:sz w:val="28"/>
          <w:szCs w:val="28"/>
          <w:rtl w:val="true"/>
          <w:lang w:bidi="ar-SA"/>
        </w:rPr>
        <w:t>عَطِيَّتِكَ؟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قَصَدْتُ إليْكَ بِرَغْبَتي وَقَرَعَتْ بَابَ فَضْلِكَ يَدُ مَسأَلَتي وَناجَاكَ بِخُشُوعِ الأسْتِكانَةِ </w:t>
      </w:r>
      <w:r>
        <w:rPr>
          <w:rStyle w:val="FootnoteAnchor"/>
          <w:rtl w:val="true"/>
        </w:rPr>
        <w:footnoteReference w:id="155"/>
      </w:r>
      <w:r>
        <w:rPr>
          <w:rFonts w:ascii="Amiri" w:hAnsi="Amiri" w:eastAsia="Amiri" w:cs="Amiri"/>
          <w:color w:val="111111"/>
          <w:sz w:val="28"/>
          <w:sz w:val="28"/>
          <w:szCs w:val="28"/>
          <w:rtl w:val="true"/>
          <w:lang w:bidi="ar-SA"/>
        </w:rPr>
        <w:t xml:space="preserve">قَلبِي وَوَجَدْتُكَ خَيْرَ شَفِيع لِي إلَيْكَ وقَد عَلِمْتَ اللّهُمَّ ما يَحدِثُ مِنْ طَلِبَتِي قَبلَ أنْ يَخْطُرَ بِفِكري أويَقَعَ فِي خُلْدي </w:t>
      </w:r>
      <w:r>
        <w:rPr>
          <w:rStyle w:val="FootnoteAnchor"/>
          <w:rtl w:val="true"/>
        </w:rPr>
        <w:footnoteReference w:id="156"/>
      </w:r>
      <w:r>
        <w:rPr>
          <w:rFonts w:ascii="Amiri" w:hAnsi="Amiri" w:eastAsia="Amiri" w:cs="Amiri"/>
          <w:color w:val="111111"/>
          <w:sz w:val="28"/>
          <w:sz w:val="28"/>
          <w:szCs w:val="28"/>
          <w:rtl w:val="true"/>
          <w:lang w:bidi="ar-SA"/>
        </w:rPr>
        <w:t xml:space="preserve">فَصِلِ الّلهُمَّ دُعائي إيّاكَ بِإجابَتي وَاشْفَعْ مَسْأَلتَي بِنُجْحِ طَلِبَتي،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شَمِلَنا زَيْغُ الفِتَنِ واسْتَولَت عَلَينا عَشْوَةُ الحَيْرَةِ </w:t>
      </w:r>
      <w:r>
        <w:rPr>
          <w:rStyle w:val="FootnoteAnchor"/>
          <w:rtl w:val="true"/>
        </w:rPr>
        <w:footnoteReference w:id="157"/>
      </w:r>
      <w:r>
        <w:rPr>
          <w:rFonts w:ascii="Amiri" w:hAnsi="Amiri" w:eastAsia="Amiri" w:cs="Amiri"/>
          <w:color w:val="111111"/>
          <w:sz w:val="28"/>
          <w:sz w:val="28"/>
          <w:szCs w:val="28"/>
          <w:rtl w:val="true"/>
          <w:lang w:bidi="ar-SA"/>
        </w:rPr>
        <w:t xml:space="preserve">وَقارَعَنا الذُّلُّ وَالصَغَارُ </w:t>
      </w:r>
      <w:r>
        <w:rPr>
          <w:rStyle w:val="FootnoteAnchor"/>
          <w:rtl w:val="true"/>
        </w:rPr>
        <w:footnoteReference w:id="158"/>
      </w:r>
      <w:r>
        <w:rPr>
          <w:rFonts w:ascii="Amiri" w:hAnsi="Amiri" w:eastAsia="Amiri" w:cs="Amiri"/>
          <w:color w:val="111111"/>
          <w:sz w:val="28"/>
          <w:sz w:val="28"/>
          <w:szCs w:val="28"/>
          <w:rtl w:val="true"/>
          <w:lang w:bidi="ar-SA"/>
        </w:rPr>
        <w:t xml:space="preserve">وَحَكمَ عَلَيْنا غَيْرُ المَامُونينَ وَابْتَزَّ </w:t>
      </w:r>
      <w:r>
        <w:rPr>
          <w:rStyle w:val="FootnoteAnchor"/>
          <w:rtl w:val="true"/>
        </w:rPr>
        <w:footnoteReference w:id="159"/>
      </w:r>
      <w:r>
        <w:rPr>
          <w:rFonts w:ascii="Amiri" w:hAnsi="Amiri" w:eastAsia="Amiri" w:cs="Amiri"/>
          <w:color w:val="111111"/>
          <w:sz w:val="28"/>
          <w:sz w:val="28"/>
          <w:szCs w:val="28"/>
          <w:rtl w:val="true"/>
          <w:lang w:bidi="ar-SA"/>
        </w:rPr>
        <w:t xml:space="preserve">أُمورَنا مَعادِنُ الاُبَنِ </w:t>
      </w:r>
      <w:r>
        <w:rPr>
          <w:rStyle w:val="FootnoteAnchor"/>
          <w:rtl w:val="true"/>
        </w:rPr>
        <w:footnoteReference w:id="160"/>
      </w:r>
      <w:r>
        <w:rPr>
          <w:rFonts w:ascii="Amiri" w:hAnsi="Amiri" w:eastAsia="Amiri" w:cs="Amiri"/>
          <w:color w:val="111111"/>
          <w:sz w:val="28"/>
          <w:sz w:val="28"/>
          <w:szCs w:val="28"/>
          <w:rtl w:val="true"/>
          <w:lang w:bidi="ar-SA"/>
        </w:rPr>
        <w:t xml:space="preserve">مِمَّنْ عَطَّلَ 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في إتلافِ عِبادِكَ وَإفْسَادِ بِلادِكَ، اللّهُمَّ وَقَد عَادَ فَيْئُنا دُولَةً بَعْدَ القِسْمَةِ وَإمَارَتُنا غَلَبَةً بَعْدَ المَشْورَةِ وَعُدْنامِيرَاثاً بَعْدَ الاخْتِيارِ للأمَّةِ، فَاشْتُريَتِ المَلاَهي وَالمَعَازِفُ بِسَهْمِ اليَتِيمِ وَالأَرْمَلَةِ وَحُكِّمَ فِي اَبْشَارِ المُؤمِنينَ </w:t>
      </w:r>
      <w:r>
        <w:rPr>
          <w:rStyle w:val="FootnoteAnchor"/>
          <w:rtl w:val="true"/>
        </w:rPr>
        <w:footnoteReference w:id="161"/>
      </w:r>
      <w:r>
        <w:rPr>
          <w:rFonts w:ascii="Amiri" w:hAnsi="Amiri" w:eastAsia="Amiri" w:cs="Amiri"/>
          <w:color w:val="111111"/>
          <w:sz w:val="28"/>
          <w:sz w:val="28"/>
          <w:szCs w:val="28"/>
          <w:rtl w:val="true"/>
          <w:lang w:bidi="ar-SA"/>
        </w:rPr>
        <w:t xml:space="preserve">أهْلُ الذِمَّةِ وَوُلِّيَ القِياَمَ بِأمُورِهِم فَاسِقُ كُلِّ قَبيلَةٍ فَلاَ ذائِدَ يَذُودُهُمْ عَن هَلَكَةٍ وَلا رَاع يَنْظُرُ إلَيْهِم بِعَينِ الرَحْمَةِ وَلاذُو شَفَقَةٍ يُشْبِعُ الكَبِدَ الحَرَّي مِنَ مَسْغَبَةٍ </w:t>
      </w:r>
      <w:r>
        <w:rPr>
          <w:rStyle w:val="FootnoteAnchor"/>
          <w:rtl w:val="true"/>
        </w:rPr>
        <w:footnoteReference w:id="162"/>
      </w:r>
      <w:r>
        <w:rPr>
          <w:rFonts w:ascii="Amiri" w:hAnsi="Amiri" w:eastAsia="Amiri" w:cs="Amiri"/>
          <w:color w:val="111111"/>
          <w:sz w:val="28"/>
          <w:sz w:val="28"/>
          <w:szCs w:val="28"/>
          <w:rtl w:val="true"/>
          <w:lang w:bidi="ar-SA"/>
        </w:rPr>
        <w:t xml:space="preserve">، فَهُم اُولُوا ضَرَعٍ بِداَرِ مَضْيِعَةٍ </w:t>
      </w:r>
      <w:r>
        <w:rPr>
          <w:rStyle w:val="FootnoteAnchor"/>
          <w:rtl w:val="true"/>
        </w:rPr>
        <w:footnoteReference w:id="163"/>
      </w:r>
      <w:r>
        <w:rPr>
          <w:rFonts w:ascii="Amiri" w:hAnsi="Amiri" w:eastAsia="Amiri" w:cs="Amiri"/>
          <w:color w:val="111111"/>
          <w:sz w:val="28"/>
          <w:sz w:val="28"/>
          <w:szCs w:val="28"/>
          <w:rtl w:val="true"/>
          <w:lang w:bidi="ar-SA"/>
        </w:rPr>
        <w:t xml:space="preserve">وَاُسَراءُ مَسْكَنَةٍ وَحُلَفاءُ </w:t>
      </w:r>
      <w:r>
        <w:rPr>
          <w:rStyle w:val="FootnoteAnchor"/>
          <w:rtl w:val="true"/>
        </w:rPr>
        <w:footnoteReference w:id="164"/>
      </w:r>
      <w:r>
        <w:rPr>
          <w:rFonts w:ascii="Amiri" w:hAnsi="Amiri" w:eastAsia="Amiri" w:cs="Amiri"/>
          <w:color w:val="111111"/>
          <w:sz w:val="28"/>
          <w:sz w:val="28"/>
          <w:szCs w:val="28"/>
          <w:rtl w:val="true"/>
          <w:lang w:bidi="ar-SA"/>
        </w:rPr>
        <w:t xml:space="preserve">كَآبِة وَذِلَّةٍ اللّهُمَّ، وَقَدِ اِسْتَحْصَدَ زَرْعُ البَاطِلِ وَبَلَغَ نِهَايَتَهُ واسْتَحْكَمَ عَمُودُهُ واسْتَجْمَعَ طَرِيْدُهُ وَخَذْرَفَ </w:t>
      </w:r>
      <w:r>
        <w:rPr>
          <w:rStyle w:val="FootnoteAnchor"/>
          <w:rtl w:val="true"/>
        </w:rPr>
        <w:footnoteReference w:id="165"/>
      </w:r>
      <w:r>
        <w:rPr>
          <w:rFonts w:ascii="Amiri" w:hAnsi="Amiri" w:eastAsia="Amiri" w:cs="Amiri"/>
          <w:color w:val="111111"/>
          <w:sz w:val="28"/>
          <w:sz w:val="28"/>
          <w:szCs w:val="28"/>
          <w:rtl w:val="true"/>
          <w:lang w:bidi="ar-SA"/>
        </w:rPr>
        <w:t xml:space="preserve">وَلِيدُهُ وَبَسَقَ بِطُولِهِ وَضَرَبَ بِجَرانِهِ </w:t>
      </w:r>
      <w:r>
        <w:rPr>
          <w:rStyle w:val="FootnoteAnchor"/>
          <w:rtl w:val="true"/>
        </w:rPr>
        <w:footnoteReference w:id="166"/>
      </w:r>
      <w:r>
        <w:rPr>
          <w:rFonts w:ascii="Amiri" w:hAnsi="Amiri" w:eastAsia="Amiri" w:cs="Amiri"/>
          <w:color w:val="111111"/>
          <w:sz w:val="28"/>
          <w:sz w:val="28"/>
          <w:szCs w:val="28"/>
          <w:rtl w:val="true"/>
          <w:lang w:bidi="ar-SA"/>
        </w:rPr>
        <w:t xml:space="preserve">اللّهُمَّ فَأَتِحْ لَهُ مِنَ الحَقِّ يَدَاً حاصِدَةً </w:t>
      </w:r>
      <w:r>
        <w:rPr>
          <w:rStyle w:val="FootnoteAnchor"/>
          <w:rtl w:val="true"/>
        </w:rPr>
        <w:footnoteReference w:id="167"/>
      </w:r>
      <w:r>
        <w:rPr>
          <w:rFonts w:ascii="Amiri" w:hAnsi="Amiri" w:eastAsia="Amiri" w:cs="Amiri"/>
          <w:color w:val="111111"/>
          <w:sz w:val="28"/>
          <w:sz w:val="28"/>
          <w:szCs w:val="28"/>
          <w:rtl w:val="true"/>
          <w:lang w:bidi="ar-SA"/>
        </w:rPr>
        <w:t xml:space="preserve">تَصْرَعُ قَائِمَهُ وَتَهشِمُ سُوقَهُ وَتَجُبُّ سَنامَهُ </w:t>
      </w:r>
      <w:r>
        <w:rPr>
          <w:rStyle w:val="FootnoteAnchor"/>
          <w:rtl w:val="true"/>
        </w:rPr>
        <w:footnoteReference w:id="168"/>
      </w:r>
      <w:r>
        <w:rPr>
          <w:rFonts w:ascii="Amiri" w:hAnsi="Amiri" w:eastAsia="Amiri" w:cs="Amiri"/>
          <w:color w:val="111111"/>
          <w:sz w:val="28"/>
          <w:sz w:val="28"/>
          <w:szCs w:val="28"/>
          <w:rtl w:val="true"/>
          <w:lang w:bidi="ar-SA"/>
        </w:rPr>
        <w:t xml:space="preserve">وَتَجْدَعُ مَرَاغِمَهُ </w:t>
      </w:r>
      <w:r>
        <w:rPr>
          <w:rStyle w:val="FootnoteAnchor"/>
          <w:rtl w:val="true"/>
        </w:rPr>
        <w:footnoteReference w:id="169"/>
      </w:r>
      <w:r>
        <w:rPr>
          <w:rFonts w:ascii="Amiri" w:hAnsi="Amiri" w:eastAsia="Amiri" w:cs="Amiri"/>
          <w:color w:val="111111"/>
          <w:sz w:val="28"/>
          <w:sz w:val="28"/>
          <w:szCs w:val="28"/>
          <w:rtl w:val="true"/>
          <w:lang w:bidi="ar-SA"/>
        </w:rPr>
        <w:t xml:space="preserve">لِيَسْتَخْفِي البَاطِلُ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بِقُبْحِ صُورَتِهِ وَيَظْهَرَ الحَقُّ بِحُسْنِ حِلْيَتِهِ، اللّهُمَّ لا تَدَعَ لِلجَوْرِ دُعَامَةً إلاّ قَصَمْتَها وَلا جُنَّةً إلاّهَتَكْتَها ولا كَلِمَةً مُجْتَمِعَةً إلاّ فَرَّقْتَها ولا سَرِيَّةَ ثِقْل إلاّ خَفَّفْتَها ولا قَائِمَةَ عُلُوٍّ إلاّ حَطَطْتَها ولا رَافِعَةَ عِلْمٍ إلاّ نَكَسْتَها ولا خَضْرَاءَ ألاّ أبَرْتَها، اللّهُمَّ فَكَوِّرشَمْسَهُ وَحُطَّ نُورَهُ وَأَطْمِس ذِكْرَهُ وأُمَّ بِالحَقِّ رَأسَهُ وَفُضَّ جُيُوشَهُ وَأرْعِبْ قُلُوبَ أهْلِهِ، اللّهُمَّ ولا تَدَع مِنهُ بَقيَّةً إلاّ أفْنَيْتَ ولا بِنْيَةً إلاّ سَوَّيْتَ ولاحَلَقَةً إلاّ قَصَمْتَ ولا سِلاحَاً إلاّ أكْلَلْتَ ولا حَدّاً إلاّ أفْلَلتَ ولا كُراعَاً إلاّأجْتَحْتَ </w:t>
      </w:r>
      <w:r>
        <w:rPr>
          <w:rStyle w:val="FootnoteAnchor"/>
          <w:rtl w:val="true"/>
        </w:rPr>
        <w:footnoteReference w:id="170"/>
      </w:r>
      <w:r>
        <w:rPr>
          <w:rFonts w:ascii="Amiri" w:hAnsi="Amiri" w:eastAsia="Amiri" w:cs="Amiri"/>
          <w:color w:val="111111"/>
          <w:sz w:val="28"/>
          <w:sz w:val="28"/>
          <w:szCs w:val="28"/>
          <w:rtl w:val="true"/>
          <w:lang w:bidi="ar-SA"/>
        </w:rPr>
        <w:t xml:space="preserve">ولا حامِلَةَ عَلَمٍ إلاّ نَكَّبْتَ اللّهُمَّ وأرِنَا أنْصَارَهُ عَبادِيدَ </w:t>
      </w:r>
      <w:r>
        <w:rPr>
          <w:rStyle w:val="FootnoteAnchor"/>
          <w:rtl w:val="true"/>
        </w:rPr>
        <w:footnoteReference w:id="171"/>
      </w:r>
      <w:r>
        <w:rPr>
          <w:rFonts w:ascii="Amiri" w:hAnsi="Amiri" w:eastAsia="Amiri" w:cs="Amiri"/>
          <w:color w:val="111111"/>
          <w:sz w:val="28"/>
          <w:sz w:val="28"/>
          <w:szCs w:val="28"/>
          <w:rtl w:val="true"/>
          <w:lang w:bidi="ar-SA"/>
        </w:rPr>
        <w:t xml:space="preserve">بَعْدَ الأُلْفَةِوَشَتَّى بَعدَ اجْتِماعِ الكَلِمَةِ وَمُقَنِّعِي الرُّؤوُسِ بَعدَ الظُّهُورِ علَى الأمَّةِ، اللّهُمَّ وَأسْفِر لَنا عَنْ نَهَارِ العَدْلِ وأَرِنَاهُ سَرمَداً لا لَيْلَ فِيهِ وَنُورَاً لا شَوْبَ مَعهُ وَأهْطِلْ عَليْنا نَاشِئَتَهُ </w:t>
      </w:r>
      <w:r>
        <w:rPr>
          <w:rStyle w:val="FootnoteAnchor"/>
          <w:rtl w:val="true"/>
        </w:rPr>
        <w:footnoteReference w:id="172"/>
      </w:r>
      <w:r>
        <w:rPr>
          <w:rFonts w:ascii="Amiri" w:hAnsi="Amiri" w:eastAsia="Amiri" w:cs="Amiri"/>
          <w:color w:val="111111"/>
          <w:sz w:val="28"/>
          <w:sz w:val="28"/>
          <w:szCs w:val="28"/>
          <w:rtl w:val="true"/>
          <w:lang w:bidi="ar-SA"/>
        </w:rPr>
        <w:t xml:space="preserve">وأنْزِلْ عَليْنا بَرَكَتَهُ وأدِلْ لَهُ مِمَّن ناواهُ </w:t>
      </w:r>
      <w:r>
        <w:rPr>
          <w:rStyle w:val="FootnoteAnchor"/>
          <w:rtl w:val="true"/>
        </w:rPr>
        <w:footnoteReference w:id="173"/>
      </w:r>
      <w:r>
        <w:rPr>
          <w:rFonts w:ascii="Amiri" w:hAnsi="Amiri" w:eastAsia="Amiri" w:cs="Amiri"/>
          <w:color w:val="111111"/>
          <w:sz w:val="28"/>
          <w:sz w:val="28"/>
          <w:szCs w:val="28"/>
          <w:rtl w:val="true"/>
          <w:lang w:bidi="ar-SA"/>
        </w:rPr>
        <w:t xml:space="preserve">وانْصُرْهُ علَى مَنْ عَادَاهُ اللّهُمَّ وَأظْهِرِ بهِ الحَقَّ وَأصْبِحْ بِهِ فِي غَسَقِ الظُّلَمِ وَبُهَمِ الحَيْرَةِ، اللّهُمَّ وَاَحْي بِهِ القُلُوبَ المَيّتَةَ وَاجْمَعْ بِهِ الأهْوَاءَ المُتَفَرِّقَةَ وَالآرَاءَ المُخْتَلِفَةَ وَأَقِمْ بِهِ الحُدُودَ المَعَطَّلَةَ وَالأحْكَامَ المُهْمَلةَ وأشْبِعْ بِهِ الخِماصَ </w:t>
      </w:r>
      <w:r>
        <w:rPr>
          <w:rStyle w:val="FootnoteAnchor"/>
          <w:rtl w:val="true"/>
        </w:rPr>
        <w:footnoteReference w:id="174"/>
      </w:r>
      <w:r>
        <w:rPr>
          <w:rFonts w:ascii="Amiri" w:hAnsi="Amiri" w:eastAsia="Amiri" w:cs="Amiri"/>
          <w:color w:val="111111"/>
          <w:sz w:val="28"/>
          <w:sz w:val="28"/>
          <w:szCs w:val="28"/>
          <w:rtl w:val="true"/>
          <w:lang w:bidi="ar-SA"/>
        </w:rPr>
        <w:t xml:space="preserve">السّاغِبَةَ وَأرِحْ بِهِ الأبْدَانَ المُتْعَبَةَ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وَكَما ألْهَجْتَنا بِذِكْرِهِ وَأخْطَرْتَ بِبَالِنَا دُعاءَكَ لَهُ ووَفَّقْتَنَا لِلدُّعاءِ لَهُ وَحياشَةِ أهْلِ الغَفْلَةِ علَيهِ وَأسْكَنتَ قُلُوبَنَا مَحَبَّتَهُ وَالْطَّمَعَ فِيهِ وَحُسْنَ الظَّنِّ بِكَ لإقامَةِ مَراسِمِهِ اللّهُمَّ فَآتِ لَنا مِنْهُ عَلى حُسْنِ يَقينِنا يَا </w:t>
      </w:r>
    </w:p>
    <w:p>
      <w:pPr>
        <w:pStyle w:val="BookText"/>
        <w:rPr/>
      </w:pPr>
      <w:r>
        <w:rPr>
          <w:rFonts w:ascii="Amiri" w:hAnsi="Amiri" w:eastAsia="Amiri" w:cs="Amiri"/>
          <w:color w:val="111111"/>
          <w:sz w:val="28"/>
          <w:sz w:val="28"/>
          <w:szCs w:val="28"/>
          <w:rtl w:val="true"/>
          <w:lang w:bidi="ar-SA"/>
        </w:rPr>
        <w:t xml:space="preserve">مُحَقِّقَ الظُّنُونِ الحَسَنَةِ وَيا مُصُدِّقَ الآمالِ المُبْطِئَةِ، اللّهُمَّ وَأكْذِبْ بِهِ المُتَألّينَ </w:t>
      </w:r>
      <w:r>
        <w:rPr>
          <w:rStyle w:val="FootnoteAnchor"/>
          <w:rtl w:val="true"/>
        </w:rPr>
        <w:footnoteReference w:id="175"/>
      </w:r>
      <w:r>
        <w:rPr>
          <w:rFonts w:ascii="Amiri" w:hAnsi="Amiri" w:eastAsia="Amiri" w:cs="Amiri"/>
          <w:color w:val="111111"/>
          <w:sz w:val="28"/>
          <w:sz w:val="28"/>
          <w:szCs w:val="28"/>
          <w:rtl w:val="true"/>
          <w:lang w:bidi="ar-SA"/>
        </w:rPr>
        <w:t>عَليْكَ فِيهِ وَأخْلِفْ ظُنُونَ القَانِطينَ مِنْ رَحمَتِكَ والآيسينَ مِنهُ، اللّهُمَّ اجْعَلْنا سَبَباً مِنْ أسْبابِهِ وعَلَماً مِنْ أعْلامِهِ وَمَعْقِلاًمِنْ مَعَاقِلِهِ ونَضِّر وجُوهَنَا بِتَحْلِيَتِهِ وأكْرِمْنَا بِنُصْرَتِهِ واجْعَل فِينا خَيْرَاً يُطَهِّرُنا</w:t>
      </w:r>
      <w:r>
        <w:rPr>
          <w:rStyle w:val="FootnoteAnchor"/>
          <w:rtl w:val="true"/>
        </w:rPr>
        <w:footnoteReference w:id="176"/>
      </w:r>
      <w:r>
        <w:rPr>
          <w:rFonts w:ascii="Amiri" w:hAnsi="Amiri" w:eastAsia="Amiri" w:cs="Amiri"/>
          <w:color w:val="111111"/>
          <w:sz w:val="28"/>
          <w:sz w:val="28"/>
          <w:szCs w:val="28"/>
          <w:rtl w:val="true"/>
          <w:lang w:bidi="ar-SA"/>
        </w:rPr>
        <w:t xml:space="preserve">، ولا تُشْمِت بِنَا حَاسِدِي النِّعَمِ والمُتَرَبِّصِينَ بِنَا حُلُولَ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المُثُلِ فِي دَارِ النِّقَمِ فَقَدْ تَرَى يَارَبِّ بَرَاءَةَ سَاحَتِنَا وَخُلُوِّ ذَرْعِنَا مِنْ الإضْمَارِ لَهُمْ عَلَى إحْنَةٍ </w:t>
      </w:r>
      <w:r>
        <w:rPr>
          <w:rStyle w:val="FootnoteAnchor"/>
          <w:rtl w:val="true"/>
        </w:rPr>
        <w:footnoteReference w:id="177"/>
      </w:r>
      <w:r>
        <w:rPr>
          <w:rFonts w:ascii="Amiri" w:hAnsi="Amiri" w:eastAsia="Amiri" w:cs="Amiri"/>
          <w:color w:val="111111"/>
          <w:sz w:val="28"/>
          <w:sz w:val="28"/>
          <w:szCs w:val="28"/>
          <w:rtl w:val="true"/>
          <w:lang w:bidi="ar-SA"/>
        </w:rPr>
        <w:t>وَالتَّمَنِّي لَهُم وُقُوعَ جائِحَةٍ</w:t>
      </w:r>
      <w:r>
        <w:rPr>
          <w:rStyle w:val="FootnoteAnchor"/>
          <w:rtl w:val="true"/>
        </w:rPr>
        <w:footnoteReference w:id="178"/>
      </w:r>
      <w:r>
        <w:rPr>
          <w:rFonts w:ascii="Amiri" w:hAnsi="Amiri" w:eastAsia="Amiri" w:cs="Amiri"/>
          <w:color w:val="111111"/>
          <w:sz w:val="28"/>
          <w:sz w:val="28"/>
          <w:szCs w:val="28"/>
          <w:rtl w:val="true"/>
          <w:lang w:bidi="ar-SA"/>
        </w:rPr>
        <w:t xml:space="preserve">وَما يَتَناوَلُ مِنْ تَحْصينِهِم بِالعَافِيةِ وَما أضْبَؤوا </w:t>
      </w:r>
      <w:r>
        <w:rPr>
          <w:rStyle w:val="FootnoteAnchor"/>
          <w:rtl w:val="true"/>
        </w:rPr>
        <w:footnoteReference w:id="179"/>
      </w:r>
      <w:r>
        <w:rPr>
          <w:rFonts w:ascii="Amiri" w:hAnsi="Amiri" w:eastAsia="Amiri" w:cs="Amiri"/>
          <w:color w:val="111111"/>
          <w:sz w:val="28"/>
          <w:sz w:val="28"/>
          <w:szCs w:val="28"/>
          <w:rtl w:val="true"/>
          <w:lang w:bidi="ar-SA"/>
        </w:rPr>
        <w:t>لَنَا مِنْ إنْتِهَازِ الفُرصَةِ وَطَلَبِ الوُثوبِ بِنَا عِنْدَالغَفْلَةِ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عَرَّفْتَنا مِنْ أنْفُسِنَا وَبَصَّرْتَنا مِنْ عُيُوبِنا خِلالاً نَخْشَى أنْ تَقْعُدَ بِنَا عَنْ إستِيهَال</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إجَابَتِكَ وَأنْتَ المُتَفَضِّلِ علَى غَيْرِ المُستَحِقّينَ والمُبتَدِئ باِلإحْسَانِ عَلى غَيْرِ السّائِلينَ، فآت لَنا مِنه</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فَآتِنا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حَسَبِ كَرَمِكَ وَجُودِكَ وَفَضْلِكَ وامْتِنَانِكَ إنَّكَ تَفْعَلُ مَا تَشَاءُوَتَحْكُمُ مَا تُريدُ ،إنّا إلَيكَ رَاغِبُونَ وَمِنْ جَمِيعِ ذِنُوبِنَا تَائِبُونَ ،اللّهُمَّ والدّاعِي إلَيكَ وَالقَائِمُ بِالقِسْطِ مِنْ عِبَادِكَ الفَقِيرُ إلى رَحْمَتِكَ المُحْتَاجُ إلى مَعُونَتِكَ عَلى طَاعَتِكَ إذْ ابتَدَأتَهُ بِنِعْمَتِكَ وَألْبَستَهُ أثْوَابَ كَرَامَتِكَ وَألْقَيتَ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مَحَبّةَ طَاعَتِكَ وثَبَّتَّ وَطأتَهُ فِي القُلُوبِ مِنْ مَحَبَّتِكَ وَوَفّقتَهُ لِلقِيامِ بِمَا أغْمَضَ فِيهِ أهْلُ زَمَانِهِ مِنْ أمْرِكَ وَجَعَلْتَهُ مَفْزَعاً لِمَظْلومِي عِبَادِكَ وَناصِرَاً لِمَنْ لا يَجِدُ لَهُ نَاصِرَاً غَيْرَكَ وَمُجَدِّداً لِما عُطِّلَ مِنْ أحْكامِ كِتَابِكَ وَمُشَيِّداً لِمارُدَّمِنْ أعْلامِ سُنَنِ</w:t>
      </w:r>
      <w:r>
        <w:rPr>
          <w:rStyle w:val="FootnoteAnchor"/>
          <w:rtl w:val="true"/>
        </w:rPr>
        <w:footnoteReference w:id="182"/>
      </w:r>
      <w:r>
        <w:rPr>
          <w:rFonts w:ascii="Amiri" w:hAnsi="Amiri" w:eastAsia="Amiri" w:cs="Amiri"/>
          <w:color w:val="111111"/>
          <w:sz w:val="28"/>
          <w:sz w:val="28"/>
          <w:szCs w:val="28"/>
          <w:rtl w:val="true"/>
          <w:lang w:bidi="ar-SA"/>
        </w:rPr>
        <w:t xml:space="preserve">نَبِيّكَ عَليهِ وَآلهِ صَلَواتُكَ وَسَلامُكَ وَرَحْمَتُكَ وَبَركاتُكَ فَاجْعَلْهُ اللّهُمَّ فِي حَصَانَةٍ مِنْ بَأسِ المُعْتَدِينَ وأشْرِقْ بِهِ القُلُوبَ المُخْتَلِفَةَ مِن بُغَاةِ الدِّينِ وَبَلّغْهُ أفْضَلَ مَا بَلَّغْتَ بِهِ القَائِمِينَ بِقِسْطِكَ مِنْ أتْبَاعِ النَّبِيّينَ اللّهُمَّ وَأذْلِلْ بِهِ مَنْ لَمْ تُسْهِمْ </w:t>
      </w:r>
      <w:r>
        <w:rPr>
          <w:rStyle w:val="FootnoteAnchor"/>
          <w:rtl w:val="true"/>
        </w:rPr>
        <w:footnoteReference w:id="183"/>
      </w:r>
      <w:r>
        <w:rPr>
          <w:rFonts w:ascii="Amiri" w:hAnsi="Amiri" w:eastAsia="Amiri" w:cs="Amiri"/>
          <w:color w:val="111111"/>
          <w:sz w:val="28"/>
          <w:sz w:val="28"/>
          <w:szCs w:val="28"/>
          <w:rtl w:val="true"/>
          <w:lang w:bidi="ar-SA"/>
        </w:rPr>
        <w:t>لَهُ فِي الرِّجُوعِ إلى مَحَبَّتِكَ وَنَصَبَ لَهُ العَدَاوَةَ وارْمِ بِحَجَرِكَ الدَّامِغِ مَنْ أرَادَ التَّألِيبَ علَى دِينِكَ بِإذْلالِهِ وَتَشْتِيتِ جَمْعِهِ واغْضِبْ لِمَنْ لا تِرَةَ لَهُ وَلا طَائِلَةَ</w:t>
      </w:r>
      <w:r>
        <w:rPr>
          <w:rStyle w:val="FootnoteAnchor"/>
          <w:rtl w:val="true"/>
        </w:rPr>
        <w:footnoteReference w:id="184"/>
      </w:r>
      <w:r>
        <w:rPr>
          <w:rFonts w:ascii="Amiri" w:hAnsi="Amiri" w:eastAsia="Amiri" w:cs="Amiri"/>
          <w:color w:val="111111"/>
          <w:sz w:val="28"/>
          <w:sz w:val="28"/>
          <w:szCs w:val="28"/>
          <w:rtl w:val="true"/>
          <w:lang w:bidi="ar-SA"/>
        </w:rPr>
        <w:t xml:space="preserve">عَادَى الأقرَبِينَ وَالأبْعَدِينَ فِيكَ مَنّاً مِنْكَ عَليه وَلامَنّاً مَنْهُ عَليْكَ، اللّهُمَّ فَكَما نَصَبَ نَفْسَهُ فِيكَ غَرَضاً للأبْعَدين وَجَادَ بِبَذْلِ مُهْجَتِهِ لَكَ فِي الذَّبِّ عَنْ حَرِيمِ المُؤمِنِينَ وَرَدَّ شَرَّ بُغَاةِ المُرْتَدِّينَ المُرِيبِينَ حَتّى أخْفَى مَا كَانَ جُهِرَ بِهِ مِنْ المَعاصِي وَأبْدَى مَا كَانَ نَبَذَهُ العُلَمَاءُ وَرَاءَ ظُهُورِهِمْ مِمّا أَخَذْتَ مِيَثاقَهُم عَلى أنْ يُبَيّنُوهُ لِلنّاسِ وَلا يَكتُمُوهُ وَدَعا إلى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إفْرادِكَ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بِالطّاعَةِوَأنْ لا يَجعَلَ لَكَ شَرِيكاً مِنْ خَلْقِكَ يَعْلُو أمْرُهُ عَلى أمْرِكَ مَعَ مَا يَتَجَرّعُهُ فِيكَ مِنْ مَرَارَاتِ غَيْظِ الجارِحَةِ بِحَواسِّ القُلُوبِ وَمَا يَعْتَوِرُهُ مِنْ الغُمُومِ وَيَفْزَعُ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أحْداثِ الخُطُوبِ ويَشْرِقُ بِهِ مِنْ الغُصَصِ الّتي لا تَبْتَلِعُها الحُلُوقُ ولا تَحْتَوي عَليْها الضُّلُوعُ عِنْدَ نَظَرِهِ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أمْرمِنْ أمْرِكَ وَلا تَنالُهُ يَدُهُ بِتَغْييرِهِ وَرَدِّهِ إلى مَحَبَّتِكَ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فاشْدُد اللّهُمَّ أزْرَهُ بِنَصْرِكَ وأطِلْ باعَهُ فِيما قَصُرَ عَنْهُ مِنْ إطرادِ الرّاتِعينَ فِي حِماكَ وَزِدْهُ في قُوَّتِهِ بَسْطَةً مِنْ تَأييدِكَ وَلا تُوحِشْنا مِنْ اُنْسِهِ وَلا تَخْتَرِمْهُ </w:t>
      </w:r>
      <w:r>
        <w:rPr>
          <w:rStyle w:val="FootnoteAnchor"/>
          <w:rtl w:val="true"/>
        </w:rPr>
        <w:footnoteReference w:id="185"/>
      </w:r>
      <w:r>
        <w:rPr>
          <w:rFonts w:ascii="Amiri" w:hAnsi="Amiri" w:eastAsia="Amiri" w:cs="Amiri"/>
          <w:color w:val="111111"/>
          <w:sz w:val="28"/>
          <w:sz w:val="28"/>
          <w:szCs w:val="28"/>
          <w:rtl w:val="true"/>
          <w:lang w:bidi="ar-SA"/>
        </w:rPr>
        <w:t xml:space="preserve">دُونَ أمَلِهِ مِنْ الصَّلاحِ الفاشِي فِي أهْلِ مِلَّتِهِ والعَدْلِ الظَاهِرِ في أمَّتِهِ اللّهُمَّ وَشَرِّفْ بِما أسْتَقبَلَ بِهِ مِنْ القِيامِ بِأمْرِكَ لَدى مَوْقِفِ الحِسابِ مَقامَهُ وَسُرَّ نَبِيَّكَ مُحَمَّداً صَلَواتُكَ عَليه وَآلِهِ بِرُؤيَتِهِ وَمَنْ تَبِعَهُ عَلى دَعْوَتِهِ وَأجْزِلَ لَهُ عَلى ما رَأيتَهُ قائِماً بِهِ مِنْ أمْرِكَ ثَوابَهُ وَأَبِنْ قُرْبَ دُنُوِّهِ مِنْكَ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 اسْتِكانَتَنا مِنْ بَعْدِه واسْتِخْذاءَنا </w:t>
      </w:r>
      <w:r>
        <w:rPr>
          <w:rStyle w:val="FootnoteAnchor"/>
          <w:rtl w:val="true"/>
        </w:rPr>
        <w:footnoteReference w:id="186"/>
      </w:r>
      <w:r>
        <w:rPr>
          <w:rFonts w:ascii="Amiri" w:hAnsi="Amiri" w:eastAsia="Amiri" w:cs="Amiri"/>
          <w:color w:val="111111"/>
          <w:sz w:val="28"/>
          <w:sz w:val="28"/>
          <w:szCs w:val="28"/>
          <w:rtl w:val="true"/>
          <w:lang w:bidi="ar-SA"/>
        </w:rPr>
        <w:t xml:space="preserve">لِمَن كُنّا نَقْمَعُهُ بِهِ إذا فَقَدْتَنا وَجْهَهُ وَبَسَطْتَ أيْدِيَ مَنْ كُنّا نَبْسُطُ أيْدِيَنا عَليهِ لِنَرُدَّهُ عَنْ مَعْصِيَتِهِ وَافْتِراقِنا بَعدَ الألْفَةِ وَالاجْتِماعِ تَحْتَ ظِلِّ كَنَفِهِ وَتَلَهُّفَنا عِندَ الفَوتِ عَلى ما أقْعَدْتَنا عَنهُ مِنْ نُصْرِتِهِ وَطَلَبَنا مِنْ القِيامِ بِحَقِّ ما لا سَبيلَ إلى رَجْعَتِهِ واجْعَلْهُ اللّهُمَّ فِي أمْنٍ مِمّانُشْفِقُ عَليه مِنْه ورُدَّ عَنهُ مِنْ سِهامِ المِكائِدِ ما يُوَجِّهُهُ أهْلُ الشَنئآنِ </w:t>
      </w:r>
      <w:r>
        <w:rPr>
          <w:rStyle w:val="FootnoteAnchor"/>
          <w:rtl w:val="true"/>
        </w:rPr>
        <w:footnoteReference w:id="187"/>
      </w:r>
      <w:r>
        <w:rPr>
          <w:rFonts w:ascii="Amiri" w:hAnsi="Amiri" w:eastAsia="Amiri" w:cs="Amiri"/>
          <w:color w:val="111111"/>
          <w:sz w:val="28"/>
          <w:sz w:val="28"/>
          <w:szCs w:val="28"/>
          <w:rtl w:val="true"/>
          <w:lang w:bidi="ar-SA"/>
        </w:rPr>
        <w:t xml:space="preserve">إلَيهِ وإلى شُرَكائِهِ في أمْرِهِ وَمُعاوِنِيهِ عَلى طَاعَةِ رَبِّهِ الّذينَ جَعَلْتَهُم سِلاحَهُ وَحِصْنَهُ وَمَفْزَعَهُ وَأنْسَهُ الّذينَ سَلَوا </w:t>
      </w:r>
      <w:r>
        <w:rPr>
          <w:rStyle w:val="FootnoteAnchor"/>
          <w:rtl w:val="true"/>
        </w:rPr>
        <w:footnoteReference w:id="188"/>
      </w:r>
      <w:r>
        <w:rPr>
          <w:rFonts w:ascii="Amiri" w:hAnsi="Amiri" w:eastAsia="Amiri" w:cs="Amiri"/>
          <w:color w:val="111111"/>
          <w:sz w:val="28"/>
          <w:sz w:val="28"/>
          <w:szCs w:val="28"/>
          <w:rtl w:val="true"/>
          <w:lang w:bidi="ar-SA"/>
        </w:rPr>
        <w:t xml:space="preserve">عَنْ الأهْلِ وَالأولادِ وَجَفَوا الوَطَنَ وَعَطَّلُوا الوَثيرَ مِنْ المِهادِ وَرَفَضُوا تِجاراتِهِم وأضَرّوا بِمَعايشِهِم وَفُقِدُوافِي أنْديَتِهِم بِغَيرِ غَيْبَةٍ عَنْ مِصرِهِم وَحالَفُوا البَعَيدَ مِمّن عاضَدَهُم عَلى أمْرِهِم وَقَلُوا </w:t>
      </w:r>
      <w:r>
        <w:rPr>
          <w:rStyle w:val="FootnoteAnchor"/>
          <w:rtl w:val="true"/>
        </w:rPr>
        <w:footnoteReference w:id="189"/>
      </w:r>
      <w:r>
        <w:rPr>
          <w:rFonts w:ascii="Amiri" w:hAnsi="Amiri" w:eastAsia="Amiri" w:cs="Amiri"/>
          <w:color w:val="111111"/>
          <w:sz w:val="28"/>
          <w:sz w:val="28"/>
          <w:szCs w:val="28"/>
          <w:rtl w:val="true"/>
          <w:lang w:bidi="ar-SA"/>
        </w:rPr>
        <w:t xml:space="preserve">القَرِيبَ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صَدَّ عَن وِجَهَتِهِم فَائتَلَفُوا بَعْدَ التَّدَابُرِ وَالتَقاطُع فِي دَهرِهِم وقَطَعُوا الأسبابَ المُتَّصِلَةَ بِعاجِلِ حُطامِ الدُّنْيا ، فاجْعَلَهُم اللَّهُمَّ فِي أَمْنِ حِرزِكَ وَظِلِّ كَنَفِكَ وَرُدَّ عَنْهُم بَأسَ مَن قَصَدَ إِلَيْهِم بِالعَداوَةِ مِنْ عِبادِكَ وَأَجْزِل لَهُم عَلى دَعْوَتِهِم مِنْ كِفايَتِكَ وَمَعُونَتِكَ وأيِّدْهُم بِتأييدِكَ وَنَصْرِكَ وَأَزْهِقْ بِحَقِّهِمْ باطِلَ مَن أرادَ إطْفَاءَ نُورِكَ ، اللَّهُمَّ وَامْلَا بِهِم كُلَّ أُفُقِ مِنْ الْآفَاقِ وَقُطْرِ مِنَ الأقْطارِ قِسْطاً وَعَدْلاً وَمَرْحَمَةً وَفَضْلاً واشْكُرهُم عَلَى حَسَبِ كَرَمِكَ وَجُودِكَ وَما مَنَنْتَ بِهِ عَلى القائِمينَ بِالْقِسْطِ مِنْ عِبادِكَ وَادَّخَرْتَ لَهُم مِنْ ثَوابِكَ ما تَرفَعُ لَهُم بِهِ الدَّرَجاتِ إِنَّكَ تَفْعَلُ ما تَشَاءُ وَتَحْكُمُ ما 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هنا ما ذكره السيّد بن طاووس في المهج</w:t>
      </w:r>
      <w:r>
        <w:rPr>
          <w:rStyle w:val="FootnoteAnchor"/>
          <w:rtl w:val="true"/>
        </w:rPr>
        <w:footnoteReference w:id="190"/>
      </w:r>
      <w:r>
        <w:rPr>
          <w:rFonts w:ascii="Amiri" w:hAnsi="Amiri" w:eastAsia="Amiri" w:cs="Amiri"/>
          <w:color w:val="111111"/>
          <w:sz w:val="28"/>
          <w:sz w:val="28"/>
          <w:szCs w:val="28"/>
          <w:rtl w:val="true"/>
          <w:lang w:bidi="ar-SA"/>
        </w:rPr>
        <w:t>وزاد الشيخ في المصباح</w:t>
      </w:r>
      <w:r>
        <w:rPr>
          <w:rStyle w:val="FootnoteAnchor"/>
          <w:rtl w:val="true"/>
        </w:rPr>
        <w:footnoteReference w:id="191"/>
      </w:r>
      <w:r>
        <w:rPr>
          <w:rFonts w:ascii="Amiri" w:hAnsi="Amiri" w:eastAsia="Amiri" w:cs="Amiri"/>
          <w:color w:val="111111"/>
          <w:sz w:val="28"/>
          <w:sz w:val="28"/>
          <w:szCs w:val="28"/>
          <w:rtl w:val="true"/>
          <w:lang w:bidi="ar-SA"/>
        </w:rPr>
        <w:t xml:space="preserve">، ومختصره حين ذكره في أدعية قنوت الوتر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الله على مُحَمَّدٍ وَآلِهِ الأطْهَارِ ، اللَّهُمَّ إنِّي أجِدُ هذهِ النُّدْبَةَ قَدْ امْتَحَت دَلالَتُها وَدُرِسَت أَعْلامُها وَعَفَت </w:t>
      </w:r>
      <w:r>
        <w:rPr>
          <w:rStyle w:val="FootnoteAnchor"/>
          <w:rtl w:val="true"/>
        </w:rPr>
        <w:footnoteReference w:id="192"/>
      </w:r>
      <w:r>
        <w:rPr>
          <w:rFonts w:ascii="Amiri" w:hAnsi="Amiri" w:eastAsia="Amiri" w:cs="Amiri"/>
          <w:color w:val="111111"/>
          <w:sz w:val="28"/>
          <w:sz w:val="28"/>
          <w:szCs w:val="28"/>
          <w:rtl w:val="true"/>
          <w:lang w:bidi="ar-SA"/>
        </w:rPr>
        <w:t xml:space="preserve">إِلّا ذِكْرُها وَتِلاوَةُ الحُجَّةِ بِها ، اللَّهُمَّ إِنِّي أَجِدُ بَيْنِي وَبَيْنَكَ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مُشْتَبَهَاتٍ</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تَقْطَعُني دُونَكَ وَمُبْطِئاتٍ</w:t>
      </w:r>
      <w:r>
        <w:rPr>
          <w:rStyle w:val="FootnoteAnchor"/>
          <w:rtl w:val="true"/>
        </w:rPr>
        <w:footnoteReference w:id="194"/>
      </w:r>
      <w:r>
        <w:rPr>
          <w:rFonts w:ascii="Amiri" w:hAnsi="Amiri" w:eastAsia="Amiri" w:cs="Amiri"/>
          <w:color w:val="111111"/>
          <w:sz w:val="28"/>
          <w:sz w:val="28"/>
          <w:szCs w:val="28"/>
          <w:rtl w:val="true"/>
          <w:lang w:bidi="ar-SA"/>
        </w:rPr>
        <w:t>تُقْعِدُني عَن إجابَتِكَ ، وَقَد عَلِمْتُ أَنَّ عَبْدَكَ لا يَرْحَلُ إِلَيْكَ إِلاَّ بِزَادٍ وَأَنَّكَ لَا تَحْتَجِبُ</w:t>
      </w:r>
      <w:r>
        <w:rPr>
          <w:rStyle w:val="FootnoteAnchor"/>
          <w:rtl w:val="true"/>
        </w:rPr>
        <w:footnoteReference w:id="195"/>
      </w:r>
      <w:r>
        <w:rPr>
          <w:rFonts w:ascii="Amiri" w:hAnsi="Amiri" w:eastAsia="Amiri" w:cs="Amiri"/>
          <w:color w:val="111111"/>
          <w:sz w:val="28"/>
          <w:sz w:val="28"/>
          <w:szCs w:val="28"/>
          <w:rtl w:val="true"/>
          <w:lang w:bidi="ar-SA"/>
        </w:rPr>
        <w:t>عَن خَلْقِكَ إلّا أنْ تَحْجُبَهُم الآمالُ</w:t>
      </w:r>
      <w:r>
        <w:rPr>
          <w:rStyle w:val="FootnoteAnchor"/>
          <w:rtl w:val="true"/>
        </w:rPr>
        <w:footnoteReference w:id="196"/>
      </w:r>
      <w:r>
        <w:rPr>
          <w:rFonts w:ascii="Amiri" w:hAnsi="Amiri" w:eastAsia="Amiri" w:cs="Amiri"/>
          <w:color w:val="111111"/>
          <w:sz w:val="28"/>
          <w:sz w:val="28"/>
          <w:szCs w:val="28"/>
          <w:rtl w:val="true"/>
          <w:lang w:bidi="ar-SA"/>
        </w:rPr>
        <w:t xml:space="preserve">دُونَكَ ، وَقَد عَلِمْتُ أَنَّ زَادَ الرّاحِلِ إلَيْكَ ، عَزْمُ إِرادَةٍ يَخْتارُكَ بِها وَيَصيرُ بِهَا إِلَى مَا يُؤدِّي إِلَيْكَ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ناداكَ بِعَزْمِ الإِرادَةِ قَلْبِي وَاسْتَبقَى نِعْمَتَكَ بِفَهْمِ حُجَتِكَ لِساني وَما تَيَسَّرَ لِي مِنْ إِرادَتِكَ ، اللَّهُمَّ فَلا أُخْتَزَلَنَّ</w:t>
      </w:r>
      <w:r>
        <w:rPr>
          <w:rStyle w:val="FootnoteAnchor"/>
          <w:rtl w:val="true"/>
        </w:rPr>
        <w:footnoteReference w:id="197"/>
      </w:r>
      <w:r>
        <w:rPr>
          <w:rFonts w:ascii="Amiri" w:hAnsi="Amiri" w:eastAsia="Amiri" w:cs="Amiri"/>
          <w:color w:val="111111"/>
          <w:sz w:val="28"/>
          <w:sz w:val="28"/>
          <w:szCs w:val="28"/>
          <w:rtl w:val="true"/>
          <w:lang w:bidi="ar-SA"/>
        </w:rPr>
        <w:t xml:space="preserve">عَنْكَ وَأَنَا أَؤُمُّكَ ولا اُخْتَلَجَنَّ </w:t>
      </w:r>
      <w:r>
        <w:rPr>
          <w:rStyle w:val="FootnoteAnchor"/>
          <w:rtl w:val="true"/>
        </w:rPr>
        <w:footnoteReference w:id="198"/>
      </w: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أتَحَرَّاكَ ، اللَّهُمَّ أَيِّدْنَا بِمَا تَسْتَخْرِجُ بِهِ فَاقَةَ الدُنْيا مِنْ قُلُوبِنا وَتَنْعَشُنا مِنْ مَصارِعِ هَوانِها وَتَهْدِمُ بِهِ عَنَّا ما شُيِّدَ مِنْ بنيانِها وَتسْقينا بِكأسِ السَّلْوَةِ</w:t>
      </w:r>
      <w:r>
        <w:rPr>
          <w:rStyle w:val="FootnoteAnchor"/>
          <w:rtl w:val="true"/>
        </w:rPr>
        <w:footnoteReference w:id="199"/>
      </w:r>
      <w:r>
        <w:rPr>
          <w:rFonts w:ascii="Amiri" w:hAnsi="Amiri" w:eastAsia="Amiri" w:cs="Amiri"/>
          <w:color w:val="111111"/>
          <w:sz w:val="28"/>
          <w:sz w:val="28"/>
          <w:szCs w:val="28"/>
          <w:rtl w:val="true"/>
          <w:lang w:bidi="ar-SA"/>
        </w:rPr>
        <w:t>عَنْهَا حَتّى تُخَلِّصَنَا لِعِبَادَتِكَ وَتُورِثُنا مِيراثَ أوليائِكَ الّذينَ ضَرَبْتَ لَهُم المَنازِلَ إلى قَصْدِكَ وَأَنَسْتَ وَحْشَتَهُم حَتَّى وَصَلوا إِلَيْكَ ، اللّهُمَّ وإنْ كانَ هَوىً مِنْ هَوَى الدُّنْيا أو فِتْنَةٌ مِنْ فِتَنِها عَلِقَ بِقُلوبِنا حَتَّى قَطَعَنا عَنْكَ أو حَجَبَنا عَن رِضْوانِكَ أو قَعَدَ بِنا عَن إجابَتِكَ ، اللَّهُمَّ فَاقْطَعْ كُلَّ حَبْلٍ مِن حِبالِها جَذَبَنا عَن طَاعَتِكَ وَأَعْرَضَ بِقُلوبِنا عَن أداءِ فَرائِضِكَ وَاسْقِنا عَن ذلِكَ سَلْوَةً وَصَبْرَاً يُورِدُنَا عَلَى عَفُوكَ وَيُقَوِّينَا</w:t>
      </w:r>
      <w:r>
        <w:rPr>
          <w:rStyle w:val="FootnoteAnchor"/>
          <w:rtl w:val="true"/>
        </w:rPr>
        <w:footnoteReference w:id="200"/>
      </w:r>
      <w:r>
        <w:rPr>
          <w:rFonts w:ascii="Amiri" w:hAnsi="Amiri" w:eastAsia="Amiri" w:cs="Amiri"/>
          <w:color w:val="111111"/>
          <w:sz w:val="28"/>
          <w:sz w:val="28"/>
          <w:szCs w:val="28"/>
          <w:rtl w:val="true"/>
          <w:lang w:bidi="ar-SA"/>
        </w:rPr>
        <w:t xml:space="preserve">عَلَى مَرْضاتِكَ إِنَّكَ وَلِيُّ ذلِكَ ، اللَّهُمَّ وَاجْعَلْنا قائِمِينَ عَلَى أَنْفُسِنَا بِأَحْكامِكَ حَتَّى تَسْقُطَ عَنّا مُؤَنَ المَعَاصِي ، واقْمَعَ الأهْوَاءَ أَنْ تَكونَ مُساوِرَةً </w:t>
      </w:r>
      <w:r>
        <w:rPr>
          <w:rStyle w:val="FootnoteAnchor"/>
          <w:rtl w:val="true"/>
        </w:rPr>
        <w:footnoteReference w:id="201"/>
      </w:r>
      <w:r>
        <w:rPr>
          <w:rFonts w:ascii="Amiri" w:hAnsi="Amiri" w:eastAsia="Amiri" w:cs="Amiri"/>
          <w:color w:val="111111"/>
          <w:sz w:val="28"/>
          <w:sz w:val="28"/>
          <w:szCs w:val="28"/>
          <w:rtl w:val="true"/>
          <w:lang w:bidi="ar-SA"/>
        </w:rPr>
        <w:t>لَنَا ، وَهَبْ لَنَا وَطْءَ آثَارِ مُحَمَّدٍ وَآلِهِ صَلَواتُكَ عَليهِ وَآلِهِ وَاللُّحُوقَ بِهِم حَتَّى يَرْفَعَ الدِّينُ أعْلامَهُ ابْتِغاءَ اليَومِ الّذي عِنْدَكَ ، اللَّهُمَّ فَمُنَّ علَينا بَوَطْءِ آثَارِ سَلَفِنا وَاجْعَلْنَا خَيْرَ فَرَطٍ</w:t>
      </w:r>
      <w:r>
        <w:rPr>
          <w:rStyle w:val="FootnoteAnchor"/>
          <w:rtl w:val="true"/>
        </w:rPr>
        <w:footnoteReference w:id="202"/>
      </w:r>
      <w:r>
        <w:rPr>
          <w:rFonts w:ascii="Amiri" w:hAnsi="Amiri" w:eastAsia="Amiri" w:cs="Amiri"/>
          <w:color w:val="111111"/>
          <w:sz w:val="28"/>
          <w:sz w:val="28"/>
          <w:szCs w:val="28"/>
          <w:rtl w:val="true"/>
          <w:lang w:bidi="ar-SA"/>
        </w:rPr>
        <w:t>لِمَنْ ائْتَمَّ بِمَا فَإِنَّكَ عَلَى كُلِّ شَيءٍ قَديرٍ وَذلِكَ علَيكَ سَهْلُ يَسيرٌ وأَنْتَ أَرْحَمُ الرّاحِمِينَ وَصَلَّى الله عَلَى سَيَّدِنا مُحَمَّدٍ النَّبِيِّ وَآلِهِ الأَبْرَارِ وَسَلَّمَ تَسْلِيماً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سلّم سبّح تسبيح الزهراء سلام الله عليها ثمّ يقول ثلاث مرّات</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المَلِكِ القُدّوسِ العَزيزِ الحَكيمِ، يا حَيُّ يا قَيّومُ یا بَرُّ يا رَحيمُ یا غَنيُّ يا كَريمُ ارْزُقْني مِنَ التِجارِةِ أَعْظَمَها فَضْلاً وَأَوْسَعَهَا رِزْقاً وَخَيْرَها لي عاقِبَةً فَإِنَّهُ لا خَيْرَ فِيما لا عاقِبَةَ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لِرَبِّ الصّباح ، الحَمْدُ لِفَالِقِ الإِصْباحِ ، الحَمْدُ لِناشِرِ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يدعو بدعاء الحزين</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أناجيك يا موجودٌ في كلّ مكان ، لعلّك تسمع ندائي ، فقد عظُم جُرمي ، وقلّ حيائي ، مولاي يا مولاي أيّ الأهوال أتذكّر ، وأيّها أنسى ، ولو لم يكن إلّا الموت لكفى ، كيف وما بعد الموت أعظم وأدهى ، مولاي يا مولاي حتّى متى وإلى متى أقول لك العتبى مرّة بعد أخرى ثمّ لا تجد عندي صدقاً ولا وفاءً ، فيا غوثاهُ ثمّ واغوثاهُ بك يا الله من هوىً قد غلبني، ومن عدوٍّ قد استكلبَ عليَّ ، ومن دنياً قد تزيّنت لي ، ومن نفسٍ أمّارةٍ بالسّوءِ إلّا ما رحم ربّي ، مولاي يا مولاي إن كنت رحمت مثلي فارحمني ، وإن كنتَ قبلت مثلي فاقبلني ، يا قابل السحرة اقبلني ، يا من لم أزل أتعرّفُ منه الحسنى ، يا من يغذّيني بالنعم صباحاً ومساءً ، ارحمني يوم آتيك فرداً شاخصاً إليك بصري مقلّداً عملي ، قد تبرّأ جميع الخلق منّي ، نعم وأبي وأمّي ومن كان له كدّي وسعيي ، فإن لم ترحمني فمن يرحمني ، ومن يؤنسُ في القبر وحشتي ، ومن يُنطق لساني إذا خلوت بعملي، وسائلتني عمّا أنت أعلم به منّي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فأين المهرب من عدلك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الشاهد عليكَ ، فعفوَك عفوَك يا مولاي قبل سرابيل القطران ، عفوك عفوك يا مولاي قبل جهنّم والنيران ، عفوك عفوك يا مولاي قبل أن تغلّ الأيدي إلى الأعناق ، يا أرحم الراحمين وخير الغافرين</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أُناجِيكَ يا مَوجُود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ثمّ تسجد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وَارْحَمْ ذُلّي بَيْنَ يَدَيْكَ وَتَضَرُّعِي إِلَيْكَ وَوَحْشَتِي مِنْ النَّاسِ</w:t>
      </w:r>
    </w:p>
    <w:p>
      <w:pPr>
        <w:pStyle w:val="BookText"/>
        <w:rPr/>
      </w:pPr>
      <w:r>
        <w:rPr>
          <w:rFonts w:ascii="Amiri" w:hAnsi="Amiri" w:eastAsia="Amiri" w:cs="Amiri"/>
          <w:color w:val="111111"/>
          <w:sz w:val="28"/>
          <w:sz w:val="28"/>
          <w:szCs w:val="28"/>
          <w:rtl w:val="true"/>
          <w:lang w:bidi="ar-SA"/>
        </w:rPr>
        <w:t xml:space="preserve">واُنْسِي بِكَ وَإِلَيْكَ ، يا كَريمُ ، اللّهُمَّ إنّي أعُوذُ بِكَ مِنْ كَرْبِ المَوْتِ </w:t>
      </w:r>
      <w:r>
        <w:rPr>
          <w:rStyle w:val="FootnoteAnchor"/>
          <w:rtl w:val="true"/>
        </w:rPr>
        <w:footnoteReference w:id="205"/>
      </w:r>
      <w:r>
        <w:rPr>
          <w:rFonts w:ascii="Amiri" w:hAnsi="Amiri" w:eastAsia="Amiri" w:cs="Amiri"/>
          <w:color w:val="111111"/>
          <w:sz w:val="28"/>
          <w:sz w:val="28"/>
          <w:szCs w:val="28"/>
          <w:rtl w:val="true"/>
          <w:lang w:bidi="ar-SA"/>
        </w:rPr>
        <w:t>وَمِنْ سُوءِ المَرْجِع في القَبْرِ وَمِنْ النَّدامَةِ يَومَ القيامَةِ ، أَسْأَلُكَ عِيشَةً هَنِيئَةٌ وَمِيتَةً سَويَّةً وَمُنْقَلَبَاً كَريماً غَيْرَ مُخْزٍ وَلا ،فاضِحٍ، اللَّهُمَّ مَغْفِرَتُكَ أَوْسَعُ مِنْ ذُنُوبِي وَرَحمَتُك أَرْجَى عِندِي مِن عَمَلي فاغْفِرْ لِي</w:t>
      </w:r>
      <w:r>
        <w:rPr>
          <w:rStyle w:val="FootnoteAnchor"/>
          <w:rtl w:val="true"/>
        </w:rPr>
        <w:footnoteReference w:id="206"/>
      </w:r>
      <w:r>
        <w:rPr>
          <w:rFonts w:ascii="Amiri" w:hAnsi="Amiri" w:eastAsia="Amiri" w:cs="Amiri"/>
          <w:color w:val="111111"/>
          <w:sz w:val="28"/>
          <w:sz w:val="28"/>
          <w:szCs w:val="28"/>
          <w:rtl w:val="true"/>
          <w:lang w:bidi="ar-SA"/>
        </w:rPr>
        <w:t>يَا حَيّاً لا يَمُوتُ</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صوتك من غير إجهارٍ وقل</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رَبِّي</w:t>
      </w:r>
      <w:r>
        <w:rPr>
          <w:rStyle w:val="FootnoteAnchor"/>
          <w:rtl w:val="true"/>
        </w:rPr>
        <w:footnoteReference w:id="208"/>
      </w:r>
      <w:r>
        <w:rPr>
          <w:rFonts w:ascii="Amiri" w:hAnsi="Amiri" w:eastAsia="Amiri" w:cs="Amiri"/>
          <w:color w:val="111111"/>
          <w:sz w:val="28"/>
          <w:sz w:val="28"/>
          <w:szCs w:val="28"/>
          <w:rtl w:val="true"/>
          <w:lang w:bidi="ar-SA"/>
        </w:rPr>
        <w:t xml:space="preserve">حَقّاً حَقّاً سَجَدْتُ لَكَ </w:t>
      </w:r>
      <w:r>
        <w:rPr>
          <w:rStyle w:val="FootnoteAnchor"/>
          <w:rtl w:val="true"/>
        </w:rPr>
        <w:footnoteReference w:id="209"/>
      </w:r>
      <w:r>
        <w:rPr>
          <w:rFonts w:ascii="Amiri" w:hAnsi="Amiri" w:eastAsia="Amiri" w:cs="Amiri"/>
          <w:color w:val="111111"/>
          <w:sz w:val="28"/>
          <w:sz w:val="28"/>
          <w:szCs w:val="28"/>
          <w:rtl w:val="true"/>
          <w:lang w:bidi="ar-SA"/>
        </w:rPr>
        <w:t>تَعَبُّداً وَرِقّاً يا كَريمُ یا كَريمُ</w:t>
      </w:r>
      <w:r>
        <w:rPr>
          <w:rStyle w:val="FootnoteAnchor"/>
          <w:rtl w:val="true"/>
        </w:rPr>
        <w:footnoteReference w:id="210"/>
      </w:r>
      <w:r>
        <w:rPr>
          <w:rFonts w:ascii="Amiri" w:hAnsi="Amiri" w:eastAsia="Amiri" w:cs="Amiri"/>
          <w:color w:val="111111"/>
          <w:sz w:val="28"/>
          <w:sz w:val="28"/>
          <w:szCs w:val="28"/>
          <w:rtl w:val="true"/>
          <w:lang w:bidi="ar-SA"/>
        </w:rPr>
        <w:t>، إِنَّ عَمَلِي ضَعِيفٌ فَضَاعِفَهُ لِى وَاغْفِرْ لي ذَنبِي</w:t>
      </w:r>
      <w:r>
        <w:rPr>
          <w:rStyle w:val="FootnoteAnchor"/>
          <w:rtl w:val="true"/>
        </w:rPr>
        <w:footnoteReference w:id="211"/>
      </w:r>
      <w:r>
        <w:rPr>
          <w:rFonts w:ascii="Amiri" w:hAnsi="Amiri" w:eastAsia="Amiri" w:cs="Amiri"/>
          <w:color w:val="111111"/>
          <w:sz w:val="28"/>
          <w:sz w:val="28"/>
          <w:szCs w:val="28"/>
          <w:rtl w:val="true"/>
          <w:lang w:bidi="ar-SA"/>
        </w:rPr>
        <w:t>وَجُرِمِي وَتَقَبَّلْ عَمَلِي يَا كَرِيمُ يَا حنّان ، أعُوذُ بِكَ أَنْ أَخِيبَ أو أَنْ أَحْمِلَ ظُلْماً ، اللَّهُمَّ وَمَا قَصُرَتْ عَنْهُ مَسأَلَتِي وَعَجَزَتْ عَنْهُ قُوَّتى وَلَم تَبْلُغَهُ فِطْنَتِي مِنْ أَمرٍ تَعْلَمُ بِهِ صَلاحَ أَمْرِ دُنْيَاي وآخِرَتي فَافْعَلهُ بِی</w:t>
      </w:r>
      <w:r>
        <w:rPr>
          <w:rStyle w:val="FootnoteAnchor"/>
          <w:rtl w:val="true"/>
        </w:rPr>
        <w:footnoteReference w:id="212"/>
      </w:r>
      <w:r>
        <w:rPr>
          <w:rFonts w:ascii="Amiri" w:hAnsi="Amiri" w:eastAsia="Amiri" w:cs="Amiri"/>
          <w:color w:val="111111"/>
          <w:sz w:val="28"/>
          <w:sz w:val="28"/>
          <w:szCs w:val="28"/>
          <w:rtl w:val="true"/>
          <w:lang w:bidi="ar-SA"/>
        </w:rPr>
        <w:t xml:space="preserve">يَا لا إلهَ إِلاّ أَنْتَ بِحَقِّ لَا إِلَهَ إِلَّا أَنتَ بِرَحمَتِكَ فِي خَیرٍ وَعافِيةٍ ، اللَّهُمَّ لَكَ الحَمْدُ </w:t>
      </w:r>
      <w:r>
        <w:rPr>
          <w:rStyle w:val="FootnoteAnchor"/>
          <w:rtl w:val="true"/>
        </w:rPr>
        <w:footnoteReference w:id="213"/>
      </w:r>
      <w:r>
        <w:rPr>
          <w:rFonts w:ascii="Amiri" w:hAnsi="Amiri" w:eastAsia="Amiri" w:cs="Amiri"/>
          <w:color w:val="111111"/>
          <w:sz w:val="28"/>
          <w:sz w:val="28"/>
          <w:szCs w:val="28"/>
          <w:rtl w:val="true"/>
          <w:lang w:bidi="ar-SA"/>
        </w:rPr>
        <w:t>أنْ أَطَعْتُكَ وَلَكَ الحُجَّةُ إِنْ عَصَيْتُكَ ، لا صُنْعَ لي وَلا لأحَدٍ غَيري في إحْسانٍ مِنْكَ إِليَّ فِي حَالي الحَسَنَةِ يَا كَرِيمُ ، صَلِّ عَلَى مُحَمدٍ وَآلِهِ وَصِلْ بِجَميع مَا سَأَلْتُكَ مَنْ فِي مَشارِقِ الدُّنيا ومَغَارِبِها الَتي بَارَكْتَ فِيهَا مِنْ المُؤْمِنِينَ وَالمُؤْمِنَاتِ إِبْدَأٌ بِهِم وَثَنِّ بِي بِرَحمتِكَ يا أَرْحَمَ الرَّاحِمِينَ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ارفع رأسك وأدعو بالدعاء الذي في تعقيب الركعة العشرين من نوافل شهر رمضان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تشتغل بتعقيبات صلاة الليل وهي أيضاً كثيرة وأعلاها شأناً وأرجحها ميزاناً دعاء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الصحيفة </w:t>
      </w:r>
      <w:r>
        <w:rPr>
          <w:rStyle w:val="FootnoteAnchor"/>
          <w:rtl w:val="true"/>
        </w:rPr>
        <w:footnoteReference w:id="216"/>
      </w:r>
      <w:r>
        <w:rPr>
          <w:rFonts w:ascii="IRNazanin" w:hAnsi="IRNazanin" w:eastAsia="IRNazanin"/>
          <w:color w:val="111111"/>
          <w:sz w:val="28"/>
          <w:sz w:val="28"/>
          <w:szCs w:val="28"/>
          <w:rtl w:val="true"/>
          <w:lang w:bidi="fa-IR"/>
        </w:rPr>
        <w:t xml:space="preserve">السجادية وهو مشهور ، ولا أظنّ أنّ من قرأه كما هو حقُّه يحتاج فی هذا المقام إلى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المجلسي</w:t>
      </w:r>
      <w:r>
        <w:rPr>
          <w:rStyle w:val="FootnoteAnchor"/>
          <w:rtl w:val="true"/>
        </w:rPr>
        <w:footnoteReference w:id="217"/>
      </w:r>
      <w:r>
        <w:rPr>
          <w:rFonts w:ascii="Amiri" w:hAnsi="Amiri" w:eastAsia="Amiri" w:cs="Amiri"/>
          <w:color w:val="111111"/>
          <w:sz w:val="28"/>
          <w:sz w:val="28"/>
          <w:szCs w:val="28"/>
          <w:rtl w:val="true"/>
          <w:lang w:bidi="ar-SA"/>
        </w:rPr>
        <w:t xml:space="preserve">بسند طويل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يدعو بعد صلاة الليل بهذا الدعاء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هَدَأَتْ العُيونُ وَغَارَتِ النُّجُومُ وَسكَنَتِ الحَرَكاتُ مِنَ الطَّيرِ فِي الوُكُورِ والحِيتَانِ في البُحوُر وأنْتَ العَدْلُ الّذي لايَجُورُ والقِسْطُ الّذي لا يَمِيلُ والدّائِمُ الَّذِي لا يَزُولُ ، أَغْلَقَتِ المُلوکُ أبْوابَهَا ودَارَتْ عَليَها حُرَاسُها وبَابُكَ مَفْتُوحٌ لِمَن دَعَاكَ يَا سَيِّدي، وخَلا كُلُّ حَبِيبٍ بِحَبِيبِهِ وَأَنْتَ المَحبُوبُ إِلَيَّ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إنّي وإنْ كُنْتُ عَصَيْتُكَ في أَشْيَاءَ أَمَرْتَنِي بِهَا وَأَشْيَاءٍ نَهَيْتَنَي عَنْها فَقَدْ أَطَعْتُكَ في أَحَبِّ الأَشْيَاء إِليكَ؛ آمَنْتُ بِكَ لَا إِلَهَ إِلاّ أَنْتَ وَحْدَكَ </w:t>
      </w:r>
    </w:p>
    <w:p>
      <w:pPr>
        <w:pStyle w:val="BookText"/>
        <w:rPr/>
      </w:pPr>
      <w:r>
        <w:rPr>
          <w:rFonts w:ascii="Amiri" w:hAnsi="Amiri" w:eastAsia="Amiri" w:cs="Amiri"/>
          <w:color w:val="111111"/>
          <w:sz w:val="28"/>
          <w:sz w:val="28"/>
          <w:szCs w:val="28"/>
          <w:rtl w:val="true"/>
          <w:lang w:bidi="ar-SA"/>
        </w:rPr>
        <w:t>لا شَريكَ لَكَ ، مَنُّكَ عَلَيَّ لا مَنِّي عَلَيْكَ</w:t>
      </w:r>
      <w:r>
        <w:rPr>
          <w:rStyle w:val="FootnoteAnchor"/>
          <w:rtl w:val="true"/>
        </w:rPr>
        <w:footnoteReference w:id="218"/>
      </w:r>
      <w:r>
        <w:rPr>
          <w:rFonts w:ascii="Amiri" w:hAnsi="Amiri" w:eastAsia="Amiri" w:cs="Amiri"/>
          <w:color w:val="111111"/>
          <w:sz w:val="28"/>
          <w:sz w:val="28"/>
          <w:szCs w:val="28"/>
          <w:rtl w:val="true"/>
          <w:lang w:bidi="ar-SA"/>
        </w:rPr>
        <w:t>، إلهي عَصَيْتُكَ في أشياءٍ أمَرْتَنى بِها وأشْيَاءَ نَهَيْتَنى عَنْهَا لا حَدَّ مُكَابَرَةٍ ولا مُعَانَدَةٍ وَلا استكبَارٍ ولا جُحُودٍ لِرُبُوبِيَّتِكَ ولَكِنْ اسْتَفَزَّنِي الشِّيْطَانُ بَعدَ الحُجَّةِ والمَعْرِفَةِ والبَيَانِ ، لا عُذْرَ لِي فَأَعْتَذِرُ ، فَإِنْ عَذَّبْتَنى فَبِذُنُوبِي وَبِمَا أَنَا أَهْلُهُ ، وَإِنْ غَفَرْتَ لِي فَبِرَحْمَتِكَ وَبِمَا أنْتَ أهْلُهُ ، أَنْتَ أهْلُ التَّقْوَى وَأَهلُ المَغْفِرَة، وَأَنَا أَهْلُ الذُّنُوبِ والخَطَايَا ، فَاغْفِرْ لي فَإِنَّهُ لا يَغْفِرُ الذَّنُوبَ إِلّا أَنْتَ يَا أَرْحَمَ الرَّاحِمِينَ وَصَلَّى اللهُ عَلَى مُحَمَدٍ وآلِهِ أَجْمَعِينَ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يستحبّ أن يقرأ بعد صلاة الليل</w:t>
      </w:r>
      <w:r>
        <w:rPr>
          <w:rStyle w:val="FootnoteAnchor"/>
          <w:rtl w:val="true"/>
        </w:rPr>
        <w:footnoteReference w:id="219"/>
      </w:r>
      <w:r>
        <w:rPr>
          <w:rFonts w:ascii="Amiri" w:hAnsi="Amiri" w:eastAsia="Amiri" w:cs="Amiri"/>
          <w:color w:val="111111"/>
          <w:sz w:val="28"/>
          <w:sz w:val="28"/>
          <w:szCs w:val="28"/>
          <w:rtl w:val="true"/>
          <w:lang w:bidi="ar-SA"/>
        </w:rPr>
        <w:t xml:space="preserve">والظاهر إنّها الأحد عشر،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الإحدى عشر ، مع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ثلاثاً ، ويصلّي على النبيّ وآله ثلاثاً، ويقول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 یا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بَيْنَ يَدَيَّ وَ عَلِيٌّ وَرَائِي وَ فَاطِمَةُ فَوْقَ رَأْسِي وَ الْحَسَنُ عَنْ يَمِينِي وَ اَلْحُسَيْنُ عَنْ شِمَالِي وَ اَلْأَئِمَّةُ بَعْدَهُمْ ، ويذكرهم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خَلَقْتَ خَلْقاً خَيْراً مِنْهُمْ إجْعَلْ صَلواَتِي بِهِمْ مَقْبُولَةً وَ دُعَائِي بِهِمْ مُسْتَجَاباً وَ حَاجَاتِي بِهِمْ مَقْضِيَّةً وَ ذُنُوبِي بِهِمْ مَغْفُورَةً وَ رِزْقِي بِهِمْ مَبْسُوطاً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تُصَلِّي عَلى مُحَمَّدٍ وآلِهِ وتسأل حاجتك</w:t>
      </w:r>
      <w:r>
        <w:rPr>
          <w:rFonts w:eastAsia="Amiri" w:cs="Amiri" w:ascii="Amiri" w:hAnsi="Amiri"/>
          <w:color w:val="111111"/>
          <w:sz w:val="28"/>
          <w:szCs w:val="28"/>
          <w:rtl w:val="true"/>
          <w:lang w:bidi="ar-SA"/>
        </w:rPr>
        <w:t xml:space="preserve">. </w:t>
      </w:r>
      <w:bookmarkStart w:id="44" w:name="pg9655_121047"/>
    </w:p>
    <w:p>
      <w:pPr>
        <w:pStyle w:val="Heading3"/>
        <w:numPr>
          <w:ilvl w:val="2"/>
          <w:numId w:val="1"/>
        </w:numPr>
        <w:rPr/>
      </w:pPr>
      <w:bookmarkStart w:id="45" w:name="__RefHeading___Toc7794594_2870459653"/>
      <w:bookmarkStart w:id="46" w:name="_Toc16"/>
      <w:bookmarkEnd w:id="44"/>
      <w:bookmarkEnd w:id="45"/>
      <w:r>
        <w:rPr>
          <w:rtl w:val="true"/>
        </w:rPr>
        <w:t>المقصد الثاني في تتمّات مهمّات تتعلّق بصلاة الليل وهى أُمور</w:t>
      </w:r>
      <w:bookmarkEnd w:id="46"/>
    </w:p>
    <w:p>
      <w:pPr>
        <w:pStyle w:val="Heading4"/>
        <w:numPr>
          <w:ilvl w:val="3"/>
          <w:numId w:val="1"/>
        </w:numPr>
        <w:rPr/>
      </w:pPr>
      <w:bookmarkStart w:id="47" w:name="__RefHeading___Toc7794596_2870459653"/>
      <w:bookmarkStart w:id="48" w:name="_Toc17"/>
      <w:bookmarkEnd w:id="47"/>
      <w:r>
        <w:rPr>
          <w:rtl w:val="true"/>
        </w:rPr>
        <w:t>الأمر الأوّل</w:t>
      </w:r>
      <w:bookmarkEnd w:id="48"/>
    </w:p>
    <w:p>
      <w:pPr>
        <w:pStyle w:val="BookText"/>
        <w:rPr/>
      </w:pPr>
      <w:r>
        <w:rPr>
          <w:rFonts w:ascii="Amiri" w:hAnsi="Amiri" w:eastAsia="Amiri" w:cs="Amiri"/>
          <w:color w:val="111111"/>
          <w:sz w:val="28"/>
          <w:sz w:val="28"/>
          <w:szCs w:val="28"/>
          <w:rtl w:val="true"/>
          <w:lang w:bidi="ar-SA"/>
        </w:rPr>
        <w:t>إنّه اختلف في وقتها لاختلاف الأخبار فيها و لكن المشهور روايةً فتوى</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أنّ وقت صلاة الليل أداء هو بعد انتصاف الليل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على أحدكم إذا انتصف الليل أن یقوم فيصلّي صلاته جملة واحدة، ثلاث عشرة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النوم بين صلاة الليل 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في الصحيح عن فُضيل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بعد ما ينتصف الليل ثلاث عشرة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العشاء الآخرة أوى إلى فراشه لا يصلّي شيئاً من النوافل إلّا بعد انتصاف الليل ، لا في شهر رمضان ولا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المصدر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أنّ وقتها الثلث الأخير من الليل ، أو آخر الليل ، أو الفجر الأوّل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وَأَحَبُّ صَلاَهِ اَللَّیْلِ إِلَیْهِمْ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الأوّل ، وقال ، أفضل ساعات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تأخير صلاة الليل ،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أفضل ساعات الوتر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الفجر أوّل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النوافل ح</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وتهذيب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منه الفجر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حيث الفتوى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الليل بعد انتصافه بلا خلاف محقّق أجده ، إذ ما حكى عن الهداية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أنّ وقتها الثلث الأخير محتمل لإرادة الأفضل ، كالنصوص الموقّتة لها بالآخر ،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المواقيت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السحر ،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أعداد الفرائض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الثلث الباقي ،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المواقيت ،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نحو ذلک جمعاً بينها وبين مادلّ على النصف ، كما في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المواقيت ، فلا بأس حينئذ بدعوى الإجماع في المقام ، كما في المعتبر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والمدارك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المرتضى في الناصريّات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والخلاف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والمنتهى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 لشهادة التتبّع له ، وهو الحجّة بعد النصوص المعتبرة المستفيضة المتضمنة لفعل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يجب التأسّى بهما ، وأنّهما ما كانا يصلّيان بعد العتمة شيئاً حتّى ينتصف بالليل ، ومنها الصريحة بأنّ وقتها انتصاف الليل ، أو بعد انتصافه أو ما بين نصف الليل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موضع الحاجة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الوسائل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المواقيت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المواقيت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من نصف الليل إلى الفجر الأوّل ، وقيل الثاني ، وقيل من الثلث</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الأخير إلى الفجر وهو أعني السدس الخامس من الليل ساعة الاستجابة كما ورد في جملة الأخبار</w:t>
      </w:r>
      <w:r>
        <w:rPr>
          <w:rStyle w:val="FootnoteAnchor"/>
          <w:rtl w:val="true"/>
        </w:rPr>
        <w:footnoteReference w:id="222"/>
      </w:r>
      <w:r>
        <w:rPr>
          <w:rFonts w:ascii="Amiri" w:hAnsi="Amiri" w:eastAsia="Amiri" w:cs="Amiri"/>
          <w:color w:val="111111"/>
          <w:sz w:val="28"/>
          <w:sz w:val="28"/>
          <w:szCs w:val="28"/>
          <w:rtl w:val="true"/>
          <w:lang w:bidi="ar-SA"/>
        </w:rPr>
        <w:t>حتّى قال المجلسي</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قد دلّت أخبار كثيرة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يشرعون فيها بعد نصف</w:t>
      </w:r>
      <w:r>
        <w:rPr>
          <w:rStyle w:val="FootnoteAnchor"/>
          <w:rtl w:val="true"/>
        </w:rPr>
        <w:footnoteReference w:id="224"/>
      </w:r>
      <w:r>
        <w:rPr>
          <w:rFonts w:ascii="IRNazanin" w:hAnsi="IRNazanin" w:eastAsia="IRNazanin"/>
          <w:color w:val="111111"/>
          <w:sz w:val="28"/>
          <w:sz w:val="28"/>
          <w:szCs w:val="28"/>
          <w:rtl w:val="true"/>
          <w:lang w:bidi="fa-IR"/>
        </w:rPr>
        <w:t>الليل بلا فصل كثير ، ویو کدها كثير من الروايات الدالّة على فضيلة ذلك الوقت وأنّها ساعة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ذكر كيفية صلاة الليل التي كان يصلّيها أربعاً ويذهب إلى بيته فينام ثمّ يقوم ويصلّي أربعاً ثمّ يرجع فينام ثمّ يقوم قريب الفجر فيوتر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نقل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الفاضلين</w:t>
      </w:r>
      <w:r>
        <w:rPr>
          <w:rStyle w:val="FootnoteAnchor"/>
          <w:rtl w:val="true"/>
        </w:rPr>
        <w:footnoteReference w:id="225"/>
      </w:r>
      <w:r>
        <w:rPr>
          <w:rFonts w:ascii="Amiri" w:hAnsi="Amiri" w:eastAsia="Amiri" w:cs="Amiri"/>
          <w:color w:val="111111"/>
          <w:sz w:val="28"/>
          <w:sz w:val="28"/>
          <w:szCs w:val="28"/>
          <w:rtl w:val="true"/>
          <w:lang w:bidi="ar-SA"/>
        </w:rPr>
        <w:t xml:space="preserve">الأجماع على أنّ وقتها من نصف الليل وأنّه كلّما قرُب الفجر كان أفضل ، ثمّ 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إثباتهما من الأخبار مشكل لاختلافهما والمشهور بين الأصحاب </w:t>
      </w:r>
      <w:r>
        <w:rPr>
          <w:rStyle w:val="FootnoteAnchor"/>
          <w:rtl w:val="true"/>
        </w:rPr>
        <w:footnoteReference w:id="226"/>
      </w:r>
      <w:r>
        <w:rPr>
          <w:rFonts w:ascii="Amiri" w:hAnsi="Amiri" w:eastAsia="Amiri" w:cs="Amiri"/>
          <w:color w:val="111111"/>
          <w:sz w:val="28"/>
          <w:sz w:val="28"/>
          <w:szCs w:val="28"/>
          <w:rtl w:val="true"/>
          <w:lang w:bidi="ar-SA"/>
        </w:rPr>
        <w:t>جواز تقديمها على النصف للمسافر والشاب ، ونقل عن زرارة</w:t>
      </w:r>
      <w:r>
        <w:rPr>
          <w:rStyle w:val="FootnoteAnchor"/>
          <w:rtl w:val="true"/>
        </w:rPr>
        <w:footnoteReference w:id="227"/>
      </w:r>
      <w:r>
        <w:rPr>
          <w:rFonts w:ascii="Amiri" w:hAnsi="Amiri" w:eastAsia="Amiri" w:cs="Amiri"/>
          <w:color w:val="111111"/>
          <w:sz w:val="28"/>
          <w:sz w:val="28"/>
          <w:szCs w:val="28"/>
          <w:rtl w:val="true"/>
          <w:lang w:bidi="ar-SA"/>
        </w:rPr>
        <w:t>المنع من تقديمها على الإنتصاف واختاره ابن إدريس</w:t>
      </w:r>
      <w:r>
        <w:rPr>
          <w:rStyle w:val="FootnoteAnchor"/>
          <w:rtl w:val="true"/>
        </w:rPr>
        <w:footnoteReference w:id="228"/>
      </w:r>
      <w:r>
        <w:rPr>
          <w:rFonts w:ascii="Amiri" w:hAnsi="Amiri" w:eastAsia="Amiri" w:cs="Amiri"/>
          <w:color w:val="111111"/>
          <w:sz w:val="28"/>
          <w:sz w:val="28"/>
          <w:szCs w:val="28"/>
          <w:rtl w:val="true"/>
          <w:lang w:bidi="ar-SA"/>
        </w:rPr>
        <w:t>والعلّامة في المختلف ، وقد دّلت الأخبار الكثيرة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بصلاة الليل فيما بين أوّله إلى آخره ، إلّا أنّ أفضل ذلك إذا انتصف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المواقيت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 أنّه سأل أبا الحسن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صلاة الليل في السفر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حين تصلّي العتمة إلى أن ينفجر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عن جدّك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الرجل صلاة الليل في أوّل الليل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صلّى فهو جائز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 بن يزيد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النافلة بمنزلة الهدية ، متى أتيت بها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المواقيت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بن جعفر عن أخيه المرويّ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نوافلكم صدقاتكم، فقدّ موها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في البحار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جواز التقديم مطلقاً ولولا دعوى</w:t>
      </w:r>
    </w:p>
    <w:p>
      <w:pPr>
        <w:pStyle w:val="BookText"/>
        <w:rPr/>
      </w:pPr>
      <w:r>
        <w:rPr>
          <w:rFonts w:ascii="IRNazanin" w:hAnsi="IRNazanin" w:eastAsia="IRNazanin"/>
          <w:color w:val="111111"/>
          <w:sz w:val="28"/>
          <w:sz w:val="28"/>
          <w:szCs w:val="28"/>
          <w:rtl w:val="true"/>
          <w:lang w:bidi="fa-IR"/>
        </w:rPr>
        <w:t>الإجماع</w:t>
      </w:r>
      <w:r>
        <w:rPr>
          <w:rStyle w:val="FootnoteAnchor"/>
          <w:rtl w:val="true"/>
        </w:rPr>
        <w:footnoteReference w:id="230"/>
      </w:r>
      <w:r>
        <w:rPr>
          <w:rFonts w:ascii="Amiri" w:hAnsi="Amiri" w:eastAsia="Amiri" w:cs="Amiri"/>
          <w:color w:val="111111"/>
          <w:sz w:val="28"/>
          <w:sz w:val="28"/>
          <w:szCs w:val="28"/>
          <w:rtl w:val="true"/>
          <w:lang w:bidi="ar-SA"/>
        </w:rPr>
        <w:t xml:space="preserve">لكان القول به، وحمل أخبار التأخير </w:t>
      </w:r>
      <w:r>
        <w:rPr>
          <w:rStyle w:val="FootnoteAnchor"/>
          <w:rtl w:val="true"/>
        </w:rPr>
        <w:footnoteReference w:id="231"/>
      </w:r>
      <w:r>
        <w:rPr>
          <w:rFonts w:ascii="Amiri" w:hAnsi="Amiri" w:eastAsia="Amiri" w:cs="Amiri"/>
          <w:color w:val="111111"/>
          <w:sz w:val="28"/>
          <w:sz w:val="28"/>
          <w:szCs w:val="28"/>
          <w:rtl w:val="true"/>
          <w:lang w:bidi="ar-SA"/>
        </w:rPr>
        <w:t>على الفضل قويّاً ، وأمّا كون القضاء أفضل من التقديم مطلقاً فهو المشهور</w:t>
      </w:r>
      <w:r>
        <w:rPr>
          <w:rStyle w:val="FootnoteAnchor"/>
          <w:rtl w:val="true"/>
        </w:rPr>
        <w:footnoteReference w:id="232"/>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 الأكثر بحسب الروايات</w:t>
      </w:r>
      <w:r>
        <w:rPr>
          <w:rStyle w:val="FootnoteAnchor"/>
          <w:rtl w:val="true"/>
        </w:rPr>
        <w:footnoteReference w:id="233"/>
      </w:r>
      <w:r>
        <w:rPr>
          <w:rFonts w:ascii="Amiri" w:hAnsi="Amiri" w:eastAsia="Amiri" w:cs="Amiri"/>
          <w:color w:val="111111"/>
          <w:sz w:val="28"/>
          <w:sz w:val="28"/>
          <w:szCs w:val="28"/>
          <w:rtl w:val="true"/>
          <w:lang w:bidi="ar-SA"/>
        </w:rPr>
        <w:t>وناهيك بما في جملة</w:t>
      </w:r>
      <w:r>
        <w:rPr>
          <w:rStyle w:val="FootnoteAnchor"/>
          <w:rtl w:val="true"/>
        </w:rPr>
        <w:footnoteReference w:id="234"/>
      </w:r>
      <w:r>
        <w:rPr>
          <w:rFonts w:ascii="Amiri" w:hAnsi="Amiri" w:eastAsia="Amiri" w:cs="Amiri"/>
          <w:color w:val="111111"/>
          <w:sz w:val="28"/>
          <w:sz w:val="28"/>
          <w:szCs w:val="28"/>
          <w:rtl w:val="true"/>
          <w:lang w:bidi="ar-SA"/>
        </w:rPr>
        <w:t xml:space="preserve">منها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یُبَاهِی بِالْعَبْدِ یَقْضِی صَلاَهَ اَللَّیْلِ بِالنَّهَارِ یَقُولُ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یَقْضِی مَا لَمْ أَفْتَرِضْهُ عَلَیْهِ أُشْهِدُکُمْ أَنِّی قَدْ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بعض الأخبار</w:t>
      </w:r>
      <w:r>
        <w:rPr>
          <w:rStyle w:val="FootnoteAnchor"/>
          <w:rtl w:val="true"/>
        </w:rPr>
        <w:footnoteReference w:id="235"/>
      </w:r>
      <w:r>
        <w:rPr>
          <w:rFonts w:ascii="Amiri" w:hAnsi="Amiri" w:eastAsia="Amiri" w:cs="Amiri"/>
          <w:color w:val="111111"/>
          <w:sz w:val="28"/>
          <w:sz w:val="28"/>
          <w:szCs w:val="28"/>
          <w:rtl w:val="true"/>
          <w:lang w:bidi="ar-SA"/>
        </w:rPr>
        <w:t xml:space="preserve">منع شديد عن التقديم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إبن طاووس</w:t>
      </w:r>
      <w:r>
        <w:rPr>
          <w:rStyle w:val="FootnoteAnchor"/>
          <w:rtl w:val="true"/>
        </w:rPr>
        <w:footnoteReference w:id="236"/>
      </w:r>
      <w:r>
        <w:rPr>
          <w:rFonts w:ascii="Amiri" w:hAnsi="Amiri" w:eastAsia="Amiri" w:cs="Amiri"/>
          <w:color w:val="111111"/>
          <w:sz w:val="28"/>
          <w:sz w:val="28"/>
          <w:szCs w:val="28"/>
          <w:rtl w:val="true"/>
          <w:lang w:bidi="ar-SA"/>
        </w:rPr>
        <w:t xml:space="preserve">في تتمّات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الليل لا تكون إلاّ بعد منتصف الليل إلاّ لذوي الأعذار ، ولم يُرخّص فى الوتر أوّل الليل ، ولئن تنام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وأوتر خير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ذلك عنهم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ذلك كثير في الأخبار</w:t>
      </w:r>
      <w:r>
        <w:rPr>
          <w:rStyle w:val="FootnoteAnchor"/>
          <w:rtl w:val="true"/>
        </w:rPr>
        <w:footnoteReference w:id="237"/>
      </w:r>
      <w:r>
        <w:rPr>
          <w:rFonts w:ascii="Amiri" w:hAnsi="Amiri" w:eastAsia="Amiri" w:cs="Amiri"/>
          <w:color w:val="111111"/>
          <w:sz w:val="28"/>
          <w:sz w:val="28"/>
          <w:szCs w:val="28"/>
          <w:rtl w:val="true"/>
          <w:lang w:bidi="ar-SA"/>
        </w:rPr>
        <w:t>، فما ذكره الفاضل</w:t>
      </w:r>
      <w:r>
        <w:rPr>
          <w:rStyle w:val="FootnoteAnchor"/>
          <w:rtl w:val="true"/>
        </w:rPr>
        <w:footnoteReference w:id="238"/>
      </w:r>
      <w:r>
        <w:rPr>
          <w:rFonts w:ascii="Amiri" w:hAnsi="Amiri" w:eastAsia="Amiri" w:cs="Amiri"/>
          <w:color w:val="111111"/>
          <w:sz w:val="28"/>
          <w:sz w:val="28"/>
          <w:szCs w:val="28"/>
          <w:rtl w:val="true"/>
          <w:lang w:bidi="ar-SA"/>
        </w:rPr>
        <w:t xml:space="preserve">المجلسي رحمه الله محلّ نظر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 القول بجواز </w:t>
      </w:r>
      <w:r>
        <w:rPr>
          <w:rStyle w:val="FootnoteAnchor"/>
          <w:rtl w:val="true"/>
        </w:rPr>
        <w:footnoteReference w:id="239"/>
      </w:r>
      <w:r>
        <w:rPr>
          <w:rFonts w:ascii="Amiri" w:hAnsi="Amiri" w:eastAsia="Amiri" w:cs="Amiri"/>
          <w:color w:val="111111"/>
          <w:sz w:val="28"/>
          <w:sz w:val="28"/>
          <w:szCs w:val="28"/>
          <w:rtl w:val="true"/>
          <w:lang w:bidi="ar-SA"/>
        </w:rPr>
        <w:t>فعلها في الليل مطلقاً، والقولُ بجواز تأخيرها عن الفجر الأوّل ، بل الثاني كما في الذكرى</w:t>
      </w:r>
      <w:r>
        <w:rPr>
          <w:rStyle w:val="FootnoteAnchor"/>
          <w:rtl w:val="true"/>
        </w:rPr>
        <w:footnoteReference w:id="240"/>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سَأَلَ أَمِیرَ اَلْمُؤْمِنِینَ عَلَیْهِ السَّلاَمُ عَنِ اَلْوَتْرِ أَوَّلَ اَللَّیْلِ فَلَمْ یُجِبْهُ، فَلَمَّا کَانَ بَیْنَ اَلصُّبْحَیْنِ، خَرَجَ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اَلْمَسْجِدِ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اَلسَّائِلُ عَنِ اَلْوَتْرِ؟ نِعْمَ سَاعَاتُ اَلْوَتْرِ هَذِهِ، ثُمَّ قَامَ فَأَوْتَرَ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حمله على القضاء متعيّن ، وإن كان بعيداً من ظاهر الخبر ، نعم يستفاد بناءً على ذلك جواز قضاء النوافل بعد الفجر كما صرّحت به أخبار أُخَر عن العيّاشي</w:t>
      </w:r>
      <w:r>
        <w:rPr>
          <w:rStyle w:val="FootnoteAnchor"/>
          <w:rtl w:val="true"/>
        </w:rPr>
        <w:footnoteReference w:id="241"/>
      </w:r>
      <w:r>
        <w:rPr>
          <w:rFonts w:ascii="Amiri" w:hAnsi="Amiri" w:eastAsia="Amiri" w:cs="Amiri"/>
          <w:color w:val="111111"/>
          <w:sz w:val="28"/>
          <w:sz w:val="28"/>
          <w:szCs w:val="28"/>
          <w:rtl w:val="true"/>
          <w:lang w:bidi="ar-SA"/>
        </w:rPr>
        <w:t xml:space="preserve">عن مفضّل ابن عمر،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تفوتني صلاة الليل فأُصلّي الفجر، فلي أن أُصلّي بعدها ما فاتني من الصلاة وأنا في صلاة قبل طلوع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لاَ تُعْلِمْ بِهِ أَهْلَکَ فَیَتَّخِذُونَهُ سُنَّهً فَیَبْطُلُ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49" w:name="pg9655_121058"/>
    </w:p>
    <w:p>
      <w:pPr>
        <w:pStyle w:val="BookText"/>
        <w:rPr/>
      </w:pPr>
      <w:bookmarkEnd w:id="49"/>
      <w:r>
        <w:rPr>
          <w:rFonts w:ascii="Amiri" w:hAnsi="Amiri" w:eastAsia="Amiri" w:cs="Amiri"/>
          <w:color w:val="111111"/>
          <w:sz w:val="28"/>
          <w:sz w:val="28"/>
          <w:szCs w:val="28"/>
          <w:rtl w:val="true"/>
          <w:lang w:bidi="ar-SA"/>
        </w:rPr>
        <w:t>وجواز إتمامها مخفّفة لمن تلبّس بأربع منها ثمّ طلع عليه الفجر مشهور في كتب الأصحاب</w:t>
      </w:r>
      <w:r>
        <w:rPr>
          <w:rStyle w:val="FootnoteAnchor"/>
          <w:rtl w:val="true"/>
        </w:rPr>
        <w:footnoteReference w:id="243"/>
      </w:r>
      <w:r>
        <w:rPr>
          <w:rFonts w:ascii="Amiri" w:hAnsi="Amiri" w:eastAsia="Amiri" w:cs="Amiri"/>
          <w:color w:val="111111"/>
          <w:sz w:val="28"/>
          <w:sz w:val="28"/>
          <w:szCs w:val="28"/>
          <w:rtl w:val="true"/>
          <w:lang w:bidi="ar-SA"/>
        </w:rPr>
        <w:t xml:space="preserve">،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يتمها ولو غير مخفّفة إن لم يزاحم وقت</w:t>
      </w:r>
    </w:p>
    <w:p>
      <w:pPr>
        <w:pStyle w:val="BookText"/>
        <w:rPr/>
      </w:pPr>
      <w:r>
        <w:rPr>
          <w:rFonts w:ascii="Amiri" w:hAnsi="Amiri" w:eastAsia="Amiri" w:cs="Amiri"/>
          <w:color w:val="111111"/>
          <w:sz w:val="28"/>
          <w:sz w:val="28"/>
          <w:szCs w:val="28"/>
          <w:rtl w:val="true"/>
          <w:lang w:bidi="ar-SA"/>
        </w:rPr>
        <w:t xml:space="preserve">فضيلة فريضة الصبح ؛ فافهم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794598_2870459653"/>
      <w:bookmarkStart w:id="51" w:name="_Toc18"/>
      <w:bookmarkEnd w:id="50"/>
      <w:r>
        <w:rPr>
          <w:rtl w:val="true"/>
        </w:rPr>
        <w:t>الثاني في مكانها</w:t>
      </w:r>
      <w:bookmarkEnd w:id="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وببالي أنّي رأيت في بعض الأخبار</w:t>
      </w:r>
      <w:r>
        <w:rPr>
          <w:rStyle w:val="FootnoteAnchor"/>
          <w:rtl w:val="true"/>
        </w:rPr>
        <w:footnoteReference w:id="244"/>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الفريضة تصلّى في المسجد ، والنافلة في البيت ، ولم يحضرني متن الرواية ساعتي هذه ولكن ظنّي أنّها تدلّ على استحباب النوافل في البيت ، ولعلّ السرّ فيه التحرّز عن تطرّق الرياء فإنّه في فعل النوافل أقرب تطرّقاً منه إلى الفرائض ، ومن المعلوم أنّه على تقدير صحّة الرواية وإفادتها لا يزاحم شرف فضيلة المساجد المعظّمة وما بحكمها بل ما هو أشرف منها من المشاهد المقدّسة المكرّمة خصوصاً في المشهدين المقدّسين 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تتضاعف بها الأعمال وتنجح بها الآمال وتنفتح عندها أبواب السماء لإجابة الدعاء إلى غير ذلك ممّا يقصر عن شرح أقلّه بياني وبناني ويحصر عن </w:t>
      </w:r>
      <w:bookmarkStart w:id="52" w:name="pg9655_121060"/>
    </w:p>
    <w:p>
      <w:pPr>
        <w:pStyle w:val="BookText"/>
        <w:rPr/>
      </w:pPr>
      <w:bookmarkEnd w:id="52"/>
      <w:r>
        <w:rPr>
          <w:rFonts w:ascii="Amiri" w:hAnsi="Amiri" w:eastAsia="Amiri" w:cs="Amiri"/>
          <w:color w:val="111111"/>
          <w:sz w:val="28"/>
          <w:sz w:val="28"/>
          <w:szCs w:val="28"/>
          <w:rtl w:val="true"/>
          <w:lang w:bidi="ar-SA"/>
        </w:rPr>
        <w:t xml:space="preserve">ذكره لساني ولو أنّ الملأ الأعلى أعضادي والثقلين أعواني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مع المحافظة على روح العبادة وقلبها وهو الإخلاص ، فلو أنّ الصلاة تكون فيها والعياذ بالله مظنّة لأدنى مراتب الرياء لزم التحرّز عنها بأشدّ ما يكون ، ولو توقّف النجاة من ذلك على الأماكن التي تكون الصلاة بها في أشدّ مراتب الكراهة ، وإلاّ فكما أنّ الحسنات تتضاعف في تلك الأماكن المقدّسة فإنّ الذنوب تتضاعف بأكثر منها ، لاندراجه تحت عناوين كثيرة كلّ منها كبيرة موبقة كإيذاء أولياء الله ودخول بيوتهم بغير إذنهم وهتك حرماتهم وإيذاء الملائكة الحافّين بهم المراقبين على أعمال الزائرين لهم ، إلى غير ذلك من الأحوال التي لا تنال بالقيل والقال ولا تدرك بالبحث والجدال ، بل يطّلع عليها المجاهد بسلوكه في سبيل الله الداخل في حزب أولياء الله جعلنا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الأطهارِ منهم إنَّه رَؤُوفٌ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فمن أهمِّ ما يجب المحافظة عليه خلوصها من الداءين المهلكين والآفتين الموبقتين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والرّياءِ ، 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إدلال ومنّة على الله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نعتصم بك اللهمّ منهما ومن الشيطان الرجيم إنّك أنت العاصم المانع البرّ الرحيم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794600_2870459653"/>
      <w:bookmarkStart w:id="54" w:name="_Toc19"/>
      <w:bookmarkEnd w:id="53"/>
      <w:r>
        <w:rPr>
          <w:rtl w:val="true"/>
        </w:rPr>
        <w:t>الثالث في أعمال خاصّة تعمل في صلاة الليل لمطالب مهمّة كتوسعة الرزق وشفاء السقم ودفع كيد العدوّ ونحو ذلك</w:t>
      </w:r>
      <w:bookmarkEnd w:id="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Style w:val="FootnoteAnchor"/>
          <w:rtl w:val="true"/>
        </w:rPr>
        <w:footnoteReference w:id="245"/>
      </w:r>
      <w:r>
        <w:rPr>
          <w:rFonts w:ascii="Amiri" w:hAnsi="Amiri" w:eastAsia="Amiri" w:cs="Amiri"/>
          <w:color w:val="111111"/>
          <w:sz w:val="28"/>
          <w:sz w:val="28"/>
          <w:szCs w:val="28"/>
          <w:rtl w:val="true"/>
          <w:lang w:bidi="ar-SA"/>
        </w:rPr>
        <w:t xml:space="preserve">رَوَی عَلِیُّ بْنُ مَهْزِیَارَ بِسَنَدِهِ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إِنِّی کَثِیرُ اَلْمَالِ لَیْسَ یُولَدُ لِی وَلَدٌ فَهَلْ مِنْ حِیلَهٍ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اِسْتَغْفِرْ رَبَّکَ سَنَهً فِی آخِرِ اَللَّیْلِ مِائَهَ مَرَّهٍ </w:t>
      </w:r>
    </w:p>
    <w:p>
      <w:pPr>
        <w:pStyle w:val="BookText"/>
        <w:rPr/>
      </w:pPr>
      <w:r>
        <w:rPr>
          <w:rFonts w:ascii="Amiri" w:hAnsi="Amiri" w:eastAsia="Amiri" w:cs="Amiri"/>
          <w:color w:val="111111"/>
          <w:sz w:val="28"/>
          <w:sz w:val="28"/>
          <w:szCs w:val="28"/>
          <w:rtl w:val="true"/>
          <w:lang w:bidi="ar-SA"/>
        </w:rPr>
        <w:t xml:space="preserve">فَإِنْ ضَیَّعْتَ بِاللَّیْلِ فَاقْضِهِ بِالنَّهَارِ فَإِنَّ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یُمْدِدْكُمْ بِأَمْوالٍ وَ بَنِینَ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تأثير الاستغفار في سعة المال أيضاً ، وببالي أنّ بعض الأخبار تتضمّن ذلك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الأمان</w:t>
      </w:r>
      <w:r>
        <w:rPr>
          <w:rStyle w:val="FootnoteAnchor"/>
          <w:rtl w:val="true"/>
        </w:rPr>
        <w:footnoteReference w:id="2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قال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 وواضب على ذلك حتّى يمضي له سنة كتب عنده من المستغفرين بالأسحار ووجبت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الركعتين الأوليين من صلاة الليل بالحمد وثلاثين مرّة بالتوحيد انفتل وليس بينه وبين الله ذنب إلّا غفره له</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w:t>
      </w:r>
      <w:r>
        <w:rPr>
          <w:rStyle w:val="FootnoteAnchor"/>
          <w:rtl w:val="true"/>
        </w:rPr>
        <w:footnoteReference w:id="250"/>
      </w:r>
      <w:r>
        <w:rPr>
          <w:rFonts w:ascii="Amiri" w:hAnsi="Amiri" w:eastAsia="Amiri" w:cs="Amiri"/>
          <w:color w:val="111111"/>
          <w:sz w:val="28"/>
          <w:sz w:val="28"/>
          <w:szCs w:val="28"/>
          <w:rtl w:val="true"/>
          <w:lang w:bidi="ar-SA"/>
        </w:rPr>
        <w:t>عَنْ عُثْمَانَ بْنِ عِیسَی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شَكَی رَجُلٌ إِلَی 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زَحِیراً</w:t>
      </w:r>
      <w:r>
        <w:rPr>
          <w:rStyle w:val="FootnoteAnchor"/>
          <w:rtl w:val="true"/>
        </w:rPr>
        <w:footnoteReference w:id="251"/>
      </w:r>
      <w:r>
        <w:rPr>
          <w:rFonts w:ascii="Amiri" w:hAnsi="Amiri" w:eastAsia="Amiri" w:cs="Amiri"/>
          <w:color w:val="111111"/>
          <w:sz w:val="28"/>
          <w:sz w:val="28"/>
          <w:szCs w:val="28"/>
          <w:rtl w:val="true"/>
          <w:lang w:bidi="ar-SA"/>
        </w:rPr>
        <w:t>لَا یَسْكُنُ،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صَلَاةِ اللَّیْلِ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عَمِلْتُ مِنْ خَیْرٍ فَهُوَ مِنْكَ لَا حَمْدَ لِی فِیهِ، وَ مَا عَمِلْتُ مِنْ سُوءٍ فَقَدْ حَذَّرْتَنِیهِ لَا عُذْرَ لِی فِیهِ، اللَّهُمَّ </w:t>
      </w:r>
    </w:p>
    <w:p>
      <w:pPr>
        <w:pStyle w:val="BookText"/>
        <w:rPr/>
      </w:pPr>
      <w:r>
        <w:rPr>
          <w:rFonts w:ascii="Amiri" w:hAnsi="Amiri" w:eastAsia="Amiri" w:cs="Amiri"/>
          <w:color w:val="111111"/>
          <w:sz w:val="28"/>
          <w:sz w:val="28"/>
          <w:szCs w:val="28"/>
          <w:rtl w:val="true"/>
          <w:lang w:bidi="ar-SA"/>
        </w:rPr>
        <w:t>إِنِّي أَعُوذُ بِكَ أَنْ أَتَّكِلَ عَلَي مَا لَا حَمْدَ لِي فِيهِ وَ آمَنَ مِمَّا لَا عُذْرَ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عدّة الدّاعي</w:t>
      </w:r>
      <w:r>
        <w:rPr>
          <w:rStyle w:val="FootnoteAnchor"/>
          <w:rtl w:val="true"/>
        </w:rPr>
        <w:footnoteReference w:id="252"/>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مؤمناً ثمّ دعا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ويتأكد بعد الفراغ من صلاة الليل ويقول وهو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الْفَجْرِ واللَيالي العَشْرِ وَالشَفْعِ والوَتْرِ واللِّيلِ إِذا يَسْرِ ورَبَّ كُلَّ شَيْءٍ وإِلهَ كُلِّ شَيْءٍ وَمَليكَ كُلِّ شيء صَلِّ عَلَى مُحَمَّدٍ وَآلِ مُحَمَّدٍ وَافْعَل بِي وَبِفُلَانٍ وَفُلَانٍ ما أنتَ أهْلُهُ وَلا تَفْعَل بِنا ما نَحْنُ أَهْلُهُ يا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المتهجّد</w:t>
      </w:r>
      <w:r>
        <w:rPr>
          <w:rStyle w:val="FootnoteAnchor"/>
          <w:rtl w:val="true"/>
        </w:rPr>
        <w:footnoteReference w:id="253"/>
      </w:r>
      <w:r>
        <w:rPr>
          <w:rFonts w:ascii="Amiri" w:hAnsi="Amiri" w:eastAsia="Amiri" w:cs="Amiri"/>
          <w:color w:val="111111"/>
          <w:sz w:val="28"/>
          <w:sz w:val="28"/>
          <w:szCs w:val="28"/>
          <w:rtl w:val="true"/>
          <w:lang w:bidi="ar-SA"/>
        </w:rPr>
        <w:t>استحباب ذكر الأربعين في قنوت الوتر كما تقدّم ، وفي سجود الركعتين أمام صلاة الليل عن المتهجّد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له عدوٌّ يؤذيه فليقل في السجدة الثانية من الركعتين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 بنَ فلانٍ قَد شَهَرَني وَنَوَّه بي وَعَرَّضَني لِلمَكارِهِ اللَّهُمَّ فاصْرِفْهُ عَنِّي بِسُقْمٍ عاجِلٍ يُشْفِلُهُ عَنّي ، اللَّهُمَّ قَرَب أجَلَهُ واقْطَع أَثَرَهُ وَعَجِّل ذلكَ يا رَبِّ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في الكافي</w:t>
      </w:r>
      <w:r>
        <w:rPr>
          <w:rStyle w:val="FootnoteAnchor"/>
          <w:rtl w:val="true"/>
        </w:rPr>
        <w:footnoteReference w:id="255"/>
      </w:r>
      <w:r>
        <w:rPr>
          <w:rFonts w:ascii="IRNazanin" w:hAnsi="IRNazanin" w:eastAsia="IRNazanin"/>
          <w:color w:val="111111"/>
          <w:sz w:val="28"/>
          <w:sz w:val="28"/>
          <w:szCs w:val="28"/>
          <w:rtl w:val="true"/>
          <w:lang w:bidi="fa-IR"/>
        </w:rPr>
        <w:t xml:space="preserve">عن الصادق </w:t>
      </w:r>
      <w:bookmarkStart w:id="55" w:name="pg9655_121065"/>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المتهجّد ودعوات الراوندي</w:t>
      </w:r>
      <w:r>
        <w:rPr>
          <w:rStyle w:val="FootnoteAnchor"/>
          <w:rtl w:val="true"/>
        </w:rPr>
        <w:footnoteReference w:id="2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طَلَبَ اَلْعَافِیَهَ فَلْیَقُلْ فِی اَلسَّجْدَهِ اَلثَّانِیَهِ مِنَ اَلرَّکْعَتَیْنِ اَلْأُولَیَیْنِ مِنْ صَلاَهِ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عَظِیمُ یَا رَحْمَانُ یَا رَحِیمُ یَا سَمِیعَ اَلدَّعَوَاتِ یَا مُعْطِیَ اَلْخَیْرَاتِ صَلِّ عَلَی مُحَمَّدٍ وَ آلِهِ مُحَمَّدٍ وَ أَعْطِنِی مِنْ خَیْرِ اَلدُّنْیَا وَ اَلْآخِرَهِ مَا أَنْتَ أَهْلُهُ</w:t>
      </w:r>
      <w:r>
        <w:rPr>
          <w:rStyle w:val="FootnoteAnchor"/>
          <w:rtl w:val="true"/>
        </w:rPr>
        <w:footnoteReference w:id="257"/>
      </w:r>
      <w:r>
        <w:rPr>
          <w:rFonts w:ascii="Amiri" w:hAnsi="Amiri" w:eastAsia="Amiri" w:cs="Amiri"/>
          <w:color w:val="111111"/>
          <w:sz w:val="28"/>
          <w:sz w:val="28"/>
          <w:szCs w:val="28"/>
          <w:rtl w:val="true"/>
          <w:lang w:bidi="ar-SA"/>
        </w:rPr>
        <w:t xml:space="preserve">أَذْهِبْ عَنِّی هَذَا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تُسَمِّیهِ بعینه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غَاظَنِی وَ أَحْزَنَنِی ،وَ یُلِحَّ بالدُّعَاءِ فَإِنَّهُ یُعَجِّلُ اللَّه لَهُ اَلْعَافِیَۀ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في السجدة الثانية من الركعة الثامنة لسعة الرزق كما في المتهجِّد</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مَدْعُو</w:t>
      </w:r>
      <w:r>
        <w:rPr>
          <w:rStyle w:val="FootnoteAnchor"/>
          <w:rtl w:val="true"/>
        </w:rPr>
        <w:footnoteReference w:id="259"/>
      </w:r>
      <w:r>
        <w:rPr>
          <w:rFonts w:ascii="Amiri" w:hAnsi="Amiri" w:eastAsia="Amiri" w:cs="Amiri"/>
          <w:color w:val="111111"/>
          <w:sz w:val="28"/>
          <w:sz w:val="28"/>
          <w:szCs w:val="28"/>
          <w:rtl w:val="true"/>
          <w:lang w:bidi="ar-SA"/>
        </w:rPr>
        <w:t>يا أوسَعَ مَنْ أعْطَى يا خَيرَ مُرتَجَى أُرزُقْنى وأوسِع علىَّ مِن رِزْقِكَ وَسَبِّب لي رِزْقاً واسعاً مِن فَضْلِكَ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يدعو على عدوٍّله فليقل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يا عَظيمُ يا رَحْمنُ یا رَحيمُ أَسْأَلُكَ مِنْ خَيرِ الدّنيا وَمِنْ خَيْرِ أَهْلِهَا وَأَعُوذُ بِكَ مِنْ شَرِّ الدّنيا ومِنْ شَرِّ أَهْلِها ، اللَّهُمَّ اقْرِضْ أَجَلَ فُلانِ بنِ فُلانٍ وابْتُرعُمْرَهُ وَعَجَل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وألِحّ في الدعاء فإنّ الله يكفيك أمره إن شاء الله تعالى</w:t>
      </w:r>
      <w:r>
        <w:rPr>
          <w:rStyle w:val="FootnoteAnchor"/>
          <w:rtl w:val="true"/>
        </w:rPr>
        <w:footnoteReference w:id="260"/>
      </w:r>
    </w:p>
    <w:p>
      <w:pPr>
        <w:pStyle w:val="Heading4"/>
        <w:numPr>
          <w:ilvl w:val="3"/>
          <w:numId w:val="1"/>
        </w:numPr>
        <w:rPr/>
      </w:pPr>
      <w:bookmarkStart w:id="56" w:name="__RefHeading___Toc7794602_2870459653"/>
      <w:bookmarkStart w:id="57" w:name="_Toc20"/>
      <w:bookmarkEnd w:id="56"/>
      <w:r>
        <w:rPr>
          <w:rtl w:val="true"/>
        </w:rPr>
        <w:t>الرابع من غفل عن صلاة الليل</w:t>
      </w:r>
      <w:bookmarkEnd w:id="5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غفل عن صلاة الليل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وغيره ، روى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غفل</w:t>
      </w:r>
      <w:bookmarkStart w:id="58" w:name="pg9655_121068"/>
    </w:p>
    <w:p>
      <w:pPr>
        <w:pStyle w:val="BookText"/>
        <w:rPr/>
      </w:pPr>
      <w:bookmarkEnd w:id="58"/>
      <w:r>
        <w:rPr>
          <w:rFonts w:ascii="Amiri" w:hAnsi="Amiri" w:eastAsia="Amiri" w:cs="Amiri"/>
          <w:color w:val="111111"/>
          <w:sz w:val="28"/>
          <w:sz w:val="28"/>
          <w:szCs w:val="28"/>
          <w:rtl w:val="true"/>
          <w:lang w:bidi="ar-SA"/>
        </w:rPr>
        <w:t xml:space="preserve">عن صلاة الليل فليصلّ عشر ركعات بعشر سور 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وألم تنزيل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ويس ، 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والدخان ، 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واقتربت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والواقعة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وتبارك الذي بيده الملك ،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والمرسلات ، 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وعمَّ يتساءلون ، 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وإذا الشمس كوّرت ، 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والفجر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صلّاها على هذه الصفة لم يغفل عنها ويقوم إلى صلاة الليل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794604_2870459653"/>
      <w:bookmarkStart w:id="60" w:name="_Toc21"/>
      <w:bookmarkEnd w:id="59"/>
      <w:r>
        <w:rPr>
          <w:rtl w:val="true"/>
        </w:rPr>
        <w:t>الخامس فی كيفية صلاة الليل في خصوص ليلة الجمعة</w:t>
      </w:r>
      <w:bookmarkEnd w:id="60"/>
    </w:p>
    <w:p>
      <w:pPr>
        <w:pStyle w:val="BookText"/>
        <w:rPr/>
      </w:pPr>
      <w:r>
        <w:rPr>
          <w:rFonts w:ascii="Amiri" w:hAnsi="Amiri" w:eastAsia="Amiri" w:cs="Amiri"/>
          <w:color w:val="111111"/>
          <w:sz w:val="28"/>
          <w:sz w:val="28"/>
          <w:szCs w:val="28"/>
          <w:rtl w:val="true"/>
          <w:lang w:bidi="ar-SA"/>
        </w:rPr>
        <w:t>عن المتهجّد</w:t>
      </w:r>
      <w:r>
        <w:rPr>
          <w:rStyle w:val="FootnoteAnchor"/>
          <w:rtl w:val="true"/>
        </w:rPr>
        <w:footnoteReference w:id="262"/>
      </w:r>
      <w:r>
        <w:rPr>
          <w:rFonts w:ascii="Amiri" w:hAnsi="Amiri" w:eastAsia="Amiri" w:cs="Amiri"/>
          <w:color w:val="111111"/>
          <w:sz w:val="28"/>
          <w:sz w:val="28"/>
          <w:szCs w:val="28"/>
          <w:rtl w:val="true"/>
          <w:lang w:bidi="ar-SA"/>
        </w:rPr>
        <w:t xml:space="preserve">ومختصره رُوِیَ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صَلاَهَ اَللَّیْلِ لَیْلَهَ اَلْجُمُعَهِ فَاقْرَأْ فِی اَلرَّکْعَهِ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 وَ فِی اَلثَّانِیَهِ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یا أَیُّهَا اَلْکافِرُونَ، وَ فِی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الم اَلسَّجْدَهَ، وَ فِی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یَا أَیُّهَا اَلْمُدَّثِّرُ، وَ فِی اَلْخَامِسَهِ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حم اَلسَّجْدَهَ، وَ فِی اَلسَّادِسَهِ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سُورَهَ اَلْمُلْکِ، وَ فِی اَلسَّابِعَهِ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یس، وَ فِی اَلثَّامِنَهِ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اَلْوَاقِعَهَ ثُمَّ تُوتِرُ بِالْمُعَوِّذَتَیْنِ وَ اَلْإِخْلاَصِ</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يزاد في دعاء الوتر ليلة الجمعة هذا الدعاء</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مَكَانُ الْبَائِسِ الْفَقِيرِ مَكَانُ الْمُسْتَغِيثِ الْمُسْتَجِيرِ مَكَانُ الْهَالِكِ الْغَرِيقِ ، </w:t>
      </w:r>
    </w:p>
    <w:p>
      <w:pPr>
        <w:pStyle w:val="BookText"/>
        <w:rPr/>
      </w:pPr>
      <w:r>
        <w:rPr>
          <w:rFonts w:ascii="Amiri" w:hAnsi="Amiri" w:eastAsia="Amiri" w:cs="Amiri"/>
          <w:color w:val="111111"/>
          <w:sz w:val="28"/>
          <w:sz w:val="28"/>
          <w:szCs w:val="28"/>
          <w:rtl w:val="true"/>
          <w:lang w:bidi="ar-SA"/>
        </w:rPr>
        <w:t>مَكَانُ الْوَجِلِ الْمُشْفِقِ ،مَكَانُ مَنْ يُقِرُّ بِخَطِيئَتِهِ وَ يَعْتَرِفُ بِذُنُوبِهِ وَ يَتُوبُ إِلَي رَبِّهِ، اللَّهُمَّ قَدْ تَرَي مَكَانِي وَ لاَ يَخْفَي عَلَيْكَ شَيْءٌ مِنْ أَمْرِي يَا ذَا الْجَلاَلِ وَ الْإِكْرَامِ، أَسْأَلُكَ بِأَنَّكَ تَلِي التَّدْبِيرَ وَ تُمْضِي الْمَقَادِيرَ، سُؤَالَ مَنْ أَسَاءَ وَ اقْتَرَفَ وَ اسْتَكَانَ وَ اعْتَرَفَ أَنْ تُصَلِّيَ عَلَي مُحَمَّدٍ وَ آلِ مُحَمَّدٍ وَ أَنْ تَغْفِرَ لِي مَا مَضَي فِي عِلْمِكَ مِنْ ذُنُوبِي وَ شَهِدَتْ حَفَظَتُكَ وَ حَفِظَتْهُ مَلاَئِكَتُكَ وَ لَمْ يَغِبْ عَنْهُ عِلْمُكَ قَدْ أَحْسَنْتَ فِيهِ الْبَلاَءَ ، فَلَكَ الْحَمْدُ ، وَ أَنْ تُجَاوِزَ عَنْ سَيِّئَاتِي فِي أَصْحابِ اَلْجَنَّةِ وَعْدَ الصِّدْقِ الَّذِي كانُوا يُوعَدُونَ ، اللَّهُمَّ صَلِّ عَلَي مُحَمَّدٍ وَ آلِ مُحَمَّدٍ أَئِمَّةِ الْمُؤْمِنِينَ ، اللَّهُمَّ إِنِّي أَسْأَلُكَ سُؤَالَ مَنْ قَدِ اشْتَدَّتْ فَاقَتُهُ وَ ضَعُفَتْ قُوَّتُهُ سُؤَالَ مَنْ لاَ يَجِدُ لِفَاقَتِهِ سَادّاً وَ لاَ لِضَعْفِهِ عَوْناً وَ مُقَوِّياً غَيْرَكَ يَا ذَا الْجَلاَلِ وَ الْإِكْرَامِ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أَصْلِحْ بِالْيَقِينِ قَلْبِي ، وَ اقْبِضْ عَلَي الصِّدْقِ إِلَيْكَ لِسَانِي ، وَ اقْطَعْ مِنَ الدُّنْيَا حَوَائِجِي شَوْقاً إِلَي لِقَائِكَ فِي صِدْقِ الْمُتَوَكِّلِينَ عَلَيْكَ ، وَ أَسْأَلُكَ خَيْرَ كِتَابٍ</w:t>
      </w:r>
      <w:r>
        <w:rPr>
          <w:rStyle w:val="FootnoteAnchor"/>
          <w:rtl w:val="true"/>
        </w:rPr>
        <w:footnoteReference w:id="264"/>
      </w:r>
      <w:r>
        <w:rPr>
          <w:rFonts w:ascii="Amiri" w:hAnsi="Amiri" w:eastAsia="Amiri" w:cs="Amiri"/>
          <w:color w:val="111111"/>
          <w:sz w:val="28"/>
          <w:sz w:val="28"/>
          <w:szCs w:val="28"/>
          <w:rtl w:val="true"/>
          <w:lang w:bidi="ar-SA"/>
        </w:rPr>
        <w:t>سَبَقَ وَ أَعُوذُ بِكَ مِنْ شَرِّهِ ، جَلَّ ثَنَاؤُكَ وَ أَسْتَجِيرُ بِكَ أَنْ أَقُولَ لَكَ مَكْرُوهاً أَسْتَحِقُّ بِهِ عُقُوبَةَ الْآخِرَةِ ، وَ أَسْأَلُكَ عِلْمَ الْخَائِفِينَ وَ إِنَابَةَ الْمُخْبِتِينَ</w:t>
      </w:r>
      <w:r>
        <w:rPr>
          <w:rStyle w:val="FootnoteAnchor"/>
          <w:rtl w:val="true"/>
        </w:rPr>
        <w:footnoteReference w:id="265"/>
      </w:r>
      <w:r>
        <w:rPr>
          <w:rFonts w:ascii="Amiri" w:hAnsi="Amiri" w:eastAsia="Amiri" w:cs="Amiri"/>
          <w:color w:val="111111"/>
          <w:sz w:val="28"/>
          <w:sz w:val="28"/>
          <w:szCs w:val="28"/>
          <w:rtl w:val="true"/>
          <w:lang w:bidi="ar-SA"/>
        </w:rPr>
        <w:t>وَ يَقِينَ الْمُتَوَكِّلِينَ وَ تَوَكُّلَ الْمُوقِنِينَ بِكَ وَ خَوْفَ الْعَالِمِينَ وَ إخْباتَ الْمُنْيبِينَ وَ شُكْرَ الصَّابِرِينَ وَ صَبْرَ الشَّاكِرِينَ وَ اللَّحَاقَ بِالْأَحْيَاءِ الْمَرْزُوقِينَ آمِينَ آمِينَ يَا أَوَّلَ الْأَوَّلِينَ وَ يَا آخِرَ الْآخِرِينَ يَا اللَّهُ يَا رَحْمَانُ يَا اللَّهُ يَا رَحِيمُ ، صَلِّ عَلَي مُحَمَّدٍ وَ آلِهِ وَ اغْفِرْ لِيَ الذُّنُوبَ</w:t>
      </w:r>
      <w:r>
        <w:rPr>
          <w:rStyle w:val="FootnoteAnchor"/>
          <w:rtl w:val="true"/>
        </w:rPr>
        <w:footnoteReference w:id="266"/>
      </w:r>
      <w:r>
        <w:rPr>
          <w:rFonts w:ascii="Amiri" w:hAnsi="Amiri" w:eastAsia="Amiri" w:cs="Amiri"/>
          <w:color w:val="111111"/>
          <w:sz w:val="28"/>
          <w:sz w:val="28"/>
          <w:szCs w:val="28"/>
          <w:rtl w:val="true"/>
          <w:lang w:bidi="ar-SA"/>
        </w:rPr>
        <w:t xml:space="preserve">الَّتِي تُغَيِّرُ تُوجِبُ النِّقَمَ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اغْفِرْ لِيَ الذُّنُوبَ الَّتِي تُورِثُ النَّدَمَ</w:t>
      </w:r>
      <w:r>
        <w:rPr>
          <w:rStyle w:val="FootnoteAnchor"/>
          <w:rtl w:val="true"/>
        </w:rPr>
        <w:footnoteReference w:id="268"/>
      </w:r>
      <w:r>
        <w:rPr>
          <w:rFonts w:ascii="Amiri" w:hAnsi="Amiri" w:eastAsia="Amiri" w:cs="Amiri"/>
          <w:color w:val="111111"/>
          <w:sz w:val="28"/>
          <w:sz w:val="28"/>
          <w:szCs w:val="28"/>
          <w:rtl w:val="true"/>
          <w:lang w:bidi="ar-SA"/>
        </w:rPr>
        <w:t xml:space="preserve">وَ اغْفِرْ لِيَ الذُّنُوبَ الَّتِي تَحْبِسُ الْقِسَمَ </w:t>
      </w:r>
      <w:r>
        <w:rPr>
          <w:rStyle w:val="FootnoteAnchor"/>
          <w:rtl w:val="true"/>
        </w:rPr>
        <w:footnoteReference w:id="269"/>
      </w:r>
      <w:r>
        <w:rPr>
          <w:rFonts w:ascii="Amiri" w:hAnsi="Amiri" w:eastAsia="Amiri" w:cs="Amiri"/>
          <w:color w:val="111111"/>
          <w:sz w:val="28"/>
          <w:sz w:val="28"/>
          <w:szCs w:val="28"/>
          <w:rtl w:val="true"/>
          <w:lang w:bidi="ar-SA"/>
        </w:rPr>
        <w:t>وَ اغْفِرْ لِيَ الذُّنُوبَ الَّتِي تَهْتِكُ الْعِصَمَ</w:t>
      </w:r>
      <w:r>
        <w:rPr>
          <w:rStyle w:val="FootnoteAnchor"/>
          <w:rtl w:val="true"/>
        </w:rPr>
        <w:footnoteReference w:id="270"/>
      </w:r>
      <w:r>
        <w:rPr>
          <w:rFonts w:ascii="Amiri" w:hAnsi="Amiri" w:eastAsia="Amiri" w:cs="Amiri"/>
          <w:color w:val="111111"/>
          <w:sz w:val="28"/>
          <w:sz w:val="28"/>
          <w:szCs w:val="28"/>
          <w:rtl w:val="true"/>
          <w:lang w:bidi="ar-SA"/>
        </w:rPr>
        <w:t>وَ اغْفِرْ لِيَ الذُّنُوبَ</w:t>
      </w:r>
      <w:r>
        <w:rPr>
          <w:rStyle w:val="FootnoteAnchor"/>
          <w:rtl w:val="true"/>
        </w:rPr>
        <w:footnoteReference w:id="271"/>
      </w:r>
      <w:r>
        <w:rPr>
          <w:rFonts w:ascii="Amiri" w:hAnsi="Amiri" w:eastAsia="Amiri" w:cs="Amiri"/>
          <w:color w:val="111111"/>
          <w:sz w:val="28"/>
          <w:sz w:val="28"/>
          <w:szCs w:val="28"/>
          <w:rtl w:val="true"/>
          <w:lang w:bidi="ar-SA"/>
        </w:rPr>
        <w:t>الَّتِي تُدِيلُ الْأَعْدَاءَ</w:t>
      </w:r>
      <w:r>
        <w:rPr>
          <w:rStyle w:val="FootnoteAnchor"/>
          <w:rtl w:val="true"/>
        </w:rPr>
        <w:footnoteReference w:id="272"/>
      </w:r>
      <w:r>
        <w:rPr>
          <w:rFonts w:ascii="Amiri" w:hAnsi="Amiri" w:eastAsia="Amiri" w:cs="Amiri"/>
          <w:color w:val="111111"/>
          <w:sz w:val="28"/>
          <w:sz w:val="28"/>
          <w:szCs w:val="28"/>
          <w:rtl w:val="true"/>
          <w:lang w:bidi="ar-SA"/>
        </w:rPr>
        <w:t>وَ اغْفِرْ لِيَ الذُّنُوبَ الَّتِي تَقْطَعُ الرَّجَاءَ وَ اغْفِرْ لِيَ الذُّنُوبَ الَّتِي تَحْبِسُ غَيْثَ السَّمَاءِ</w:t>
      </w:r>
      <w:r>
        <w:rPr>
          <w:rStyle w:val="FootnoteAnchor"/>
          <w:rtl w:val="true"/>
        </w:rPr>
        <w:footnoteReference w:id="273"/>
      </w:r>
      <w:r>
        <w:rPr>
          <w:rFonts w:ascii="Amiri" w:hAnsi="Amiri" w:eastAsia="Amiri" w:cs="Amiri"/>
          <w:color w:val="111111"/>
          <w:sz w:val="28"/>
          <w:sz w:val="28"/>
          <w:szCs w:val="28"/>
          <w:rtl w:val="true"/>
          <w:lang w:bidi="ar-SA"/>
        </w:rPr>
        <w:t>وَ اغْفِرْ لِيَ الذُّنُوبَ الَّتِي تُظْلِمُ الْهَوَاءَ</w:t>
      </w:r>
      <w:r>
        <w:rPr>
          <w:rStyle w:val="FootnoteAnchor"/>
          <w:rtl w:val="true"/>
        </w:rPr>
        <w:footnoteReference w:id="274"/>
      </w:r>
      <w:r>
        <w:rPr>
          <w:rFonts w:ascii="Amiri" w:hAnsi="Amiri" w:eastAsia="Amiri" w:cs="Amiri"/>
          <w:color w:val="111111"/>
          <w:sz w:val="28"/>
          <w:sz w:val="28"/>
          <w:szCs w:val="28"/>
          <w:rtl w:val="true"/>
          <w:lang w:bidi="ar-SA"/>
        </w:rPr>
        <w:t>وَ اغْفِرْ لِيَ الذُّنُوبَ الَّتِي تَكْشِفُ الْغِطَاءَ</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فرغت من صلاة الليل على ما مضى شرحه، فصلّ ركعتي الفجر على ما قدمنا ذكره من الأدعية، ونزيد بعدهما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رَبِّیَ الْعَظِیمِ وَبِحَمْدِهِ أَسْتَغْفِرُ اللَّهَ رَبِّی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طلع الفجر زيادة على ما مضى يوم الجمعة</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فی ذِمَّهِ اللَّهِ وَذِمَّهِ مَلائِکَتِهِ وَذِمَمِ أَنْبِیائِهِ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وَذِمَّهِ مُحمَّدٍ صَلَّی اللَّهُ عَلَیْهِ وَآلِهِ وَذِمَمِ الأَوْصِیاءِ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آمَنْتُ بِسِرِّ آلِ مُحَمَّدٍ وَعَلانِیَّتِهِمْ وَظاهِرِهِمْ</w:t>
      </w:r>
      <w:r>
        <w:rPr>
          <w:rStyle w:val="FootnoteAnchor"/>
          <w:rtl w:val="true"/>
        </w:rPr>
        <w:footnoteReference w:id="276"/>
      </w:r>
      <w:r>
        <w:rPr>
          <w:rFonts w:ascii="Amiri" w:hAnsi="Amiri" w:eastAsia="Amiri" w:cs="Amiri"/>
          <w:color w:val="111111"/>
          <w:sz w:val="28"/>
          <w:sz w:val="28"/>
          <w:szCs w:val="28"/>
          <w:rtl w:val="true"/>
          <w:lang w:bidi="ar-SA"/>
        </w:rPr>
        <w:t>وَباطِنِهِمْ وَبأسْرارِهِمْ وأشْهَدُ أنَّهُم في عِلْمِ اللهِ وَطاعَتِهِ كَمُحَمَّد صَلّى اللهُ عليهِ وَآلهِ وسَلّم</w:t>
      </w:r>
      <w:r>
        <w:rPr>
          <w:rFonts w:eastAsia="Amiri" w:cs="Amiri" w:ascii="Amiri" w:hAnsi="Amiri"/>
          <w:color w:val="111111"/>
          <w:sz w:val="28"/>
          <w:szCs w:val="28"/>
          <w:rtl w:val="true"/>
          <w:lang w:bidi="ar-SA"/>
        </w:rPr>
        <w:t xml:space="preserve">». </w:t>
      </w:r>
      <w:bookmarkStart w:id="61" w:name="pg9655_121074"/>
    </w:p>
    <w:p>
      <w:pPr>
        <w:pStyle w:val="Heading4"/>
        <w:numPr>
          <w:ilvl w:val="3"/>
          <w:numId w:val="1"/>
        </w:numPr>
        <w:rPr/>
      </w:pPr>
      <w:bookmarkStart w:id="62" w:name="__RefHeading___Toc7794606_2870459653"/>
      <w:bookmarkStart w:id="63" w:name="_Toc22"/>
      <w:bookmarkEnd w:id="61"/>
      <w:bookmarkEnd w:id="62"/>
      <w:r>
        <w:rPr>
          <w:rtl w:val="true"/>
        </w:rPr>
        <w:t>السادس القنوت في ركعتي الشفع</w:t>
      </w:r>
      <w:bookmarkEnd w:id="63"/>
    </w:p>
    <w:p>
      <w:pPr>
        <w:pStyle w:val="BookText"/>
        <w:rPr/>
      </w:pPr>
      <w:r>
        <w:rPr>
          <w:rFonts w:ascii="Amiri" w:hAnsi="Amiri" w:eastAsia="Amiri" w:cs="Amiri"/>
          <w:color w:val="111111"/>
          <w:sz w:val="28"/>
          <w:sz w:val="28"/>
          <w:szCs w:val="28"/>
          <w:rtl w:val="true"/>
          <w:lang w:bidi="ar-SA"/>
        </w:rPr>
        <w:t>لا يخفى أنّ القنوت مستحبّ</w:t>
      </w:r>
      <w:r>
        <w:rPr>
          <w:rStyle w:val="FootnoteAnchor"/>
          <w:rtl w:val="true"/>
        </w:rPr>
        <w:footnoteReference w:id="277"/>
      </w:r>
      <w:r>
        <w:rPr>
          <w:rFonts w:ascii="Amiri" w:hAnsi="Amiri" w:eastAsia="Amiri" w:cs="Amiri"/>
          <w:color w:val="111111"/>
          <w:sz w:val="28"/>
          <w:sz w:val="28"/>
          <w:szCs w:val="28"/>
          <w:rtl w:val="true"/>
          <w:lang w:bidi="ar-SA"/>
        </w:rPr>
        <w:t>في الشفع خلافاً لشيخنا البهائي</w:t>
      </w:r>
      <w:r>
        <w:rPr>
          <w:rStyle w:val="FootnoteAnchor"/>
          <w:rtl w:val="true"/>
        </w:rPr>
        <w:footnoteReference w:id="278"/>
      </w:r>
      <w:r>
        <w:rPr>
          <w:rFonts w:ascii="Amiri" w:hAnsi="Amiri" w:eastAsia="Amiri" w:cs="Amiri"/>
          <w:color w:val="111111"/>
          <w:sz w:val="28"/>
          <w:sz w:val="28"/>
          <w:szCs w:val="28"/>
          <w:rtl w:val="true"/>
          <w:lang w:bidi="ar-SA"/>
        </w:rPr>
        <w:t>وصاحب المدارك حيث خصّصوه بالوتر نظراً إلى أنّ الثلاث عمل واحد</w:t>
      </w:r>
      <w:r>
        <w:rPr>
          <w:rStyle w:val="FootnoteAnchor"/>
          <w:rtl w:val="true"/>
        </w:rPr>
        <w:footnoteReference w:id="279"/>
      </w:r>
      <w:r>
        <w:rPr>
          <w:rFonts w:ascii="Amiri" w:hAnsi="Amiri" w:eastAsia="Amiri" w:cs="Amiri"/>
          <w:color w:val="111111"/>
          <w:sz w:val="28"/>
          <w:sz w:val="28"/>
          <w:szCs w:val="28"/>
          <w:rtl w:val="true"/>
          <w:lang w:bidi="ar-SA"/>
        </w:rPr>
        <w:t>،وفيه ما لا يخفى واستناداً إلى روايات محمولة</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وكذلك رواية يعقوب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التسليم في ركعتي الوتر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وإن شئت لم تسلّم ، نفس المصدر من الوسائل ،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ومثلها رواية معاوية بن عمّار عن الوسائل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الوتر يستحبّ فيه قنوتان</w:t>
      </w:r>
      <w:r>
        <w:rPr>
          <w:rStyle w:val="FootnoteAnchor"/>
          <w:rtl w:val="true"/>
        </w:rPr>
        <w:footnoteReference w:id="281"/>
      </w:r>
      <w:r>
        <w:rPr>
          <w:rFonts w:ascii="Amiri" w:hAnsi="Amiri" w:eastAsia="Amiri" w:cs="Amiri"/>
          <w:color w:val="111111"/>
          <w:sz w:val="28"/>
          <w:sz w:val="28"/>
          <w:szCs w:val="28"/>
          <w:rtl w:val="true"/>
          <w:lang w:bidi="ar-SA"/>
        </w:rPr>
        <w:t xml:space="preserve">قبل الركوع وبعده وإن توقّف </w:t>
      </w:r>
      <w:bookmarkStart w:id="64" w:name="pg9655_121075"/>
    </w:p>
    <w:p>
      <w:pPr>
        <w:pStyle w:val="BookText"/>
        <w:rPr/>
      </w:pPr>
      <w:bookmarkEnd w:id="64"/>
      <w:r>
        <w:rPr>
          <w:rFonts w:ascii="Amiri" w:hAnsi="Amiri" w:eastAsia="Amiri" w:cs="Amiri"/>
          <w:color w:val="111111"/>
          <w:sz w:val="28"/>
          <w:sz w:val="28"/>
          <w:szCs w:val="28"/>
          <w:rtl w:val="true"/>
          <w:lang w:bidi="ar-SA"/>
        </w:rPr>
        <w:t>المجلسي</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والأمر فيه سهل ، إذ لا كلام في استحباب الدعاء بعد الركوع ، وعنوان القنوتية لا أثر له ، ورفع اليدين مستحبٌ في كلٍّ دعاء</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794608_2870459653"/>
      <w:bookmarkStart w:id="66" w:name="_Toc23"/>
      <w:bookmarkEnd w:id="65"/>
      <w:r>
        <w:rPr>
          <w:rtl w:val="true"/>
        </w:rPr>
        <w:t>خاتمة</w:t>
      </w:r>
      <w:bookmarkEnd w:id="66"/>
    </w:p>
    <w:p>
      <w:pPr>
        <w:pStyle w:val="Heading4"/>
        <w:numPr>
          <w:ilvl w:val="3"/>
          <w:numId w:val="1"/>
        </w:numPr>
        <w:rPr/>
      </w:pPr>
      <w:bookmarkStart w:id="67" w:name="__RefHeading___Toc7794610_2870459653"/>
      <w:bookmarkStart w:id="68" w:name="_Toc24"/>
      <w:bookmarkEnd w:id="67"/>
      <w:r>
        <w:rPr>
          <w:rtl w:val="true"/>
        </w:rPr>
        <w:t>اشارة</w:t>
      </w:r>
      <w:bookmarkEnd w:id="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تكرار الشيء الواحد ربّما يوجب سأم النفس؛ لأنّ الطباع موكلة بمعاداة العادات ومولعة بالالتذاذ والشوق إلى الحوادث والمجدّدات ، فلربّما تاقت نفس المتهجّد إلى الثقل من بعض الأدعية إلى بعض ، والاشتغال بغير ما ذكرناه في بعض أحواله من قنوتاته وتعقيباته وغير ذلك ، وقد عرفت أنّه ليس في تلك المقامات شيء لازم لا يجوز التعدّي عنه أو الانتقال إليه ، وكانت أدعية ساداتنا وأئمّتنا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جرت من ينبوع القدس والكرامة على جداول ألسنتهم المطهّرة الزاكية رياضاً في المحبّة مشحونة بالأزهار ، وخزائن في معرفة مملوءة بجواهر الأسرار ، وينابيع علوم يتدفّق سيلها على الأودية والأغوار ، فتحمّل كلٌّ منهما بمقدار ما وسّع الله من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قدره وقدّر من وسعه ويقبل من فيضها بحسب ما أصلح من نفسه وما منح الله له من غريزة طبعه ، فلذا أحببت أن أورد في هذه الخاتمة نبذة من موجزات تلك الأدعية الصحيحة سنداً الفصيحة متناً البديعة لفظاً الرفيعة معناً، فرأيت من أنفس نفائسها وأثمر مغارسها الأدعية التي أوردها شيخنا الأعظم شيخ الطائفة شكر الله سعيه الجميل وضاعف في الجزاء أجره الجزيل في تعقيبات شهر رمضان، فإنّها قد تضمّنت أدعية تبهر العقول والألباب وتفتح الأبواب العبد وربِّ الأرباب ، وأظنّها من جمعه وترتيبه أو ترتيب من تلاه من العلماء المحدّثين</w:t>
      </w:r>
      <w:r>
        <w:rPr>
          <w:rStyle w:val="FootnoteAnchor"/>
          <w:rtl w:val="true"/>
        </w:rPr>
        <w:footnoteReference w:id="283"/>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قرّة</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ونظائره شكر الله مساعيهم الجميلة ، وعلى كلّ حال فتلك الأدعية واردة بأسانيد صحيحة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وردت مطلقة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رتّبوها مع النوافل بذلك الترتيب البديع، وعلى كلّ تقدير ورودها بهذه الكيفية بطرق لم نطّلع عليها فمن المعلوم أيضاً عدم اختصاصها بذلك الحال ، وقد أوردنا على الترتيب الذي ذكروه في النوافل صوناً له عن التغيير والتبديل ، وإن كان خارجاً عن وضع الرسالة ولكن ربّما يوفِّق الله فينتفع بها أحد في محالّها من ليالي ذلك الشهر الشريف فيترتّب على ذلك كلّ من الأثرين، وبالله التوفيق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69" w:name="pg9655_121077"/>
    </w:p>
    <w:p>
      <w:pPr>
        <w:pStyle w:val="Heading4"/>
        <w:numPr>
          <w:ilvl w:val="3"/>
          <w:numId w:val="1"/>
        </w:numPr>
        <w:rPr/>
      </w:pPr>
      <w:bookmarkStart w:id="70" w:name="__RefHeading___Toc7794612_2870459653"/>
      <w:bookmarkStart w:id="71" w:name="_Toc25"/>
      <w:bookmarkEnd w:id="69"/>
      <w:bookmarkEnd w:id="70"/>
      <w:r>
        <w:rPr>
          <w:rtl w:val="true"/>
        </w:rPr>
        <w:t>فصل في ترتيب نوافل شهر رمضان</w:t>
      </w:r>
      <w:bookmarkEnd w:id="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ascii="Amiri" w:hAnsi="Amiri" w:eastAsia="Amiri" w:cs="Amiri"/>
          <w:color w:val="111111"/>
          <w:sz w:val="28"/>
          <w:sz w:val="28"/>
          <w:szCs w:val="28"/>
          <w:rtl w:val="true"/>
          <w:lang w:bidi="ar-SA"/>
        </w:rPr>
        <w:t xml:space="preserve">يستحبّ أن يزاد في شهر رمضان زيادة ألف ركعة على ما يصلّى في سائر الشهور ، وترتيبه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كلِّ ليلة من أوّل الشهر إلى ليلة تسع عشرة عشرين ركعة، يصلّي بين المغرب والعشاء الآخرة ثماني ركعات ، كلّ ركعتين بتشهّد وتسليمة، ويصلّي بعد العشاء الآخرة مثل ذلك اتني عشرة ركعة ، فإذا كانت ليلة تسع عشرة ترك العشرين ركعة وصلّى مائة ركعة ، كلّ ركعة الحمْدُ وَقُلْ هُو الله أحَدْ عشر مرّة، ويصلّي ليلة العشرين عشرين ركعة مثلما قدّمناه ، فإذا كانت ليلة إحدى وعشرين صلّى فيما بعد جميع صلواته مائة ركعة كما صلّاها ليلة تسع عشرة، ويصلّي ليلة اثنين وعشرين ثلاثين ركعة ، ثمان بين العشائين واثنين وعشرين بعد العشاء الآخرة على ما وصفناه، فإذا كانت ليلة ثلاث وعشرين صلّى فيها مائة ركعة على ما وصفناه في ليلة تسع عشرة وإحدى وعشرين ، ثمّ يصلّي بقية الشهر كلّه ، كلَّ ليلة ثلاثين ركعة على ما بيّناه ويصلّي في كلّ جمعة عشر ركعات ، أربع منها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وركعتان صلاة فاطمة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وأربع ركعات صلاة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ويصلّي </w:t>
      </w:r>
      <w:bookmarkStart w:id="72" w:name="pg9655_121079"/>
    </w:p>
    <w:p>
      <w:pPr>
        <w:pStyle w:val="BookText"/>
        <w:rPr/>
      </w:pPr>
      <w:bookmarkEnd w:id="72"/>
      <w:r>
        <w:rPr>
          <w:rFonts w:ascii="Amiri" w:hAnsi="Amiri" w:eastAsia="Amiri" w:cs="Amiri"/>
          <w:color w:val="111111"/>
          <w:sz w:val="28"/>
          <w:sz w:val="28"/>
          <w:szCs w:val="28"/>
          <w:rtl w:val="true"/>
          <w:lang w:bidi="ar-SA"/>
        </w:rPr>
        <w:t xml:space="preserve">ليلة آخر جمعة من شهر رمضان عشرين ركعة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ويصلّي ليلة آخر سبت من الشهر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ركعة ، فتكون تمام الألف</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794614_2870459653"/>
      <w:bookmarkStart w:id="74" w:name="_Toc26"/>
      <w:bookmarkEnd w:id="73"/>
      <w:r>
        <w:rPr>
          <w:rtl w:val="true"/>
        </w:rPr>
        <w:t>الدعاء بين الركعات</w:t>
      </w:r>
      <w:bookmarkEnd w:id="74"/>
    </w:p>
    <w:p>
      <w:pPr>
        <w:pStyle w:val="BookText"/>
        <w:rPr/>
      </w:pPr>
      <w:r>
        <w:rPr>
          <w:rFonts w:ascii="Amiri" w:hAnsi="Amiri" w:eastAsia="Amiri" w:cs="Amiri"/>
          <w:color w:val="111111"/>
          <w:sz w:val="28"/>
          <w:sz w:val="28"/>
          <w:szCs w:val="28"/>
          <w:rtl w:val="true"/>
          <w:lang w:bidi="ar-SA"/>
        </w:rPr>
        <w:t xml:space="preserve">فإذا صلّى ركعتين في أوّل ليلة بين العشائين قال بعدهما بعد أن يسبِّح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أنْتَ الأوّلُ فَلَيْسَ قَبْلكَ شيءٌ وأنْتَ الآخِرُ فَلَيسَ بَعْدَكَ شَيءٌ وأنْتَ الظاهِرُ فلَيسَ فَوقَكَ شَيءٌ وأنَتْ الباطِنُ فلَيسَ دُونَكَ شَيءٌ وأنْتَ العَزيزُ الحَكيمُ، اللّهُمَّ صَلِّ على مُحَمَّد وآلِ مُحَمَّدوأدْخِلْني في كُلِّ خَيْر أدْخَلْتَ فيهِ مُحَمَّداً وآلَ مُحَمَّد وأخْرِجْني مِنْ كُلِّ شَرّ أخْرَجْتَ مِنهُ مُحَمَّداً وآلَ مُحَمَّد عليهِ وعَليهِمُ السّلامُ ورَحْمَةُ اللهِ وبَرَكاتُهُ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يُصلّي ركعتين فإذا سلّم وسبّح على ما قلناه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w:t>
      </w:r>
    </w:p>
    <w:p>
      <w:pPr>
        <w:pStyle w:val="BookText"/>
        <w:rPr/>
      </w:pPr>
      <w:r>
        <w:rPr>
          <w:rFonts w:ascii="Amiri" w:hAnsi="Amiri" w:eastAsia="Amiri" w:cs="Amiri"/>
          <w:color w:val="111111"/>
          <w:sz w:val="28"/>
          <w:sz w:val="28"/>
          <w:szCs w:val="28"/>
          <w:rtl w:val="true"/>
          <w:lang w:bidi="ar-SA"/>
        </w:rPr>
        <w:t xml:space="preserve">عَلا فَقَهَرَ والحَمدُ للهِ الَّذي مَلَكَ فَقَدَرَ، والحَمدُ للهِ الَّذِي بَطَنَ فَخَبَرَ، والحَمدُ للهِ الَّذي يُحْيِي الموتى وَيُميت الأحياء وهو على كُلِّ شَيْءٍ قَدِيرُ، الحَمدُ للهِ الَّذِي تَواضَعَ كُلُّ شَيْءٍ لِعَظَمَتِهِ والحَمدُ للهِ الَّذي ذَلَّ كُلُّ شَيْءٍ لِعِزَّتِهِ والحَمدُ للهِ الَّذِي اسْتَسْلَمَ كُلُّ شَيءٍ لِقُدْرَتِهِ والحَمدُ للهِ الّذي خَضَعَ كُلِّ شَيء لِمَلائِكَتِهِ </w:t>
      </w:r>
      <w:r>
        <w:rPr>
          <w:rStyle w:val="FootnoteAnchor"/>
          <w:rtl w:val="true"/>
        </w:rPr>
        <w:footnoteReference w:id="290"/>
      </w:r>
      <w:r>
        <w:rPr>
          <w:rFonts w:ascii="Amiri" w:hAnsi="Amiri" w:eastAsia="Amiri" w:cs="Amiri"/>
          <w:color w:val="111111"/>
          <w:sz w:val="28"/>
          <w:sz w:val="28"/>
          <w:szCs w:val="28"/>
          <w:rtl w:val="true"/>
          <w:lang w:bidi="ar-SA"/>
        </w:rPr>
        <w:t>، الحمد لله الَّذي يَفْعَلُ ما يَشاءُ وَلا يَفْعَلُ ما يَشاءُ غَيْرُهُ، اللَّهُمَّ صَلِّ عَلى مُحَمَّد وآلِ مُحَمَّد وَأَدْخِلْني فِي كُلِّ خَيْر أَدْخَلْتَ فِيهِ مُحَمَّداً وآلَ مُحَمَّد وأَخْرِجْنِي مِنْ كُلِّ سُوءٍ أَخْرَجْتَ مِنهُ مُحَمَّداً وآلَ مُحَمَّد صَلَّى اللهُ علَيهِ وَعَلَيْهِمُ السَّلامُ وَرَحْمَةُ اللهِ وَبَرَكاتُهُ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ركعتين فإذا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بِمَعاني جَميعِ ما دَعاكَ بِهِ عِبادُكَ الّذينَ اِصْطَفَيْتَهُمُ لِنَفْسِكَ المَأمُونُونَ على سِرِّكَ المُحْتَجِبُونَ بِغَيْبِكَ المُسْتَبْشِرُونَ بِدِينِكَ المُعْلِنُونَ بِهِ الواصِفُونَ لِعَظَمَتِكَ المُتَنَزَّهُونَ عَن مَعاصيَكَ الدّاعُونَ إلى سَبيلِكَ السّابِقونَ في عِلْمِكَ الفائِزونَ بِكَرامَتِكَ أدْعُوكَ على مَواضِعِ حُدُودِكَ وَكَمالِ طاعَتِكَ وَبما يَدْعُوكَ بِهِ وُلاَةُ أمْرِكَ أنْ تُصَلّيَ على مُحَمَّد وآلِ مُحَمَّد وأنْ تَفْعَلَ بِيَ ما أنْتَ أهْلُهُ وَلا تَفْعَلَ بْيَ ما أنَا أهْلُهُ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يصلّي ركعتين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لاَ مَنَّ عَلَيْكَ يَا ذَا الطَّوْلِ</w:t>
      </w:r>
      <w:r>
        <w:rPr>
          <w:rStyle w:val="FootnoteAnchor"/>
          <w:rtl w:val="true"/>
        </w:rPr>
        <w:footnoteReference w:id="291"/>
      </w:r>
      <w:r>
        <w:rPr>
          <w:rFonts w:ascii="Amiri" w:hAnsi="Amiri" w:eastAsia="Amiri" w:cs="Amiri"/>
          <w:color w:val="111111"/>
          <w:sz w:val="28"/>
          <w:sz w:val="28"/>
          <w:szCs w:val="28"/>
          <w:rtl w:val="true"/>
          <w:lang w:bidi="ar-SA"/>
        </w:rPr>
        <w:t>لاَ إِلَهَ إِلاَّ أَنْتَ ظَهْرُ اللاَّجِئِينَ وَ مَأْمَنُ الْخَائِفِينَ وَ جَارُ الْمُسْتَجِيرِينَ، إِنْ كَانَ فِي أُمِّ الْكِتَابِ</w:t>
      </w:r>
      <w:r>
        <w:rPr>
          <w:rStyle w:val="FootnoteAnchor"/>
          <w:rtl w:val="true"/>
        </w:rPr>
        <w:footnoteReference w:id="292"/>
      </w:r>
      <w:r>
        <w:rPr>
          <w:rFonts w:ascii="Amiri" w:hAnsi="Amiri" w:eastAsia="Amiri" w:cs="Amiri"/>
          <w:color w:val="111111"/>
          <w:sz w:val="28"/>
          <w:sz w:val="28"/>
          <w:szCs w:val="28"/>
          <w:rtl w:val="true"/>
          <w:lang w:bidi="ar-SA"/>
        </w:rPr>
        <w:t xml:space="preserve">عِنْدَكَ أَنِّي شَقِيٌّ أَوْ مَحْرُومٌ أَوْ مُقْتَرٌ عَلَيَّ فِي رِزْقِي فَامْحُ مِنْ أُمِّ </w:t>
      </w:r>
    </w:p>
    <w:p>
      <w:pPr>
        <w:pStyle w:val="BookText"/>
        <w:rPr/>
      </w:pPr>
      <w:r>
        <w:rPr>
          <w:rFonts w:ascii="Amiri" w:hAnsi="Amiri" w:eastAsia="Amiri" w:cs="Amiri"/>
          <w:color w:val="111111"/>
          <w:sz w:val="28"/>
          <w:sz w:val="28"/>
          <w:szCs w:val="28"/>
          <w:rtl w:val="true"/>
          <w:lang w:bidi="ar-SA"/>
        </w:rPr>
        <w:t xml:space="preserve">الْكِتَابِ شَقَايَ وَ حِرْمَانِي وَ إِقْتَارَ رِزْقِي وَ اكْتُبْنِي عِنْدَكَ سَعِيداً مُوَفَّقاً لِلْخَيْرِ مُوَسَّعاً عَلَيَّ رِزْقُكَ، فَإِنَّكَ قُلْتَ فِي كِتَابِكَ الْمُنْزَلِ عَلَى نَبِيِّكَ الْمُرْسَلِ صَلَوَاتُكَ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 ءٍ</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أَنَا شَيْ ءٌ فَلْتَسَعْنِي رَحْمَتُكَ يَا أَرْحَمَ الرَّاحِمِينَ وَ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ادْعُ بِمَا بَدَا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سجدت وقلت في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أغِثْني</w:t>
      </w:r>
      <w:r>
        <w:rPr>
          <w:rStyle w:val="FootnoteAnchor"/>
          <w:rtl w:val="true"/>
        </w:rPr>
        <w:footnoteReference w:id="295"/>
      </w:r>
      <w:r>
        <w:rPr>
          <w:rFonts w:ascii="Amiri" w:hAnsi="Amiri" w:eastAsia="Amiri" w:cs="Amiri"/>
          <w:color w:val="111111"/>
          <w:sz w:val="28"/>
          <w:sz w:val="28"/>
          <w:szCs w:val="28"/>
          <w:rtl w:val="true"/>
          <w:lang w:bidi="ar-SA"/>
        </w:rPr>
        <w:t>بِالعِلْمِ وَزَيِّنّي بِالحِلْمِ وَكَرِّمْني بِالتَقْوى وَجَمِّلْني بِالعافِيةِ يا وَلىَّ العافِيَةِ عَفْوَكَ عَفْوَكَ عَفْوَكَ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رفعت رأسك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أسْأَلُكَ بِلا إلهَ إلاّ أنْتَ بِاسْمِكَ بِسْمِ اللهِ الرَّحْمنِ الرَّحِيمِ يا رَحْمنُ يا رَحِيمُ يا اللهُ يا رَبُّ يا قَريبُ يا مُجيبُ يا بَدِيعِ السَّمواتِ والأرْضِ يا ذا الجَلالِ والإكْرامِ يا حَنّانُ يا مَنّانُ يا حَيُّ يا قَيُّومُ ، أسْأَلُكَ بِكُلِّ اِسْم هو لَكَ تُحِبُّ أنْ تُدْعى بِهِ وَبِكُلِ دَعْوَة دَعاكَ بِها أحَدٌمِنَ الأوّلينَ والآخِرينَ فَاسْتَجَبْتَ لَهُ أنْ تُصَلِّيَ على مُحَمَّدٍ وآلِ مُحَمَّدٍوأنْ تَصْرِفَ قَلْبي إلى خَشْيَتِكَ وَرَهْبَتِكَ وَأنْ تَجْعَلَني مِنَ المُخْلِصينَ ، وَتُقَوّيَ أرْكاني كُلَّها لِعِبادَتِكَ وَتَشْرَحَ صَدْري لِلخَيْرِ وَالتُّقى وَتَطْلِقَ لِسانىَ لِتِلاوَةِ كِتابِكَ يا وَلىَّ المُؤمِنينَ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ادع بما أحببت ، ثمّ تصلّي العشاء الآخرة فإذا فرغت منها وعقّبت بما تقدّم ذكره قمت فصلّيت إثني عشرة ركعة على ما بيّنّاه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صليت ركعتين سلّمت وقلت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بِبَهَائِكَ </w:t>
      </w:r>
    </w:p>
    <w:p>
      <w:pPr>
        <w:pStyle w:val="BookText"/>
        <w:rPr/>
      </w:pPr>
      <w:r>
        <w:rPr>
          <w:rFonts w:ascii="Amiri" w:hAnsi="Amiri" w:eastAsia="Amiri" w:cs="Amiri"/>
          <w:color w:val="111111"/>
          <w:sz w:val="28"/>
          <w:sz w:val="28"/>
          <w:szCs w:val="28"/>
          <w:rtl w:val="true"/>
          <w:lang w:bidi="ar-SA"/>
        </w:rPr>
        <w:t xml:space="preserve">وَجَلالِكَ وَجَمالِكَ وعَظَمَتِكَ وَنُورِكَ وَسِعَةِ رَحْمَتِكَ وَأسْمائِكَ وَعِزَّتِكَ وَقُدْرَتِكَ وَمَشيئَتِكَ وَنَفاذِ أمْرِكَ ومُنْتَهى رِضاكَ وشَرَفِكَ وَكَرَمِكَ وَدَوامِ عِزِّكَوَسُلْطانِكَ وَفَخْرِكَ وَعُلُوِّ شأنِكَ وَقَديمِ مَنِّكَ وَعَجيبِ آياتِكَ وَفَضْلِكَوَجُودِكَ وَعُمُومِ رِزْقِكَ وَعَطائِكَ وَخَيْرِكَ وَإحْسانِكَ وَتَفَضُّلِكَ وامْتِنانِكَ وَشَأنِكَ وَجَبَرُوتِكَ، وَأسْأَلُكَ بِجَميعِ مَسائِلِكَ أنْ تُصَلِّيَ على مُحَمَّدوآلِ مُحَمَّد وَتُنَجِّيَني مِنَ النّارِ وَتَمُنَّ </w:t>
      </w:r>
      <w:r>
        <w:rPr>
          <w:rStyle w:val="FootnoteAnchor"/>
          <w:rtl w:val="true"/>
        </w:rPr>
        <w:footnoteReference w:id="296"/>
      </w:r>
      <w:r>
        <w:rPr>
          <w:rFonts w:ascii="Amiri" w:hAnsi="Amiri" w:eastAsia="Amiri" w:cs="Amiri"/>
          <w:color w:val="111111"/>
          <w:sz w:val="28"/>
          <w:sz w:val="28"/>
          <w:szCs w:val="28"/>
          <w:rtl w:val="true"/>
          <w:lang w:bidi="ar-SA"/>
        </w:rPr>
        <w:t>عَلَيَّ بِالجَنَّةِ وَتُوَسِّعَ عَلَيَّ مِنَ الرِّزْقِ الحَلالِ الطَّيِّبِ وَتَدْرَأ عنّي شَرَّ فَسَقَةِ العَرَبِ والعَجَمِ وَتَمْنَعَ لِساني مِنَ الكَذِبِ وَقَلْبي مِنَ الحَسَدِ وعَيْني مِنَ الخيانةِ فَإنَّكَ تَعْلَمُ خائِنَةَ الأعْيُنِ وَماتُخْفي الصُّدُورُ وَتَرْزُقَني فِي عامي هذا وَفي كُلِّ عام الحَجَّ وَالعُمْرَةَ وَتَغُضَّ بَصَري وَتُحَصِّنَ فَرْجي وَتُوَسِّعَ رِزْقي وَتَعْصِمَني مِنْ كُلِّ سُوء يا أرْحَمَ الرّاحِمينَ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صلّيت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حُسْنَ الظَّنِّ بِكَوَالصِّدقِ في التَوَكُّلِ عَلَيْكَ وَأعُوذُ بِكَ أنْ تَبْتَليَني بِبَليَّة تَحْمِلُني ضَرُورَتُهاعلى التّقَوّي بِشَيء مِنْ مَعاصِيَكَ، وَأعُوذُ بِكَ أنْ تُدْخِلَني فِي حال كُنْتُ أو أكُونُ فيها في عُسْرٍ أو يُسْر أظُنُّ أنَّ مَعاصيكَ أنْجَحُ لي مِنْ طاعَتِكَ، وَأعُوذُ بِكَ أنْ أقُولَ قَوْلاً حَقّاً مِنْ طاعَتِكَ ألْتَمِسُ بِهِ سِواكَ وَأعُوذُ بِكَ أنْ تَجْعَلَني عِظَةً لِغَيْري، وَأعُوذُ بِكَ أنْ يَكونَ أحَدٌ أسْعَدَ بِما آتَيْتَني بِهِ مِنّي ، وَأعُوذُ بِكَ أنْ أتَكَلَّفَ طَلَبَ ما لَمْ تَقْسِمْ لي وَما قَسَمْتَ لِي مِنْ قِسْم أو رَزَقْتَني مِن رِزْقٍ ، فَأتِني بِهِ في يُسْر مِنْكَوَعافِيَة حَلالاً طَيِّباً ،وَأعُوذُ بِكَ مِنْ كُلِّ شَيء زَحْزَحَ بَيْني وَبَيْنَكَ أو نَقَصَ حَظّي عِنْدَكَ </w:t>
      </w:r>
    </w:p>
    <w:p>
      <w:pPr>
        <w:pStyle w:val="BookText"/>
        <w:rPr/>
      </w:pPr>
      <w:r>
        <w:rPr>
          <w:rFonts w:ascii="Amiri" w:hAnsi="Amiri" w:eastAsia="Amiri" w:cs="Amiri"/>
          <w:color w:val="111111"/>
          <w:sz w:val="28"/>
          <w:sz w:val="28"/>
          <w:szCs w:val="28"/>
          <w:rtl w:val="true"/>
          <w:lang w:bidi="ar-SA"/>
        </w:rPr>
        <w:t>أو صَرَفَ بِوَجْهِكَ الكَريمِ عَنّي وَأعُوذُ بِكَ أنْ تَحُولَ خَطِيئَتي أو ظُلْمي أو جُرْمي وَإسْرافي عَلى نَفْسي وَاتّباعُ هَوايَ وَاسْتِعْجالُ شَهْوَتي دُونَ مَغْفِرَتِكَ وَرِضْوانِكَ وَثَوابِكَ وَنَائِلِكَ وَبَركاتِكَ وَمَوْعُودِكَ الحَسَنِ الجَمِيلِ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منها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بِعَزائِمِ مَغْفِرَتِكَ وَبِواجِبِ رَحْمَتِكَ السَلامَةَ مِنْ كُلِّ إثْم وَالغَنيمَةَ مِنْ كُلِّ بِرّ وَالفَوْزَ بِالجَنَّةِ وَالنَجاةَ مِنَ النّارِ، اللَّهُمَّ دَعاكَ الدّاعُونَ وَدَعَوْتُكَ وَسَأَلَكَ السّائِلونَ وَسَأَلْتُكَ وَطَلَبَكَ الطّالبونَ وَطَلَبْتُ مِنْكَ وَرَغِبَ الرّاغِبُونَ وَرَغِبْتُ إليْكَ، اللّهُمَّ أنْتَ الثِّقَةُ وَالرَّجاءُ وَإلَيْكَ مُنْتَهى الرَّغْبَةِ وَالدُّعاءِ فِي الشِّدَّةِ وَالرَّخاءِ اللّهُمَّ فَصَلِّ عَلى مُحَمَّدٍ وَآلِ مُحَمَّدٍ وَاجْعَلِ اليَقينَ فِي قَلْبي وَالنُّورَ فِي بَصَري وَالنَّصيحَةَ في صَدْري وَذِكْرَكَ بِاللّيلِ وَالنَّهارِ عَلى لِساني وَرِزْقاً واسعاً غَيْرَ مَمْنونٍ وَلا مَحْظورٍ فَارْزُقْني وَبارِكْ لي فيما رَزَقْتَني وَاجْعَل غِنايَ في نَفْسي وَرَغْبَتي فيما عِنْدَكَ بِرَحْمَتِكَ يا أرْحَمَ الرّاحمينَ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منها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وَفَرِّغْني لِما خَلَقْتَني لَهُ وَلا تَشْغَلْني بِما قَد تَكَفَّلْتَ لِي بِهِ ،اللّهُمَّ إنّي أسْأَلُكَ إيماناً لا يَرْتَدُّ وَنَعيماً لاَ يَنْفَدُ وَمُرافَقَةَ نَبيِّكَ صَلَواتُكَ عَلَيْهِ وَآلِهِ في أعلى جنّةِ الخُلْدِ، اللّهُمَّ إنّي أسْأَلُكَ رِزْقَ يَوْم بيَوْم لا قَليلاً فَأشْقى وَلا كَثيراًفَأطْغى اللّهُمَّ صَلِّ عَلى مُحَمَّدٍ وَآلِ مُحَمَّدٍ وَارْزُقْني مِنْ فَضْلِكَ ما تَرْزُقُني بِهِ الحَجَّ وَالعُمْرَةَ في عامي هذا وَتُقَوِّيَني بِهِ عَلى الصَّومِ وَالصَلاةِ فَإنَّكَ أنْتَ رَبِّي وَرَجائي وَعِصْمَتي وَلَيْسَ لي مُعْتَصَمٌ إلاّ أنْتَ وَلا رَجاءَ غَيْرُكَ وَلا مَنْجا مِنْكَ إلاّ إلَيْكَ فَصَلِّ عَلى مُحَمَّدٍ وَآلِ مُحَمَّدٍ وَآتِني في الدُّنْياحَسَنَةً وَفي الآخِرَةِ حَسَنَةً وَقِني برحمتك عَذابَ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كُلُّهُ وَلَكَ المَنُّ كُلُّهُ وَبيَدِكَ الخَيْرُ كُلُّهُ وَإلَيْكَ يَرْجِعُ الأمْرُ كُلُّهُ عَلانيَّتُهُ وَسِرُّهُ وَأنْتَ مُنْتَهى الشَأنِ كُلِّهِ، اللّهُمَّ إنّي أسْأَلُكَ مِنْ الخَيْرِ كُلِّهِ وَأعُوذُ بِكَ مِنَ الشَّرِّ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وَرَضِّني بِقَضائِكَ وَبارِكْ لِي فِي قَدَرِكَ حَتّى لاَاُحِبَّ تَعْجيلَ ما أخَّرْتَ وَلا تَأخيرَ ما عَجَّلْتَ، اللّهُمَّ وَأوْسِعْ عَلَيَّ مِنْ فَضْلِكَ وَارْزُقْني بَرَكَتَكَ وَاسْتَعْمِلْني فِي طاعَتِكَ وَتَوَفَّني عِنْدَ انْقِضاءِ أجَلي عَلى سَبيلِكَ وَلا تُوَلِّ أمْري غَيْرَكَ وَلا تُزِغْ قَلْبي بَعْدَ إذْ هَدَيْتَني وَهَبْ لِيَ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منهاقلت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أشْهَدُ أنْ لا إلهَ إلا اللهُ وَحْدَهُ لا شَريكَ لَهُ وَأشْهَدُ أنَّ مُحَمَّداً عَبدُهُ وَرَسُولُهُ، آمَنْتُ بِاللهِ وَبِجَميعِ رُسُلِ اللهِ وَبِجَميعِ مااُنْزِلَ بِهِ جَميعَ رُسُلِ اللهِ وَإنَّ وَعْدَ اللهِ حَقٌ وَلِقاؤهُ حَقٌّ وَصَدَقَ اللهُ وَبَلَّغَ المُرْسَلونَ وَالحَمْدُ للهِ رَبِّ العالَمينَ، وَسُبْحانَ اللهِ كُلَّما سَبَّحَ اللهَ شَيءٌ وَكَمايُحِبُّ اللهُ أنْ يُسَبَّحَ، وَالحَمدُ للهِ كُلَّما حَمَدَ اللهَ شَيءٌ وَكَما يُحِبُّ اللهُ أنْ يُحمَدَ، وَلا إلهَ إلاّ اللهُ كُلَّما هَلَّلَ اللهَ شَيءٌ وَكَما يُحِبُّ اللهُ أنْ يُهَلَّلَ، وَاللهُ أكْبَرُكُلَّما كَبَّرَ اللهَ شَيءٌ وَكَما يُحِبُّ اللهُ أنْ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مَفاتيحَ الخَيْرِوَخَواتيمَهُ وَسَوابِغَهُ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وَسَوابِقَهُ وَفَوائِدَهُ وَبَركاتَهُ ما بَلَغَ عِلْمُهُ عِلْمي وَما قَصُرَ عَن إحْصائِهِ حِفظي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 مُحَمَّد وَانْهَجْ لِي أسْبابَ مَعْرِفَتِهِ وَافْتَحْ لِي أبْوابَهُ وَغَشِّني بَرَكاتِ رَحْمَتِكَ وَمُنَّ عَلَيَّ بِعِصمَة عَنْ الإزالَةِ عَنْ </w:t>
      </w:r>
    </w:p>
    <w:p>
      <w:pPr>
        <w:pStyle w:val="BookText"/>
        <w:rPr/>
      </w:pPr>
      <w:r>
        <w:rPr>
          <w:rFonts w:ascii="Amiri" w:hAnsi="Amiri" w:eastAsia="Amiri" w:cs="Amiri"/>
          <w:color w:val="111111"/>
          <w:sz w:val="28"/>
          <w:sz w:val="28"/>
          <w:szCs w:val="28"/>
          <w:rtl w:val="true"/>
          <w:lang w:bidi="ar-SA"/>
        </w:rPr>
        <w:t>دِينِكَ وَطَهِّرْ قَلْبي مِنْ الشَّكِّ وَلا تُشْغِلْ قَلْبي بِدُنْياىَ وَعاجِلْ مَعاشي مِنْ أجْلِ ثَوابِ آخِرَتي وَأشْغِلْ قَلْبي بِحِفْظِ مالَمْ يُقْبَلْ مِنّي جَهلَهُ وَذَلِّل لِكُلِّ خَيْر لِساني وَطَهِّرْ قَلْبي مِنْ الرِّياءِ وَالسُّمْعَةِ وَلاتُجْرِهِ فِي مَفاصِلي وَاجْعَلْ عَمَلي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الشَّرِّوَأنْواعِ الفَواحِشِ كُلِّها ظاهِرِها وَباطِنِها وَغَفَلاتِها وَجَميعِ ما يُريدُني بِهِ الشَّيطانُ الرَّجيمُ وَما يُريدُني بِهِ الشَّيْطانُ العَنيدُ مِمّا أحَطْتَ بِعِلْمِهِ وَأنْتَ القادِرُ على صَرْفِهِ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طَوارِقِ </w:t>
      </w:r>
      <w:r>
        <w:rPr>
          <w:rStyle w:val="FootnoteAnchor"/>
          <w:rtl w:val="true"/>
        </w:rPr>
        <w:footnoteReference w:id="297"/>
      </w:r>
      <w:r>
        <w:rPr>
          <w:rFonts w:ascii="Amiri" w:hAnsi="Amiri" w:eastAsia="Amiri" w:cs="Amiri"/>
          <w:color w:val="111111"/>
          <w:sz w:val="28"/>
          <w:sz w:val="28"/>
          <w:szCs w:val="28"/>
          <w:rtl w:val="true"/>
          <w:lang w:bidi="ar-SA"/>
        </w:rPr>
        <w:t xml:space="preserve">الجِنِّ وَالإنْسِ وَذَوابِعِهِمْ </w:t>
      </w:r>
      <w:r>
        <w:rPr>
          <w:rStyle w:val="FootnoteAnchor"/>
          <w:rtl w:val="true"/>
        </w:rPr>
        <w:footnoteReference w:id="298"/>
      </w:r>
      <w:r>
        <w:rPr>
          <w:rFonts w:ascii="Amiri" w:hAnsi="Amiri" w:eastAsia="Amiri" w:cs="Amiri"/>
          <w:color w:val="111111"/>
          <w:sz w:val="28"/>
          <w:sz w:val="28"/>
          <w:szCs w:val="28"/>
          <w:rtl w:val="true"/>
          <w:lang w:bidi="ar-SA"/>
        </w:rPr>
        <w:t xml:space="preserve">وَبوائِقِهِمْ </w:t>
      </w:r>
      <w:r>
        <w:rPr>
          <w:rStyle w:val="FootnoteAnchor"/>
          <w:rtl w:val="true"/>
        </w:rPr>
        <w:footnoteReference w:id="299"/>
      </w:r>
      <w:r>
        <w:rPr>
          <w:rFonts w:ascii="Amiri" w:hAnsi="Amiri" w:eastAsia="Amiri" w:cs="Amiri"/>
          <w:color w:val="111111"/>
          <w:sz w:val="28"/>
          <w:sz w:val="28"/>
          <w:szCs w:val="28"/>
          <w:rtl w:val="true"/>
          <w:lang w:bidi="ar-SA"/>
        </w:rPr>
        <w:t>وَمَكائِدِهِمْ وَمَشاهِدِ الفَسَقَةِ مِنَ الجِنِّ وَالإنْسِ وَأنْ أسْتَزِلَّ عِنْ ديني فَتَفْسُدَ عَلَيَّ آخِرَتي وَأنْ يَكونَ ذلِكَ مِنْهُمْ ضَرَراً عَلَيَّ فِي مَعاشي أو بِعَرْضِ بَلاءٍ يُصيبُني مِنْهُم لا قُوَّةَ لِي بِهِ وَلاصَبْرَ لِي عَلى احْتِمالِهِ فَلا تَبْتَلِني يا إلهي بِمُقاساتِهِ فَيَمْنَعُني ذلِكَ عَن ذِكْرِكَ وَيَشْغَلَنْي عَن عِبادَتِكَ إنّك أنْتَ العاصِمُ المانِعُ والدّافِعُ الواقي مِنْ ذلِكَ كُلِّهِ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الرَّفاهيَةَ في مَعيشَتي ما أبْقَيْتَني مَعيشَةً أقوى بِها عَلى طاعَتِكَ وَأبْلُغُ بِها رِضْوانَكَ وَأصيرُ بِها مِنْكَ إلى دارِ الحَيَوانِ </w:t>
      </w:r>
      <w:r>
        <w:rPr>
          <w:rStyle w:val="FootnoteAnchor"/>
          <w:rtl w:val="true"/>
        </w:rPr>
        <w:footnoteReference w:id="300"/>
      </w:r>
      <w:r>
        <w:rPr>
          <w:rFonts w:ascii="Amiri" w:hAnsi="Amiri" w:eastAsia="Amiri" w:cs="Amiri"/>
          <w:color w:val="111111"/>
          <w:sz w:val="28"/>
          <w:sz w:val="28"/>
          <w:szCs w:val="28"/>
          <w:rtl w:val="true"/>
          <w:lang w:bidi="ar-SA"/>
        </w:rPr>
        <w:t xml:space="preserve">غَدَاً ،وَلا تَرْزُقَني رِزْقاً يُطْغيني، وَلا تَبْتَلِني بِفَقْر أشْقى بِهِ مُضَيَّقاً عَلَيَّ، أعْطِني حَظَّاً وافِرَاً فِي آخِرَتي وَمَعاشاً وَاسِعاً هَنيئاً مَريئاً فِي دُنْياىَ وَلا تَجْعَلِ الدُّنيا </w:t>
      </w:r>
    </w:p>
    <w:p>
      <w:pPr>
        <w:pStyle w:val="BookText"/>
        <w:rPr/>
      </w:pPr>
      <w:r>
        <w:rPr>
          <w:rFonts w:ascii="Amiri" w:hAnsi="Amiri" w:eastAsia="Amiri" w:cs="Amiri"/>
          <w:color w:val="111111"/>
          <w:sz w:val="28"/>
          <w:sz w:val="28"/>
          <w:szCs w:val="28"/>
          <w:rtl w:val="true"/>
          <w:lang w:bidi="ar-SA"/>
        </w:rPr>
        <w:t>عَلَيَّ سِجْناً وَلا تَجْعَلْ فِراقَها عَلَيَّ حُزْناً أجِرْني مِن فِتْنَتِها وَاجْعَلْ عَمَلي فِيهامَقْبُولاً وَسَعْيي فِيها مَشْكوراً وَذَنْبي فِيها مَغْفوراً، اللّهُمَّ مَنْ أرادَني بِسوءفأرِدْه وَمَنْ كادَني فَكِدْهُ وَاصْرِفْ عَنّي هَمَّ مَنْ أدْخَلَ عَلَيَّ هَمَّهُ وأمْكُرْ بِمَنْ مَكَرَني فَإنَّكَ خَيْرُ الماكِرينَ، وَافْقَأ عَنّي عُيُونَ الكَفَرَةِ الظَّلَمَةِ الطُّغاةِ الحَسَدَةِ، اللّهُمَّ صَلِّ عَلى مُحَمَّدٍ وَآلِ مُحَمَّدٍ وَأنْزِلْ عَلَيَّ مِنْكَ سَكينَةً وَألْبِسْني دِرْعَكَ الحَصينَةَ وَاحْفَظْني بِسِتْرِكَ الوَاقي وَجَلّلني عَافِيَتَكَ النّافِعَةَ وَصَدِّقْ قَوْلي وَفِعالِي وَبارِكْ لِي في أهْلي وَوُلْدي وَمالي وَما قَدَّمْتُ وَما أخَّرْتُ وَما أغَفَلْتُ وَما تَعَمَّدْتُ وَما تَوانَيْتُ وَما أعْلَنْتُ وَما أسْرَرْتُ، فَاغْفِر لي يا ارْحَمَ الرَّاحِمينَ وَصَلّى اللهُ عَلى مُحَمَّدٍ وَآلِهِ الطَّيِّبينَ كَما أنْتَ أهْلُهُ ياوَليَّ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وتدعو بما تقدّم ذكره من الدعاء ، فإذا فرغت صلّيت الركعتين من جلوس تختم بها صلاتك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تصلّي</w:t>
      </w:r>
      <w:r>
        <w:rPr>
          <w:rStyle w:val="FootnoteAnchor"/>
          <w:rtl w:val="true"/>
        </w:rPr>
        <w:footnoteReference w:id="301"/>
      </w:r>
      <w:r>
        <w:rPr>
          <w:rFonts w:ascii="Amiri" w:hAnsi="Amiri" w:eastAsia="Amiri" w:cs="Amiri"/>
          <w:color w:val="111111"/>
          <w:sz w:val="28"/>
          <w:sz w:val="28"/>
          <w:szCs w:val="28"/>
          <w:rtl w:val="true"/>
          <w:lang w:bidi="ar-SA"/>
        </w:rPr>
        <w:t xml:space="preserve">كلّ ليلة الدعاء بين العشر الركعات الزائدة على العشرين في العشر الأواخر فإذا صلّيت منها ركعتين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البَلاءِ </w:t>
      </w:r>
      <w:r>
        <w:rPr>
          <w:rStyle w:val="FootnoteAnchor"/>
          <w:rtl w:val="true"/>
        </w:rPr>
        <w:footnoteReference w:id="302"/>
      </w:r>
      <w:r>
        <w:rPr>
          <w:rFonts w:ascii="Amiri" w:hAnsi="Amiri" w:eastAsia="Amiri" w:cs="Amiri"/>
          <w:color w:val="111111"/>
          <w:sz w:val="28"/>
          <w:sz w:val="28"/>
          <w:szCs w:val="28"/>
          <w:rtl w:val="true"/>
          <w:lang w:bidi="ar-SA"/>
        </w:rPr>
        <w:t xml:space="preserve">يا قَديمَ العَفْوِ عَنّي يا مَنْ لا غِنى لِشيء بِهِ عَنه يا مَنْ لابُدَّ لِكُلِّ شَيء مِنْهُ يا </w:t>
      </w:r>
    </w:p>
    <w:p>
      <w:pPr>
        <w:pStyle w:val="BookText"/>
        <w:rPr/>
      </w:pPr>
      <w:r>
        <w:rPr>
          <w:rFonts w:ascii="Amiri" w:hAnsi="Amiri" w:eastAsia="Amiri" w:cs="Amiri"/>
          <w:color w:val="111111"/>
          <w:sz w:val="28"/>
          <w:sz w:val="28"/>
          <w:szCs w:val="28"/>
          <w:rtl w:val="true"/>
          <w:lang w:bidi="ar-SA"/>
        </w:rPr>
        <w:t>مَنْ مَرَدُّ كُلِّ شَيء إلَيهِ يا مَن مَصيرُ كُلِّ شَيء إلَيْهِ تَوَلَّني سَيِّدي وَلا تُوَلِّ أمْري شِرارَ خَلْقِكَ أنْتَ خالِقي وَرَازِقي يا مَولاي فَلا تُضَيِّعْني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وَاجْعَلني مِنْ أوفَرِ عِبادِكَ نَصيباً مِنْ كُلِّ خَيْر أنْزَلْتَهُ فِي هذِهِ اللّيْلَةِ أو أنْتَ مُنْزِلُهُ مِنْ نُور تَهْدي بِهِ أو رَحْمَةٍ تَنْشُرُها وَمِنْ رِزْق تَبْسُطُهُ وَمِنْ ضُرٍّ تَكْشِفُهُ ومِنْ بَلاءٍ تَرْفَعُهُ وَمِنْ سُوءٍ تَدْفَعُهُ وَمِنْ فِتْنَةٍ تَصْرِفُها ،واكْتُبْ لي ما كَتَبْتَ لأوليائِكَ الصّالِحينَ الّذينَ اسْتَوجَبُوا مِنْكَ الثَّوابَ وآمَنُوا بِرِضاكَ عَنْهُمْ مِنَ العَذابِ يا كَرِيمُ يا كَريمُ يا كَريمُ صَلِّ عَلى مُحَمَّدٍ وَآلِ مُحَمَّدٍ وَعَجِّلْ فَرَجَهُمْ، وَاغْفِر لي ذَنْبي وَبارِك لي في كَسْبي وَقَنِّعْني بِما رَزَقْتَني وَلاتَفْتِنِّي بِما زَوَيْتَ </w:t>
      </w:r>
      <w:r>
        <w:rPr>
          <w:rStyle w:val="FootnoteAnchor"/>
          <w:rtl w:val="true"/>
        </w:rPr>
        <w:footnoteReference w:id="303"/>
      </w:r>
      <w:r>
        <w:rPr>
          <w:rFonts w:ascii="Amiri" w:hAnsi="Amiri" w:eastAsia="Amiri" w:cs="Amiri"/>
          <w:color w:val="111111"/>
          <w:sz w:val="28"/>
          <w:sz w:val="28"/>
          <w:szCs w:val="28"/>
          <w:rtl w:val="true"/>
          <w:lang w:bidi="ar-SA"/>
        </w:rPr>
        <w:t>عَنِّي يا أرْحَمَ الرّاحِمينَ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إلّيْكَ نَصَبْتُ يَدي وَفيما عِنْدَكَ عَظُمَتْ رَغْبَتي، فاقْبَلْ يا سَيِّدي تَوْبَتي وَارْحَمْ ضَعْفي وَاغْفِر لي وَارْحَمْني وَاجْعَلْ لِي في كُلِّ خَيْر نَصيْباً وَإلى كُلِّ خَيْرٍ سَبيلاً ،اللّهُمَّ إنّي أعُوذُبِكَ مِنَ الكِبْرِ وَمَواقِفِ الخِزْي في الدُّنيا والآخِرَةِ، اللّهُمَّ صَلِّ عَلى مُحَمَّدٍوَآلِ مُحَمَّدٍ وَاغْفِر لِي ما سَلَفَ مِنْ ذُنُوبي وَاعْصِمْني فيما بَقىَ مِنْ عُمْري وَأوْرِدْ عَلَيَّ أسْبابَ طاعَتِكَ وَاسْتَعْمِلْني بِها وَاصْرِفْ عَنّي أسْبابَ مَعصيَتِكَ وَحُلْ بَيْني وَبَيْنَها، وَاجْعَلْني وَأهْلي وَوُلْدي وَمالي في وَدَائِعِكَ الّتي لا تَضيعُ، وَاعْصِمْني مِنَ النّار وَاصْرِفْ عَنّي شَرَّ فَسَقَةِ العَرَبِ وَالعَجَمِ وَشَرَّ فَسَقَةِ الجِنِّ وَالإنْسِ وَشَرَّ كُلِّ ذي شَرٍّ وَشَرَّ كُلِّ ضَعيفٍ أو شَديدٍ مِنْ خَلْقِكَ وَشَرَّ كُلِّ دابَّةٍ أنْتَ آخِذٌ بِناصِيَتِها إنَّكَ عَلى كُلِّ شَيءٍ </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سلّمت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مُتعالِ الشَّأنِ عَظيمُ الجَبَرُوتِ شَديدُ المِحالِ</w:t>
      </w:r>
      <w:r>
        <w:rPr>
          <w:rStyle w:val="FootnoteAnchor"/>
          <w:rtl w:val="true"/>
        </w:rPr>
        <w:footnoteReference w:id="304"/>
      </w:r>
      <w:r>
        <w:rPr>
          <w:rFonts w:ascii="Amiri" w:hAnsi="Amiri" w:eastAsia="Amiri" w:cs="Amiri"/>
          <w:color w:val="111111"/>
          <w:sz w:val="28"/>
          <w:sz w:val="28"/>
          <w:szCs w:val="28"/>
          <w:rtl w:val="true"/>
          <w:lang w:bidi="ar-SA"/>
        </w:rPr>
        <w:t xml:space="preserve">عَظيمُ الكِبْرياءِ قَادِرٌ قاهِرٌ قَريبُ الرَّحْمَةِ صادِقُ الوَعْدِ وَفىُّ العَهْدِ قَريبٌ مُجيبٌ سامِعُ الدُّعاءِ قابِلُ التَّوبَةِ مُحْصٍ لِما خَلَقْتَ قادِرٌ لِما أرَدْتَ مُدْرِكٌ مَنْ طَلَبْتَ رازِقٌ مَنْ خَلَقْتَ شَكورٌ إنْ شُكِرْتَ ذاكِرٌ إنْ ذُكِرْتَ، فَأسْأَلُكَ يا إلهي مُحْتاجاً وَأرْغَبُ إلَيْكَ فَقيراً وَأتَضَرَّعُ إلَيْكَ خَائِفاً وَأبْكي إلَيْكَ مَكْرُوباً </w:t>
      </w:r>
      <w:r>
        <w:rPr>
          <w:rStyle w:val="FootnoteAnchor"/>
          <w:rtl w:val="true"/>
        </w:rPr>
        <w:footnoteReference w:id="305"/>
      </w:r>
      <w:r>
        <w:rPr>
          <w:rFonts w:ascii="Amiri" w:hAnsi="Amiri" w:eastAsia="Amiri" w:cs="Amiri"/>
          <w:color w:val="111111"/>
          <w:sz w:val="28"/>
          <w:sz w:val="28"/>
          <w:szCs w:val="28"/>
          <w:rtl w:val="true"/>
          <w:lang w:bidi="ar-SA"/>
        </w:rPr>
        <w:t>وَأرْجُوكَ ناصِراً وَأسْتَغْفِرُكَ ضَعيفاً وَأتَوَكَّلُ إلَيْكَ مُحْتَسِباً</w:t>
      </w:r>
      <w:r>
        <w:rPr>
          <w:rStyle w:val="FootnoteAnchor"/>
          <w:rtl w:val="true"/>
        </w:rPr>
        <w:footnoteReference w:id="306"/>
      </w:r>
      <w:r>
        <w:rPr>
          <w:rFonts w:ascii="Amiri" w:hAnsi="Amiri" w:eastAsia="Amiri" w:cs="Amiri"/>
          <w:color w:val="111111"/>
          <w:sz w:val="28"/>
          <w:sz w:val="28"/>
          <w:szCs w:val="28"/>
          <w:rtl w:val="true"/>
          <w:lang w:bidi="ar-SA"/>
        </w:rPr>
        <w:t>وَأسْتَرْزِقُكَ مُتَوَسِّعاً، وَأسَأَلُكَ يا إلهي أنْ تُصَلِّيَ عَلى مُحَمَّدٍ وَآلِ مُحَمَّدٍ وَأنْ تَغْفِرَ لي ذُنُوبي وَتَتَقَبَّلَ عَمَلي وَتُيَسِّرَ مُنْقَلَبي وَتُفَرِّجَ قَلْبي إلهي أسْأَلُكَ أنْ تُصَدِّقَ قَوْلي وَتَعْفُوَ عَنْ خَطيئَتي وَتَعْصِمَني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ضَعُفْتُ فَلا قُوَّةَ لي وَعَجَزْتُ وَلا حَولَ لي، إلهي جِئْتُكَ مُسْرِفاً عَلى نَفْسي مُقِرّاً بِسُوءِ عَمَلي قَد ذَكَرْتُ غَفْلَتي وَأشْفَقْتُ مِمّا كانَ مِنّي فَصَلِّ عَلى مُحَمَّدٍ وَآلِ مُحَمَّدٍ وَاقْضِ عَنّي جَميعَ حَوائِجي مِنْ حَوائِجِ الدُّنْيا وَالآخِرَةِ يا أرْحَمَ الرَّاحمينَ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وتقول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العافِيَةَ مِنْ جَهْدِ البَلاءِ </w:t>
      </w:r>
      <w:r>
        <w:rPr>
          <w:rStyle w:val="FootnoteAnchor"/>
          <w:rtl w:val="true"/>
        </w:rPr>
        <w:footnoteReference w:id="307"/>
      </w:r>
      <w:r>
        <w:rPr>
          <w:rFonts w:ascii="Amiri" w:hAnsi="Amiri" w:eastAsia="Amiri" w:cs="Amiri"/>
          <w:color w:val="111111"/>
          <w:sz w:val="28"/>
          <w:sz w:val="28"/>
          <w:szCs w:val="28"/>
          <w:rtl w:val="true"/>
          <w:lang w:bidi="ar-SA"/>
        </w:rPr>
        <w:t xml:space="preserve">وشَماتَةِ الأعْداءِ وَسُوءِ القَضاءِ وَدَرَكِ الشَّقاءِ ومِنَ الضَّرَرِ في </w:t>
      </w:r>
    </w:p>
    <w:p>
      <w:pPr>
        <w:pStyle w:val="BookText"/>
        <w:rPr/>
      </w:pPr>
      <w:r>
        <w:rPr>
          <w:rFonts w:ascii="Amiri" w:hAnsi="Amiri" w:eastAsia="Amiri" w:cs="Amiri"/>
          <w:color w:val="111111"/>
          <w:sz w:val="28"/>
          <w:sz w:val="28"/>
          <w:szCs w:val="28"/>
          <w:rtl w:val="true"/>
          <w:lang w:bidi="ar-SA"/>
        </w:rPr>
        <w:t xml:space="preserve">المَعيشَةِوَأنْ تَبْتَلِيَني بِبَلاء لا طاقَةَ لِي بِهِ أو تُسَلِّطَ عَلَيَّ طاغِياً أو تَهْتُك لي سِتْراً أو تُبْدِيَ لِي عَوْرَةً أوْ تُحاسِبَني يَوْمَ القِيامَةِ مُقاصّاً </w:t>
      </w:r>
      <w:r>
        <w:rPr>
          <w:rStyle w:val="FootnoteAnchor"/>
          <w:rtl w:val="true"/>
        </w:rPr>
        <w:footnoteReference w:id="308"/>
      </w:r>
      <w:r>
        <w:rPr>
          <w:rFonts w:ascii="Amiri" w:hAnsi="Amiri" w:eastAsia="Amiri" w:cs="Amiri"/>
          <w:color w:val="111111"/>
          <w:sz w:val="28"/>
          <w:sz w:val="28"/>
          <w:szCs w:val="28"/>
          <w:rtl w:val="true"/>
          <w:lang w:bidi="ar-SA"/>
        </w:rPr>
        <w:t xml:space="preserve">أحْوَجَ ما أكُونُ إلى عَفْوِكَ وَتَجاوُزِكَ عَنّي وَأسْأَلُكَ بِوَجْهِكَ الكَريمِ وَكَلِماتِكَ التّامَّةِ أنْ تُصَلِّيَ عَلى مُحَمَّدٍ وَآلِ مُحَمَّدٍ وَأنْ تَجْعَلَني مِنْ عُتَقائِكَ وَطُلَقائِكَ مِنْ النّارِ،اللّهُمَّ صَلِّ عَلى مُحَمَّدٍ وَآلِهِ وَأدْخِلنِي الجَنَّةَ وَاجْعَلْنِي مِنْ سُكّانِها وَعُمّارِها، اللّهُمَّ صَلِّ عَلى مُحَمَّدٍ وَآلِ مُحَمَّدٍ، اللّهُمَّ إنّي أعُوذُ بِكَ مِنْ سَفعاتِ </w:t>
      </w:r>
      <w:r>
        <w:rPr>
          <w:rStyle w:val="FootnoteAnchor"/>
          <w:rtl w:val="true"/>
        </w:rPr>
        <w:footnoteReference w:id="309"/>
      </w:r>
      <w:r>
        <w:rPr>
          <w:rFonts w:ascii="Amiri" w:hAnsi="Amiri" w:eastAsia="Amiri" w:cs="Amiri"/>
          <w:color w:val="111111"/>
          <w:sz w:val="28"/>
          <w:sz w:val="28"/>
          <w:szCs w:val="28"/>
          <w:rtl w:val="true"/>
          <w:lang w:bidi="ar-SA"/>
        </w:rPr>
        <w:t>النّارِ، اللّهُمَّ صَلِّ عَلى مُحَمَّدٍ وَآلِهِ وَارْزُقْنِي الحَجَّ وَالعُمْرَةَ وَالصِّيامَ وَالصَّدَقَةَ لِوَجْهِكَ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وتقول في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سامِعَ كُلَّ صَوْتٍ وَيا بارِئَ النُّفُوسِ بَعْدَ المَوْتِ وَيا مَنْ لا تَغْشاهُ الظُّلُماتُ وَيا مَنْ لا تتشابهُ عَلَيْهِ الأصْواتُ وَيامَنْ لا يَشْغَلُهُ شَيءٌ عَنْ شَيءٍ أعْطِ مُحَمَّداً أفْضَلَ ما سَألَكَ وَأفْضَلَ ما سُئِلْتَ لَهُوَأفْضَلَ ما أنْتَ مَسْؤولٌ لَهُ إلى يَوْمِ القيامَةِ وَأسْأَلُكَ أنْ تَجْعَلَنِي مِنْ عُتَقائِكَ وَطُلَقائِكَ مِنَ النّارِ، اللّهُمَّ صَلِّ عَلى مُحَمَّدٍ وَآلِ مُحَمَّدٍ وَاجْعَلِ العافِيَةَ </w:t>
      </w:r>
      <w:r>
        <w:rPr>
          <w:rStyle w:val="FootnoteAnchor"/>
          <w:rtl w:val="true"/>
        </w:rPr>
        <w:footnoteReference w:id="310"/>
      </w:r>
      <w:r>
        <w:rPr>
          <w:rFonts w:ascii="Amiri" w:hAnsi="Amiri" w:eastAsia="Amiri" w:cs="Amiri"/>
          <w:color w:val="111111"/>
          <w:sz w:val="28"/>
          <w:sz w:val="28"/>
          <w:szCs w:val="28"/>
          <w:rtl w:val="true"/>
          <w:lang w:bidi="ar-SA"/>
        </w:rPr>
        <w:t xml:space="preserve">شِعارِي </w:t>
      </w:r>
      <w:r>
        <w:rPr>
          <w:rStyle w:val="FootnoteAnchor"/>
          <w:rtl w:val="true"/>
        </w:rPr>
        <w:footnoteReference w:id="311"/>
      </w:r>
      <w:r>
        <w:rPr>
          <w:rFonts w:ascii="Amiri" w:hAnsi="Amiri" w:eastAsia="Amiri" w:cs="Amiri"/>
          <w:color w:val="111111"/>
          <w:sz w:val="28"/>
          <w:sz w:val="28"/>
          <w:szCs w:val="28"/>
          <w:rtl w:val="true"/>
          <w:lang w:bidi="ar-SA"/>
        </w:rPr>
        <w:t xml:space="preserve">وَدِثارِي </w:t>
      </w:r>
      <w:r>
        <w:rPr>
          <w:rStyle w:val="FootnoteAnchor"/>
          <w:rtl w:val="true"/>
        </w:rPr>
        <w:footnoteReference w:id="312"/>
      </w:r>
      <w:r>
        <w:rPr>
          <w:rFonts w:ascii="Amiri" w:hAnsi="Amiri" w:eastAsia="Amiri" w:cs="Amiri"/>
          <w:color w:val="111111"/>
          <w:sz w:val="28"/>
          <w:sz w:val="28"/>
          <w:szCs w:val="28"/>
          <w:rtl w:val="true"/>
          <w:lang w:bidi="ar-SA"/>
        </w:rPr>
        <w:t>وَنَجاةً لِي مِنْ كُلِّ سُوءٍ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الركعات هي تمام</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وتصلّي في ليلة تسع عشرة ، وليلة إحدى وعشرين ، وليلة ثلاث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ما فيها من الزيادات ، وهي عشرون ركعة في ليلة تسع عشرة ، وثلاثون في ليلة إحدى وعشرين ، وثلاثون في ليلة ثلاث وعشرين ، الجميع ثمانون ركعة ، تفرّقها في أربع جُمَع في كل جمعة عشر ركعات؛ أربع منها صلاة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وركعتان صلاة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وأربع ركعات صلاة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شرح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وتصلّي ليلة آخر جمعة عشرين ركعة صلاة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ليلة آخر سبت منه عشرين ركعة صلاة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تمام ألف ركعة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وتصلّي ليلة النصف زيادة على هذه الألف مائة ركعة ، تقرأ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وهكذا المئات ، وكلّما صلّيت ركعتين ، فصلت بعدهما بما تقدّم من الدعاء في الثلاثين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السبعون ركعة فهذه أدعيتها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صلّى ركعتين ، قال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المائة ، ليلة الافراد تصلّي الثلاثين بما مضى من الأدعية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وتصلّي ركعتين وتقول بعدهما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اللهُ لا إلهَ إلاّ أنْتَ رَبُّ العالَمِينَ وَأنْتَ اللهُ لا إلهَ إلاّ أنْتَ العَلِيُّ العَظيمُ، وَأنْتَ اللهُ لا إلهَ إلاّ أنْتَ العَزيزُالحَكيمُ، وَأنْتَ اللهُ لا إلهَ إلاّ أنْتَ الغَفُورُ الرَّحيمُ وَأنْتَ اللهُ لا إلهَ إلاّ أنْتَ الرَّحْمنُ الرَّحيمُ وَأنْتَ اللهُ لا إلهَ إلاّ أنْتَ مالِكُ يَوْمِ الدِّينِ، وَأنْتَ اللهُ لا إلهَ إلاّ أنْتَ مِنْكَ بَدَأَ الخَلْقُ وَإلَيْكَ يَعُودُ، وَأنْتَ اللهُ لا إلهَ إلاّ أنْتَ خالِقُ الجَنَّةِوَالنّارِ، وَأنْتَ اللهُ لا إلهَ إلاّ أنْتَ فالِقُ الخَيْرِ وَالشَّرِّ، وَأنْتَ اللهُ لا إلهَ إلاّ أنْتَ لَمْ تَزَلْ وَلا تَزالُ ،وَأنْتَ اللهُ لا إلهَ إلاّ أنْتَ الواحِدُ الأحَدُ الصَمَدُ لَمْ يَلِدْ وَلَمْ يُولَدْ وَلَمْ يَكُنْ لَهُ كُفُواً أحَدٌ ،وَأنْتَ اللهُ لا إلهَ إلاّ أنْتَ </w:t>
      </w:r>
    </w:p>
    <w:p>
      <w:pPr>
        <w:pStyle w:val="BookText"/>
        <w:rPr/>
      </w:pPr>
      <w:r>
        <w:rPr>
          <w:rFonts w:ascii="Amiri" w:hAnsi="Amiri" w:eastAsia="Amiri" w:cs="Amiri"/>
          <w:color w:val="111111"/>
          <w:sz w:val="28"/>
          <w:sz w:val="28"/>
          <w:szCs w:val="28"/>
          <w:rtl w:val="true"/>
          <w:lang w:bidi="ar-SA"/>
        </w:rPr>
        <w:t>عالِمُ الغَيْبِ وَالشَهادَةِ الرَّحْمنُ الرَّحيمُ ،وَأنْتَ اللهُ لا إلهَ إلاّ أنْتَ المَلِكُ القُدُّوسُ السَّلامُ المُؤمِنُ المُهَيْمِنُ العَزيزُ الجَبّارُ المَتَكَبِّرُ سُبْحانَ اللهِ عَما يُشْرِكُونَ، وَأنْتَ اللهُ لاإلهَ إلاّ أنْتَ الخالِقُ البارِئُ المُصَوِّرُ لَكَ الأسْماءُ الحُسْنى يُسَبِّحُ لَكَ ما فِي السَّمواتِ وَالأرْضِ وَأنْتَ العَزيزُ الحَكِيمُ ،وَأنْتَ اللهُ لا إلهَ إلاّ أنْتَ الكَبيرُالمُتَعَالِ وَالكِبْرياءُ رِداؤُكَ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صَلِّ عَلى مُحَمَّدٍ وَآلِ مُحَمَّدٍ وتدعو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سلّمت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إلاّاللهُ العَلِيُّ العَظِيمُ سُبْحانَ اللهِ رَبِّ السَّمواتِ السَّبْعِ وَرَبِّ الأرْضِينَ السَّبْعِ وَمافِيهِنَّ وَما بَيْنَهُنَّ وَما تَحْتَهُنَّ وَرَبِّ الْعَرْشِ العَظِيمِ وَالحَمْدُ للهِ رَبِّ العالَمِينَ، اللّهُمَّ إنّي أسْأَلُكَ بِدِرْعِكَ الحَصِيْنَةِ وَبِقوَّتِكَ وَعَظَمَتِكَ وَسُلْطانِكَ أنْ تُجيرَني مِنَ الشَّيْطانِ الرَجيمِ وَمِنْ شَرِّ كُلِّ جَبار عَنِيد، اللّهُمَّ إنّي أسْأَلُكَ بِحُبّي إيّاكَ وَبِحُبّي رَسُولَكَ وَبِحُبّي أهْلَ بَيْتِ رَسُولِكَ صَلَواتُكَ عَلَيهِ وَعَلَيْهِم أجْمَعينَ، يا خَيْراً لِي مِنْ أبِي وأُمّي وَمِنْ النّاسِ جَمِيعاً أَقْدِرْ لِي خَيْراًمِنْ قَدْرِي لِنَفْسي وَخَيْراً مِمّا يَقْدِرُ لِي أبِي وأُمّي أنْتَ جَوَادٌ لا تَبْخَلُ وَحَليمٌ لا تَجْهَلُ وَعَزيزٌ لا تُسْتَذَلُّ، أسْأَلُكَ اللّهُمَّ مَنْ كانَ النّاسُ ثِقَتَهُ وَرَجاءَهُ فَأنْتَ ثِقَتِي وَرَجائِي أقْدِر لِي خَيْرَها عاقِبَةً وَرَضّني بِما قَضَيْتَ لِي، اللّهُمَّ صَلِّ عَلى مُحَمَّدٍ وَآلِ مَحَمَّدٍ وَألْبِسْني عافِيَتِكَ الحَصينَةَ وَإنْ ابْتَلَيْتَني فَصَبِّرني وَالعافِيَةُ أحَبُّ إلَيَّ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يُصلّي ركعتين فإذا فرغ منها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أعْلَمْتَ سَبيلاً مِنْ سُبُلِكَ فَجَعَلْتَ فِيهِ رِضاكَ نَدَبْتَ إلَيْهِ أوْليائَكَ وَجَعَلْتَهُ أشْرَفَ سَبيلِكَ عِنْدَكَ ثَواباً وَأكْرَمَها عِنْدَكَ مَآباً وَأحَبَّها إلَيْكَ مَسْلَكاً ثُمَّ اشْتَرَيْتَ فِيهِ مِنَ المُؤمِنينَ أنْفُسَهُم وَأمْوالَهُم بِأنَّ لَهُمُ الجَنَّةَ يُقاتِلُونَ فِي سَبيلِكَ فَيَقْتُلوُنَ </w:t>
      </w:r>
    </w:p>
    <w:p>
      <w:pPr>
        <w:pStyle w:val="BookText"/>
        <w:rPr/>
      </w:pPr>
      <w:r>
        <w:rPr>
          <w:rFonts w:ascii="Amiri" w:hAnsi="Amiri" w:eastAsia="Amiri" w:cs="Amiri"/>
          <w:color w:val="111111"/>
          <w:sz w:val="28"/>
          <w:sz w:val="28"/>
          <w:szCs w:val="28"/>
          <w:rtl w:val="true"/>
          <w:lang w:bidi="ar-SA"/>
        </w:rPr>
        <w:t>وَيُقْتَلوُنَ وَعْداً عَلَيْكَ حَقّاً ،فاجْعَلْني مِمَّنْ اشْتَرَى فِيهِ مِنْكَ نَفْسَهُ ثُمَّ وَفى لَكَ بِبَيْعِهِ الّذي بايَعَكَ عَلَيْهِ غَيْرَ ناكِثٍ وَلا ناقِض عَهْداً وَلا مُبَدِّلٍ تَبْديلاًإلاّ اسْتِنْجازاً</w:t>
      </w:r>
      <w:r>
        <w:rPr>
          <w:rStyle w:val="FootnoteAnchor"/>
          <w:rtl w:val="true"/>
        </w:rPr>
        <w:footnoteReference w:id="314"/>
      </w:r>
      <w:r>
        <w:rPr>
          <w:rFonts w:ascii="Amiri" w:hAnsi="Amiri" w:eastAsia="Amiri" w:cs="Amiri"/>
          <w:color w:val="111111"/>
          <w:sz w:val="28"/>
          <w:sz w:val="28"/>
          <w:szCs w:val="28"/>
          <w:rtl w:val="true"/>
          <w:lang w:bidi="ar-SA"/>
        </w:rPr>
        <w:t>لِمَوْعُودِكَ وَاسْتِحْباباً لِمَحَبَّتِكَ وَتَقَرُّباً بِهِ إلَيْكَ، فَصَلِّ عَلى مُحَمَّدٍ وَآلِ مُحَمَّدٍ وَاجْعَلْهُ خاتِمَةَ عَمَلي وَارْزُقْني فِيهِ لَكَ وَبِكَ مِنَ الوَفاءِمَشْهَداً تُوجِبُ لِي بِهِ الرِّضاً وَتَحُطُّ بِهِ عَنّي الخَطايا وَاجْعَلْني فِي الأحْياءِالمَرْزوقينَ بِأيْدي العُداةِ العُصاةِ تَحْتَ لِواءِ الحَقِّ وَرايَةِ الهُدى وَماض عَلى نُصْرَتِهِم قَدَماً غَيْرَ مُوَلٍّ دُبُراً وَلا مُحْدِثٍ شَكّاً وَأعُوذُ بِكَ عِنْدَ ذلِكَ مِنْ الذَّنْبِ المُحبِطِ للأعْمالِ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وتقول بعدهما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بِرَحْمَتِكَ الّتي لا تُنالُ مِنْكَ إلاّ بِالْرِّضا، وَالخُرُوجِ مِنْ مَعاصِيكَ وَالدُّخُولِ فِي كُلِّ ما يُرْضِيكَ وَنَجاةً مِنْ كُلِّ وَرْطَة وَالمَخْرَجَ مِنْ كُلِّ كِبْرٍ وَالعَفْوَ عَنْ كُلِّ سَيّئَةٍ يَأتي بِها مِنّي عَمْدٌ أو زَلَّ بِها مِنّي خَطَأٌ أوْ خَطَرَتْ بِها مِنّي خَطَراتٌ نَسيتُ أنْ أسْأَلُكَ خَوْفاً أنْ تُعينَني بِهِ عَلى حُدُودِ رِضاكَ، وَأسْأَلُكَ الأخْذَ بِأحْسَنِ مَا أعْلَمُ وَالتَرْكَ لِشَرِّ مَا اعْلَمُ وَالعِصْمَةَ أنْ أعْصِيَ وَأنا أعْلَمُ أوْ أُخْطِئَ مِنْ حَيْثُ لا أعْلَمُ ،وَأسْأَلُكَ السِّعَةَ فِي الرِّزْقِ وَالزُّهْدَ فِيما هو وَبَالٌ </w:t>
      </w:r>
      <w:r>
        <w:rPr>
          <w:rStyle w:val="FootnoteAnchor"/>
          <w:rtl w:val="true"/>
        </w:rPr>
        <w:footnoteReference w:id="315"/>
      </w:r>
      <w:r>
        <w:rPr>
          <w:rFonts w:ascii="Amiri" w:hAnsi="Amiri" w:eastAsia="Amiri" w:cs="Amiri"/>
          <w:color w:val="111111"/>
          <w:sz w:val="28"/>
          <w:sz w:val="28"/>
          <w:szCs w:val="28"/>
          <w:rtl w:val="true"/>
          <w:lang w:bidi="ar-SA"/>
        </w:rPr>
        <w:t xml:space="preserve">، وَأسْأَلُكَ المَخْرَجَ بِالبَيانِ مِنْ كُلِّ شُبْهَةٍ وَالفَلَجَ </w:t>
      </w:r>
      <w:r>
        <w:rPr>
          <w:rStyle w:val="FootnoteAnchor"/>
          <w:rtl w:val="true"/>
        </w:rPr>
        <w:footnoteReference w:id="316"/>
      </w:r>
      <w:r>
        <w:rPr>
          <w:rFonts w:ascii="Amiri" w:hAnsi="Amiri" w:eastAsia="Amiri" w:cs="Amiri"/>
          <w:color w:val="111111"/>
          <w:sz w:val="28"/>
          <w:sz w:val="28"/>
          <w:szCs w:val="28"/>
          <w:rtl w:val="true"/>
          <w:lang w:bidi="ar-SA"/>
        </w:rPr>
        <w:t xml:space="preserve">بِالصَّوابِ فِي كُلِّ حُجَّة وَالصِّدْقَ فِيها عَلَيَّ وَلي، وَذَلّلِني بِإعْطاءِ النَّصَفِ مِنْ نَفْسي فِي جَمِيعِ المَوَاطِنِ فِي الرِّضا وَالسَّخَطِ وَالمَواضِعِ وَالفَضْلِ وَتَرْكِ قَليلِ البَغْي وَكَثيرهِ فِي القَوْلِ مِنّي وَالفِعْلِ، وَأسْأَلُكَ تَمامَ النِّعْمَةِ فِي جَميعِ الأشْياءِ </w:t>
      </w:r>
    </w:p>
    <w:p>
      <w:pPr>
        <w:pStyle w:val="BookText"/>
        <w:rPr/>
      </w:pPr>
      <w:r>
        <w:rPr>
          <w:rFonts w:ascii="Amiri" w:hAnsi="Amiri" w:eastAsia="Amiri" w:cs="Amiri"/>
          <w:color w:val="111111"/>
          <w:sz w:val="28"/>
          <w:sz w:val="28"/>
          <w:szCs w:val="28"/>
          <w:rtl w:val="true"/>
          <w:lang w:bidi="ar-SA"/>
        </w:rPr>
        <w:t>وَالشُّكْرَ بِها عَلَيَّ حِيْنَ تَرضَی وَبَعْدَ الرِّضا وَالخَيْرَةُ فِيما تَكُونُ فِيهِ الخِيَرَةُ بِمَيْسُورِ جَميعِ الأمُورِ لابِمَعْسُورِها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وَصَلّى اللهُ عَلى طيّبِ المُرْسَلينَ مُحَمَّدِ بْنَ عَبْدِ اللهِ المُنْتَجَبْ الفاتِقِ الرّاتِقِ </w:t>
      </w:r>
      <w:r>
        <w:rPr>
          <w:rStyle w:val="FootnoteAnchor"/>
          <w:rtl w:val="true"/>
        </w:rPr>
        <w:footnoteReference w:id="317"/>
      </w:r>
      <w:r>
        <w:rPr>
          <w:rFonts w:ascii="Amiri" w:hAnsi="Amiri" w:eastAsia="Amiri" w:cs="Amiri"/>
          <w:color w:val="111111"/>
          <w:sz w:val="28"/>
          <w:sz w:val="28"/>
          <w:szCs w:val="28"/>
          <w:rtl w:val="true"/>
          <w:lang w:bidi="ar-SA"/>
        </w:rPr>
        <w:t>، اللّهُمَّ فّخُصَّ مُحَمَّداًصَلّى اللهُ عَلَيْهِ وَآلِهِ بِالذِّكْرِ المَحْمُودِ وَالحَوْضِ المَوْرُودِ، اللّهُمَّ آتِ مُحَمَّداً صَلَواتُكَ عَلَيْهِ وَآلِهِ الوَسِيلَةَ وَالرِّفْعَةَ وَالفَضِيلَةَ، وَاجْعَلْ فِي المُصْطَفِينَ مَحَبَّتَهُ وَفي الْعِلِّيّينِ دَرَجَتَهُ وَفي المُقَرَّبينَ كَرَامَتَهُ، اللّهُمَّ أعْطِ مُحَمَّداًصَلَواتُكَ عَلَيْهِ وَآلِهِ مِنْ كُلِّ كَرامَةٍ أفْضَلَ تِلْكَ الكَرَامَةِ وَمِنْ كُلِّ نَعِيْم أوْسَعَ ذَلِكَ النَّعِيمِ وَمِنْ كُلِّ عَطَاءٍ أجْزَلَ ذَلِكَ العَطاءِ وَمِنْ كُلِّ يُسْر أنْضَرَذلِكَ اليُسْرِ وَمِنْ كُلِّ قِسْم أوْفَرَ ذَلِكَ القِسْمِ حَتّى لا يَكُونَ أحَدٌ مِنْ خَلْقِكَ أقْرَبَ مِنهُ مَجْلِساً وَلا أرْفَعَ عِنْدَكَ مِنْهُ ذِكْراً وَمَنْزِلَةً وَلا أعْظَمَ عَلَيْكَ حَقّاًوَلا أقْرَبَ وَسِيلَةً مِنْ مُحَمَّدٍ صَلَواتُكَ عَلَيْهِ وَآلِهِ إمامِ الخَيْرِ وَقائِدِهِ وَالدَّاعِي إلَيْهِ وَالْبَرَكَةِ عَلى جَميعِ العِبادِ وَالبِلادِ وَرَحْمَةٍ للعالَمِينَ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 بَيْنَنا وَبَيْنَ مُحَمَّدٍ صَلَواتُكَ عَلَيْهِ وَآلِهِ في بَرْدِ العَيْشِ وَبَرْدِ الرَّوْحِ وَقَرَارِالنِّعْمَةِ وَشَهْوَةِ الأنْفُسِ وَمُنى الشَّهواتِ وَنِعَمِ اللّذاتِ وَرَخاءِ الفَضيلَةِ وَشْهْودِ الطُّمَأنِينَةِ وَسُؤْدَدِ </w:t>
      </w:r>
      <w:r>
        <w:rPr>
          <w:rStyle w:val="FootnoteAnchor"/>
          <w:rtl w:val="true"/>
        </w:rPr>
        <w:footnoteReference w:id="318"/>
      </w:r>
      <w:r>
        <w:rPr>
          <w:rFonts w:ascii="Amiri" w:hAnsi="Amiri" w:eastAsia="Amiri" w:cs="Amiri"/>
          <w:color w:val="111111"/>
          <w:sz w:val="28"/>
          <w:sz w:val="28"/>
          <w:szCs w:val="28"/>
          <w:rtl w:val="true"/>
          <w:lang w:bidi="ar-SA"/>
        </w:rPr>
        <w:t xml:space="preserve">الكَرامَةِ وَقُرَّةِ الأعْيُنِ وَنَضْرَةِ النَّعيمِ وَتَمامِ النِّعْمَةِ وَبَهْجَةٍ لا تُشْبِهُ بَهَجاتِ الدُّنْيا، نَشْهَدُ أنَّهُ قَد بَلَّغَ الرِّسَالَةَ وَأدَّى النَّصِيْحَةَ وَاجْتَهَدَ لِلأمَّةِ وَأُوذِيَ فِي جَنْبِكَ وَجاهَدَ فِي سَبِيْلِكَ وَعَبَدَكَ حَتّى أتاهُ اليَقينُ فَصَلِّ اللّهُمَّ عَلَيْهِ وَآلِهِ الطَّيِّبينَ، اللّهُمَّ رَبَّ </w:t>
      </w:r>
    </w:p>
    <w:p>
      <w:pPr>
        <w:pStyle w:val="BookText"/>
        <w:rPr/>
      </w:pPr>
      <w:r>
        <w:rPr>
          <w:rFonts w:ascii="Amiri" w:hAnsi="Amiri" w:eastAsia="Amiri" w:cs="Amiri"/>
          <w:color w:val="111111"/>
          <w:sz w:val="28"/>
          <w:sz w:val="28"/>
          <w:szCs w:val="28"/>
          <w:rtl w:val="true"/>
          <w:lang w:bidi="ar-SA"/>
        </w:rPr>
        <w:t>الْبَلَدِ الحَرامِ وَرَبَّ الرُّكْنِ وِالمِقامِ وِرَبَّ المَشْعَرِ الحَرامِ وَرَبَّ الحِلِّ وَالحَرامِ بَلِّغْ رُوْحَ مُحَمَّدٍ صَلَواتُكَ عَلَيْهِ وَآلِهِ عَنّا السَّلامُ، اللّهُمَّ صَلِّ عَلى مَلائِكَتِكَ المُقَرَّبينَ وَعَلى أنْبيائِكَ وَرُسُلِكَ أجْمَعينَ وَصَلِّ اللّهُمَّ عَلى الحَفَظَةِ الكِرامِ الكاتِبينَ وَعَلى أهْلِ طَاعَتِكَ مِنْ أهْلِ السَّمواتِ السَّبْعِ وَأهْلِ الأرْضينَ مِنْ المُؤمِنينَ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فرغت من الدعاء سجدت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تَوَجَّهْتُ وَبِكَ اعْتَصَمْتُ وَعَلَيْكَ تَوَكَّلْتُ، اللّهُمَّ أنْتَ ثِقَتِي وَأنْتَ رَجائِي، اللّهُمَّ فَاكْفِني مَا أهَمَّني وَما لا يُهِمُّنِي وَما أنْتَ أعْلَمُ بِهِ مِنّي، عَزَّ جَارُكَ وَجَلَّ ثَناؤُكَ وَلا إلهَ غَيْرُكَ، اللّهُمَّ صَلِّ عَلى مُحَمَّدٍ وَآلِ مُحَمَّدٍ وَقَرِّبْ فَرَجَهُمْ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كُلِّ شَيءٍ زَحْزَحَ بَيْنِي وَبَيْنَكَ أوْ صَرَفَ بِهِ عَنّي وَجْهَكَ الكَريمَ أوْ نَقَصَ مِنْ حَظّي عِنْدَكَ ،اللّهُمَّ فَصَلِّ عَلى مُحَمَّدٍ وَآلِ مُحَمَّدٍ وَوَفِّقْني لِكُلِّ شَيء يُرْضِيكَ عَنّي وَيُقَرِّبُني إلَيْكَ، وَارْفَعْ دَرَجَتِي عِنْدَكَ وَأعْظِمْ حَظِّي وَأحْسِنْ مَثْوايَ وَثَبِّتْني بِالقَوْلِ الثّابِتِ </w:t>
      </w:r>
      <w:r>
        <w:rPr>
          <w:rStyle w:val="FootnoteAnchor"/>
          <w:rtl w:val="true"/>
        </w:rPr>
        <w:footnoteReference w:id="319"/>
      </w:r>
      <w:r>
        <w:rPr>
          <w:rFonts w:ascii="Amiri" w:hAnsi="Amiri" w:eastAsia="Amiri" w:cs="Amiri"/>
          <w:color w:val="111111"/>
          <w:sz w:val="28"/>
          <w:sz w:val="28"/>
          <w:szCs w:val="28"/>
          <w:rtl w:val="true"/>
          <w:lang w:bidi="ar-SA"/>
        </w:rPr>
        <w:t xml:space="preserve">فِي الحَياةِ الدُّنْيا وَفِي الآخِرَةِ، وَوَفِّقْني لِكُلِّ مَقام مَحْمُودٍ تُحِبُّ أنْ تُدْعَى فِيهِ بِأسْمائِكَ وَتُسْأَلَ فيهِ مِنْ عَطائِكَ، رَبِّ لاَ تَكْشِفْ عَنّي سِتْرَكَ وَلا تُبْدِ عَوْرَتي لِلعالَمِينَ وَصَلِّ عَلى مُحَمَّدٍ وَآلِ مُحَمَّدٍ وَاجْعَلْ اسْمِي فِي هذهِ اللَّيْلَةِ في السُّعَداءِ وَرُوحِي مَعَ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تتمّ الدعاء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وَأنْتَ رَجائِي فِي كُلِّ شَدِيدَةٍ وَأنْتَ لِي فِي كُلِّ أمْر نَزَلَ بِي ثِقَةٌ وَعُدَّةٌ، كَمْ مِنْ كَرْب يَضْعُفُ عَنْهُ الفُؤادُ وَتَقِلُّ فِيهِ الحِيْلَةُ وَيَخْذُلُ عَنْهُ القَرِيبُ وَيَشْمَتُ بِهِ العَدُوُّ وَتُعْيينِي فيهِ الأمُورُ أنْزَلْتُهُ بِكَ وَشَكَوْتُهُ إلَيْكَ راغِباًإلَيكَ فِيهِ عَمَّنْ سِواكَ فَفَرَّجْتَهُ وَكَشَفْتَهُ وَكَفَيْتَهُ، فَأنْتَ وَلِيُّ كُلِّ نِعْمَةٍ وَصاحِبُ كُلِّ حاجَة وَمُنْتَهى كُلِّ رَغْبَة لَكَ الحَمْدُ كَثِيراً وَلَكَ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أظْهَرَ الجَميلَ وَسَتَرَ القَبِيحَ يَامَنْ لَمْ يَهْتِكِ السِّتْرَ وَلم يَأخُذْ بِالجَرِيرَةِ </w:t>
      </w:r>
      <w:r>
        <w:rPr>
          <w:rStyle w:val="FootnoteAnchor"/>
          <w:rtl w:val="true"/>
        </w:rPr>
        <w:footnoteReference w:id="321"/>
      </w:r>
      <w:r>
        <w:rPr>
          <w:rFonts w:ascii="Amiri" w:hAnsi="Amiri" w:eastAsia="Amiri" w:cs="Amiri"/>
          <w:color w:val="111111"/>
          <w:sz w:val="28"/>
          <w:sz w:val="28"/>
          <w:szCs w:val="28"/>
          <w:rtl w:val="true"/>
          <w:lang w:bidi="ar-SA"/>
        </w:rPr>
        <w:t xml:space="preserve">، يَا عَظِيمَ العَفّوِ يَا حَسَنَ التَّجاوُزِ يَاوَاسِعَ المَغْفِرَةِ يَا بَاسِطَ اليَدَينِ بِالرَّحْمَةِ، يَا صَاحِبَ كُلِّ نَجْوَى وَمُنْتَهى كُلِّ شَكْوى ،يا مُقِيلَ </w:t>
      </w:r>
      <w:r>
        <w:rPr>
          <w:rStyle w:val="FootnoteAnchor"/>
          <w:rtl w:val="true"/>
        </w:rPr>
        <w:footnoteReference w:id="322"/>
      </w:r>
      <w:r>
        <w:rPr>
          <w:rFonts w:ascii="Amiri" w:hAnsi="Amiri" w:eastAsia="Amiri" w:cs="Amiri"/>
          <w:color w:val="111111"/>
          <w:sz w:val="28"/>
          <w:sz w:val="28"/>
          <w:szCs w:val="28"/>
          <w:rtl w:val="true"/>
          <w:lang w:bidi="ar-SA"/>
        </w:rPr>
        <w:t xml:space="preserve">العَثَراتِ، يا كَريمَ الصَّفْحِ ،يا عَظيمَ المَنِّ ،يا مُبْتَدِءاً بِالنِّعَمِ قَبْلَ اسْتِحْقاقِها، يا رَبّاهُ يا رَبّاهُ يا رَبّاهُ، يا سَيِّداهُ يا سَيِّداهُ يا سَيِّداهُ ،يا أمَلاهُ يا غايَهَ يا رَغْبَتاهُ، أسْأَلُكَ بِكَ يا اللهُ أنْ لا تُشَوِّهَ خَلْقي بِالنّارِ وَأنْ تَقْضي لِي حَوائِجَ آخِرَتي وَدُنْياىَ وَتَفْعَل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عَلى مُحَمَّدٍ وَآلِ مُحَمَّدٍ ثمّ تدعو بما بدا 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خَلَقْتَني فَأمَرْتَني وَنَهَيْتَني وَرَغَّبْتَني فِي ثَوابِ مَا بِهِ أمَرْتَني، وَرَهَّبْتَني عِقابَ ما عَنْهُ نَهَيْتَني ،وَجَعَلْتَ لِي عَدُوّاً يَكِيدُني وَسَلَّطْتَهُ مِنّي عَلى ما لَمْ تُسَلِّطْنِي عِلَيْهِ مِنْهُ، </w:t>
      </w:r>
    </w:p>
    <w:p>
      <w:pPr>
        <w:pStyle w:val="BookText"/>
        <w:rPr/>
      </w:pPr>
      <w:r>
        <w:rPr>
          <w:rFonts w:ascii="Amiri" w:hAnsi="Amiri" w:eastAsia="Amiri" w:cs="Amiri"/>
          <w:color w:val="111111"/>
          <w:sz w:val="28"/>
          <w:sz w:val="28"/>
          <w:szCs w:val="28"/>
          <w:rtl w:val="true"/>
          <w:lang w:bidi="ar-SA"/>
        </w:rPr>
        <w:t>فَأسْكَنْتَهُ صَدْري وَأجْرَيْتَهُ مَجْرَى الدَّمِ مِنّي ،لا يَغْفَلُ إنْ غَفَلْتُ وَلا يَنْسى إنْ نَسيتُ، يُؤمِنُني عَذَابَكَ وَيُخَوِّفْني بِغَيْرِكَ، إنْ هَمَمْتُ بِفاحِشَةٍ شَجَّعَنِي وَإنْ هَمَمْتُ بِصالِح ثَبَّطَني، يَنْصِبُ لِي بِالشَّهَواتِ وَيَعْرِضُ لِي بِها، إنْ وَعَدَنَي كَذَبَني وَإنْ مَنّانِي قَنَّطَني، وَإنْ اتَبَعْتُ هَواهُ أضَلَّني، وَإلاّ تَصْرِفْ عَنّي كَيْدَهُ يَسْتَزِلُّنِي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تُفْلِتْني مِنْ حَبَائِلِهِ يَصُدَّني، وَإلاّ تَعْصِمْني مِنْهُ يَفْتِنّي، اللّهُمَّ صَلِّ عَلى مُحَمَّد وَآلِهِ وَاقْهَرْ سُلْطانَهُ عَلَيَّ بِسُلُطانِكَ عَلَيْهِ حَتّى تَحْبِسَهُ عَنّي بِكَثْرَةِ الدُّعاءِلَكَ مِنّي فَأفُوزَ في المَعْصومِينَ مِنْهُ بِكَ وَلا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أجْوَدَ مَنْ أَعْطى وَيا خَیْرَ مَنْ سُئِلَ وَيا أرْحَمَ مَنْ اسْتُرْحِمَ ، يا وَاحِدُ يا أحَدُ يا صَمَدُ يا مَنْ لَمْ يَلِدْ وَلَمْ يُولَدوَلَم يَكُنْ لَهُ كُفُوَاً أحَدٌ، يا مَنْ لَمْ يَتَّخِذْ صاحِبَةً وَلا وَلَداً، يا مَنْ يَفْعَلُ مايَشاءُ وَيَحْكُمُ ما يُريدُ وَيَقْضي ما يُحِبُّ، يا مَنْ يَحُولُ بَيْنَ المَرْءِ وَقَلْبِهِ يا مَنْ هوَ بِالمَنْظَرِ الأعْلَى، يا مَنْ لَيْسَ كَمِثْلِهِ شَيءٌ ، يا حَلِيمُ يا سَميعُ يا بَصِيرُ صَلِّ عَلى مُحَمَّدٍ وَآلِ مُحَمَّدٍ وَأوْسِعْ عَلَيَّ مِنْ رِزْقِكَ الحَلالِ ما أكُفُّ بِهِ وَجْهِي وأُؤَدّي بِهِ عَنّي أمانَتِي وَأصِلُ بِهِ رَحِمي وَيَكونُ عَوْناً لي عَلى الحَجِّ وَالعُمْرَةِ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وَآلِهِ فِي الأوَّلينَ، وَصَلِّ عَلى مُحَمَّدٍ وَآلِهِ فِي الآخِرِينَ، وَصَلِّ عَلى مُحَمَّدٍ وَآلِهِ فِي المَلأِالأعْلى، وَصَلِّ عَلى مُحَمَّدٍ وَآلِهِ في النَّبِيّينَ وَالمُرْسَلينَ، اللّهُمَّ أعْطِ مُحَمَّداًصلّى الله عليه وَآلِهِ وَسَلَّمَ الوَسِيلَةَ وَالشَّرَفَ وَالفَضِيلَةَ وَالدَّرَجَةَ الكَبيرَةَ، اللّهُمَّ إنّي آمَنْتُ بِمُحَمَّدٍ صَلّى اللهُ عَليهِ وَآلِهِ وَلَمْ أرَهُ فَلا تَحْرِمْني يَوْمَ القيامَةِ رُؤْيَتَهُ وَارْزُقْني صُحْبَتَهُ، وَتَوَفَّنِي عَلى مِلَّتِهِ </w:t>
      </w:r>
    </w:p>
    <w:p>
      <w:pPr>
        <w:pStyle w:val="BookText"/>
        <w:rPr/>
      </w:pPr>
      <w:r>
        <w:rPr>
          <w:rFonts w:ascii="Amiri" w:hAnsi="Amiri" w:eastAsia="Amiri" w:cs="Amiri"/>
          <w:color w:val="111111"/>
          <w:sz w:val="28"/>
          <w:sz w:val="28"/>
          <w:szCs w:val="28"/>
          <w:rtl w:val="true"/>
          <w:lang w:bidi="ar-SA"/>
        </w:rPr>
        <w:t>وَاسْقِني مِنْ حَوْضِهِ مَشْرَباًرَوِيّاً لاَ أظْمَأُ بَعْدَهُ أبَدَاً إنَّكَ عَلى كُلِّ شَيء قَديرٌ، اللّهُمَّ كَما آمَنْتُ بِنَبِيِّكَ مُحمّدٍ صَلَواتُكَ عَليْهِ وَآلِهِ وَلَمْ أرَهُ فَعَرِّفْني في الجِنَانِ وَجْهَهُ، اللّهُمَّ بَلِّغْ رُوحَ مُحَمَّدٍ عَنّي تَحِيَّةً كَثيرَةً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ادْعُ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 سامِعَ كُلِّ صَوْتٍ وَيا بارِئَ النُّفُوسِ بَعْدَ المَوْتِ وَيا مَنْ لاَ تَغْشاهُ الظُّلماتُ وَلا تَتَشابَهُ عَلَيْهِ الأصواتُ وَلا تُغَلِّطُهُ الحاجاتُ يا مَنْ لاَ يَنْسى شَيْئاً لِشَيء وَلا يَشْغَلُهُ شَيءٌ عَنْ شَيء أعْطِ مُحَمَّداًوآل محمّدٍ صَلَواتُكَ عَلَيْهِ وَعَلَيْهِم أفْضَلَ ما سَألوا وَخَيْرَ ما سَألوكَ وَخَيْرَ ما سُئِلْتَ لَهُم وَخَيْرَ ما سَأَلْتُكَ لَهُم وَخَيْرَ ما أنْتَ مَسْؤولٌ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ارفَعْ رَأسَكَ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فصلّ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كُلُّهُ، اللّهُمَّ لاَ هادِيَ لِمَنْ أضْلَلْتَ وَلا مُضِلَّ لِمَنْ هَدَيْتَ، اللّهُمَّ لاَ مانِعَ لِما أعْطَيْتَ وَلاَ مُعْطِيَ لِما مَنَعْتَ، اللّهُمَّ لاَ قابِضَ لِما بَسَطْتَ وَلاَ باسِطَ لِما قَبَضْتَ ،اللّهُمَّ لاَ مُقَدِّمَ لِما أخَّرْتَ وَلاَ مُؤَخِّرَ لِما قَدَّمْتَ، اللّهُمَّ أنْتَ الحَليمُ فَلا تَجْهَلُ، اللّهُمَّ أنْتَ الجَوادُ فَلا تَبْخَلُ، اللّهُمَّ أنْتَ العَزيزُ فَلا تُسْتَذَلُّ ،اللّهُمَّ أنْتَ المَنيعُ وَلا تُرامُ ،اللّهُمَّ أنْتَ ذو الجَلالِ وَالإكْرامِ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 بِما شِئْتَ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العافِيَةَ مِنْ جَهْدِ البَلاءِ وشَماتَةِ الأعْداءِ وَسُوءِ القَضاءِ وَدَرَكِ الشَّقاءِ ومِنَ الضَّرَرِ في المَعيشَةِ، وَأنْ تَبْتَلِيَني بِبَلاءٍ لا طاقَةَ لِي بِهِ، أو تُسَلِّطَ عَلَيَّ طاغِياً أو تَهْتُكَ لِي سِتْراً أو تُبْدِيَ لِي عَوْرَةً أوْ تُحاسِبَني يَوْمَ القِيامَةِ مُناقِشاً أحْوَجَ ما أكُونُ إلى عَفْوِكَ وَتَجاوُزِكَ عَنّي فِيما سَلَفَ، اللّهُمَّ إنّي أسْأَلُكَ بِاسْمِكَ الكَريمِ </w:t>
      </w:r>
    </w:p>
    <w:p>
      <w:pPr>
        <w:pStyle w:val="BookText"/>
        <w:rPr/>
      </w:pPr>
      <w:r>
        <w:rPr>
          <w:rFonts w:ascii="Amiri" w:hAnsi="Amiri" w:eastAsia="Amiri" w:cs="Amiri"/>
          <w:color w:val="111111"/>
          <w:sz w:val="28"/>
          <w:sz w:val="28"/>
          <w:szCs w:val="28"/>
          <w:rtl w:val="true"/>
          <w:lang w:bidi="ar-SA"/>
        </w:rPr>
        <w:t xml:space="preserve">وَكَلِماتِكَ التّامَّةِ </w:t>
      </w:r>
      <w:r>
        <w:rPr>
          <w:rStyle w:val="FootnoteAnchor"/>
          <w:rtl w:val="true"/>
        </w:rPr>
        <w:footnoteReference w:id="323"/>
      </w:r>
      <w:r>
        <w:rPr>
          <w:rFonts w:ascii="Amiri" w:hAnsi="Amiri" w:eastAsia="Amiri" w:cs="Amiri"/>
          <w:color w:val="111111"/>
          <w:sz w:val="28"/>
          <w:sz w:val="28"/>
          <w:szCs w:val="28"/>
          <w:rtl w:val="true"/>
          <w:lang w:bidi="ar-SA"/>
        </w:rPr>
        <w:t>أنْ تُصَلِّيَ عَلى مُحَمَّدٍ وَآلِ مُحَمَّدٍ وَأنْ تَجْعَلَني مِنْ عُتَقائِكَ وَطُلَقائِكَ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لَيْسَ يَرُدُّ غَضَبَكَ إلاّ حِلْمُكَ، وَلايُنْجِي مِنْ نَقْمَتِكَ إلاّ رَحْمَتُكَ، وَلاَ يُنْجي مِنْ عَذابِكَ إلاّ التَّضَرُّعُ إلَيْكَ، فَهَبْ لي يا إلهىَ مِنْ لَدُنْكَ رَحْمَةً تُغْنِيني بِها عَنْ رَحْمَةِ مَنْ سِواكَ ،بِالقُدرَةِ الّتي تُحْيي بِها مَيْتَ البِلادِ وَبِها تَنْشُرُ مَيِّتَ العِبادِ ، وَلا تُهْلِكْني غَمّاً حَتّى تَغْفِرَ لِي وَتَرْحَمَني وَتُعَرِّفَني الاسْتِجابَةَ فِي دُعائي، وَأذِقْني طَعْمَ العافِيَةِ إلى مُنْتَهى أجَلي، وَلا تُشْمِتْ بي عَدُوّي وَلا تُمَكِّنَهُ مِنْ رَقَبَتي، إلهي إنْ وَضَعْتَني فَمَنْ ذا الّذي يَحولُ بَيْنَكَ وَبَيْني أو يَتَعَرَّضُ لَكَ في شَيءٍ مِنْ أمْري ، وَقَدْ عَلِمْتُ يا الهي أنَّهُ لَيْسَ في حُكْمِكَ ظُلْمٌ وَلا في نِقْمَتِكَ عَجَلَةٌ إنّمايَعْجَلُ مَنْ يَخافُ الفَوْتَ ،وَإنّما يَحْتاجُ إلى الظُّلْمِ الضَّعيفُ، وَقَدْ تَعالَيْتَ ياالهي عَنْ ذَلِكَ عُلُوَّا كَبيراً فَلا تَجْعَلْني لِلْبَلاءِ غَرَضا وَلا لِنَقْمَتِكَ نَصيباً ، وَمَهِّلني وَنَفْسِي ، وَأَقِلْني عَثْرَتي، وَلا تَبْتَلِني بِبَلاء عَلى أثَرِ بَلاءٍ، فَقَدْ تَرى ضَعفي وَقِلَّةِ حِيلَتي، أسْتَجيرُ بِكَ اللّهُمَّ فأجِرْني وَأسْتَعيذُ بِكَ مِنَ النّارِ فَاعِذْني وَأسْأَلُكَ الجَنَّةَ فَلا تَحْرِمْني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فأذا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إلهَ إلاّ أنْتَ لاَ أعبُدُ إلاّ إيّاكَ وَلا أشْرِكُ بِكَ شَيْئاً، اللّهُمَّ إنّي ظَلَمْتُ نَفْسي فَأغْفِر لِي وَارْحَمْني إنّهُ لايَغْفِرُ الذُّنوبَ إلاّ أنْتَ، اللّهُمَّ صَلِّ عَلى مُحَمَّدٍ وَآلِ مُحَمَّدٍ وَاغْفِرْ لِي ما </w:t>
      </w:r>
    </w:p>
    <w:p>
      <w:pPr>
        <w:pStyle w:val="BookText"/>
        <w:rPr/>
      </w:pPr>
      <w:r>
        <w:rPr>
          <w:rFonts w:ascii="Amiri" w:hAnsi="Amiri" w:eastAsia="Amiri" w:cs="Amiri"/>
          <w:color w:val="111111"/>
          <w:sz w:val="28"/>
          <w:sz w:val="28"/>
          <w:szCs w:val="28"/>
          <w:rtl w:val="true"/>
          <w:lang w:bidi="ar-SA"/>
        </w:rPr>
        <w:t>قَدَّمْتُ وَما أخَّرْتُ وَأعْلَنْتُ وَأسْرَرْتُ وَما أنْتَ أعْلَمُ بِهِ مِنّي ،وَأنْتَ المُقَدِّمُ وَأنْتَ المُؤَخِّرُ ،اللّهُمَّ صَلِّ عَلى مُحَمَّد ٍوَآلِ مُحَمَّدٍ وَدُلَّني عَلى الهُدى وَالعَدْلِ وَالصَّوابِ وَقَوامِ الدِّينِ ،اللّهُمَّ وَاجْعَلْني هادياً مَهْديّاً راضياً مَرْضيّاً غَيْرَضالّ وَلا مُضِلٍّ، اللّهُمَّ رَبَّ السَّمواتِ السّبْعِ وَالأرضينَ السّبْعِ وَرَبَّ العَرْشِ العَظيمِ اِكْفَنِي المُهِمَّ مِنْ أمْري بِما شِئْتَ وَكَيْفَ شِئْتَ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عَفْوَكَ عَنْ ذَنْبي وَتَجاوُزَكَ عَنْ خَطيئَتي وَصَفْحَكَ عَنْ ظُلْمِي وَسَتْرَكَ عَلى قَبِيحِ عَمَلي وَحِلْمَكَ عَنْ كَبيرِ جُرْمي عِنْدَما كانَ مِنْ خَطَأي وَعَمَدي أطْمَعَني فِي أنْ أسْأَلُكَ ما لاَ أسْتَوْجِبُهُ مِنْكَ الّذي رَزَقْتَني مِنْ رَحْمَتِكَ وَعَرَّفْتَني مِنْ إجابَتِكَ وَأرَيْتَني مِنْ قُدْرَتِكَ، فَصِرْتُ أدْعُوكَ آمِنَاً وأسْأَلُكَ مُسْتَأنِسَاً لاَ خائِفَاً وَلا وَجِلاً مُدِّلاً عَلَيْكَ فِيما قَصَدْتُ بِهِ إلَيْكَ فَإنْ أبْطَأَ عَنّي عَتَبْتُ بِجَهْلي عَلَيْكَ ولَعَلَّ الَّذي أبْطَأَ عَنّي هوَ خَيْرٌ لِي لِعِلْمِكَ بِعَاقِبَةِ الأُمُورِ، فَلَمْ أَرَمَوْلَىً كَريمَاً أصْبَرَ علَى عَبْدٍ لَئِيمٍ مِنْكَ عَلَيَّ يَا رَبِّ ، إنَّكَ تَدْعُوني فَأُوَلّي عَنْكَ وَتَتَحَبَّبُ إلىَّ فَأتَبَغَّضُ إلَيْكَ وَتَوَدَّدُ إلَيَّ فَلا أقْبَلُ مِنْكَ، كأنَّ لِيَ التَطَوُّلَ عَلَيْكَ، وَلَمْ يَمْنَعْكَ ذَلكَ مِنْ الرَّحْمَةِ بِي وَالإحْسانِ إلَيِّ وَالتَفَضُّلِ عَلَيَّ بِجُودِكَ وَكَرَمِكَ ، فَارْحَمْ عَبْدَكَ الجاهِلَ وَجُدْ عَلَيْهِ بِفَضْلِ إحْسانِكَ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وَتدْعُو بِما أحببتَ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فاسجُد وقُل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ياكائِناً قَبْلَ كُلِّ شَيء وَيا كائِناً بَعْدَ كُلِّ شَيء وَيا مُكَوِّنَ كُلِّ شَيءٍ، لاَ تَفْضَحْني فَإنَّكَ بِي عالِمٌ وَلا </w:t>
      </w:r>
    </w:p>
    <w:p>
      <w:pPr>
        <w:pStyle w:val="BookText"/>
        <w:rPr/>
      </w:pPr>
      <w:r>
        <w:rPr>
          <w:rFonts w:ascii="Amiri" w:hAnsi="Amiri" w:eastAsia="Amiri" w:cs="Amiri"/>
          <w:color w:val="111111"/>
          <w:sz w:val="28"/>
          <w:sz w:val="28"/>
          <w:szCs w:val="28"/>
          <w:rtl w:val="true"/>
          <w:lang w:bidi="ar-SA"/>
        </w:rPr>
        <w:t>تُعَذِّبَني فَإنَّكَ عَلَيَّ قادِرٌ، اللّهُمَّ إنِّي أعُوذُ بِكَ مِنْ العَدِيلَةِ</w:t>
      </w:r>
      <w:r>
        <w:rPr>
          <w:rStyle w:val="FootnoteAnchor"/>
          <w:rtl w:val="true"/>
        </w:rPr>
        <w:footnoteReference w:id="324"/>
      </w:r>
      <w:r>
        <w:rPr>
          <w:rFonts w:ascii="Amiri" w:hAnsi="Amiri" w:eastAsia="Amiri" w:cs="Amiri"/>
          <w:color w:val="111111"/>
          <w:sz w:val="28"/>
          <w:sz w:val="28"/>
          <w:szCs w:val="28"/>
          <w:rtl w:val="true"/>
          <w:lang w:bidi="ar-SA"/>
        </w:rPr>
        <w:t>عِنْدَ المَوْتِ وَمِنْ شَرِّ المَرْجِعِ فِي القُبُورِ وَمِنْ النَّدامَةِ يَوْمَ القيامَةِ، اللّهُمَّ إنِّي أسْأَلُكَ عِيشَةً هَنِيئَةً وَمِيتَةً سَوِيَةً وَمُنْقَلَباً كَريماً غَيْرَ مُخْزٍ وَلافاضِحٍ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ارفَع رَأسكَ وادعُ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فصلّ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 لَكَ الحَمْدَ لاَإلهَ إلاّ أنْتَ المَنّانُ بَديعُ السَّمواتِ وَالأرْضِ ذو الجَلالِ وَالإكْرامِ، إنّي سائِلٌ فَقيرٌ وَخائِفٌ مُسْتَجيرٌ وَتائِبٌ مَسْتَغْفِرٌ، اللّهُمَّ صَلِّ عَلى مُحَمَّدٍ وَآلِ مُحَمَّدٍ وَاغْفِر لِي ذُنُوبي كُلَّها قَديمَها وَحَدِيثَها وَكُلَّ ذَنْبٍ أذْنَبْتُهُ، اللّهُمَّ لاَ تَجْهَدبَلائِي وَلا تُشْمِتْ بِي أعْدائِي فَإنَّهُ لاَ دَافِعَ وَلا مانِعَ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إيْماناً تُباشِرُ بِهِ قَلْبي وَيَقيناً يَذْهَبُ بِالشَّكِّ عَنّي حَتّى أعْلَمَ أَنَّهُ لَنْ يُصِيبَني إلاّ ما كَتَبْتَ لِي وَالرِّضا بِما قَسَمْتَ لِي ، اللّهُمَّ إنّي أسْأُلَكَ نَفْسَاً طَيّبَةً تُؤْمِنُ بِلِقائِكَ وَتَقْنَعُ بِعَطائك وَتَرْضَى بِقَضائِكَ ،اللّهُمَّ إنّي أسْأَلُكَ إيْماناً لاَ أجَلَ لَهُ دُونَ لِقائِكَ تَوَلَّني ما أبْقَيْتَني عَلَيْهِ وَتُحْيني ما أحْيَيْتَني عَلَيْهِ وَتَوَفَّني إذا تَوَفَّيْتَني عَلَيْهِ وَتَبْعَثَني إذا بَعَثْتَني عَلَيْهِ وَتُبْرِئ صَدْرِي مِنَ الشَّكَ وَالرَّيْبِ فِي دِينِي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حَليمُ يا كَريمُ يا عالِمُ يا قادِرُ يا قاهِرُ يا خَبيرُ يا لَطيفُ يا اللهُ يا رَبّاهُ يا سَيِّداهُ يا مَولاهُ يا رَجَاياهُ يا غايَةَ رَغْبَتاهُ أسْأَلُكَ أنْ تُصَلِّيَ عَلى مُحَمَّدٍ وَآلِ مُحَمَّدٍ وَأسْأَلُكَ نَفْحَةً مِنْ </w:t>
      </w:r>
    </w:p>
    <w:p>
      <w:pPr>
        <w:pStyle w:val="BookText"/>
        <w:rPr/>
      </w:pPr>
      <w:r>
        <w:rPr>
          <w:rFonts w:ascii="Amiri" w:hAnsi="Amiri" w:eastAsia="Amiri" w:cs="Amiri"/>
          <w:color w:val="111111"/>
          <w:sz w:val="28"/>
          <w:sz w:val="28"/>
          <w:szCs w:val="28"/>
          <w:rtl w:val="true"/>
          <w:lang w:bidi="ar-SA"/>
        </w:rPr>
        <w:t xml:space="preserve">نَفَحاتِكَ كَريمَةً رَحيمَةً تَلُمُّ بِها شَعَثِي </w:t>
      </w:r>
      <w:r>
        <w:rPr>
          <w:rStyle w:val="FootnoteAnchor"/>
          <w:rtl w:val="true"/>
        </w:rPr>
        <w:footnoteReference w:id="325"/>
      </w:r>
      <w:r>
        <w:rPr>
          <w:rFonts w:ascii="Amiri" w:hAnsi="Amiri" w:eastAsia="Amiri" w:cs="Amiri"/>
          <w:color w:val="111111"/>
          <w:sz w:val="28"/>
          <w:sz w:val="28"/>
          <w:szCs w:val="28"/>
          <w:rtl w:val="true"/>
          <w:lang w:bidi="ar-SA"/>
        </w:rPr>
        <w:t>وَتُصْلِحُ بِها شَأنِي وَتَقْضِي بِها دَيْني وَتَنْعَشُني بِهاوَعيالِي وَتَغْنيني بِها عَمَّنْ سِواكَ ، يا مَنْ هو خَيْرٌ لِي مِنْ أبِي وَأمّي وَمِنَ النّاسِ أجْمَعينَ صَلِّ عَلى مُحَمَّدٍ وَآلِ مُحَمَّدٍ وَافْعَلْ ذَلِكَ بِي السّاعَةَ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الاِسْتِغْفارَ مَعَ الإصْرارِ لُؤمٌ وَتَرْكِي الاِسْتِغْفارَ مَعَ مَعْرِفَتي بِكَرَمِكَ عَجْزٌ، فَكَمْ تَتَحَبَّبُ إلَيَّ بِالنِّعَمِ مَعَ غِناكَ عَنّي وَأتَبَغَّضُ إلَيْكَ بِالمَعاصي مَعَ فَقْرِي إلَيْكَ، يا مَنْ إذا وَعَدَ وَفَى وَإذاتَوَعَّدَ عَفَا وَإذا طُلِبَ إلَيْهِ شَفَى اِشْفِني مِنْ سَقَمِ الذُنُوبِ وَاسْتُرْ عَلَيَّ جَميعَ الذُنُوبِ صَلِّ عَلى مُحَمَّدٍ وَآلِ مُحَمَّدٍ وَافْعَلْ بِي أوْلىَ الأمْرَيْنِ بِكَ فَإنَّ مِنْ شَأنِكَ العَفْوَ وَأنْتَ أرْحَمُ الرّاحِمِينَ، اللّهُمَّ إنّي أسْأَلُكَ بِحُرْمَةِ مَنْ عَاذَ بِكَ وَلَجَأ إلى عِزِّكَ وَاسْتَظَلَّ بِفَيْئِكَ وَاعْتَصَمَ بِحَبْلِكَ وَلَمْ يَثِقْ إلاّ بِكَ ،ياجَزيلَ العَطايا يا فَكّاكَ الأُسارى يا مَنْ سَمّى نَفْسَهُ مِنْ جُودِهِ الوَهّابَ صَلِّ عَلى مُحَمَّدٍ وَآلِ مُحَمَّدٍ وَاجْعَلْ لِي يا مَولايَ مِنْ أمْري فَرَجَاً وَمَخْرَجاًوَرِزْقاً وَاسِعاً كَيْفَ شِئْتَ وَأنّى شِئْتَ وَبِما شِئْتَ وَحَيْثُ شِئْتَ فَإنَّهُ يَكُونُ ما شِئْتَ إذا شِئْتَ وَكَيْفَ شِئْتَ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المَكْتُوبِ فِي سُرادِقِ</w:t>
      </w:r>
      <w:r>
        <w:rPr>
          <w:rStyle w:val="FootnoteAnchor"/>
          <w:rtl w:val="true"/>
        </w:rPr>
        <w:footnoteReference w:id="326"/>
      </w:r>
      <w:r>
        <w:rPr>
          <w:rFonts w:ascii="Amiri" w:hAnsi="Amiri" w:eastAsia="Amiri" w:cs="Amiri"/>
          <w:color w:val="111111"/>
          <w:sz w:val="28"/>
          <w:sz w:val="28"/>
          <w:szCs w:val="28"/>
          <w:rtl w:val="true"/>
          <w:lang w:bidi="ar-SA"/>
        </w:rPr>
        <w:t xml:space="preserve">العَرْشِ، وَأسْأَلُكَ بِاِسْمِكَ المَكْتُوبِ في سُرادِقِ البَهاءِ، وَأسْأَلُكَ بِاِسْمِكَ المَكْتُوبِ فِي سُرادِقِ العَظَمَةِ، وَأسْأَلُكَ بِاِسْمِكَ المَكْتُوبِ فِي سُرادِقِ الجَلالِ، وَأسْأَلُكَ بِاِسْمِكَ المَكْتُوبِ فِي سُرادِقِ </w:t>
      </w:r>
    </w:p>
    <w:p>
      <w:pPr>
        <w:pStyle w:val="BookText"/>
        <w:rPr/>
      </w:pPr>
      <w:r>
        <w:rPr>
          <w:rFonts w:ascii="IRNazanin" w:hAnsi="IRNazanin" w:eastAsia="IRNazanin"/>
          <w:color w:val="111111"/>
          <w:sz w:val="28"/>
          <w:sz w:val="28"/>
          <w:szCs w:val="28"/>
          <w:rtl w:val="true"/>
          <w:lang w:bidi="fa-IR"/>
        </w:rPr>
        <w:t>ویرایش شده</w:t>
      </w:r>
    </w:p>
    <w:p>
      <w:pPr>
        <w:pStyle w:val="BookText"/>
        <w:rPr/>
      </w:pPr>
      <w:r>
        <w:rPr>
          <w:rFonts w:ascii="Amiri" w:hAnsi="Amiri" w:eastAsia="Amiri" w:cs="Amiri"/>
          <w:color w:val="111111"/>
          <w:sz w:val="28"/>
          <w:sz w:val="28"/>
          <w:szCs w:val="28"/>
          <w:rtl w:val="true"/>
          <w:lang w:bidi="ar-SA"/>
        </w:rPr>
        <w:t>العِزَّةِ ،وَأسْأَلُكَ بِاِسْمِكَ المَكْتُوبِ فِي سُرادِقِ القُدْرَةِ، وَأسْأَلُكَ بِاِسْمِكَ المَكْتُوبِ فِي سُرادِقِ السَّرائِرِ</w:t>
      </w:r>
      <w:r>
        <w:rPr>
          <w:rStyle w:val="FootnoteAnchor"/>
          <w:rtl w:val="true"/>
        </w:rPr>
        <w:footnoteReference w:id="327"/>
      </w:r>
      <w:r>
        <w:rPr>
          <w:rFonts w:ascii="Amiri" w:hAnsi="Amiri" w:eastAsia="Amiri" w:cs="Amiri"/>
          <w:color w:val="111111"/>
          <w:sz w:val="28"/>
          <w:sz w:val="28"/>
          <w:szCs w:val="28"/>
          <w:rtl w:val="true"/>
          <w:lang w:bidi="ar-SA"/>
        </w:rPr>
        <w:t xml:space="preserve">، السَّابِقِ الفائِقِ الحَسَنِ النَّضِيرِ رَبَّ المَلائِكَةِ الثَّمانِيَةِ وَرَبَّ العَرْشِ العَظِيمِ، وَبِالعَيْنِ الّتي لاَ تَنامُ، وَبالاِسْمِ الأكْبَرِ الأكْبَرِ الأكْبَرِ، وَبِالاِسْمِ الأكْرَمِ الأكْرِمِ الأكْرَمِ ، وَبِالاِسْمِ الأعْظَمِ الأعْظَمِ الأعْظَمِ المِحِيطِ بِمَلَكوتِ السَّمواتِ وَالأرْضِ، وَبالاِسْمِ الّذي أشْرَقَتْ لَهُ السَّمواتُ وَالأرْضُ، وَبالاِسْمِ الّذي أشْرَقَتْ بِهِ الشَّمْسُ وَأضَاءَ بِهِ القَمَرُ وَسُجِّرَتْ بِهِ البِحارُ وَنُصِبَتْ بِهِ الجِبالُ، وَبِالاِسْمِ الّذي قامَ بِهِ العَرْشُ وَالكُرْسِيُّ ، وَبِأَسْمائِكَ المُكَرَّماتِ المُقَدّساتِ المَكْنُوناتِ المَخْزُوناتِ فِي عِلْمِ الغَيْبِ عِنْدَكَ، وَأسْأَلُكَ بِذَلِكَ كُلِّهِ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وتَدْعو بِماأحْبَبتَ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وَ قُل فِي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اللَّئِيمُ لِوَجْهِ رَبّيَ الكَريمِ، سَجَدَ وَجْهِيَ الحَقيرُ لِوَجْهِ رَبّيَ العَزيزِ، يا كَريمُ يا كَريمُ يا كَريمُ بِكَرَمِكَ وَجُودِكَ اِغْفِرْ لِي ظُلْمي وَجُرْمي وَإسْرافِي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ارفعْ رأسَكَ وادعُ بما شِئتَ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بِمَحامِدِكَ كُلِّها عَلى نَعْمائِكَ كُلِّها حَتّى يَنْتَهىَ الحَمْدُ إلى ما تُحِبُّ وَتَرْضى، اللّهُمَّ إنّي أسْأَلُكَ خَيْرَكَ وَخَيْرَ ما أرْجُو وَأعُوذُ بِكَ مِنْ شَرِّ ما أحْذَرُ وَشَرِّ ما لاَ أحْذَرُ، اللّهُمَّ صَلِّ عَلى مُحَمَّدٍ وَآلِ مُحَمَّدٍ وَأوْسِعْ لِي فِي رِزْقي وَامْدُدْ لي فِي عُمْري وَاغْفِرْ لي ذَنْبي وَاجْعَلْني مِمَّنْ تَنْتَصِرُ بِهِ لِدِيْنِكَ وَلا تَسْتَبْدِلْ بِي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وَاقْسِمْ لَنا مِنْ خَشْيَتِكَ ما يَحُولُ بَيْنَنا وَبَيْنَ مَعاصِيكَ، وَمِنْ طاعَتِكَ ماتُبَلِّغُنا بِهِ جَنَّتَكَ، وَمِنْ اليَقِينِ ما تُهَوِّنَ بِهِ عَلَيْنَا مُصِيباتِ الدُّنْيا، وَمَتِّعْنا بِأسْماعِناوَأبْصارِنا، وَانْصُرْنا عَلى مَنْ عادانا، وَلا تَجْعَلْ مُصِيَبتَنا فِي دِينِنا، وَلاتَجْعَل الدُّنْيا أكْبَرَ هَمِّنا، وَلا تُسَلِّطْ عَلَيْنا مَنْ لاَ يَرْحَمُنا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ذُنُوبِي تُخَوِّفُني مِنْكَ، وَجُودُكَ يُبَشِّرُني عَنْكَ، فَأخْرِجْني بِالخَوْفِ مِنَ الخَطايا وَأوْصِلْنِي بِجُودِكَ إلى العَطايا، حَتّى أكُونَ غَداً فِي القِيامَةِ عَتيقَ كَرَمِكَ كَما كُنْتُ فِي الدُّنيا رَبِيبَ نِعَمِكَ وَلَيْسَ ما تَبْذُلُهُ غَدَاً مِنَ النَّجاةِ بِأعْظَمِ ما قَدْ مَنَحْتَهُ اليَومَ مِنَ الرَّجاءِ وَمَتى خَابَ فِي فِنائِكَ آمِلٌ؟ أمْ مَتَى انْصَرَفَ عَنْكَ بِالرَّدِّ سَائِلٌ؟،إلهي مادَعاكَ مَنْ لَمْ تُجِبْهُ لأنَّكَ قُلْتَ ادْعُوني أسْتَجِبْ لَكُمْ وَأنْتَ لاَ تُخْلِفُ المِيعادَ فَصَلِّ ، عَلى مُحَمَّدٍ وَآلِ مُحَمَّدٍ يا إلهي وَاسْتَجِبْ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المَوْتِ، اللّهُمَّ أعِنّي عَلى المَوْتِ، اللّهُمَّ أعِنّي عَلى غَمَراتِ المَوْتِ ،اللّهُمَّ أعِنّي عَلى سَكَراتِ المَوْتِ، اللّهُمَّ أعِنّي عَلى غَمِّ القَبْرِ، اللّهُمَّ أعِنّي عَلى ضِيقِ القَبْرِ، اللّهُمَّ أعِنّي عَلى ظُلْمَةِ القَبْرِ، اللّهُمَّ أعِنّي عَلى وَحْشَةِ القَبْرِ، اللّهُمَّ أعِنّي عَلى أهوالِ يَوْمِ القيامَةِ، اللّهُمَّ بارِكْ لي فِي طُولِ يَوْمِ القيامَةِ، اللّهُمَّ زَوِّجْني مِنْ الحُورِ العِينِ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اللّهُمَّ فَكَلَّما قَضَيْتَ عَلَيْنامِنْ قَضاء أوْ قَدَرْتَ عَلَيْنا مِنْ قَدَرٍ فَاعْطِنا مَعَهُ صَبْراً يَقْهَرُهُ وَيَدْمَغُهُ وَاجْعَلْهُ لَنا صاعِداً في رِضْوانِكَ يَنْمى فِي حَسَناتِنا وَتَفْضِيلِنا وَسُؤْدَدِنا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وَشَرَفِنا وَمَجْدِنا وَنَعْمائِنا وَكَرامَتِنا في الدُّنْيا وَالآخِرَةِ وَلا تَنْقُصْ مِنْ حَسَناتِنا، اللّهُمَّ وَما أعْطَيْتَنا مِنْ عَطاءٍ أوْ فَضَّلْتَنا بِهِ مِنْ فَضيلَةٍ أوْ أكْرَمْتَنا بِهِ مِنْ كَرَامَةٍ فَاعْطِنا مَعَهُ شُكْراً يَقْهُرُهُ وَيَدْمَغُهُ وَاجْعَلْهُ لَنا صاعِداً فِي رِضْوانِ كَ وَفي حَسَناتِنا وَتَفْضيلِنا وَسُؤْدَدِنا وَشَرَفِنا وَمَجْدِنا وَنَعْمائِكَ وَكَرامَتِكَ فِي الدُّنيا وَالآخِرَةِ ، اللّهُمَّ وَلا تَجْعَلْهُ لَنا أشَراً وَلا بَطَراً </w:t>
      </w:r>
      <w:r>
        <w:rPr>
          <w:rStyle w:val="FootnoteAnchor"/>
          <w:rtl w:val="true"/>
        </w:rPr>
        <w:footnoteReference w:id="328"/>
      </w:r>
      <w:r>
        <w:rPr>
          <w:rFonts w:ascii="Amiri" w:hAnsi="Amiri" w:eastAsia="Amiri" w:cs="Amiri"/>
          <w:color w:val="111111"/>
          <w:sz w:val="28"/>
          <w:sz w:val="28"/>
          <w:szCs w:val="28"/>
          <w:rtl w:val="true"/>
          <w:lang w:bidi="ar-SA"/>
        </w:rPr>
        <w:t xml:space="preserve">وَلا فِتْنَةً وَلامَقْتاً وَلا عَذاباً وَلا خِزْياً فِي الدُّنيا وَالآخِرَةِ، اللّهُمَّ إنّا نَعُوذُ بِكَ مِنْ عَثْرَةِ اللِّسانِ وَسُوءِ المَقامِ وَخِفَّةِ المِيزانِ، اللّهُمَّ صَلِّ عَلى مُحَمَّدٍ وَآلِ مُحَمَّدٍ وَلَقِّناحَسَناتِنا فِي المَمَاتِ وَلا تُرِنا أعْمالَنا عَلَيْنا حَسَراتٍ وَلا تُخْزِنا عِنْدَ قَضائِكَ وَلا تَفْضَحنا بِسَيِّئاتِنا يَوْمَ نَلْقاكَ ، وَاجْعَلْ قُلوبَنا تَذْكُرُكَ وَلا تَنْساكَ وَتَخْشاكَ كَأنَّها تَراكَ حَتّى تَلْقاكَ، وَصَلِّ عَلى مُحَمَّدٍ وَآلِ مُحَمَّدٍ وَبَدِّلْ سَيِّئاتِناحَسَناتٍ وَاجْعَلْ حَسَناتِنا دَرَجاتٍ وَاجْعَلْ دَرَجاتِنا غُرَفاتٍ </w:t>
      </w:r>
      <w:r>
        <w:rPr>
          <w:rStyle w:val="FootnoteAnchor"/>
          <w:rtl w:val="true"/>
        </w:rPr>
        <w:footnoteReference w:id="329"/>
      </w:r>
      <w:r>
        <w:rPr>
          <w:rFonts w:ascii="Amiri" w:hAnsi="Amiri" w:eastAsia="Amiri" w:cs="Amiri"/>
          <w:color w:val="111111"/>
          <w:sz w:val="28"/>
          <w:sz w:val="28"/>
          <w:szCs w:val="28"/>
          <w:rtl w:val="true"/>
          <w:lang w:bidi="ar-SA"/>
        </w:rPr>
        <w:t xml:space="preserve">وَاجْعَلْ غُرَفاتِنا عَالِياتٍ، اللّهُمَّ وَاَوْسِعْ لِفَقْيرِنا مِنْ سِعَةِ ما قَضَيْتَ عَلى نَفْسِكَ، اللّهُمَّ صَلِّ عَلى مُحَمَّدٍ وَآلِ مُحَمَّدٍ وَمُنَّ عَلَيْنا بِالهُدَى ما أبقَيْتَنا وَالكَرامَةِ ما اَحيَيْتَناوَالكَرامَةِ وَالمَغْفِرَةِ إذا تَوَفَّيْتَنا وَالحِفْظِ فِيما يَبْقَى مِنْ عُمْرِنا وَالبَرَكَةِ فِيمارَزَقْتَنا وَالعَوْنِ عَلى ما حَمَّلْتَنا وَالثَّباتِ عَلى ما طَوَّقْتَنا، وَلا تُؤاخِذْنا بِظُلْمِناوَلا تُقايسْنا بِجَهْلِنا وَلا تَسْتَدْرِجْنا </w:t>
      </w:r>
      <w:r>
        <w:rPr>
          <w:rStyle w:val="FootnoteAnchor"/>
          <w:rtl w:val="true"/>
        </w:rPr>
        <w:footnoteReference w:id="330"/>
      </w:r>
      <w:r>
        <w:rPr>
          <w:rFonts w:ascii="Amiri" w:hAnsi="Amiri" w:eastAsia="Amiri" w:cs="Amiri"/>
          <w:color w:val="111111"/>
          <w:sz w:val="28"/>
          <w:sz w:val="28"/>
          <w:szCs w:val="28"/>
          <w:rtl w:val="true"/>
          <w:lang w:bidi="ar-SA"/>
        </w:rPr>
        <w:t xml:space="preserve">بِخَطايانا، وَاجْعَلْ أحْسَنَ ما نَقُولُ ثابِتاً في قُلُوبِنا وَاجْعَلْنا عُظَماءَ عِنْدَكَ وَفي أنْفُسِنا أذِلَّةً ،وَانْفَعْنا بِما عَلَّمْتَنا وَزِدْناعِلْماً نافِعاً ،أعُوذُ بِكَ مِنْ قَلْبٍ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يَخْشَعُ وَمِنْ عَيْنٍ لاَ تَدْمَعُ وَصلاةٍ لاَتُقْبَلُ، أجِرْنا مِنْ سُوءِ الفِتَنِ يا وَلِيَّ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وقُل في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لَكَ تَعَبُّداً وَرِقَّاً لاَ إلهَ إلاّ أنْتَ حَقَّاً حَقَّاً، الأوَّلُ قَبْلَ كُلِّ شَيءٍ وَالآخِرُ بَعْدَ كُلِّ شَيءٍ ها أنا ذا بَيْنَ يَدَيْكَ ناصِيَتي بيَدِكَ فَاغْفِرْ لِي إنَّهُ لاَ يَغْفِرُ الذُّنُوبَ العِظَامَ غَيْرُكَ ، فَاغْفِرْ لِي فَإنّي مُقِرٌّبِذُنُوبي عَلى نَفْسِي وَلا يَغْفِرُ الذَّنْبَ العَظِيمَ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ارفع رأسَكَ مِن السِجودِ فإذا استويتَ قائماً فادعُ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كَرْبٍ يَضْعُفُ عَنْهُ الفُؤادُ وَتَقِلُّ فِيهِ الحِيْلَةُ وَيَخْذُلُ عَنْهُ القَرِيبُ وَيَشْمَتُ بِهِ العَدُوُّ وَتُعْيينِي فيهِ الأمُورُ أنْزَلْتُهُ بِكَ وَشَكَوْتُهُ إلَيْكَ راغِباً إلَيكَ فِيهِ عَمَّنْ سِواكَ فَفَرَّجْتَهُ وَكَشَفْتَهُ وَكَفَيْتَهُ ،وَأنْتَ وَلِيُّ كُلِّ نِعْمَة وَصاحِبُ كُلِّ حاجَةٍ وَمُنْتَهى كُلِّ رَغْبَةٍ لَكَ الحَمْدُ كَثِيراً وَلَكَ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تُنْزِلُ فِي اللّيلِ وَالنَّهارِ ماشِئْتَ، فَصَلِّ عَلى مُحَمَّدٍ وَآلهِ وَاَنْزِلْ عَلَيَّ وَعَلى والِدَيَّ وَإخْوانِي وَأهْلي وَجيرانِي بَرَكاتِكَ وَمَغْفِرَتَكَ وَالرِّزْقِ الواسِعَ واكْفِنَا المَؤُنَ، اللّهُمَّ صَلِّ عَلى مُحَمَّدٍ وَآلِ مُحَمَّدٍ وَارْزُقْنا مِنْ حَيْثُ نَحْتَسِبُ وَمِنْ حَيْثُ لاَ نَحْتَسِبُوَاحْفَظْنا مِنْ حَيْثُ نَحْتَفِظُ وَمِنْ حَيْثُ لاَ نَحْتَفِظُ، اللّهُمَّ صَلِّ عَلى مُحَمَّدٍ وَآل ِمُحَمَّدٍ وَاجْعَلْنا فِي جِوارِكَ وَحِرْزِكَ عَزَّ جارُكَ وَجَلَّ ثَنَاؤُكَ وَلا إلهَ غَيْرُكَ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وَلِيَّ العافِيَةِ وَالمَنّانُ </w:t>
      </w:r>
    </w:p>
    <w:p>
      <w:pPr>
        <w:pStyle w:val="BookText"/>
        <w:rPr/>
      </w:pPr>
      <w:r>
        <w:rPr>
          <w:rFonts w:ascii="Amiri" w:hAnsi="Amiri" w:eastAsia="Amiri" w:cs="Amiri"/>
          <w:color w:val="111111"/>
          <w:sz w:val="28"/>
          <w:sz w:val="28"/>
          <w:szCs w:val="28"/>
          <w:rtl w:val="true"/>
          <w:lang w:bidi="ar-SA"/>
        </w:rPr>
        <w:t>بِالعافِيَةِوَرَازِقَ العافِيَةِ وَالمُنْعِمُ بِالعافِيَةِ وَالمُتَفَضِّلُ بِالعافِيَةِ عَلَيَّ وَعَلى جَميعِ خَلْقِكَ، يا رَحْمنَ الدُّنْيا وَالآخِرَةِ وَرَحِيْمَهُما، صَلِّ عَلى مُحَمَّدٍ وَآلِ مُحَمَّدٍ وَعَجِّلْ لَنا فَرَجَاً وَمَخْرَجاً وَارْزُقْنا العافِيَةَ وَدَوامَ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بِرَحْمَتِكَ الّتي وَسِعَتْ كُلَّ شَيءٍ، وَبِقُدْرَتِكَ الّتي قَهَرَتْ كُلَّ شَيءٍ ، وَبِجَبَرُوتِكَ الّتي غَلَبَتْ كُلَّ شَيءٍ ، وَبِقُوَّتِكَ الّتي لاَ يَقُومُ لَها شَيء، وَبِعَظَمَتِكَ الّتي مّلأتْ كُلَّ شَيءٍ، وَبِعِلْمِكَ الّذي أحاطَ بِكُلِّ شَيءٍ ، وَبِوَجْهِكَ الباقِي بَعْدَ فَناءِ كُلِّ شَيءٍ ، وَبِنُورِ وَجْهِكَ الّذي أضاءَ لَهُ كُلُّ شَيءٍ، يا مَنّانُ يا نُورُ يا أوَّلَ الأوَّلِينَ وَيا آخِرَ الآخِرينَ، يا اللهُ يا رَحْمنُ يا رَحيمُ يا اللهُ أعُوذُ بِكَ مِنَ الذّنُوبِ الّتي تُحْدِثُ النِّقَمَ، وَأعُوذُ بِكَ مِنَ الذُّنُوبِ الّتي تُورِثُ النَّدَمَ ، وَأعُوذُ بِكَ مِنَ الذُّنُوبِ الّتي تَحْبِسُ القِسَمَ، وأعُوذُ بِكَ مِنَ الذّنُوبِ الّتي تَهْتِكُ العِصَمَ ، وأعُوذُبِكَ مِنَ الذّنُوبِ الّتي تَمْنَعُ القَضاءَ ، وأعُوذُ بِكَ مِنَ الذّنُوبِ الّتي تُنْزِلُ البَلاءَ ، وأعُوذُ بِكَ مِنَ الذّنُوبِ الّتي تُدِيلُ الأعْداءَ، وَأعُوذُ بِكَ مِنَ الذّنُوبِ الّتي تَحْبِسُ الدُّعاءَ، وَأعُوذُ بِكَ مِنَ الذّنُوبِ الّتي تُعَجِّلُ الفَناءَ ، وَأعُوذُبِكَ مِنَ الذّنُوبِ الّتي تَقْطَعُ الرَّجاءَ، وأعُوذُ بِكَ مِنَ الذّنُوبِ الّتي تُوِرثُ الشَّقاءَ، وَأعُوذُ بِكَ مِنَ الذّنُوبِ الّتي تُظْلِمُ الهَواءَ، وَأعُوذُ بِكَ مِنَ الذّنُوبِ الّتي تَكْشِفُ الغِطاءَ، وَأعُوذُ بِكَ مِنَ الذّنُوبِ الّتي تَحْبِسُ غَيْثَ السَّماءِ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حَفِظْتَ الغُلامَينِ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لصلاحٍ أبَوَيْهِما</w:t>
      </w:r>
      <w:r>
        <w:rPr>
          <w:rStyle w:val="FootnoteAnchor"/>
          <w:rtl w:val="true"/>
        </w:rPr>
        <w:footnoteReference w:id="331"/>
      </w:r>
      <w:r>
        <w:rPr>
          <w:rFonts w:ascii="Amiri" w:hAnsi="Amiri" w:eastAsia="Amiri" w:cs="Amiri"/>
          <w:color w:val="111111"/>
          <w:sz w:val="28"/>
          <w:sz w:val="28"/>
          <w:szCs w:val="28"/>
          <w:rtl w:val="true"/>
          <w:lang w:bidi="ar-SA"/>
        </w:rPr>
        <w:t>، وَدَعَاكَ المُؤْمِنُونَ فَقَالُوا رَبَّنَا لَا تَجْعَلْنَا فِتْنَةٌ لِلْقَوْمِ الظّالِمينَ</w:t>
      </w:r>
      <w:r>
        <w:rPr>
          <w:rStyle w:val="FootnoteAnchor"/>
          <w:rtl w:val="true"/>
        </w:rPr>
        <w:footnoteReference w:id="332"/>
      </w:r>
      <w:r>
        <w:rPr>
          <w:rFonts w:ascii="Amiri" w:hAnsi="Amiri" w:eastAsia="Amiri" w:cs="Amiri"/>
          <w:color w:val="111111"/>
          <w:sz w:val="28"/>
          <w:sz w:val="28"/>
          <w:szCs w:val="28"/>
          <w:rtl w:val="true"/>
          <w:lang w:bidi="ar-SA"/>
        </w:rPr>
        <w:t xml:space="preserve">، اللّهُمَّ إنَّي أُنْشِدُكَ بِرَحْمَتِكَ ، وَأُنْشِدُكَ بِنَبِيِّكَ نَبِيِّ الرَّحْمَةِ ، وَأُنْشِدُكَ بِعَلِيٍّ وَفَاطِمَةَ ، وَأُنْشِدُكَ بِالحَسَنِ وَالحُسَينِ صَلواتُكَ عَلَيْهِمُ، وَأُ نْشِدُكَ بأسْمَائِكَ وَأرْكَانِكَ كُلِّها ، وَأُنْشِدُكَ بِاِسْمِكَ الأعْظَمِ الأعْظَمِ الأعْظَمِ العَظِيم الّذي إذا دُعِيتَ بِهِ لَمْ تَرُدَّ ما كَانَ أَقْرَبَ مِنْ طَاعَتِكَ وَأَبْعَدَ مِنْ مَعْصِيَتِكَ وَأوْفَى بِعَهْدِكَ وَأقْضى لِحَقِّكَ ، وَأَسْأَلُكَ أَنْ تُصَلِّيَ عَلَى مُحَمَّدٍ وَآلِ مُحَمَّدٍ وَأنْ تُنَشِّطَني لَهُ وَأَنْ تَجْعَلَنِي لَكَ عَبْداً شَاكِرَاً ، تَجِدُ مِنْ خَلْقِكَ مَنْ تُعَذِّبُهُ غَيْرِي وَلا أَجِدُ مَنْ يَغْفِرُ لِي إِلَّا أَنْتَ أَنْتَ ، عَنْ عَذَابِيَ غَنِیٌّ وَأنا إلى رَحْمَتِكَ فَقِيرٌ ، أَنْتَ مَوْضِعُ كُلِّ شَكْوى وَشَاهِدُ كُلِّ نَجْوى وَمُنتَهى كُلِّ حَاجَةٍ وَمُنْجٍ مِنْ كُلِّ عَثْرَةٍ وَغَوْثُ كُلِّ مُسْتَغِيثٍ، فَاسْأَلُكَ أنْ تُصَلِّىَ عَلَى مُحَمَّدٍ وَآلِ مُحَمَّدٍ وَأنْ تَعْصِمَنى بِطَاعَتِكَ عَنْ مَعْصِيَتِكَ ، وَبِمَا أحْبَبْتَ عَمَّا كَرِهْتَ ، وَبِالإِيمَانِ عَنِ الكُفْرِ ، وَبِالهُدى عَنِ الضَّلالَةِ ، وَباليَقِينِ عَنِ الرَّيْبَةِ ، وَبِالأمانَةِ عَنِ الخِيانَةِ ، وَبِالصِّدْقِ عَنِ الكِذْبِ ، وَبِالحَقِّ عَنِ الباطِلِ ، وَبِالتَّقْوَى عَنِ الإِثْمِ ، وَبِالمَعْرُوفِ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وَبِالذِّكْرِ عَنِ النِّسْيانِ ، اللَّهُمَّ صَلِّ عَلَى مُحَمَّدٍ وَآلِ مُحَمَّدٍ وَعَافِني ما أحْيَيْتَني ، وَالْهِمْني الشُّكْرَ عَلى ما أَعْطَيْتَني وَكُنْ بِيَ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فَرَغْتَ مِنَ الدّعاءِ فَاسْجُد وَقُل في سِجُودِك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w:t>
      </w:r>
    </w:p>
    <w:p>
      <w:pPr>
        <w:pStyle w:val="BookText"/>
        <w:rPr/>
      </w:pPr>
      <w:r>
        <w:rPr>
          <w:rFonts w:ascii="Amiri" w:hAnsi="Amiri" w:eastAsia="Amiri" w:cs="Amiri"/>
          <w:color w:val="111111"/>
          <w:sz w:val="28"/>
          <w:sz w:val="28"/>
          <w:szCs w:val="28"/>
          <w:rtl w:val="true"/>
          <w:lang w:bidi="ar-SA"/>
        </w:rPr>
        <w:t xml:space="preserve">وَاعْفُ عَنْ ظُلْمِي وَجُرْمِي بِحِلْمِكَ وَجُودِكَ ، يا رَبِّ يَا كَريمُ یا مَنْ لاَ يَخِيبُ سائِلُهُ وَلَا يَنْفَدُ نائِلُهُ، يا مَنْ عَلا فَلا شَيْءَ فَوْقَهُ وَيَا مَنْ دَنَا فَلا شَيْءَ دُونَهُ ،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عِمَادَ مَنْ لَا عِمَادَ</w:t>
      </w:r>
      <w:r>
        <w:rPr>
          <w:rStyle w:val="FootnoteAnchor"/>
          <w:rtl w:val="true"/>
        </w:rPr>
        <w:footnoteReference w:id="333"/>
      </w:r>
      <w:r>
        <w:rPr>
          <w:rFonts w:ascii="Amiri" w:hAnsi="Amiri" w:eastAsia="Amiri" w:cs="Amiri"/>
          <w:color w:val="111111"/>
          <w:sz w:val="28"/>
          <w:sz w:val="28"/>
          <w:szCs w:val="28"/>
          <w:rtl w:val="true"/>
          <w:lang w:bidi="ar-SA"/>
        </w:rPr>
        <w:t>لَهُ ، يَا ذُخْرَ مَنْ لاَ ذُخْرَ لَهُ ، يَا سَنَدَ مَنْ لاَ سَنَدَ لَهُ ، يَا غِيَاثَ مَنْ لاَ غِيَاثَ لَهُ ، يَا حِرزَ مَنْ لاَ حِرزَ لَهُ ، يا كريمَ العَفْوِ يا حَسَنَ البَلاءِ ، يا عَظِيمَ ، الرِّجاءِ يا عَوْنَ الضُّعَفَاءِ يَا مُنْقِذَ الغَرْقَى يَا مَنْجِيَ الهَلْكَى ، يَا مُحْسِنُ يَا مُجْمِلُ يَا مُنْعِمُ يَا مُفْضِلُ ، أنْتَ الَّذِي سَجَدَ لَكَ سَوَادُ اللَّيلِ وَنُورُ النَّهارِ وَضَوء القَمَرِ وَشُعاعُ الشَّمْسِ وَخَرِيرُ المَاءِ وَحَفِيفُ الشَّجَرِ وَدَوِيُّ الرِّياحِ ، يَا اللَّهُ يا اللهُ يا اللهُ لَكَ الأسْماءُ الحُسْنى لاَ شَريكَ لَكَ ، يا رَبِّ صَلِّ عَلَى مُحَمَّدٍ وَآلِ مُحَمَّدٍ وَنَجَّنا مِنَ النَّارِ بِعَفْوِكَ ، وَأدْخِلْنَا الجَنَّةَ بِرَحْمَتِكَ ، وَزَوِّجْنا مِنَ الحُورِ العِينِ بِجُودِكَ ، فَصَلِّ عَلى مُحَمَّدٍ وَآلِ مُحَمَّدٍ وَافْعَلْ بِي مَا أَنْتَ أهْلُهُ يا أَرْحَمَ الرّاحِمِينَ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 بما أحْببتَ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فإذا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بِاسْمائِكَ الحميدةِ الكَريمَةِ الَتي إذا وُضِعَتْ عَلى الأَشْياءِ ذَلَّتْ لَهَا ، وَإِذا طُلِبَتْ بِها الحَسَناتُ أُدْرِكَتْ ، وَإذا أريدَ بِها صَرْفُ السَّيِّئَاتِ صُرِفَتْ ، وَأَسْأَلُكَ بِكَلِماتِكَ التَّامّاتِ </w:t>
      </w:r>
      <w:r>
        <w:rPr>
          <w:rStyle w:val="FootnoteAnchor"/>
          <w:rtl w:val="true"/>
        </w:rPr>
        <w:footnoteReference w:id="334"/>
      </w:r>
      <w:r>
        <w:rPr>
          <w:rFonts w:ascii="Amiri" w:hAnsi="Amiri" w:eastAsia="Amiri" w:cs="Amiri"/>
          <w:color w:val="111111"/>
          <w:sz w:val="28"/>
          <w:sz w:val="28"/>
          <w:szCs w:val="28"/>
          <w:rtl w:val="true"/>
          <w:lang w:bidi="ar-SA"/>
        </w:rPr>
        <w:t xml:space="preserve">الَّتی لَوْ اَنَّ ما فِي الأرْضِ جَمِيعاً مِنْ شَجَرَةٍ أقلامٌ وَالبَحْرُ يَمُدُّهُ مِنْ بَعْدِهِ سَبْعَةُ أبْحُرٍ ما نَفِدَتْ كَلِمَاتُ اللَّهِ إِنَّ اللَّهَ عَزِيزٌ </w:t>
      </w:r>
    </w:p>
    <w:p>
      <w:pPr>
        <w:pStyle w:val="BookText"/>
        <w:rPr/>
      </w:pPr>
      <w:r>
        <w:rPr>
          <w:rFonts w:ascii="Amiri" w:hAnsi="Amiri" w:eastAsia="Amiri" w:cs="Amiri"/>
          <w:color w:val="111111"/>
          <w:sz w:val="28"/>
          <w:sz w:val="28"/>
          <w:szCs w:val="28"/>
          <w:rtl w:val="true"/>
          <w:lang w:bidi="ar-SA"/>
        </w:rPr>
        <w:t>حَكيمٌ ، يا حَيُّ يَا قَيُّومُ یا كَريمُ یا عَلِيُّ يا عَظِيمُ يا أبْصَرَ المُبْصِرِينَ وَيا أسْمَعَ السَّامِعِينَ وَيا أسْرَعَ الحاسِبينَ وَيا أحْكَمَ الحَاكِمِينَ وَيا أَرْحَمَ الرّاحِمينَ ، أَسْأَلُكَ بِعِزَّتِكَ وَأسْأَلُكَ بِقُدْرَتِكَ عَلَى مَا تَشَاءُ ، وَأَسْأَلُكَ بِكُلِّ شیءِ أحاطَ بِهِ عِلْمُكَ ، وَأَسْأَلُكَ بِكُلِّ حَرْفٍ أَنْزَلْتَهُ فِي كِتَابٍ مِنْ كُتُبِكَ وبِكُلِّ إِسْمٍ دَعَاكَ بِهِ أَحَدٌ مِنْ مَلائِكَتِكَ وَرُسُلِكَ وَأَنْبِيائِكَ ، 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أَكْرَمَ مُحَمَّداً صَلَى اللَّهُ عَلَيْهِ وَآلِهِ ، سُبْحانَ مَنِ انْتَجَبَ مُحَمَّداً صَلَّى اللَّهُ عَلَيْهِ وَآلِهِ ، سُبْحانَ مَن إنْتَجَبَ عَليّاً ، سُبْحانَ مَنْ خَصَّ الحَسَنَ وَالحُسَيْنَ ، سُبْحانَ مَنْ فَطَمَ بِفَاطِمَةَ مَنْ أَحَبَّها مِنَ النَّارِ ، سُبْحانَ مَنْ خَلَقَ السَّمَوَاتِ وَالْأَرْضَ بِإِذْنِهِ ، سُبْحانَ مَن اسْتَعْبَدَ أهْلَ السَّمواتِ وَالأرْضِينَ بولايَةِ مُحَمَّدٍ وَآلِ مُحَمَّدٍ ، سُبْحانَ مَنْ خَلَقَ الجَنَّةَ لِمُحَمَّدٍ وَآلِ مُحَمَّدٍ ، سُبْحانَ مَنْ يُورِثُها مُحَمداً وَآلَ مُحَمَّدٍ وَشِيعَتَهُمْ ، سُبْحانَ مَنْ خَلَقَ النَّارَ مِنْ أَجْلِ أَعْداءِ مُحَمَّدٍ وَآلِ مُحَمَّدٍ سُبْحانَ مَنْ يُمَلِّكُها مُحَمَّداً وَآلَ مُحَمَّدٍ ، سُبْحانَ مَنْ خَلَقَ الدُّنيا وَالآخِرَةِ وَما سَكَنَ فِي اللَّيلِ وَالنَّهارِ لِمُحَمِّدٍ وَآلِ مُحَمَّدٍ ، الحَمْدُ للهِ كَما يَنْبَغِي اللهِ ، اللَّهُ أَكْبَرُ كَما يَنْبَغِي الله ، لا إلهَ إلا اللَّهُ كَمَا يَنْبَغِي اللَّهِ ، سُبْحانَ اللَّهِ كَما يَنْبَغِي الله ، لا حَوْلَ وَلا قُوَّةَ إِلَّا بِاللهِ كَما يَنْبَغِى اللَّهِ ، وَصَلَّى اللَّهُ عَلَى مُحَمَّدٍ وَآلِ مُحَمَّدٍ وَعَلَى جَميعِ المُرْسَلِينَ حَتَّى يَرْضِيَ اللَّهُ ، اللهُمَّ مِنْ أيادِيكَ وهي أكْثَرُ مِنْ أنْ تُحْصَى وَمِنْ نِعَمِكَ وَهِي أَجَلُّ مِنْ أَنْ تُغَادَرَ أَنْ يَكُونَ عَدُوّي عَدُوَّكَ ، وَلا صَبْرَ لِي عَلى أناتِكَ ، فَعَجِّلْ هَلاكَهُم وَبَوَارَهُم ودمارَهُم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اللَّهُمَّ </w:t>
      </w:r>
    </w:p>
    <w:p>
      <w:pPr>
        <w:pStyle w:val="BookText"/>
        <w:rPr/>
      </w:pPr>
      <w:r>
        <w:rPr>
          <w:rFonts w:ascii="Amiri" w:hAnsi="Amiri" w:eastAsia="Amiri" w:cs="Amiri"/>
          <w:color w:val="111111"/>
          <w:sz w:val="28"/>
          <w:sz w:val="28"/>
          <w:szCs w:val="28"/>
          <w:rtl w:val="true"/>
          <w:lang w:bidi="ar-SA"/>
        </w:rPr>
        <w:t>فاطِرَ السَّمواتِ وَالأرضِ عالِمَ الغَيْبِ وَالشَّهادَةِ الرَّحمنِ الرَّحيمِ ، اللَّهُمَّ إنِّي أعْهَدُ إِلَيْكَ فِى دارِ الدُّنيا أنّى أشْهَدُ أنْ لا إِلهَ إِلَّا اللَّهُ وَحْدَكَ لَا شَرِيكَ لَكَ وَأنَّ مُحَمَّداً عَبْدُكَ وَرَسُولُكَ ، وَأنَّ الدِّينَ كَمَا شَرَعْتَ وَالإِسْلامَ كَما وَصَفْتَ والكِتابَ كَما أَنْزَلْتَ والقَوْلَ كَما حَدَّثْتَ ، وَأَنَّكَ أَنْتَ أَنْتَ أَنْتَ اللهُ الحَقُّ المُبينُ ، جَزَى اللهُ مُحَمَّداً وَآلَ مُحَمَّدٍ خَيْرَ الجَزاءِ وَحَيَّى اللهُ مُحَمَّداً وَآلَ مُحَمَّدٍ بِالسَّلامِ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أُدِينُكَ بِطَاعَتِكَ وَوِلايَةِ رَسُولِكَ وَوِلايَةِ أمِيرِ المُؤْمِنِينَ عَلَيِّ بْن أبي طالِب وَالحَسَنِ وَالحُسَينِ وَعَلَيِّ بنِ الحُسَينِ وَمُحَمَّدِ بْنِ عَلَيٍّ وَجَعْفَرَ بْنِ مُحَمَّدٍ وَمُوسَى بْنِ جَعْفَرٍ وَعَلِيِّ بْنِ مُوسَى وَمُحَمَّدِ بْنِ عَلَيٍّ وَعَلِيِّ بْنِ مُحَمَّدٍ وَالحَسَنِ بْنِ عَليٍّ والحُجُّةفاطِرَ السَّمواتِ وَالأرضِ عالِمَ الغَيْبِ وَالشَّهادَةِ الرَّحمنِ الرَّحيم ، اللهُمَّ إنِّي أعْهَدُ إِلَيْكَ فِى دارِ الدُّنيا أنّى أشْهَدُ أنْ لا إِلهَ إِلَّا اللَّهُ وَحْدَكَ لَا شَرِيكَ لَكَ وَأنَّ مُحَمَّداً عَبْدُكَ وَرَسُولُكَ ، وَأنَّ الدِّينَ كَمَا شَرَعْتَ وَالإِسْلامَ كَما وَصَفْتَ والكِتابَ كَما أَنْزَلْتَ والقَوْلَ كَما حَدَّنْتَ ، وَأَنَّكَ أَنْتَ أَنْتَ أَنْتَ اللهُ الحَقُّ المُبينُ ، جَزَى اللهُ مُحَمَّداً وَآلَ مُحَمَّدٍ خَيْرَ الجَزاءِ وَحَيَّى اللهُ مُحَمَّداً وَآلَ مُحَمَّدٍ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أُدِينُكَ بِطَاعَتِكَ وَوِلايَةِ رَسُولِكَ وَوِلايَةِ أمِيرِ المُؤْمِنِينَ عَلَيَّ بن أبي طالِب وَالحَسَنِ وَالحُسَينِ وَعَلَيَّ بنِ الحُسَينِ وَمُحَمَّدِ بْنِ عَلَيَّ وَجَعْفَرَ بْنِ مُحَمَّدٍ وَمُوسَى بْنِ جَعْفَرٍ وَعَلِيَّ بْنِ مُوسَى وَمُحَمَّدِ بْنِ عَلَيَّ وَعَلِيَّ بْنِ مُحَمَّدٍ وَالحَسَنِ بْنِ عَليَّ والحُجَّةِ الخَلَفِ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 أدِينُكَ بِطَاعَتِهِم وَوِلايَتِهِم وَالرَّضا بِما فَضَّلْتَهُم بِهِ غَيْرَ مُتَكَبِّرٍ وَلا مُسْتَكْبِرٍ عَلى مَعْنى ما أَنْزَلْتَ في كِتابِكَ عَلَى حُدُودِ مَا أَتانا فِيهِ وَمَا لَمْ يَأْتِنا ، مُؤْمِنٌ مُقِرٌ بِذلِكَ مُسلِّمٌ راضٍ بِما رَضِيْتَ بِهِ يَا رَبِّ، أُريدُ بِهِ وَجْهَكَ وَالدّارَ الآخِرَةَ مَرْهُوباً وَمَرْغُوباً إِلَيْكَ فيه ، فَأَحْيني ما أَحْيَيْتَنى عَلَيْهِ وَأمِتْنى إذا أمَتّنى عَلَيْهِ وَابْعَثْنى إذا بَعَثْنَى عَلى ذلِكَ ، وَإِنْ كانَ مِنّى تَقْصِيرٌ فيما مَضى فَإِنّى أتُوبُ إلَيْكَ مِنْهُ وَأرْغَبُ إلَيْكَ فِيمَا عِنْدَكَ ، وَأَسْأَلُكَ أَنْ تَعْصِمَني مِنْ مَعَاصِيكَ وَلا تَكِلْني إلى نَفْسي طَرْفَةَ عَيْنٍ أَبَداً ما أَحَيَيْتَنِي لَا أقَلَّ مِنْ ذلِكَ وَلا أَكْثَرَ إِنَّ النَّفْسَ لَأَمَارَةٌ بِالسُّوءِ إِلَّا مَا رَحِمْتَ يَا أَرْحَمَ الرّاحِمِينَ ، فَأسْأَلُكَ أنْ تَعْصِمَني بِطاعَتِكَ حَتّى تَتَوفَّانِي عَلَيْهَا وَأَنْتَ عَنّي راضٍ ، وَأَنْ تَخْتِمَ لِي بِالسَعادَةِ وَلا تَحْرِمْنِي عَنْهَا أَبَداً وَلَا قُوَّةَ إِلَّا بِاللَّهِ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 بما أحببتَ فإذا فرغتَ مِن الدّعاء فاسْجدْ وقُلْ في سجودِكَ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سَجَدَ وَجْهِیَ اَلْبَالِی اَلْفَانِی لِوَجْهِکَ اَلدَّائِمِ اَلْبَاقِی اَلْعَظِیمِ، سَجَدَ وَجْهِيَ الذليلُ لِوَجْهِكَ العَزِيزُ، سَجَدَ وَجْهِيَ الفَقيرُ لِوَجْهِكَ اَلْغَنِیِّ اَلْکَرِیمِ ، رَبِّي إنِّي أَسْتَغْفِرُكَ مِمَّا كانَ وَاسْتَغْفِرُكَ مِمَّا يَكُونُ ، رَبِّ لَا تَجْهَدْ بَلَائِي رَبِّ لَاتُسىء قَضائِي رَبِّ لَا تُشْمِتْ بِی أَعْدائِي، رَبِّ إِنَّهُ لا دافِعَ وَلا مَانِعَ إِلّا أنْتَ ، رَبِّ صَلِّ عَلى مُحَمَّدٍ وَآلِ مُحَمَّدٍ بِأفْضَل صَلَواتِكَ ، وَبَارِكْ عَلَى مُحَمَّدٍ وَآلِ مُحَمَّدٍ بِأَفْضَلِ بَرَكَاتِكَ ، اللهُمَّ إِنِّي أَعُوذُ بِكَ مِنْ سَطَواتِكَ وَأعُوذُ بِكَ مِنْ نَقِمَاتِكَ وَأعُوذُ بِكَ مِنْ جَميعِ غَضَبِكَ وَسَخَطِكَ ، سُبْحَانَكَ أنْتَ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رفعت رأسك من السجودِ فخُذ في الدّعاءِ 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يُستَحَبُّ أنْ يُقرأ وإن لم يتهيّأ لك أن تدعو بين كلِّ ركعتين فادع في العشرات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أردنا نقله من هذه الأدعية الشريفة وقد نقلها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الإقبال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نقل قبلها دعاءاً مختصراً في تعقيب هذه النوافل قال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فأخصر ما وجدته من الدعوات بين ركعات نافلة شهررمضان ، ولعلّها لمن يكون له عذر عن أكثر منها من الأدعية في بعض الأزمان أو تكون مضافة إلى غيرها من الدعاء لقوله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ممّا تدعو به فذکر عليّ بن عبد الواحد بإسناده إلى رجاء بن يحيى بن سامان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إلينا من دار سيّدنا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العسكر سنة خمس وخمسين ومائتين فذكر الرسالة المقنعة بأسرها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ممّا تدعو به بين كلِّ ركعتين من نوافل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w:t>
      </w:r>
    </w:p>
    <w:p>
      <w:pPr>
        <w:pStyle w:val="BookText"/>
        <w:rPr/>
      </w:pPr>
      <w:r>
        <w:rPr>
          <w:rFonts w:ascii="Amiri" w:hAnsi="Amiri" w:eastAsia="Amiri" w:cs="Amiri"/>
          <w:color w:val="111111"/>
          <w:sz w:val="28"/>
          <w:sz w:val="28"/>
          <w:szCs w:val="28"/>
          <w:rtl w:val="true"/>
          <w:lang w:bidi="ar-SA"/>
        </w:rPr>
        <w:t>فِيمَا تَقْضِي وَتُقَدِّر مِنَ الأمْرِ المَحْتُومِ ، وَفِيمَا تَفْرُقُ مِنَ الْأَمْرِ الحَكِيمِ فِي لَيْلَةِ القَدْرِ ، أَنْ تَجْعَلَنِي مِنَ حُجَاجِ بَيْتِكَ الحَرامِ المَبْرُورِ حَبُّهُم المَشْكورِ سَعْيُهُمْ المَعْفُورِ ذُنُوبُهُم ، وَأسْأَلُكَ أنْ تُطيلَ عُمْرِي فِي طَاعَتِكَ وَتَوَسَّعَ لِي في رِزْقي يا أَرْحَمَ الرّاحِمِينَ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شهر رمضان وسائر الصلوات والأدعية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ولله الحمد والمنّة</w:t>
      </w:r>
      <w:bookmarkStart w:id="75" w:name="pg9655_121113"/>
    </w:p>
    <w:p>
      <w:pPr>
        <w:pStyle w:val="Heading2"/>
        <w:numPr>
          <w:ilvl w:val="1"/>
          <w:numId w:val="1"/>
        </w:numPr>
        <w:rPr/>
      </w:pPr>
      <w:bookmarkStart w:id="76" w:name="__RefHeading___Toc7794616_2870459653"/>
      <w:bookmarkStart w:id="77" w:name="_Toc27"/>
      <w:bookmarkEnd w:id="75"/>
      <w:bookmarkEnd w:id="76"/>
      <w:r>
        <w:rPr>
          <w:rtl w:val="true"/>
        </w:rPr>
        <w:t>المصادر والمراجع</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الإختيار من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حسين بن باقي القرشي ، نسخة خطّية الناسخ محمّد المروزي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موسى بن طاووس ، تحقيق جواد القيّومي ،</w:t>
      </w:r>
    </w:p>
    <w:p>
      <w:pPr>
        <w:pStyle w:val="BookText"/>
        <w:rPr/>
      </w:pPr>
      <w:r>
        <w:rPr>
          <w:rFonts w:ascii="Amiri" w:hAnsi="Amiri" w:eastAsia="Amiri" w:cs="Amiri"/>
          <w:color w:val="111111"/>
          <w:sz w:val="28"/>
          <w:sz w:val="28"/>
          <w:szCs w:val="28"/>
          <w:rtl w:val="true"/>
          <w:lang w:bidi="ar-SA"/>
        </w:rPr>
        <w:t xml:space="preserve">مكتب الإعلام الإسلامي ،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الكليني، تحقيق علي أكبر غفّاري ، دار الكتب</w:t>
      </w:r>
    </w:p>
    <w:p>
      <w:pPr>
        <w:pStyle w:val="BookText"/>
        <w:rPr/>
      </w:pPr>
      <w:r>
        <w:rPr>
          <w:rFonts w:ascii="Amiri" w:hAnsi="Amiri" w:eastAsia="Amiri" w:cs="Amiri"/>
          <w:color w:val="111111"/>
          <w:sz w:val="28"/>
          <w:sz w:val="28"/>
          <w:szCs w:val="28"/>
          <w:rtl w:val="true"/>
          <w:lang w:bidi="ar-SA"/>
        </w:rPr>
        <w:t xml:space="preserve">الإسلامية، طهران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تصحيح الشيخ محمّد الآخوندي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 ،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تحقيق مؤسّسة البعثة ،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باقر بن محمّد تقي المجلسي ، مؤسّسة الوفاء ،</w:t>
      </w:r>
    </w:p>
    <w:p>
      <w:pPr>
        <w:pStyle w:val="BookText"/>
        <w:rPr/>
      </w:pP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 الحفيد، تصحيح خالد العطّار ، دار</w:t>
      </w:r>
    </w:p>
    <w:p>
      <w:pPr>
        <w:pStyle w:val="BookText"/>
        <w:rPr/>
      </w:pPr>
      <w:r>
        <w:rPr>
          <w:rFonts w:ascii="IRNazanin" w:hAnsi="IRNazanin" w:eastAsia="IRNazanin"/>
          <w:color w:val="111111"/>
          <w:sz w:val="28"/>
          <w:sz w:val="28"/>
          <w:szCs w:val="28"/>
          <w:rtl w:val="true"/>
          <w:lang w:bidi="fa-IR"/>
        </w:rPr>
        <w:t xml:space="preserve">الفكر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الأمين والدرع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الكفعمي ، مؤسّسة الأعلمي ، بیروت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تحقيق السيّد هاشم المحلّاتي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تحقيق مؤسّسة آل البيت لإحياء التراث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 تصحيح وتعليق السيّد طيّب الجزائري ، النجف الأشرف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 تحقيق السيّد هاشم الحسيني ، نشر جماعة</w:t>
      </w:r>
    </w:p>
    <w:p>
      <w:pPr>
        <w:pStyle w:val="BookText"/>
        <w:rPr/>
      </w:pPr>
      <w:r>
        <w:rPr>
          <w:rFonts w:ascii="Amiri" w:hAnsi="Amiri" w:eastAsia="Amiri" w:cs="Amiri"/>
          <w:color w:val="111111"/>
          <w:sz w:val="28"/>
          <w:sz w:val="28"/>
          <w:szCs w:val="28"/>
          <w:rtl w:val="true"/>
          <w:lang w:bidi="ar-SA"/>
        </w:rPr>
        <w:t xml:space="preserve">المدرّسين ،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تحقيق السيّد حسن الخرسان ، دار الكتب</w:t>
      </w:r>
    </w:p>
    <w:p>
      <w:pPr>
        <w:pStyle w:val="BookText"/>
        <w:rPr/>
      </w:pPr>
      <w:r>
        <w:rPr>
          <w:rFonts w:ascii="Amiri" w:hAnsi="Amiri" w:eastAsia="Amiri" w:cs="Amiri"/>
          <w:color w:val="111111"/>
          <w:sz w:val="28"/>
          <w:sz w:val="28"/>
          <w:szCs w:val="28"/>
          <w:rtl w:val="true"/>
          <w:lang w:bidi="ar-SA"/>
        </w:rPr>
        <w:t xml:space="preserve">الإسلامية ، طهران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 السيّد محمد مهدي الخرسان منشورات</w:t>
      </w:r>
    </w:p>
    <w:p>
      <w:pPr>
        <w:pStyle w:val="BookText"/>
        <w:rPr/>
      </w:pPr>
      <w:r>
        <w:rPr>
          <w:rFonts w:ascii="Amiri" w:hAnsi="Amiri" w:eastAsia="Amiri" w:cs="Amiri"/>
          <w:color w:val="111111"/>
          <w:sz w:val="28"/>
          <w:sz w:val="28"/>
          <w:szCs w:val="28"/>
          <w:rtl w:val="true"/>
          <w:lang w:bidi="ar-SA"/>
        </w:rPr>
        <w:t xml:space="preserve">الشريف الرضي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ثوبه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النجفي ، تحقيق مؤسسة</w:t>
      </w:r>
    </w:p>
    <w:p>
      <w:pPr>
        <w:pStyle w:val="BookText"/>
        <w:rPr/>
      </w:pPr>
      <w:r>
        <w:rPr>
          <w:rFonts w:ascii="Amiri" w:hAnsi="Amiri" w:eastAsia="Amiri" w:cs="Amiri"/>
          <w:color w:val="111111"/>
          <w:sz w:val="28"/>
          <w:sz w:val="28"/>
          <w:szCs w:val="28"/>
          <w:rtl w:val="true"/>
          <w:lang w:bidi="ar-SA"/>
        </w:rPr>
        <w:t xml:space="preserve">دائرة معارف الفقه الإسلامي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 تحقيق الشيخ عبّاس القوچاني، دار الكتب الإسلامية ،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الراوندي، تحقيق مؤسّسة الإمام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مؤسسة النشر الإسلامي التابعة لجماعة المدرّسين ،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للشهيد الأوّل ، مؤسّسة النشر الإسلامي التابعة لجماعة</w:t>
      </w:r>
    </w:p>
    <w:p>
      <w:pPr>
        <w:pStyle w:val="BookText"/>
        <w:rPr/>
      </w:pPr>
      <w:r>
        <w:rPr>
          <w:rFonts w:ascii="Amiri" w:hAnsi="Amiri" w:eastAsia="Amiri" w:cs="Amiri"/>
          <w:color w:val="111111"/>
          <w:sz w:val="28"/>
          <w:sz w:val="28"/>
          <w:szCs w:val="28"/>
          <w:rtl w:val="true"/>
          <w:lang w:bidi="ar-SA"/>
        </w:rPr>
        <w:t xml:space="preserve">المدرّسين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علم الأصول ، الحلقة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مجمع الفكر الإسلامي ، قم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النعمان المغربي، تحقيق آصف علي فيضي ،دار المعارف ، القاهرة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 من قبل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تحقيق مؤسّسة آل البيت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ستارة ،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 ، تحقيق السيّد مهدي الرجائي ، دار</w:t>
      </w:r>
    </w:p>
    <w:p>
      <w:pPr>
        <w:pStyle w:val="BookText"/>
        <w:rPr/>
      </w:pPr>
      <w:r>
        <w:rPr>
          <w:rFonts w:ascii="IRNazanin" w:hAnsi="IRNazanin" w:eastAsia="IRNazanin"/>
          <w:color w:val="111111"/>
          <w:sz w:val="28"/>
          <w:sz w:val="28"/>
          <w:szCs w:val="28"/>
          <w:rtl w:val="true"/>
          <w:lang w:bidi="fa-IR"/>
        </w:rPr>
        <w:t xml:space="preserve">القرآن ، قم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 تعليق علاء الدين الأعلمي ،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الغفور،</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السجاد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العلوية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عبدالله بن صالح البحراني ، تحقيق مؤسّسة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فهد الحلّي ، صحّحه وعلّق عليه أحمد الموحّدي، دار الكتاب الإسلامي ، 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 المكتبة الحيدرية ،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بابويه القمّي،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المؤتمر العالمي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تحقيق مؤسّسة آل البيت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تحقيق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ضبط وتفسير الشيخ بكري حيّاني، مؤسّسة الرسالة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تحقيق لجنة من المحقّقين ، الأعلمي ،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البرقي، تحقيق السيّد جلال الدين الحسيني ، دار</w:t>
      </w:r>
    </w:p>
    <w:p>
      <w:pPr>
        <w:pStyle w:val="BookText"/>
        <w:rPr/>
      </w:pPr>
      <w:r>
        <w:rPr>
          <w:rFonts w:ascii="Amiri" w:hAnsi="Amiri" w:eastAsia="Amiri" w:cs="Amiri"/>
          <w:color w:val="111111"/>
          <w:sz w:val="28"/>
          <w:sz w:val="28"/>
          <w:szCs w:val="28"/>
          <w:rtl w:val="true"/>
          <w:lang w:bidi="ar-SA"/>
        </w:rPr>
        <w:t xml:space="preserve">الكتب 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المتهجّد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نسخة خطّية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العاملي،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مشهد المقدّسة ، ط ، مهر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وطبع مركز البحوث والدراسات العلمية ، طهران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النوري،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الحكيم ، مطبعة الآداب ،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السيّد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صحّحه الشيخ حسين الأعلمي ، مؤسّسة الأعلمي ،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الكفعمي، مؤسّسة التاريخ العربي ، بيروت</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تصحيح علي أكبر غفّاري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جعفر بن الحسن ط ، مدرسة أمير المؤمنين ، قم نشر مؤسّسة سيد الشهداء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بهاء الدين العاملي، تحقيق السيّد مهدي الرجائي ، مؤسّسة النشر الإسلامي ، 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للشيخ المفيد ، محمّد بن النعمان ، تحقيق جامعة المدرّسين ، قم</w:t>
      </w:r>
    </w:p>
    <w:p>
      <w:p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محمّد بن علي ، الحيدرية ،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تصحيح وتعليق علي أكبر غفاري، مؤسّسة النشر الإسلامي التابعة لجماعة المدرّسين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ومنهج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موسى بن طاووس ، مؤسّسة</w:t>
      </w:r>
    </w:p>
    <w:p>
      <w:pPr>
        <w:pStyle w:val="BookText"/>
        <w:rPr/>
      </w:pPr>
      <w:r>
        <w:rPr>
          <w:rFonts w:ascii="Amiri" w:hAnsi="Amiri" w:eastAsia="Amiri" w:cs="Amiri"/>
          <w:color w:val="111111"/>
          <w:sz w:val="28"/>
          <w:sz w:val="28"/>
          <w:szCs w:val="28"/>
          <w:rtl w:val="true"/>
          <w:lang w:bidi="ar-SA"/>
        </w:rPr>
        <w:t xml:space="preserve">الأعلمي ،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مجمع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البحوث الإسلامية مشهد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منشورات قدس محمّدي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العاملي ، محمّد بن الحسن ،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قم ،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محمّد بن علي بن بابويه القمي ، تحقيق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78" w:name="pg9655_121119"/>
    </w:p>
    <w:p>
      <w:pPr>
        <w:pStyle w:val="Heading2"/>
        <w:numPr>
          <w:ilvl w:val="1"/>
          <w:numId w:val="1"/>
        </w:numPr>
        <w:rPr/>
      </w:pPr>
      <w:bookmarkStart w:id="79" w:name="__RefHeading___Toc7794618_2870459653"/>
      <w:bookmarkStart w:id="80" w:name="_Toc28"/>
      <w:bookmarkEnd w:id="78"/>
      <w:bookmarkEnd w:id="79"/>
      <w:r>
        <w:rPr>
          <w:rtl w:val="true"/>
        </w:rPr>
        <w:t xml:space="preserve">مكتبة </w:t>
      </w:r>
      <w:r>
        <w:rPr>
          <w:rtl w:val="true"/>
        </w:rPr>
        <w:t>(</w:t>
      </w:r>
      <w:r>
        <w:rPr>
          <w:rtl w:val="true"/>
        </w:rPr>
        <w:t>من ذخائر التراث</w:t>
      </w:r>
      <w:r>
        <w:rPr>
          <w:rtl w:val="true"/>
        </w:rPr>
        <w:t>)</w:t>
      </w:r>
      <w:bookmarkEnd w:id="80"/>
    </w:p>
    <w:p>
      <w:pPr>
        <w:pStyle w:val="BookText"/>
        <w:rPr/>
      </w:pPr>
      <w:r>
        <w:rPr>
          <w:rFonts w:ascii="IRNazanin" w:hAnsi="IRNazanin" w:eastAsia="IRNazanin"/>
          <w:color w:val="111111"/>
          <w:sz w:val="28"/>
          <w:sz w:val="28"/>
          <w:szCs w:val="28"/>
          <w:rtl w:val="true"/>
          <w:lang w:bidi="fa-IR"/>
        </w:rPr>
        <w:t>صدر منها إلى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فتاوى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البلاغي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المبين عن وجوب مسح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عجالة المعرفة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في مقدمات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الميثاق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الحسني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تخميس قصيدة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البوصيري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صحائف الأبرار في وظائف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المعقبون من ولد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العبيدلي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الطالب بمعرفة من ينتسب إلى عبد الله وأبي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فكرة عن جمع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نبذة عن السياسة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من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الأسنى في تفسير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 المؤمنين ابن دأب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هشام بن الحكم في مجلس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ascii="Amiri" w:hAnsi="Amiri" w:eastAsia="Amiri" w:cs="Amiri"/>
          <w:color w:val="111111"/>
          <w:sz w:val="28"/>
          <w:sz w:val="28"/>
          <w:szCs w:val="28"/>
          <w:rtl w:val="true"/>
          <w:lang w:bidi="ar-SA"/>
        </w:rPr>
        <w:t>الرشيد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الملك ركن الدولة للصدوق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في حال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العاملي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البحراني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مرزوق الشويكي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الحق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بن نعمة الحائري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 الأخبار في قصة الأخذ بالثأر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طاوس</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السجاد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مرثية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الملا حبيب الكاشاني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تسمية من قتل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الفضيل بن الزبير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الخراساني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مظنّة الشيء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مظانّ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النصّ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حسنة إلّا ولها ثواب مبيّن فى القرآن ، إلّا صلاة الليل ، فإنّ الله عزّ اسمه لم يبيّن ثوابها لعظم خطرها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تعلم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تكملة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عليّ 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أصبح ولم يوتر ، فليوتر إذا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يقضيه إذا فاته وهناك روايات كثيرة في التهذيب والوسائل يستفاد منها الوجوب ، ويريدون بذلك شدّة تأكدها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تأكّد استحباب المواظبة على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التواتر المعنوي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التواتر الذي يكون فيه المحور المشترك لكلّ الإخبارات قضية معنوية محدّدة دون أن تشترك في لفظ محدّد ، مثل شجاعة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المتواترة معنى وبألفاظ مختلفة وفي أوقات متعدّدة، في مقابل التواتر اللفظي الذي تتواتر فيه الأخبار بلفظ محدّد ، مثل خبر أو 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الحلقة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يحرم الرجل من صلاة الليل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التوحيد والعدل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ترك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يحرم الرجل صلاة الليل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التوحيد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ترك صلاة الليل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يزيله ويحبسه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انقتل راجعاً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ومصعت الدابّة بذنبها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 وضربت به من غير عدوٍ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النوم وأدعيته ،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والانتباه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يسير في المصادر الثلاثة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المراد أنّ من قرأ هذا الدعاء للقيام فلم يقم كتبه الله من المصلّين القائمين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النوم على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الدعاء باب الدعاء عند النوم والانتباه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الدعاء عند النوم والانتباه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مائة مرّة حين يأخذ مضجعه ، غفر له ما عمل قبل ذلك خمسين عاماً </w:t>
      </w:r>
      <w:r>
        <w:rPr>
          <w:rFonts w:eastAsia="IRNazanin" w:cs="IRNazanin"/>
          <w:b w:val="false"/>
          <w:bCs w:val="false"/>
          <w:i w:val="false"/>
          <w:iCs w:val="false"/>
          <w:color w:val="333333"/>
          <w:sz w:val="20"/>
          <w:szCs w:val="20"/>
          <w:rtl w:val="true"/>
        </w:rPr>
        <w:t>.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النوم والانتباه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ذي الشأن ، سبحان الله ذي السلطان عظيم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تحت إبطه إلى كَشْحِهِ ،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أصول الكافي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 باب الدعاء عند النوم والانتباه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 الِاحْتِلَامِ، وَمِنْ سُوءِ الْأَحْلَامِ وَأَنْ يَلْعَبَ بِيَ الشَّيْطَانُ فِی الْيَقَظَةِ وَالْمَنَامِ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الأحلام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المكالمة السرّية والنجوى المنهي عنها إنّما هي نجوى الإثم والحقد والحسد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فعلت البارحة يا أبا الحسن؟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ألف ركعة قبل أن أنام ،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وكيف ذلك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وانظر أيضاً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الحديث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قال حين يأوي إلى فراشه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الذي لا إله إلّا هو الحيّ القيّوم وأتوب إليه ، غفر الله تعالى ذنوبه وإن كان مثل زبد البحر ومثل رمل عالج ومثل أيّام الدنيا</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الدعاء عند النوم والانتباه،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الدعاء عند النوم والانتباه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واراه ، مواراةً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الظلمة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لجّيٌّ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متلاطم ، واللَّجة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كثرة الأصوات اختلطت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يسير ليلاً ، تدلج بين يدي المدلج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السرّ وأخفى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رَبِّ اَلْعَالَمِینَ وَ إِلَهِ اَلْمُرْسَلِینَ وَ اَلْحَمْدُ لِلّهِ رَبِّ اَلْعالَمِینَ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فِي خَلْقِ السَّمَاوَاتِ وَالْأَرْضِ وَاخْتِلَافِ اللَّيْلِ وَالنَّهَارِ لَآيَاتٍ لِّأُوْلِي الْأَلْبَابِ الَّذِينَ يَذْكُرُونَ اللَّهَ قِيَاماً وَقُعُوداً وَعَلَى جُنُوبِهِمْ وَيَتَفَكَّرُونَ فِي خَلْقِ السَّمَاوَاتِ وَالْأَرْضِ رَبَّنَا مَا خَلَقْتَ هَذَا بَاطِلاً سُبْحَانَكَ فَقِنَا عَذَابَ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إِنَّكَ من تُدْخِلِ النَّارَ فَقَدْ أَخْزَيْتَهُ وَمَا لِلظَّالِمِينَ مِنْ أَنصَارٍ رَبَّنَا إِنَّنَا سَمِعْنَا مُنَادِياً يُنَادِي لِلْإِيمَانِ أَنْ آمِنُوا بِرَبِّكُمْ فَآمَنَّا رَبَّنَا فَاغْفِرْ لَنَا ذُنُوبَنَا وَكَفِّرْ عَنَّا سَيِّاتِنَا وَتَوَفَّنَا مَعَ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وَآتِنَا مَا وَعَدْتَنَا عَلَى رُسُلِكَ وَلَا تُخْزِنَا يَوْمَ الْقِيَامَةِ إِنَّكَ لا تُخْلِفُ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عن مصباح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النوم والانتباه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الكافي عن الإمام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وَحْدَکَ، عَمِلْتُ سُوءاً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الدعاء عند النوم والانتباه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الله تعالى ، وتقدّس الله تنزّه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عند دخول الخلاء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 يستقذر من عمل ، والرجس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المخْبِث ، كما عن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خَبَس فلاناً حقّه أو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وذهب به ، فهو خابس ، وخبّاس وخَبّوسٍ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صفة الوضوء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حصن فَرْجي وأعِفَّهُ ، واستُر عَورَتي وحرِّمها على النار ، ووفِّقْني لما يقرّبني منك يا ذا الجلال والإكرام،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النسيم الطَّيِّبة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 المراد براءة ،الخلد، أي أعطني صحيفة الأعمال بيميني وبراءة خلودي في الجنّة بيساري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القدر عقيب كلّ وضوء ثلاثاً كتب له ثواب الكليم والمسيح والرفيع والحبيب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حاشية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من المصباح السيّد علي بن حسين بن باقي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خطّية ، والناسخ محمّد المروزي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رأيتها في مكتبة المحقّق الجليل السيّد حسن البروجردي الخاصّة في قم المقدّسة ، ونقل عنه الشيخ المجلسي في البحار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أبي محمّد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 بهاء الدين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والرواية كما نقلها في مفتاح الفلاح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جمال السالكين في عدّته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ثم خرج إلى المسجد فقال حين يخرج من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الَّذِي خَلَقَنِي فَهُوَ يَهْدِينِ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هَدَاهُ اَللَّهُ إِلَی اَلصَّوَابِ لِلْإِیمَانِ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 يوبق، وبقاً أو بقت فلاناً ذنوبه أهلكته، 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حَلُمتَ عن مقابلتها وهما بمعنى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حلم وصفح وستر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يجرّه الإنسان من ذنب ، فعيلة ، بمعنى مفعولة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أُفكِّر في عَفُوك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 وكلّ ما ليس مقتالاً كالقوائم ، فهذه النار قلّاعة للأطراف أو جلد الرأس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ابن الباقي في مصباحه 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خطّية ، 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بقية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بعد ركعتي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وتسمّيان كذلك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ركعتي 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ثوبه الجديد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،وبحارالأنوار</w:t>
      </w:r>
      <w:r>
        <w:rPr>
          <w:rFonts w:eastAsia="IRNazanin" w:cs="IRNazanin"/>
          <w:b w:val="false"/>
          <w:bCs w:val="false"/>
          <w:i w:val="false"/>
          <w:iCs w:val="false"/>
          <w:color w:val="333333"/>
          <w:sz w:val="20"/>
          <w:szCs w:val="20"/>
        </w:rPr>
        <w:t>242/84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خبت ، خبتاً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اطمأنّ ، أخبت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خشع وتواضع ، 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الخاشعين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المقصّرين والمضيّعين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البحار والصحيفة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والخرائج والجرائح ، قطب الدين الراوندي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حمّاد ابن حبيب الكوفي كما رواه الراوندي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خرجنا حجّاجاً فرحلنا من زبالة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منزل بطريق مكّة من الكوفة ، عن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فاستقبلتنا ريح سوداء مظلمة ، فتقطّعت القافلة ، فتهتُ في تلك البراري فانتهيت إلى واد قفر ، وجنّني الليل ، فآويت إلى شجرة ، فلمّااختلط الظلام ، إذا أنا بشابٍّ عليه أطمار بيض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وليّ من أولياء الله ، متى أحسّ بحركتي ، خشيت نفاره ، فأخفيت نفسي فدنا إلى موضع ، فتهيّأ للصلاة ، وقد نبع له ماء ، ثمّ وثب قائماً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حاز كلّ شيء ملكوتاً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الدعاء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لغيرك همّته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الخمسون في الرهبة ، ولم أجده في المحاسن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أدعية المناجاة ،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مولانا أمير المؤمنين عليّ بن أبي طالب صلوات الله عليه وهي مناجاة 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كانوا يدعون بها في شهر شعبان ، وذكر المحقّق القمّي في مفاتيح الجنان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يحسن أن يدعى بها عن حضور القلب متى ما كان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يسمّي بأسمائهم وأسماء آبائهم ، وكذا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 والناصر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الاختبار والامتحان ، واختياره تعالى لأجل إصابة المطيعين ، والإعذار إلى المترّدين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عينيه فلم يطرف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وخلت بك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التي سنّ التوجّه فيهنّ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العاشرة ، ونقله أيضاً في مختلف الشيعة للعلاّمة الحلّي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المحمّدية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اختصاص التوجّه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الجنيد في مجموعة فتاوى ابن الجنيد للاشتهاردي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العلاّمة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الظاهر من كلام ابن الجنيد ، استحبابه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ذكر استحباب السبع ، ولم يقيّد في صلوات معيّنة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الليل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عبدالله بن مهران ، المعروف بابان خانية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خانية ، حابية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 كان من أصحابنا الثقات ، ولا يعرف إلّا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جيّد ، صحيح ، قاله النجاشي ، عن معجم رجال الحديث ، السيّد الخوئي </w:t>
      </w:r>
      <w:r>
        <w:rPr>
          <w:rFonts w:eastAsia="IRNazanin" w:cs="IRNazanin"/>
          <w:b w:val="false"/>
          <w:bCs w:val="false"/>
          <w:i w:val="false"/>
          <w:iCs w:val="false"/>
          <w:color w:val="333333"/>
          <w:sz w:val="20"/>
          <w:szCs w:val="20"/>
        </w:rPr>
        <w:t>149/2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تفريق التكبيرات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تفريق التكبيرات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وتدعو بما تحبّ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أن يدعو عقيب كلِّ ركعتين على التكرار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والسّاعةُ حقٌّ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الإنس والجنّ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يُسْر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 محمدٍ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تسبّح تسبيح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وتدعوا بما تحبّ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من المصباح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عنه أخذ صاحب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السيّد محمّد باقر الأبطحي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تتجافى جنوبهم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 وتتنحّى عن الفراش للعبادة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مسفوح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دحرجتني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فلاة لا ماء فيها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خير مسؤول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خطّية ، رأيتها في مكتبة سماحة المحقّق الجليل السيّدحسن البروجردي في قم المقدّسة ، وانظر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ومختصرالمتهجّد ، 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نسحة خطّية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وشعاع الشمس وضوء القمر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الشيء دون معظمه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وطهّرتهم تطهيراً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ذات سمٍّ تقتل والجمع هوامّ ، أو المخوّف من الأحناش جمع حنش ، أي الهامّة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اللّامّة هي التي تصيب بسوء وفي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الجنون يعتري النسان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بإضافة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وقني شرّ ما قضيت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عمياناً ، 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فهو أزرق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الوسيلة لابن حمزة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 الدعاء فيه لأربعين نفراً من خيار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خيار أصحاب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العتاب والمعتبة ن وهو إزالة ما لاجله يعاتب أو الدموع ممّا تكره إلى ما تحبّ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من المصباح ، ابن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خطّية ، وكذلك انظر البحار </w:t>
      </w:r>
      <w:r>
        <w:rPr>
          <w:rFonts w:eastAsia="IRNazanin" w:cs="IRNazanin"/>
          <w:b w:val="false"/>
          <w:bCs w:val="false"/>
          <w:i w:val="false"/>
          <w:iCs w:val="false"/>
          <w:color w:val="333333"/>
          <w:sz w:val="20"/>
          <w:szCs w:val="20"/>
        </w:rPr>
        <w:t>286/84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والوقوف على باب كلّ واحد قد تقطّعت وخابت إلّا عكوفها على باب جودك وإحسانك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تقطّعت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أو الآراء قد سمعت إلّا إليك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سُدّتْ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وسّعها وهيّئها لمعرفته وجعلها قابلة 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ما امتنّ به على عباده كفاءً لتأدية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شكر ما امتنً به على عباده مكافياً لأداء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كلّف يسيراً ، فلم يجعل ما يكافي نعمه إلّا شكرها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وعدنا فوق ذلك ثواباً جزيلاً في الآخرة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نسخة خطّية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بغي بن كليب بن شمر بن مروان بن عمرو بن غطّة ، كان من أصحاب المتوكِّل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وأمرائه ، وكان عاملاً له على بلدة قم ، وهو الخبيث الذي كان يحرّض المتوكل على تخريب قبر مولانا المظلوم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وحرثه ، وكان ظالماً ، سفّاكاً ، هتّاكاً ، وكان عاملاً على قم حاكماً على أهلها أكثر من عشر سنين ، وكان أهل قم خائفين منه لأنّه كان شديد العناد للأئمّة الأمجاد،وکان یلقی الفساد بینهم ویهدّدهم بالقتل،وعزم علیهم فشکوا ذلک إلی مولانا الحسن ابن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 بأن يصلّوا صلاة لمظلوم ، يدعوا عليه بهذا الدعاء ، فلمّا فعلوا ذلك أخذه الله في الحال أخذ عزيز مقتدر ولم يمهله طرفة عين ، 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لإخلاص الدعاء والعبادة له بعونه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ألحد في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فيها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والسبب إلى الشيء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ندبت ألى 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وَاسْأَلُوا اللهَ مِن فَضْلِهِ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 نَحله شيئاً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وخصّه 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في طلب فضلك وعطائك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وميل للسكون من شدّة الخوف ، ثمّ استعملت للخضوع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 أي في روعي وقلبي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عشوة 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 وقلّة الهداية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بالذلّ والضَّعة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وسلب وبزّ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وأخذه بجفاء وقهر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الحاقدون وحملة الأوزار والعيوب الفاضحة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أبشار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أبدانهم ودماؤهم وأعراضهم ، 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مضيعة كمعيشة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حلفاء كآبة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 ملازمين للكآبة والذلّ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من البعير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الباطل واستقرّ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استحصد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حصاده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سنامه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 وقطعه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تجدع مراغمه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أنفه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أنصاره 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أرنا أنصار الباطل متفرّقين ، مشتّتين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أهطل علينا ناشئة ، النشىء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علينا خيره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له ممّن 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أخضع له من عاداه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الخماص الساغبة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البطون الضامرة والجياع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أكذب المتألّين عليك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يقسمون أنّك لا تأتي به ولا تظهر ولا تنصره ، من الأُلْتة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يتعَمَّد فيها الكذب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آلي ، يؤلي ، إيلاء يتألّى تألّياً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تُظْهِرُنا 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التي تجتاح المال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لصق بالأرض، الصائد اختبأ واستتر ليختل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فآتنا من أمرنا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دينك ، وسنن نبيّك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تجعل له سهماً ونصيباً من الرجوع إلى محبَّتك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اغضب لمن لا ترة له ولا طائلة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 لمن لا يجد أحداً يطلب بثأره أو يدافع عن مقامه وحقّه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استخذاءنا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والتسكين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 وأبغضوا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ومنهج العبادات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الصغير الورقة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حتّى درست ولم يبق لها أثر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مُشتَبِهاتٍ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ومثبّطاتٍ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خزله خزلاً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وخزل فلاناً عن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عوّقه وحبسه واختزل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خلجه واختلجه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جذبه وانتزعه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سلاه عنه سَلْواً وسُلْواناً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 وطابت نفسه بعد فراقه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وَيُقدِمُنا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مُشَاوَرَةٌ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سبق من عمل وأجر ، والفرط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والتقدّم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والدعاء هو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 والاستعاذة من كربته استعاذة ممّا يوجبها من الذنوب والمعاصي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والمفتاح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على محمد وآله واغفر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مروي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حقّاً حقّاً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 لك يا ربّ تعبّداً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كریم یا کریم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عظیم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على محمّد وآله ، وافعله بی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 وربّ العالمين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ويسمّى هذا الدعاء بالدعاء الجامع ، وهو مرويٌّ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في تعقيب الركعة العشرين من نوافل شهر رمضان ، ومطلع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أشهد أن لا إله إلّا الله ، وحده لا شريك له ، آمنت بالله وبجميع رسل الله وبجميع ما جاءت به أنبياء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الدعاء الثاني والثلاثون من الصحيفة السجادية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الفراغ من صلاة الليل لنفسه في الاعتراف بالذنب وأوّل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يا ذا الملك المتأبّد بالخلود ، والسلطان الممتنع بغير جنود ولا أعوان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ذكره الشيخ الطوسي أيضاً في متهجّده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أدعية صلاة الليل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الدعاء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الليل</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بعمله ونعمته حتّى كدّرها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أَنْ يَقْرَأَ بَعْدَ الْفَرَاغِ مِنْ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ثَلاَثَ مَرَّاتٍ، وَ أَنْ يُصَلِّيَ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 وَ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ثَلاَثاً ،وَ يَقُولُ فِي آخِرِهَا كَذَلِكَ اللَّهُ رَبُّنَا ثَلاَثاً، 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رَبَّاهْ ،يَا رَبَّاهْ، يَا رَبَّاهْ، ثُمَّ يَقُولُ مُحَمَّدٌ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حيث الروايات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 وأيضاً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السابقة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بالفاضلين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الإجماع عليه ، بل ذهب صاحب 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صاحب المصابيح السيّد الطباطبائي نصّ في مصباحه الورقة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الشيخوخة من الأعذار المسوّغة للتقديم كالشاب وخائف البرد والاحتلام والنوم والمسافر والمريض ، مستدلَّاً عليه بالنصّ والإجماع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زرارة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تصلّي صلاة لم يدخل وقتها؟ إنّما وقتها بعد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تقضي</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المجوّزة لفعلها قبل منتصف الليل مطلقاً هي كالصريحة في أنّ ذلك رخصة في تقديمها على وقتها ، لا أنّه وقت لها ، ومن هذه الأخبار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الهامش من الصفحة السابقة ، نقلناه عن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التأَخير بآخر الليل والثلث الباقي أو السحر أو نحو ذلك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تأكّد استحباب قضاء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وقت صلاة الليل بعد انتصافه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حاشية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غيره من الأحاديث فيما مضى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قضاء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نقلاً وتحصيلاً ، بل في مصابيح الأحكام الإجماع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الرياض نفي الخلاف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قيّده الأخير بما إذا لم يخش فوات فضيلة الفرض والأصل في الحكم المزبور ، خبر مؤمن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کُنْتَ أَنْتَ صَلَّیْتَ أَرْبَعَ رَکَعَاتٍ مِنْ صَلَاةِ اللَّیْلِ قَبْلَ طُلُوعِ الْفَجْرِ فَأَتِمَّ الصَّلَاةَ طَلَعَ أَمْ لَمْ یَطْلُعْ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صلاة النوافل في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وللنبوي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اَلصَّلاَهِ صَلاَهُ اَلْمَرْءِ فِی بَیْتِهِ إِلاَّ اَلْمَکْتُوبَهَ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السنن والنوال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بعدهما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استيلاء الهموم ، وتعسّر الرزق، وجدوبة الأرض، و حرمان الولد ، والأصل في الاستغفار الندم والتوبة وإصلاح الباطن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الإكثار من الاستغفار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الدعاء في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الليل ،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بشدّة وتقطيع فيه يمشي دماً وهو نتيجة قرح في المعدّة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أَنْ یَذْکُرَ أَرْبَعِینَ نَفْساً فَمَا زَادَ عَلَیْهِمْ فَإِنَّ مَنْ فَعَلَ ذَلِکَ اسْتُجِیبَتْ دَعْوَتُهُ إِنْ شَاءَ اللَّهُوَ تَدْعُو بِمَا أَحْبَبْتَ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یَقُومُ مِنَ اَللَّیْلِ فَیُصَلِّی رَکْعَتَیْنِ فَیَدْعُو فِی سُجُودِهِ لِأَرْبَعِینَ مِنْ أَصْحَابِهِ یُسَمِّی بِأَسْمَائِهِمْ وَ أَسْمَاءِ آبَائِهِمْ إِلاَّ وَ لَمْ یسلّم یَسْأَلِ اَللَّهَ تَعَالَی شَیْئاً إِلاَّ أَعْطَاهُ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الدعاء على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واصرف عنّى شرّ الدينا والآخرة ما أنت أهله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 خير مسؤول</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يستحبّ أن يصلّى من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الصغير للشيخ الطوسي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تقدير الأعمال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الخاشعين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واغفر لي الذنوب التي تغيّر النعم ، واغفر لي الذنوب التي 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توجب النقم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تورث الندم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وترك الصلاة وصلة الرحم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الستور، وتهتك 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الخمر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واغفر لي الذنوب التي تنزل البلاء واغفر لي الذنوب ، التي تديل إلخ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والأخذ على حين غرّة وأخذ الدولة منهم وإيتاؤها الأعداء ، وتديل الأعداء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المجاهرة بالظلم وإعلان الفجور وعصيان الأخيار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تحبس غيث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في الحكم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عقوق الوالدين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وظاهرهم، وباطنهم، وأشهد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وموافق لما ذكره الصدوق في 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باب ذكر أخلاق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وعباداته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إذا قام إلى ركعتي الشفع يقرأ في كل ركعة منها الحمد مرّة والتوحيد ثلاث مرّات ، ويقنت في الثانية قبل الركوع وبعد القراءة ، فإذا سلّم قام وصلّى ركعة الوتر يتوجّه فيها ويقرأ فيها الحمد مرّة والتوحيد ثلاث مرّات والفلق مرّة والناس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الشيخ البهائي للقنوت في ركعتي الشفع نفياً أو إثباتاً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عبّر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أنّه مال إلى سقوط القنوت في الشفع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إطلاق الوتر على الثلاثة وحدها فهو في الأحاديث قليل جدّاً ، لكنّه كثير في عبارات متأخّري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القدماء فأكثر ما يعبّرون عنها بمفردة الوتر كما عبّر عنها شيخ الطائفة في المصباح وغيره ، انظر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الروايات التي دلّت على الوصل بين الثلاث ، رواية كردويه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الوتر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لِکُلِّ رَکْعَتَیْنِ مِنَ النَّوَافِلِ تَشَهُّداً وَ تَسْلِیماً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هذه الرواية محمولة على التقية لموافقته مذهب أبي حنيفة ،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وأنا أروي عن 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رفع رأسه من آخر ركعة الوتر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من حسناته نعمة منك ، وشكره ضعيف وذنبه عظيم ، وشكره قليل وليس لذلك إلّا دفعُكَ ورحمتُك ، إلهي طموحُ الآمال قد خابت إلّا لديك ، ومعاكف الهمم قد تقطّعت إلّا عليك ، ومذاهب العقول قد سمت إلّا إليك ، فإليك الرجاء وإليك الملتجأ ، يا أكرم مقصود ، ويا أجود مسؤول ، هربت إليك بنفسي يا ملجأ الهاربين بأثقال الذنوب أحملها على ظهري ، وما أجدُ اليك شافعاً سوى معرفتي بأنّك أقربُ من رجاه الطالبون ، ولجأ إليه المضطرّون ، وأمّل ما لديه الراغبون ، يا من فتق العقول بمعرفته ، وأطلق الألسن بحمده ، وجعل ما امتنّ به على عباده كفاءً لتأدية حقّه ، صلّ على محمّد وآله ولا تجعل للهموم على عقلي سبيلاً ، ولا للباطل على عملي دليلاً ، وافتح لي بخير الدنيا والآخرة يا وليّ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يعقوب بن إسحاق بن أبي قرّة ، ثقة بالاتّفاق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الصغير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خطّية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التصحيحات التي أجريناها على أدعية نوافل شهر رمضان أخذناها من كتاب مصباح المتهجّد 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وهذه النوافل ذكرها الشيخ الطوسي أيضاً في كتابيه الشريفين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في شهر رمضان ، وفي التهذيب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الإمامين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مرسلاً ،ومجموع الأدعية خمسين 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الباقرية والصادقية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الإمام علي أمير المؤمنين عليه السلام ، روى الشيخ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منكم أربع ركعات صلاة أمير المؤمين عليه السلام خرج من ذنوبه كيوم ولدته أمّه وقضيت حوائجه ، يقرأ في كلّ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هُوَ الله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فرغ منها دعا بهذا الدعاء وهو تسبيحه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من لا تبيد معالمه ، سبحان من لا تنقص خزائنه ، سبحانه من لا اضمحلال لفخره ، سبحان من لا ينفد ما عنده ، سبحان من لا انقطاع لمدّته ، سبحان من لا يشارك أحداً في أمره ، سبحان من لا إله غيره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فاطمة الزهراء عليها السلام روى الشيخ في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ركعتان تقرأ في الأولى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الحمد و قُلْ هُوَ اللَّهُ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سلّمت سبّحت الزهراء عليها السلام ، 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ذي العزّ الشامخ المُنيف ، سبحان ذي الجلال الباذح العظيم، سبحان ذي الملك الفاخر القديم، سبحان من لبس البهجة والجمال ، سبحان من تردّى بالنور والوقار ، سبحان من يرى أثر النمل في الصفا ،سبحان من يرى وقع الطير في الهواء ، سبحان من هو هكذا ولا هكذا غيره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جعفر الطيار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أربع ركعات بتشهّدين وتسليمين، يقرأ في الركعة الأولى سورة الحمد وَ إِذَا زُلْزِلَتِ، وفي الركعة الثانية سورة الحمد ، والعاديات، وفي الثالثة الحمد وإِذا جاءَ نَصْرُ اللَّهِ ، وفي الرابعة الحمد و قُلْ هُوَ اللَّهُ أَحَدْ فإذا فرغ من القراءة في كلّ ركعة فليقل قبل الركوع خمس عشرة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إله إلّا الله والله أكبر ، ويقولها في ركوعه عشراً ، وإذا استوى من الركوع قائماً قالها عشراً، فإذا سجد قالها عشراً، فإذا جلس بين السجدتين قالها عشراً ، فإذا سجد الثانية قالها عشراً، فإذا جلس ليقوم قالها قبل أن يقوم عشراً، يفعل ذلك في الأربع ركعات فتكون ثلاثمائة تسبيحة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عن أبي سعيد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أعلّمك شيئاً تقوله في صلاة جعفر علیه السلام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إذا فرغت من التسبيحات في السجدة الثانية من الركعة الرابعة سبحان من لبس العزّ والوقار، سبحان من تعطّف بالمجد وتكرّم به، سبحان من لا ينبغي التسبيح إلّا له ، سبحان من أحصى كلّ شيء علمه ، سبحان ذي المن والنعم، سبحان ذي القدرة والكرم اللَّهُمَّ إِنِّي أَسْأَلُكَ بمعاقد العزّ من عرشك، ومنتهى الرحمة من كتابك واسمك الأعظم، وكلماتك التامّة التي تمّت صدقاً وعدلاً، صلّ على محمّد وأهل بيته وافعل بي كذا وكذا وتطلب حاجتك عوض كلمة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والسيّد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الصادق عليه السلام صلّى صلاة جعفر بن أبي طالب عليه السلام ورفع يديه ودعا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يا ربّ حتّى انقطع النفس ، يا ربّاه يا ربّاه حتّى انقطع النفس ، ربّ ربّ حتّى انقطع النفس، يا الله يا الله حتّى انقطع النفس ، يا حيّ يا حيّ حتّى انقطع النفس، یارحیم یا رحيم حتّى انقطع النفس، یا رحمان یا رحمان سبع مرّات ، يا أرحم الراحمين سبع مرّات ، ثمّ قال اللهمّ إنِّي أفتتح القول بحمدك وأنطق بالثناء عليك، وأمجّدك ولا غاية لمدحك ، وأثني عليك ومن يبلغ غاية ثنائك وأمد مجدك وأنّى لخليقتك كنه معرفة مجدك ، وأي زمن لم تكن ممدوحاً بفضلك، موصوفاً بمجدك عوّاداً على المذنبين بحلمك ، تخلّف سكّان أرضك عن طاعتك فكنت عليهم عطوفاً بجودك جواداً بفضلك عوّاداً بكرمك ، يا لا إله إلّا أنت المنان ذو الجلال والإكرام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ملكت اليد من مالٍ وخَوّل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والغنى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اللوح المحفوظ أو العلم الإلهي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أغنني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والإنعام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الطارقة ، طوارق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وطوارق الجنِّ جماعة من الجنِّ يطرقون بشرٍّ، والطارق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يأتي بالليل لاحتياجه إلى طرق الباب ، ثم استعمل في كلّ شرٍّ نزل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التي لا يعقبها موت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تصلّي عشرين ركعة في عشرين ليلة ، فإذا دخل العشر الأواخر زدت على هذه العشرين ركعة كلّ ليلة عشر ركعات فتصلّي ثلاثين ركعة ، ثمان بين العشائين ، واثنتين وعشرين ركعة بعد العشاء الآخرة ، تفصل بين كلّ ركعتين بتسليمة ، وتدعو بالدعاء الذي مضى ذكره في العشرين ركعة ، فأمّا الدعاء بين العشر ركعات الزائدة في العشر الأواخر ، فتقول بعد صلاة ركعتين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حسن البلاء ، يا قديم العفو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حسن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النعمة أو الاختبار والامتحان، واختباره تعالى إنّما هو لأجل إثابة المطيعين وإعذار المتمرّدين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الأخذ بالعقوبة ، أو القوّة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مهموماً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أحتسب الأجر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ادّخره عنده لا يرجو ثواب الدنيا واحتساب 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تعالى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منه المشقّة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قاصصته مقاصّة وقصاصاً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لك عليه دين مثل ما له عليك فجعلت الدينَ في مقابلة الدين ، مأخوذ من اقتصاص الأثر ، ثمّ غلب استعمال القصاص ، في قتل القاتل وجرح الجارح وقطع القاطع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سفعت بناصيته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وسفعته النار والسموم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لفحته لفحاً يسيراً فغيّرت بشرته والسوافع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لوافع السموم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الله عن العبد المكاره، وأهوال الآخرة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ولي من الجسد من الثياب ، وهو كناية عن شدّة الالتصاق بها والقرب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يتدثّر به الإنسان فوق الشعار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بعد هذا الدّعاء عنواناً جديداً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ليالي القدر</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استنجز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تنجّزه تنجّز 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إنجازه، وألحّ في طلبه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والفساد والثقل ، وسوء العاقبة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 فلج بحاجته ، وفلج بحجّته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الإدلاء بها فغلب خصمه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الأمور ، ورائق الخلل الذي وقع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 الجور وممزّقه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السيادة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الثابت الذي لا يتبدّل بتبدّل النشأتين، وهو العقائد الحقّة في ولاية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إحْساني في علِّيِّينَ ، وإساءَ تي مغفورةً ، وأن تهب لي يقيناً تباشر به قلبي ، وإيماناً يُذهب الشكّ عنّي ، وتُرضيني بما قَسَمْتَ لي ، وآتيني في الدنيا حسنة وفي الآخرة حسنة ، وقِني عذاب النار ، وارزقني فيها ذكرك وشُكرك ، عليه وعليهم السلام ورحمة الله وبركاته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يجرّه الإنسان من ذنب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من سقوطه ، أقال الله عثرته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يراد بها الإسم الأعظم، أو الإمامة ، أو القرآن ، أو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العديلة حال الاحتضار والعديلة العدول عن الحقِّ ، لأن الشيطان يجيء ويعدل الإنسان ليخرجه عن الإيمان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والانتشار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الله شعثكم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أمركم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يدار حول الخيمة من شقق بلا سقف ، 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أحاط بشيء من حائط أو خباط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يمدّ فوق صحن الدار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 في القلوب والعقائد والنيّات وغيرها وما خفي من الأعمال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والاستكبار والبطر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وقلّة احتمال النعمة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منازل الجنّة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استدراج الإله تعالى العبد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كلّما جدّد خطيئة جدّد له نعمة وأنساء الاستغفار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سورة يونس ، في قصّة الذين آمنوا من قوم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وَقَالَ مُوسَى يَا قَوْمِ إِنْ كُنْتُمْ آمَنْتُمْ بِاللَّهِ فَعَلَيْهِ تَوَكَّلُوا إِنْ كُنْتُمْ 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عَلَى اللَّهِ تَوَكَّلْنَا رَبَّنَا لَا تَجْعَلْنَا فِتْنَةً لِلْقَوْمِ الظَّالِمِينَ</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الشيء ما يقوم به الشيء ويثبت ، ولولاه لسقط وزال فأنا لا أقوم إلّا بك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التامّات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أسماؤه الحسنى أو كتبه المنزلة ، علمه أو القرآن ، القوّة أو القدرة ، أو الحجج والبراهين والكلمة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 الأعظم أو الإمامة أو القرآن 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ترتيب نافلة شهر رمضان وأدعيتها في أدعية عقیب كلّ نافلة من رمضان</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الشيخ المجلسي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نوافل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30398</Words>
  <Characters>124126</Characters>
  <CharactersWithSpaces>153900</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2026-08-20T17:46:37Z</dcterms:created>
  <dc:creator>ghaemiyeh.com</dc:creator>
  <dc:description/>
  <dc:language>en-US</dc:language>
  <cp:lastModifiedBy/>
  <dcterms:modified xsi:type="dcterms:W3CDTF">2026-08-20T21:16:42Z</dcterms:modified>
  <cp:revision>1</cp:revision>
  <dc:subject/>
  <dc:title>صحائف الأبرار فی وظائف الأسحار</dc:title>
</cp:coreProperties>
</file>

<file path=docProps/custom.xml><?xml version="1.0" encoding="utf-8"?>
<Properties xmlns="http://schemas.openxmlformats.org/officeDocument/2006/custom-properties" xmlns:vt="http://schemas.openxmlformats.org/officeDocument/2006/docPropsVTypes"/>
</file>