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سمنو طعام فاطمی راه رسیدن به حاجات با شرکت در مجلس سمنوپزان یا پخت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7527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575277_2870459653">
            <w:r>
              <w:rPr>
                <w:webHidden/>
                <w:rStyle w:val="IndexLink"/>
                <w:rtl w:val="true"/>
              </w:rPr>
              <w:t xml:space="preserve">تقدیم به </w:t>
            </w:r>
            <w:r>
              <w:rPr>
                <w:rStyle w:val="IndexLink"/>
                <w:rtl w:val="true"/>
              </w:rPr>
              <w:t>:</w:t>
              <w:tab/>
            </w:r>
            <w:r>
              <w:rPr>
                <w:rStyle w:val="IndexLink"/>
              </w:rPr>
              <w:t>4</w:t>
            </w:r>
          </w:hyperlink>
        </w:p>
        <w:p>
          <w:pPr>
            <w:pStyle w:val="Contents2"/>
            <w:tabs>
              <w:tab w:val="clear" w:pos="8743"/>
              <w:tab w:val="right" w:pos="9026" w:leader="dot"/>
            </w:tabs>
            <w:rPr/>
          </w:pPr>
          <w:hyperlink w:anchor="__RefHeading___Toc7575279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575281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7575283_2870459653">
            <w:r>
              <w:rPr>
                <w:webHidden/>
                <w:rStyle w:val="IndexLink"/>
                <w:rtl w:val="true"/>
              </w:rPr>
              <w:t>سمنو در لغت نامه ها و فرهنگ نامه</w:t>
            </w:r>
            <w:r>
              <w:rPr>
                <w:rStyle w:val="IndexLink"/>
                <w:rtl w:val="true"/>
              </w:rPr>
              <w:tab/>
            </w:r>
            <w:r>
              <w:rPr>
                <w:rStyle w:val="IndexLink"/>
              </w:rPr>
              <w:t>12</w:t>
            </w:r>
          </w:hyperlink>
        </w:p>
        <w:p>
          <w:pPr>
            <w:pStyle w:val="Contents2"/>
            <w:tabs>
              <w:tab w:val="clear" w:pos="8743"/>
              <w:tab w:val="right" w:pos="9026" w:leader="dot"/>
            </w:tabs>
            <w:rPr/>
          </w:pPr>
          <w:hyperlink w:anchor="__RefHeading___Toc7575285_2870459653">
            <w:r>
              <w:rPr>
                <w:webHidden/>
                <w:rStyle w:val="IndexLink"/>
                <w:rtl w:val="true"/>
              </w:rPr>
              <w:t>طرز تهیه سمنو</w:t>
            </w:r>
            <w:r>
              <w:rPr>
                <w:rStyle w:val="IndexLink"/>
                <w:rtl w:val="true"/>
              </w:rPr>
              <w:tab/>
            </w:r>
            <w:r>
              <w:rPr>
                <w:rStyle w:val="IndexLink"/>
              </w:rPr>
              <w:t>13</w:t>
            </w:r>
          </w:hyperlink>
        </w:p>
        <w:p>
          <w:pPr>
            <w:pStyle w:val="Contents2"/>
            <w:tabs>
              <w:tab w:val="clear" w:pos="8743"/>
              <w:tab w:val="right" w:pos="9026" w:leader="dot"/>
            </w:tabs>
            <w:rPr/>
          </w:pPr>
          <w:hyperlink w:anchor="__RefHeading___Toc7575287_2870459653">
            <w:r>
              <w:rPr>
                <w:webHidden/>
                <w:rStyle w:val="IndexLink"/>
                <w:rtl w:val="true"/>
              </w:rPr>
              <w:t>افعال و خواص آن</w:t>
            </w:r>
            <w:r>
              <w:rPr>
                <w:rStyle w:val="IndexLink"/>
                <w:rtl w:val="true"/>
              </w:rPr>
              <w:tab/>
            </w:r>
            <w:r>
              <w:rPr>
                <w:rStyle w:val="IndexLink"/>
              </w:rPr>
              <w:t>14</w:t>
            </w:r>
          </w:hyperlink>
        </w:p>
        <w:p>
          <w:pPr>
            <w:pStyle w:val="Contents2"/>
            <w:tabs>
              <w:tab w:val="clear" w:pos="8743"/>
              <w:tab w:val="right" w:pos="9026" w:leader="dot"/>
            </w:tabs>
            <w:rPr/>
          </w:pPr>
          <w:hyperlink w:anchor="__RefHeading___Toc7575289_2870459653">
            <w:r>
              <w:rPr>
                <w:webHidden/>
                <w:rStyle w:val="IndexLink"/>
                <w:rtl w:val="true"/>
              </w:rPr>
              <w:t xml:space="preserve">وجه انتصاب سمنو به حضرت زهرا </w:t>
            </w:r>
            <w:r>
              <w:rPr>
                <w:rStyle w:val="IndexLink"/>
                <w:rtl w:val="true"/>
              </w:rPr>
              <w:t>(</w:t>
            </w:r>
            <w:r>
              <w:rPr>
                <w:rStyle w:val="IndexLink"/>
                <w:rtl w:val="true"/>
              </w:rPr>
              <w:t>علیها السلام</w:t>
            </w:r>
            <w:r>
              <w:rPr>
                <w:rStyle w:val="IndexLink"/>
                <w:rtl w:val="true"/>
              </w:rPr>
              <w:t xml:space="preserve">) </w:t>
            </w:r>
            <w:r>
              <w:rPr>
                <w:rStyle w:val="IndexLink"/>
              </w:rPr>
              <w:t></w:t>
            </w:r>
            <w:r>
              <w:rPr>
                <w:rStyle w:val="IndexLink"/>
                <w:rtl w:val="true"/>
              </w:rPr>
              <w:tab/>
            </w:r>
            <w:r>
              <w:rPr>
                <w:rStyle w:val="IndexLink"/>
              </w:rPr>
              <w:t>14</w:t>
            </w:r>
          </w:hyperlink>
        </w:p>
        <w:p>
          <w:pPr>
            <w:pStyle w:val="Contents2"/>
            <w:tabs>
              <w:tab w:val="clear" w:pos="8743"/>
              <w:tab w:val="right" w:pos="9026" w:leader="dot"/>
            </w:tabs>
            <w:rPr/>
          </w:pPr>
          <w:hyperlink w:anchor="__RefHeading___Toc7575291_2870459653">
            <w:r>
              <w:rPr>
                <w:webHidden/>
                <w:rStyle w:val="IndexLink"/>
                <w:rtl w:val="true"/>
              </w:rPr>
              <w:t>سمنو در روایات</w:t>
            </w:r>
            <w:r>
              <w:rPr>
                <w:rStyle w:val="IndexLink"/>
                <w:rtl w:val="true"/>
              </w:rPr>
              <w:tab/>
            </w:r>
            <w:r>
              <w:rPr>
                <w:rStyle w:val="IndexLink"/>
              </w:rPr>
              <w:t>17</w:t>
            </w:r>
          </w:hyperlink>
        </w:p>
        <w:p>
          <w:pPr>
            <w:pStyle w:val="Contents2"/>
            <w:tabs>
              <w:tab w:val="clear" w:pos="8743"/>
              <w:tab w:val="right" w:pos="9026" w:leader="dot"/>
            </w:tabs>
            <w:rPr/>
          </w:pPr>
          <w:hyperlink w:anchor="__RefHeading___Toc7575293_2870459653">
            <w:r>
              <w:rPr>
                <w:webHidden/>
                <w:rStyle w:val="IndexLink"/>
              </w:rPr>
              <w:t>1</w:t>
            </w:r>
            <w:r>
              <w:rPr>
                <w:rStyle w:val="IndexLink"/>
                <w:rtl w:val="true"/>
              </w:rPr>
              <w:t>.</w:t>
            </w:r>
            <w:r>
              <w:rPr>
                <w:rStyle w:val="IndexLink"/>
                <w:rtl w:val="true"/>
              </w:rPr>
              <w:t>حریره</w:t>
            </w:r>
            <w:r>
              <w:rPr>
                <w:rStyle w:val="IndexLink"/>
                <w:rtl w:val="true"/>
              </w:rPr>
              <w:tab/>
            </w:r>
            <w:r>
              <w:rPr>
                <w:rStyle w:val="IndexLink"/>
              </w:rPr>
              <w:t>17</w:t>
            </w:r>
          </w:hyperlink>
        </w:p>
        <w:p>
          <w:pPr>
            <w:pStyle w:val="Contents2"/>
            <w:tabs>
              <w:tab w:val="clear" w:pos="8743"/>
              <w:tab w:val="right" w:pos="9026" w:leader="dot"/>
            </w:tabs>
            <w:rPr/>
          </w:pPr>
          <w:hyperlink w:anchor="__RefHeading___Toc7575295_2870459653">
            <w:r>
              <w:rPr>
                <w:webHidden/>
                <w:rStyle w:val="IndexLink"/>
              </w:rPr>
              <w:t>2</w:t>
            </w:r>
            <w:r>
              <w:rPr>
                <w:rStyle w:val="IndexLink"/>
                <w:rtl w:val="true"/>
              </w:rPr>
              <w:t xml:space="preserve"> .</w:t>
            </w:r>
            <w:r>
              <w:rPr>
                <w:rStyle w:val="IndexLink"/>
                <w:rtl w:val="true"/>
              </w:rPr>
              <w:t>عصیده</w:t>
            </w:r>
            <w:r>
              <w:rPr>
                <w:rStyle w:val="IndexLink"/>
                <w:rtl w:val="true"/>
              </w:rPr>
              <w:tab/>
            </w:r>
            <w:r>
              <w:rPr>
                <w:rStyle w:val="IndexLink"/>
              </w:rPr>
              <w:t>19</w:t>
            </w:r>
          </w:hyperlink>
        </w:p>
        <w:p>
          <w:pPr>
            <w:pStyle w:val="Contents2"/>
            <w:tabs>
              <w:tab w:val="clear" w:pos="8743"/>
              <w:tab w:val="right" w:pos="9026" w:leader="dot"/>
            </w:tabs>
            <w:rPr/>
          </w:pPr>
          <w:hyperlink w:anchor="__RefHeading___Toc7575297_2870459653">
            <w:r>
              <w:rPr>
                <w:webHidden/>
                <w:rStyle w:val="IndexLink"/>
              </w:rPr>
              <w:t>3</w:t>
            </w:r>
            <w:r>
              <w:rPr>
                <w:rStyle w:val="IndexLink"/>
                <w:rtl w:val="true"/>
              </w:rPr>
              <w:t xml:space="preserve"> .</w:t>
            </w:r>
            <w:r>
              <w:rPr>
                <w:rStyle w:val="IndexLink"/>
                <w:rtl w:val="true"/>
              </w:rPr>
              <w:t xml:space="preserve">حساة </w:t>
            </w:r>
            <w:r>
              <w:rPr>
                <w:rStyle w:val="IndexLink"/>
                <w:rtl w:val="true"/>
              </w:rPr>
              <w:t>(</w:t>
            </w:r>
            <w:r>
              <w:rPr>
                <w:rStyle w:val="IndexLink"/>
                <w:rtl w:val="true"/>
              </w:rPr>
              <w:t>حساء</w:t>
            </w:r>
            <w:r>
              <w:rPr>
                <w:rStyle w:val="IndexLink"/>
                <w:rtl w:val="true"/>
              </w:rPr>
              <w:t>)</w:t>
              <w:tab/>
            </w:r>
            <w:r>
              <w:rPr>
                <w:rStyle w:val="IndexLink"/>
              </w:rPr>
              <w:t>21</w:t>
            </w:r>
          </w:hyperlink>
        </w:p>
        <w:p>
          <w:pPr>
            <w:pStyle w:val="Contents2"/>
            <w:tabs>
              <w:tab w:val="clear" w:pos="8743"/>
              <w:tab w:val="right" w:pos="9026" w:leader="dot"/>
            </w:tabs>
            <w:rPr/>
          </w:pPr>
          <w:hyperlink w:anchor="__RefHeading___Toc7575299_2870459653">
            <w:r>
              <w:rPr>
                <w:webHidden/>
                <w:rStyle w:val="IndexLink"/>
                <w:rtl w:val="true"/>
              </w:rPr>
              <w:t>نکته ای راجع به آیۀ تطهیر</w:t>
            </w:r>
            <w:r>
              <w:rPr>
                <w:rStyle w:val="IndexLink"/>
                <w:rtl w:val="true"/>
              </w:rPr>
              <w:tab/>
            </w:r>
            <w:r>
              <w:rPr>
                <w:rStyle w:val="IndexLink"/>
              </w:rPr>
              <w:t>23</w:t>
            </w:r>
          </w:hyperlink>
        </w:p>
        <w:p>
          <w:pPr>
            <w:pStyle w:val="Contents2"/>
            <w:tabs>
              <w:tab w:val="clear" w:pos="8743"/>
              <w:tab w:val="right" w:pos="9026" w:leader="dot"/>
            </w:tabs>
            <w:rPr/>
          </w:pPr>
          <w:hyperlink w:anchor="__RefHeading___Toc7575301_2870459653">
            <w:r>
              <w:rPr>
                <w:webHidden/>
                <w:rStyle w:val="IndexLink"/>
                <w:rtl w:val="true"/>
              </w:rPr>
              <w:t xml:space="preserve">عنایت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به سمنو</w:t>
            </w:r>
            <w:r>
              <w:rPr>
                <w:rStyle w:val="IndexLink"/>
                <w:rtl w:val="true"/>
              </w:rPr>
              <w:tab/>
            </w:r>
            <w:r>
              <w:rPr>
                <w:rStyle w:val="IndexLink"/>
              </w:rPr>
              <w:t>26</w:t>
            </w:r>
          </w:hyperlink>
        </w:p>
        <w:p>
          <w:pPr>
            <w:pStyle w:val="Contents2"/>
            <w:tabs>
              <w:tab w:val="clear" w:pos="8743"/>
              <w:tab w:val="right" w:pos="9026" w:leader="dot"/>
            </w:tabs>
            <w:rPr/>
          </w:pPr>
          <w:hyperlink w:anchor="__RefHeading___Toc7575303_2870459653">
            <w:r>
              <w:rPr>
                <w:webHidden/>
                <w:rStyle w:val="IndexLink"/>
                <w:rtl w:val="true"/>
              </w:rPr>
              <w:t>قدمتی به درازی تاریخ</w:t>
            </w:r>
            <w:r>
              <w:rPr>
                <w:rStyle w:val="IndexLink"/>
                <w:rtl w:val="true"/>
              </w:rPr>
              <w:tab/>
            </w:r>
            <w:r>
              <w:rPr>
                <w:rStyle w:val="IndexLink"/>
              </w:rPr>
              <w:t>27</w:t>
            </w:r>
          </w:hyperlink>
        </w:p>
        <w:p>
          <w:pPr>
            <w:pStyle w:val="Contents2"/>
            <w:tabs>
              <w:tab w:val="clear" w:pos="8743"/>
              <w:tab w:val="right" w:pos="9026" w:leader="dot"/>
            </w:tabs>
            <w:rPr/>
          </w:pPr>
          <w:hyperlink w:anchor="__RefHeading___Toc7575305_2870459653">
            <w:r>
              <w:rPr>
                <w:webHidden/>
                <w:rStyle w:val="IndexLink"/>
                <w:rtl w:val="true"/>
              </w:rPr>
              <w:t xml:space="preserve">سخنان مؤلف کتاب </w:t>
            </w:r>
            <w:r>
              <w:rPr>
                <w:rStyle w:val="IndexLink"/>
                <w:rtl w:val="true"/>
              </w:rPr>
              <w:t>«</w:t>
            </w:r>
            <w:r>
              <w:rPr>
                <w:rStyle w:val="IndexLink"/>
                <w:rtl w:val="true"/>
              </w:rPr>
              <w:t xml:space="preserve">طب الزهرا </w:t>
            </w:r>
            <w:r>
              <w:rPr>
                <w:rStyle w:val="IndexLink"/>
                <w:rtl w:val="true"/>
              </w:rPr>
              <w:t>(</w:t>
            </w:r>
            <w:r>
              <w:rPr>
                <w:rStyle w:val="IndexLink"/>
                <w:rtl w:val="true"/>
              </w:rPr>
              <w:t>علیها السلام</w:t>
            </w:r>
            <w:r>
              <w:rPr>
                <w:rStyle w:val="IndexLink"/>
                <w:rtl w:val="true"/>
              </w:rPr>
              <w:t xml:space="preserve">)» </w:t>
            </w:r>
            <w:r>
              <w:rPr>
                <w:rStyle w:val="IndexLink"/>
                <w:rtl w:val="true"/>
              </w:rPr>
              <w:t>پیرامون حلوای سمن بانو</w:t>
            </w:r>
            <w:r>
              <w:rPr>
                <w:rStyle w:val="IndexLink"/>
                <w:rtl w:val="true"/>
              </w:rPr>
              <w:tab/>
            </w:r>
            <w:r>
              <w:rPr>
                <w:rStyle w:val="IndexLink"/>
              </w:rPr>
              <w:t>28</w:t>
            </w:r>
          </w:hyperlink>
        </w:p>
        <w:p>
          <w:pPr>
            <w:pStyle w:val="Contents2"/>
            <w:tabs>
              <w:tab w:val="clear" w:pos="8743"/>
              <w:tab w:val="right" w:pos="9026" w:leader="dot"/>
            </w:tabs>
            <w:rPr/>
          </w:pPr>
          <w:hyperlink w:anchor="__RefHeading___Toc7575307_2870459653">
            <w:r>
              <w:rPr>
                <w:webHidden/>
                <w:rStyle w:val="IndexLink"/>
                <w:rtl w:val="true"/>
              </w:rPr>
              <w:t>مرسوم نمودن سنّت حسنۀ سمنو پزان در شهر اقلید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33</w:t>
            </w:r>
          </w:hyperlink>
        </w:p>
        <w:p>
          <w:pPr>
            <w:pStyle w:val="Contents2"/>
            <w:tabs>
              <w:tab w:val="clear" w:pos="8743"/>
              <w:tab w:val="right" w:pos="9026" w:leader="dot"/>
            </w:tabs>
            <w:rPr/>
          </w:pPr>
          <w:hyperlink w:anchor="__RefHeading___Toc7575309_2870459653">
            <w:r>
              <w:rPr>
                <w:webHidden/>
                <w:rStyle w:val="IndexLink"/>
                <w:rtl w:val="true"/>
              </w:rPr>
              <w:t>پخت سمنو با پیشنهاد آیة الله حاج سیّد علی موحّد ابطحی</w:t>
            </w:r>
            <w:r>
              <w:rPr>
                <w:rStyle w:val="IndexLink"/>
              </w:rPr>
              <w:t>1</w:t>
            </w:r>
            <w:r>
              <w:rPr>
                <w:rStyle w:val="IndexLink"/>
                <w:rtl w:val="true"/>
              </w:rPr>
              <w:tab/>
            </w:r>
            <w:r>
              <w:rPr>
                <w:rStyle w:val="IndexLink"/>
              </w:rPr>
              <w:t>35</w:t>
            </w:r>
          </w:hyperlink>
        </w:p>
        <w:p>
          <w:pPr>
            <w:pStyle w:val="Contents2"/>
            <w:tabs>
              <w:tab w:val="clear" w:pos="8743"/>
              <w:tab w:val="right" w:pos="9026" w:leader="dot"/>
            </w:tabs>
            <w:rPr/>
          </w:pPr>
          <w:hyperlink w:anchor="__RefHeading___Toc7575311_2870459653">
            <w:r>
              <w:rPr>
                <w:webHidden/>
                <w:rStyle w:val="IndexLink"/>
                <w:rtl w:val="true"/>
              </w:rPr>
              <w:t>کراماتی از مجالس سمنو پزان</w:t>
            </w:r>
            <w:r>
              <w:rPr>
                <w:rStyle w:val="IndexLink"/>
                <w:rtl w:val="true"/>
              </w:rPr>
              <w:tab/>
            </w:r>
            <w:r>
              <w:rPr>
                <w:rStyle w:val="IndexLink"/>
              </w:rPr>
              <w:t>36</w:t>
            </w:r>
          </w:hyperlink>
        </w:p>
        <w:p>
          <w:pPr>
            <w:pStyle w:val="Contents2"/>
            <w:tabs>
              <w:tab w:val="clear" w:pos="8743"/>
              <w:tab w:val="right" w:pos="9026" w:leader="dot"/>
            </w:tabs>
            <w:rPr/>
          </w:pPr>
          <w:hyperlink w:anchor="__RefHeading___Toc7575313_2870459653">
            <w:r>
              <w:rPr>
                <w:webHidden/>
                <w:rStyle w:val="IndexLink"/>
              </w:rPr>
              <w:t>1</w:t>
            </w:r>
            <w:r>
              <w:rPr>
                <w:rStyle w:val="IndexLink"/>
                <w:rtl w:val="true"/>
              </w:rPr>
              <w:t>.</w:t>
            </w:r>
            <w:r>
              <w:rPr>
                <w:rStyle w:val="IndexLink"/>
                <w:rtl w:val="true"/>
              </w:rPr>
              <w:t>شفای زن تهرانی</w:t>
            </w:r>
            <w:r>
              <w:rPr>
                <w:rStyle w:val="IndexLink"/>
                <w:rtl w:val="true"/>
              </w:rPr>
              <w:tab/>
            </w:r>
            <w:r>
              <w:rPr>
                <w:rStyle w:val="IndexLink"/>
              </w:rPr>
              <w:t>36</w:t>
            </w:r>
          </w:hyperlink>
        </w:p>
        <w:p>
          <w:pPr>
            <w:pStyle w:val="Contents2"/>
            <w:tabs>
              <w:tab w:val="clear" w:pos="8743"/>
              <w:tab w:val="right" w:pos="9026" w:leader="dot"/>
            </w:tabs>
            <w:rPr/>
          </w:pPr>
          <w:hyperlink w:anchor="__RefHeading___Toc7575315_2870459653">
            <w:r>
              <w:rPr>
                <w:webHidden/>
                <w:rStyle w:val="IndexLink"/>
              </w:rPr>
              <w:t>2</w:t>
            </w:r>
            <w:r>
              <w:rPr>
                <w:rStyle w:val="IndexLink"/>
                <w:rtl w:val="true"/>
              </w:rPr>
              <w:t>.</w:t>
            </w:r>
            <w:r>
              <w:rPr>
                <w:rStyle w:val="IndexLink"/>
                <w:rtl w:val="true"/>
              </w:rPr>
              <w:t>جهت خانه دار شدن</w:t>
            </w:r>
            <w:r>
              <w:rPr>
                <w:rStyle w:val="IndexLink"/>
                <w:rtl w:val="true"/>
              </w:rPr>
              <w:tab/>
            </w:r>
            <w:r>
              <w:rPr>
                <w:rStyle w:val="IndexLink"/>
              </w:rPr>
              <w:t>37</w:t>
            </w:r>
          </w:hyperlink>
        </w:p>
        <w:p>
          <w:pPr>
            <w:pStyle w:val="Contents2"/>
            <w:tabs>
              <w:tab w:val="clear" w:pos="8743"/>
              <w:tab w:val="right" w:pos="9026" w:leader="dot"/>
            </w:tabs>
            <w:rPr/>
          </w:pPr>
          <w:hyperlink w:anchor="__RefHeading___Toc7575317_2870459653">
            <w:r>
              <w:rPr>
                <w:webHidden/>
                <w:rStyle w:val="IndexLink"/>
              </w:rPr>
              <w:t>3</w:t>
            </w:r>
            <w:r>
              <w:rPr>
                <w:rStyle w:val="IndexLink"/>
                <w:rtl w:val="true"/>
              </w:rPr>
              <w:t>.</w:t>
            </w:r>
            <w:r>
              <w:rPr>
                <w:rStyle w:val="IndexLink"/>
                <w:rtl w:val="true"/>
              </w:rPr>
              <w:t>شفای بیماری میگرن</w:t>
            </w:r>
            <w:r>
              <w:rPr>
                <w:rStyle w:val="IndexLink"/>
                <w:rtl w:val="true"/>
              </w:rPr>
              <w:tab/>
            </w:r>
            <w:r>
              <w:rPr>
                <w:rStyle w:val="IndexLink"/>
              </w:rPr>
              <w:t>38</w:t>
            </w:r>
          </w:hyperlink>
        </w:p>
        <w:p>
          <w:pPr>
            <w:pStyle w:val="Contents2"/>
            <w:tabs>
              <w:tab w:val="clear" w:pos="8743"/>
              <w:tab w:val="right" w:pos="9026" w:leader="dot"/>
            </w:tabs>
            <w:rPr/>
          </w:pPr>
          <w:hyperlink w:anchor="__RefHeading___Toc7575319_2870459653">
            <w:r>
              <w:rPr>
                <w:webHidden/>
                <w:rStyle w:val="IndexLink"/>
              </w:rPr>
              <w:t>4</w:t>
            </w:r>
            <w:r>
              <w:rPr>
                <w:rStyle w:val="IndexLink"/>
                <w:rtl w:val="true"/>
              </w:rPr>
              <w:t>.</w:t>
            </w:r>
            <w:r>
              <w:rPr>
                <w:rStyle w:val="IndexLink"/>
                <w:rtl w:val="true"/>
              </w:rPr>
              <w:t>شفای هر دو کلیه</w:t>
            </w:r>
            <w:r>
              <w:rPr>
                <w:rStyle w:val="IndexLink"/>
                <w:rtl w:val="true"/>
              </w:rPr>
              <w:tab/>
            </w:r>
            <w:r>
              <w:rPr>
                <w:rStyle w:val="IndexLink"/>
              </w:rPr>
              <w:t>38</w:t>
            </w:r>
          </w:hyperlink>
        </w:p>
        <w:p>
          <w:pPr>
            <w:pStyle w:val="Contents2"/>
            <w:tabs>
              <w:tab w:val="clear" w:pos="8743"/>
              <w:tab w:val="right" w:pos="9026" w:leader="dot"/>
            </w:tabs>
            <w:rPr/>
          </w:pPr>
          <w:hyperlink w:anchor="__RefHeading___Toc7575321_2870459653">
            <w:r>
              <w:rPr>
                <w:webHidden/>
                <w:rStyle w:val="IndexLink"/>
              </w:rPr>
              <w:t>5</w:t>
            </w:r>
            <w:r>
              <w:rPr>
                <w:rStyle w:val="IndexLink"/>
                <w:rtl w:val="true"/>
              </w:rPr>
              <w:t xml:space="preserve"> . </w:t>
            </w:r>
            <w:r>
              <w:rPr>
                <w:rStyle w:val="IndexLink"/>
                <w:rtl w:val="true"/>
              </w:rPr>
              <w:t>بر طرف شدن غده به دلیل شرکت در مراسم سمنوپزان</w:t>
            </w:r>
            <w:r>
              <w:rPr>
                <w:rStyle w:val="IndexLink"/>
                <w:rtl w:val="true"/>
              </w:rPr>
              <w:tab/>
            </w:r>
            <w:r>
              <w:rPr>
                <w:rStyle w:val="IndexLink"/>
              </w:rPr>
              <w:t>39</w:t>
            </w:r>
          </w:hyperlink>
        </w:p>
        <w:p>
          <w:pPr>
            <w:pStyle w:val="Contents2"/>
            <w:tabs>
              <w:tab w:val="clear" w:pos="8743"/>
              <w:tab w:val="right" w:pos="9026" w:leader="dot"/>
            </w:tabs>
            <w:rPr/>
          </w:pPr>
          <w:hyperlink w:anchor="__RefHeading___Toc7575323_2870459653">
            <w:r>
              <w:rPr>
                <w:webHidden/>
                <w:rStyle w:val="IndexLink"/>
              </w:rPr>
              <w:t>6</w:t>
            </w:r>
            <w:r>
              <w:rPr>
                <w:rStyle w:val="IndexLink"/>
                <w:rtl w:val="true"/>
              </w:rPr>
              <w:t xml:space="preserve"> . </w:t>
            </w:r>
            <w:r>
              <w:rPr>
                <w:rStyle w:val="IndexLink"/>
                <w:rtl w:val="true"/>
              </w:rPr>
              <w:t>اثر نکردن آتش به برکت پخت سمنو</w:t>
            </w:r>
            <w:r>
              <w:rPr>
                <w:rStyle w:val="IndexLink"/>
                <w:rtl w:val="true"/>
              </w:rPr>
              <w:tab/>
            </w:r>
            <w:r>
              <w:rPr>
                <w:rStyle w:val="IndexLink"/>
              </w:rPr>
              <w:t>40</w:t>
            </w:r>
          </w:hyperlink>
        </w:p>
        <w:p>
          <w:pPr>
            <w:pStyle w:val="Contents2"/>
            <w:tabs>
              <w:tab w:val="clear" w:pos="8743"/>
              <w:tab w:val="right" w:pos="9026" w:leader="dot"/>
            </w:tabs>
            <w:rPr/>
          </w:pPr>
          <w:hyperlink w:anchor="__RefHeading___Toc7575325_2870459653">
            <w:r>
              <w:rPr>
                <w:webHidden/>
                <w:rStyle w:val="IndexLink"/>
              </w:rPr>
              <w:t>7</w:t>
            </w:r>
            <w:r>
              <w:rPr>
                <w:rStyle w:val="IndexLink"/>
                <w:rtl w:val="true"/>
              </w:rPr>
              <w:t xml:space="preserve"> . </w:t>
            </w:r>
            <w:r>
              <w:rPr>
                <w:rStyle w:val="IndexLink"/>
                <w:rtl w:val="true"/>
              </w:rPr>
              <w:t>دیدن پنج تن آل عبا</w:t>
            </w:r>
            <w:r>
              <w:rPr>
                <w:rStyle w:val="IndexLink"/>
                <w:rtl w:val="true"/>
              </w:rPr>
              <w:tab/>
            </w:r>
            <w:r>
              <w:rPr>
                <w:rStyle w:val="IndexLink"/>
              </w:rPr>
              <w:t>41</w:t>
            </w:r>
          </w:hyperlink>
        </w:p>
        <w:p>
          <w:pPr>
            <w:pStyle w:val="Contents2"/>
            <w:tabs>
              <w:tab w:val="clear" w:pos="8743"/>
              <w:tab w:val="right" w:pos="9026" w:leader="dot"/>
            </w:tabs>
            <w:rPr/>
          </w:pPr>
          <w:hyperlink w:anchor="__RefHeading___Toc7575327_2870459653">
            <w:r>
              <w:rPr>
                <w:webHidden/>
                <w:rStyle w:val="IndexLink"/>
              </w:rPr>
              <w:t>8</w:t>
            </w:r>
            <w:r>
              <w:rPr>
                <w:rStyle w:val="IndexLink"/>
                <w:rtl w:val="true"/>
              </w:rPr>
              <w:t>.</w:t>
            </w:r>
            <w:r>
              <w:rPr>
                <w:rStyle w:val="IndexLink"/>
                <w:rtl w:val="true"/>
              </w:rPr>
              <w:t>جهت اولاد دار شدن</w:t>
            </w:r>
            <w:r>
              <w:rPr>
                <w:rStyle w:val="IndexLink"/>
                <w:rtl w:val="true"/>
              </w:rPr>
              <w:tab/>
            </w:r>
            <w:r>
              <w:rPr>
                <w:rStyle w:val="IndexLink"/>
              </w:rPr>
              <w:t>41</w:t>
            </w:r>
          </w:hyperlink>
        </w:p>
        <w:p>
          <w:pPr>
            <w:pStyle w:val="Contents2"/>
            <w:tabs>
              <w:tab w:val="clear" w:pos="8743"/>
              <w:tab w:val="right" w:pos="9026" w:leader="dot"/>
            </w:tabs>
            <w:rPr/>
          </w:pPr>
          <w:hyperlink w:anchor="__RefHeading___Toc7575329_2870459653">
            <w:r>
              <w:rPr>
                <w:webHidden/>
                <w:rStyle w:val="IndexLink"/>
              </w:rPr>
              <w:t>9</w:t>
            </w:r>
            <w:r>
              <w:rPr>
                <w:rStyle w:val="IndexLink"/>
                <w:rtl w:val="true"/>
              </w:rPr>
              <w:t>.</w:t>
            </w:r>
            <w:r>
              <w:rPr>
                <w:rStyle w:val="IndexLink"/>
                <w:rtl w:val="true"/>
              </w:rPr>
              <w:t>اگر حاجتم برآورده شود یک دیگ سمو طبخ می نمایم</w:t>
            </w:r>
            <w:r>
              <w:rPr>
                <w:rStyle w:val="IndexLink"/>
                <w:rtl w:val="true"/>
              </w:rPr>
              <w:tab/>
            </w:r>
            <w:r>
              <w:rPr>
                <w:rStyle w:val="IndexLink"/>
              </w:rPr>
              <w:t>42</w:t>
            </w:r>
          </w:hyperlink>
        </w:p>
        <w:p>
          <w:pPr>
            <w:pStyle w:val="Contents2"/>
            <w:tabs>
              <w:tab w:val="clear" w:pos="8743"/>
              <w:tab w:val="right" w:pos="9026" w:leader="dot"/>
            </w:tabs>
            <w:rPr/>
          </w:pPr>
          <w:hyperlink w:anchor="__RefHeading___Toc7575331_2870459653">
            <w:r>
              <w:rPr>
                <w:webHidden/>
                <w:rStyle w:val="IndexLink"/>
              </w:rPr>
              <w:t>10</w:t>
            </w:r>
            <w:r>
              <w:rPr>
                <w:rStyle w:val="IndexLink"/>
                <w:rtl w:val="true"/>
              </w:rPr>
              <w:t>.</w:t>
            </w:r>
            <w:r>
              <w:rPr>
                <w:rStyle w:val="IndexLink"/>
                <w:rtl w:val="true"/>
              </w:rPr>
              <w:t>برآورده شدن مشکل مالی</w:t>
            </w:r>
            <w:r>
              <w:rPr>
                <w:rStyle w:val="IndexLink"/>
                <w:rtl w:val="true"/>
              </w:rPr>
              <w:tab/>
            </w:r>
            <w:r>
              <w:rPr>
                <w:rStyle w:val="IndexLink"/>
              </w:rPr>
              <w:t>42</w:t>
            </w:r>
          </w:hyperlink>
        </w:p>
        <w:p>
          <w:pPr>
            <w:pStyle w:val="Contents2"/>
            <w:tabs>
              <w:tab w:val="clear" w:pos="8743"/>
              <w:tab w:val="right" w:pos="9026" w:leader="dot"/>
            </w:tabs>
            <w:rPr/>
          </w:pPr>
          <w:hyperlink w:anchor="__RefHeading___Toc7575333_2870459653">
            <w:r>
              <w:rPr>
                <w:webHidden/>
                <w:rStyle w:val="IndexLink"/>
              </w:rPr>
              <w:t>11</w:t>
            </w:r>
            <w:r>
              <w:rPr>
                <w:rStyle w:val="IndexLink"/>
                <w:rtl w:val="true"/>
              </w:rPr>
              <w:t>.</w:t>
            </w:r>
            <w:r>
              <w:rPr>
                <w:rStyle w:val="IndexLink"/>
                <w:rtl w:val="true"/>
              </w:rPr>
              <w:t>شفای سرطان حنجره</w:t>
            </w:r>
            <w:r>
              <w:rPr>
                <w:rStyle w:val="IndexLink"/>
                <w:rtl w:val="true"/>
              </w:rPr>
              <w:tab/>
            </w:r>
            <w:r>
              <w:rPr>
                <w:rStyle w:val="IndexLink"/>
              </w:rPr>
              <w:t>42</w:t>
            </w:r>
          </w:hyperlink>
        </w:p>
        <w:p>
          <w:pPr>
            <w:pStyle w:val="Contents2"/>
            <w:tabs>
              <w:tab w:val="clear" w:pos="8743"/>
              <w:tab w:val="right" w:pos="9026" w:leader="dot"/>
            </w:tabs>
            <w:rPr/>
          </w:pPr>
          <w:hyperlink w:anchor="__RefHeading___Toc7575335_2870459653">
            <w:r>
              <w:rPr>
                <w:webHidden/>
                <w:rStyle w:val="IndexLink"/>
              </w:rPr>
              <w:t>12</w:t>
            </w:r>
            <w:r>
              <w:rPr>
                <w:rStyle w:val="IndexLink"/>
                <w:rtl w:val="true"/>
              </w:rPr>
              <w:t>.</w:t>
            </w:r>
            <w:r>
              <w:rPr>
                <w:rStyle w:val="IndexLink"/>
                <w:rtl w:val="true"/>
              </w:rPr>
              <w:t>شفای بیماری مهلک</w:t>
            </w:r>
            <w:r>
              <w:rPr>
                <w:rStyle w:val="IndexLink"/>
                <w:rtl w:val="true"/>
              </w:rPr>
              <w:tab/>
            </w:r>
            <w:r>
              <w:rPr>
                <w:rStyle w:val="IndexLink"/>
              </w:rPr>
              <w:t>43</w:t>
            </w:r>
          </w:hyperlink>
        </w:p>
        <w:p>
          <w:pPr>
            <w:pStyle w:val="Contents2"/>
            <w:tabs>
              <w:tab w:val="clear" w:pos="8743"/>
              <w:tab w:val="right" w:pos="9026" w:leader="dot"/>
            </w:tabs>
            <w:rPr/>
          </w:pPr>
          <w:hyperlink w:anchor="__RefHeading___Toc7575337_2870459653">
            <w:r>
              <w:rPr>
                <w:webHidden/>
                <w:rStyle w:val="IndexLink"/>
              </w:rPr>
              <w:t>13</w:t>
            </w:r>
            <w:r>
              <w:rPr>
                <w:rStyle w:val="IndexLink"/>
                <w:rtl w:val="true"/>
              </w:rPr>
              <w:t>.</w:t>
            </w:r>
            <w:r>
              <w:rPr>
                <w:rStyle w:val="IndexLink"/>
                <w:rtl w:val="true"/>
              </w:rPr>
              <w:t>شفای بیکاری صعب العلاج</w:t>
            </w:r>
            <w:r>
              <w:rPr>
                <w:rStyle w:val="IndexLink"/>
                <w:rtl w:val="true"/>
              </w:rPr>
              <w:tab/>
            </w:r>
            <w:r>
              <w:rPr>
                <w:rStyle w:val="IndexLink"/>
              </w:rPr>
              <w:t>44</w:t>
            </w:r>
          </w:hyperlink>
        </w:p>
        <w:p>
          <w:pPr>
            <w:pStyle w:val="Contents2"/>
            <w:tabs>
              <w:tab w:val="clear" w:pos="8743"/>
              <w:tab w:val="right" w:pos="9026" w:leader="dot"/>
            </w:tabs>
            <w:rPr/>
          </w:pPr>
          <w:hyperlink w:anchor="__RefHeading___Toc7575339_2870459653">
            <w:r>
              <w:rPr>
                <w:webHidden/>
                <w:rStyle w:val="IndexLink"/>
                <w:rtl w:val="true"/>
              </w:rPr>
              <w:t>خواص طبی و درمانی سمنو</w:t>
            </w:r>
            <w:r>
              <w:rPr>
                <w:rStyle w:val="IndexLink"/>
                <w:rtl w:val="true"/>
              </w:rPr>
              <w:tab/>
            </w:r>
            <w:r>
              <w:rPr>
                <w:rStyle w:val="IndexLink"/>
              </w:rPr>
              <w:t>45</w:t>
            </w:r>
          </w:hyperlink>
        </w:p>
        <w:p>
          <w:pPr>
            <w:pStyle w:val="Contents2"/>
            <w:tabs>
              <w:tab w:val="clear" w:pos="8743"/>
              <w:tab w:val="right" w:pos="9026" w:leader="dot"/>
            </w:tabs>
            <w:rPr/>
          </w:pPr>
          <w:hyperlink w:anchor="__RefHeading___Toc7575341_2870459653">
            <w:r>
              <w:rPr>
                <w:webHidden/>
                <w:rStyle w:val="IndexLink"/>
                <w:rtl w:val="true"/>
              </w:rPr>
              <w:t>ثبت ملی سمنو</w:t>
            </w:r>
            <w:r>
              <w:rPr>
                <w:rStyle w:val="IndexLink"/>
                <w:rtl w:val="true"/>
              </w:rPr>
              <w:tab/>
            </w:r>
            <w:r>
              <w:rPr>
                <w:rStyle w:val="IndexLink"/>
              </w:rPr>
              <w:t>47</w:t>
            </w:r>
          </w:hyperlink>
        </w:p>
        <w:p>
          <w:pPr>
            <w:pStyle w:val="Contents2"/>
            <w:tabs>
              <w:tab w:val="clear" w:pos="8743"/>
              <w:tab w:val="right" w:pos="9026" w:leader="dot"/>
            </w:tabs>
            <w:rPr/>
          </w:pPr>
          <w:hyperlink w:anchor="__RefHeading___Toc7575343_2870459653">
            <w:r>
              <w:rPr>
                <w:webHidden/>
                <w:rStyle w:val="IndexLink"/>
                <w:rtl w:val="true"/>
              </w:rPr>
              <w:t>دیدن سمنو در خواب</w:t>
            </w:r>
            <w:r>
              <w:rPr>
                <w:rStyle w:val="IndexLink"/>
                <w:rtl w:val="true"/>
              </w:rPr>
              <w:tab/>
            </w:r>
            <w:r>
              <w:rPr>
                <w:rStyle w:val="IndexLink"/>
              </w:rPr>
              <w:t>48</w:t>
            </w:r>
          </w:hyperlink>
        </w:p>
        <w:p>
          <w:pPr>
            <w:pStyle w:val="Contents2"/>
            <w:tabs>
              <w:tab w:val="clear" w:pos="8743"/>
              <w:tab w:val="right" w:pos="9026" w:leader="dot"/>
            </w:tabs>
            <w:rPr/>
          </w:pPr>
          <w:hyperlink w:anchor="__RefHeading___Toc7575345_2870459653">
            <w:r>
              <w:rPr>
                <w:webHidden/>
                <w:rStyle w:val="IndexLink"/>
                <w:rtl w:val="true"/>
              </w:rPr>
              <w:t>غذای بهشتی</w:t>
            </w:r>
            <w:r>
              <w:rPr>
                <w:rStyle w:val="IndexLink"/>
                <w:rtl w:val="true"/>
              </w:rPr>
              <w:tab/>
            </w:r>
            <w:r>
              <w:rPr>
                <w:rStyle w:val="IndexLink"/>
              </w:rPr>
              <w:t>49</w:t>
            </w:r>
          </w:hyperlink>
        </w:p>
        <w:p>
          <w:pPr>
            <w:pStyle w:val="Contents2"/>
            <w:tabs>
              <w:tab w:val="clear" w:pos="8743"/>
              <w:tab w:val="right" w:pos="9026" w:leader="dot"/>
            </w:tabs>
            <w:rPr/>
          </w:pPr>
          <w:hyperlink w:anchor="__RefHeading___Toc7575347_2870459653">
            <w:r>
              <w:rPr>
                <w:webHidden/>
                <w:rStyle w:val="IndexLink"/>
                <w:rtl w:val="true"/>
              </w:rPr>
              <w:t>گندم</w:t>
            </w:r>
            <w:r>
              <w:rPr>
                <w:rStyle w:val="IndexLink"/>
                <w:rtl w:val="true"/>
              </w:rPr>
              <w:tab/>
            </w:r>
            <w:r>
              <w:rPr>
                <w:rStyle w:val="IndexLink"/>
              </w:rPr>
              <w:t>51</w:t>
            </w:r>
          </w:hyperlink>
        </w:p>
        <w:p>
          <w:pPr>
            <w:pStyle w:val="Contents2"/>
            <w:tabs>
              <w:tab w:val="clear" w:pos="8743"/>
              <w:tab w:val="right" w:pos="9026" w:leader="dot"/>
            </w:tabs>
            <w:rPr/>
          </w:pPr>
          <w:hyperlink w:anchor="__RefHeading___Toc7575349_2870459653">
            <w:r>
              <w:rPr>
                <w:webHidden/>
                <w:rStyle w:val="IndexLink"/>
                <w:rtl w:val="true"/>
              </w:rPr>
              <w:t>منابع و مآخذ</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25_91283"/>
      <w:bookmarkStart w:id="1" w:name="pg9625_91283"/>
      <w:bookmarkEnd w:id="1"/>
    </w:p>
    <w:p>
      <w:pPr>
        <w:pStyle w:val="Heading2"/>
        <w:numPr>
          <w:ilvl w:val="1"/>
          <w:numId w:val="1"/>
        </w:numPr>
        <w:rPr/>
      </w:pPr>
      <w:bookmarkStart w:id="2" w:name="pg9625_91283"/>
      <w:bookmarkStart w:id="3" w:name="__RefHeading___Toc757527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آقابابایی، 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سمنو طعام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حاجات با شرکت در مجلس سمنوپزان یا پخت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حاجات با شرکت در مجلس سمنوپزان یا پخت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Samanu</w:t>
      </w:r>
    </w:p>
    <w:p>
      <w:pPr>
        <w:pStyle w:val="BookText"/>
        <w:rPr/>
      </w:pPr>
      <w:r>
        <w:rPr>
          <w:rFonts w:ascii="IRNazanin" w:hAnsi="IRNazanin" w:eastAsia="IRNazanin"/>
          <w:color w:val="111111"/>
          <w:sz w:val="28"/>
          <w:sz w:val="28"/>
          <w:szCs w:val="28"/>
          <w:rtl w:val="true"/>
          <w:lang w:bidi="fa-IR"/>
        </w:rPr>
        <w:t>شعایر و مراسم مذهبی</w:t>
      </w:r>
    </w:p>
    <w:p>
      <w:pPr>
        <w:pStyle w:val="BookText"/>
        <w:rPr/>
      </w:pPr>
      <w:r>
        <w:rPr>
          <w:rFonts w:eastAsia="Times New Roman" w:cs="Times New Roman" w:ascii="Times New Roman" w:hAnsi="Times New Roman"/>
          <w:color w:val="111111"/>
          <w:sz w:val="28"/>
          <w:szCs w:val="28"/>
          <w:lang w:val="en-US" w:bidi="en-US"/>
        </w:rPr>
        <w:t>Rites and ceremonies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9752897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سمنو ، طعام فاطمی</w:t>
      </w:r>
    </w:p>
    <w:p>
      <w:pPr>
        <w:pStyle w:val="BookText"/>
        <w:rPr/>
      </w:pPr>
      <w:r>
        <w:rPr>
          <w:rFonts w:ascii="IRNazanin" w:hAnsi="IRNazanin" w:eastAsia="IRNazanin"/>
          <w:color w:val="111111"/>
          <w:sz w:val="28"/>
          <w:sz w:val="28"/>
          <w:szCs w:val="28"/>
          <w:rtl w:val="true"/>
          <w:lang w:bidi="fa-IR"/>
        </w:rPr>
        <w:t>راه رسیدن به حاجات با شرکت در مجلس سمنوپزان</w:t>
      </w:r>
    </w:p>
    <w:p>
      <w:pPr>
        <w:pStyle w:val="BookText"/>
        <w:rPr/>
      </w:pPr>
      <w:r>
        <w:rPr>
          <w:rFonts w:ascii="IRNazanin" w:hAnsi="IRNazanin" w:eastAsia="IRNazanin"/>
          <w:color w:val="111111"/>
          <w:sz w:val="28"/>
          <w:sz w:val="28"/>
          <w:szCs w:val="28"/>
          <w:rtl w:val="true"/>
          <w:lang w:bidi="fa-IR"/>
        </w:rPr>
        <w:t>یا پخت آن</w:t>
      </w:r>
    </w:p>
    <w:p>
      <w:pPr>
        <w:pStyle w:val="BookText"/>
        <w:rPr/>
      </w:pP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محسن بهارزاده</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w:t>
      </w:r>
    </w:p>
    <w:p>
      <w:pPr>
        <w:pStyle w:val="BookText"/>
        <w:rPr/>
      </w:pP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75277_2870459653"/>
      <w:bookmarkStart w:id="6" w:name="_Toc2"/>
      <w:bookmarkEnd w:id="5"/>
      <w:r>
        <w:rPr>
          <w:rtl w:val="true"/>
        </w:rPr>
        <w:t xml:space="preserve">تقدیم به </w:t>
      </w:r>
      <w:r>
        <w:rPr>
          <w:rtl w:val="true"/>
        </w:rPr>
        <w:t>:</w:t>
      </w:r>
      <w:bookmarkEnd w:id="6"/>
    </w:p>
    <w:p>
      <w:pPr>
        <w:pStyle w:val="BookText"/>
        <w:rPr/>
      </w:pPr>
      <w:r>
        <w:rPr>
          <w:rFonts w:ascii="IRNazanin" w:hAnsi="IRNazanin" w:eastAsia="IRNazanin"/>
          <w:color w:val="111111"/>
          <w:sz w:val="28"/>
          <w:sz w:val="28"/>
          <w:szCs w:val="28"/>
          <w:rtl w:val="true"/>
          <w:lang w:bidi="fa-IR"/>
        </w:rPr>
        <w:t xml:space="preserve">به پیشگاه با عظمت و ملکوتی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w:t>
      </w:r>
    </w:p>
    <w:p>
      <w:pPr>
        <w:pStyle w:val="BookText"/>
        <w:rPr/>
      </w:pPr>
      <w:r>
        <w:rPr>
          <w:rFonts w:ascii="IRNazanin" w:hAnsi="IRNazanin" w:eastAsia="IRNazanin"/>
          <w:color w:val="111111"/>
          <w:sz w:val="28"/>
          <w:sz w:val="28"/>
          <w:szCs w:val="28"/>
          <w:rtl w:val="true"/>
          <w:lang w:bidi="fa-IR"/>
        </w:rPr>
        <w:t xml:space="preserve">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مدافع حریم ولایت و شهیدۀ راه امامت</w:t>
      </w:r>
    </w:p>
    <w:p>
      <w:pPr>
        <w:pStyle w:val="BookText"/>
        <w:rPr/>
      </w:pPr>
      <w:r>
        <w:rPr>
          <w:rFonts w:ascii="IRNazanin" w:hAnsi="IRNazanin" w:eastAsia="IRNazanin"/>
          <w:color w:val="111111"/>
          <w:sz w:val="28"/>
          <w:sz w:val="28"/>
          <w:szCs w:val="28"/>
          <w:rtl w:val="true"/>
          <w:lang w:bidi="fa-IR"/>
        </w:rPr>
        <w:t xml:space="preserve">صدیقه شهیده ،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اول مظلوم عالم</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منتقم آن بزرگواران</w:t>
      </w:r>
    </w:p>
    <w:p>
      <w:pPr>
        <w:pStyle w:val="BookText"/>
        <w:rPr/>
      </w:pPr>
      <w:r>
        <w:rPr>
          <w:rFonts w:ascii="IRNazanin" w:hAnsi="IRNazanin" w:eastAsia="IRNazanin"/>
          <w:color w:val="111111"/>
          <w:sz w:val="28"/>
          <w:sz w:val="28"/>
          <w:szCs w:val="28"/>
          <w:rtl w:val="true"/>
          <w:lang w:bidi="fa-IR"/>
        </w:rPr>
        <w:t xml:space="preserve">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مدافعان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سمنو طعام فاطمی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آقابابایی </w:t>
      </w:r>
      <w:bookmarkStart w:id="7" w:name="pg9625_91287"/>
    </w:p>
    <w:p>
      <w:pPr>
        <w:pStyle w:val="Heading2"/>
        <w:numPr>
          <w:ilvl w:val="1"/>
          <w:numId w:val="1"/>
        </w:numPr>
        <w:rPr/>
      </w:pPr>
      <w:bookmarkStart w:id="8" w:name="__RefHeading___Toc7575279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سمنو در لغت نامه ها و فرهنگ نامه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طرز تهیه سمنو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وجه انتصاب سمنو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 11</w:t>
      </w:r>
    </w:p>
    <w:p>
      <w:pPr>
        <w:pStyle w:val="BookText"/>
        <w:rPr/>
      </w:pPr>
      <w:r>
        <w:rPr>
          <w:rFonts w:ascii="IRNazanin" w:hAnsi="IRNazanin" w:eastAsia="IRNazanin"/>
          <w:color w:val="111111"/>
          <w:sz w:val="28"/>
          <w:sz w:val="28"/>
          <w:szCs w:val="28"/>
          <w:rtl w:val="true"/>
          <w:lang w:bidi="fa-IR"/>
        </w:rPr>
        <w:t>سمنو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حریره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عصیده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نکته ای راجع به آیۀ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عنایت امیرمؤمنان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سمنو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قدمتی به درازی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سخنان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حلوای سمن بانو</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مرسوم نمودن سنّت حسنۀ سمنو پزان در شهر اقلید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پخت سمنو با پیشنهاد آیة الله حاج سیّد علی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کراماتی از مجالس سمنو پزان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شفای زن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خانه دار شدن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شفای بیماری میگرن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شفای هر دو کلیه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طرف شدن غده به دلیل شرکت در مراسم سمنوپزان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نکردن آتش به برکت پخت سمنو</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دیدن پنج تن آل عبا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اولاد دار شدن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حاجتم برآورده شود یک دیگ سمو طبخ می نمایم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شدن مشکل مالی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شفای سرطان حنجره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بیماری مهلک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شفای بیکاری صعب العلاج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خواص طبی و درمانی سمنو</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ثبت ملی سمنو</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دیدن سمنو در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غذای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0" w:name="pg9625_91289"/>
    </w:p>
    <w:p>
      <w:pPr>
        <w:pStyle w:val="Heading2"/>
        <w:numPr>
          <w:ilvl w:val="1"/>
          <w:numId w:val="1"/>
        </w:numPr>
        <w:rPr/>
      </w:pPr>
      <w:bookmarkStart w:id="11" w:name="__RefHeading___Toc7575281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اللهم صل علی فاطمه و ابیها و بعلها و بنیها و سر المستودع فیها بعدد ما احاط به علمک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ديرباز برای رسيدن به حاجات و آرزوهايش كه از دست قدرتش خارج بوده ، متوسل به قدرت های مافوق بشری می شده و اعمالی به شكل نذر و دعا جهت رفع آن حاجات انجام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نيز از اين امر مستثنی نيستند و بسياری از امور مشكل را با دعا، نذر، صدقه، اطعام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يكی از نذور پسنديده مسلمانان ايرانی كه ديرينۀ بسيار طولانی دارد تهيۀ سمنو و توزيع آن بين مردم به نيت رسيدن به حاجت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پخت سمنو و نذركردن آن، مسئله ای تاريخی و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پخت و  نذر سمنو یا حلوای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مجالسی است که در بین شیعیان و دوستداران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دیرباز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معتقدند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سمنو متعلق به بی بی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حين دعاهايی كه در دل زمزمه می كنند متوسل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شوند كه شفيع شده و حاجات آنها را برآورده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سمنوپزان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واقع می توان نمادی از وفاق و همدلی خانواده ها دانست، آنجایی که خانواده ها باید ساعت های طولانی نذر کننده را یاری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دعا، خواندن حدیث کساء، مصائب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دعای توسل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پخت سمنو به اتمام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سمنو به عنوان برکت زمین یاد می شود و معمولاً در ماه اول بهار به عنوان عضوی از سفره هفت سین پخته می شود و یکی از سین های سفرۀ هفت سین است که خواص فراوانی برای سلامتی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سین، مغذی سفره هفت سین نمادی از قدرت و برکت محسوب می شود و در روزهای پایانی سال به صورت گروهی در برخی از مناطق کشور طبخ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خوراکی مقوی و لذیذ علاوه بر ایران، در بسیاری از کشورهای آسیای میانه از جمله ازبکستان، تاجیکستان، افغانستان و قرقیزستان پخته می شود و به آن سمنک </w:t>
      </w:r>
      <w:r>
        <w:rPr>
          <w:rFonts w:eastAsia="IRNazanin" w:cs="IRNazanin"/>
          <w:color w:val="111111"/>
          <w:sz w:val="28"/>
          <w:szCs w:val="28"/>
          <w:rtl w:val="true"/>
          <w:lang w:bidi="fa-IR"/>
        </w:rPr>
        <w:t>(</w:t>
      </w:r>
      <w:r>
        <w:rPr>
          <w:rFonts w:eastAsia="IRNazanin" w:cs="IRNazanin"/>
          <w:color w:val="111111"/>
          <w:sz w:val="28"/>
          <w:szCs w:val="28"/>
          <w:lang w:bidi="fa-IR"/>
        </w:rPr>
        <w:t>сумалак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طبخ سمنو در مراسمی به نام سمنو پزان، معمولا از یک هفته مانده به نوروز شروع می شود و طی مراسمی تا پایان سال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سمنوپزان از دیرباز جزء مراسم آئینی و مذهبی شهرهای مختلف ایران در ایام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اصلی مراسم سمنوپزان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آقابابایی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3" w:name="pg9625_91291"/>
    </w:p>
    <w:p>
      <w:pPr>
        <w:pStyle w:val="Heading2"/>
        <w:numPr>
          <w:ilvl w:val="1"/>
          <w:numId w:val="1"/>
        </w:numPr>
        <w:rPr/>
      </w:pPr>
      <w:bookmarkStart w:id="14" w:name="__RefHeading___Toc7575283_2870459653"/>
      <w:bookmarkStart w:id="15" w:name="_Toc5"/>
      <w:bookmarkEnd w:id="13"/>
      <w:bookmarkEnd w:id="14"/>
      <w:r>
        <w:rPr>
          <w:rtl w:val="true"/>
        </w:rPr>
        <w:t>سمنو در لغت نامه  ها و فرهنگ نامه</w:t>
      </w:r>
      <w:bookmarkEnd w:id="15"/>
    </w:p>
    <w:p>
      <w:pPr>
        <w:pStyle w:val="BookText"/>
        <w:rPr/>
      </w:pPr>
      <w:r>
        <w:rPr>
          <w:rFonts w:ascii="IRNazanin" w:hAnsi="IRNazanin" w:eastAsia="IRNazanin"/>
          <w:color w:val="111111"/>
          <w:sz w:val="28"/>
          <w:sz w:val="28"/>
          <w:szCs w:val="28"/>
          <w:rtl w:val="true"/>
          <w:lang w:bidi="fa-IR"/>
        </w:rPr>
        <w:t xml:space="preserve">فرهنگ علامه دهخدا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سمنو چیزی است مانند حلوای تر و آن را از شیره ریشه گندم سبز شده پزند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حلوای سمنک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عمید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خوراک شبیه به حلوا که از شیرۀ گندم سبز کرده و آرد پخته می شود و در غیر ایام عید به صورت نذری طبخ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 سنتی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نیده</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می شود که وا ژه ای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نام های آن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r>
        <w:rPr>
          <w:rStyle w:val="FootnoteAnchor"/>
          <w:rtl w:val="true"/>
        </w:rPr>
        <w:footnoteReference w:id="3"/>
      </w:r>
      <w:bookmarkStart w:id="16" w:name="pg9625_91292"/>
    </w:p>
    <w:p>
      <w:pPr>
        <w:pStyle w:val="Heading2"/>
        <w:numPr>
          <w:ilvl w:val="1"/>
          <w:numId w:val="1"/>
        </w:numPr>
        <w:rPr/>
      </w:pPr>
      <w:bookmarkStart w:id="17" w:name="__RefHeading___Toc7575285_2870459653"/>
      <w:bookmarkStart w:id="18" w:name="_Toc6"/>
      <w:bookmarkEnd w:id="16"/>
      <w:bookmarkEnd w:id="17"/>
      <w:r>
        <w:rPr>
          <w:rtl w:val="true"/>
        </w:rPr>
        <w:t>طرز تهیه سمنو</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گندم جید را صاف نموده در آب می خیسانند و بر تخته و یا خانچۀ چوبی و غیر آن پهن می نمایند به ضخامت سه چهار انکشت و پارچۀ کرباس پاکیزه بر آن می اندازند و هر روز بر آن آب می پاشند تا آنکه ریشه برآورد و سبز کردد و چون به مقدار چهار پنج انکشت رسید آن را بریده کوبیده آب آن را افشرده صافی نموده به دستور قدیم آب صافی آن را در دیک می کنند و با آتش ملایم طبخ می دهند و قطعات یخ به دفعات در آن می اندازند و طبخ می دهند تا غلیظ و شیرین گردد و به دستور جدید که بالفعل معمول میان عوام آن است که آب صافی آن را با سه چهار وزن آن آرد میدۀ خالص در دیک بزرکی طبخ می نمایند به ملایمت تا اینکه نضج یابد و طعم خامی آن برطرف شود و بعضی مغز بادام و پسته و کردکان درست غیر کوبیده و بعضی درست با پوست در حین طبخ در آن می اندازند و بعضی بی پوست نیز و بعد از کمال نضج زمانی سر آن را مستحکم نموده دم داده در ظرف برمی آورند و تناول می نمایند بسیار لذیذ و شیرین می باشد و عورات اکثر بلاد این را به طهارت و پاکیزگی و حسن عقیده و خضوع و خشوع تمام به نیاز حضرت سید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 نمایند و به عنوان تبرک از برای موالیان و محبان اوشان جابه جا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آن در اول گرم و در خشکی معتدل</w:t>
      </w:r>
      <w:r>
        <w:rPr>
          <w:rFonts w:eastAsia="IRNazanin" w:cs="IRNazanin"/>
          <w:color w:val="111111"/>
          <w:sz w:val="28"/>
          <w:szCs w:val="28"/>
          <w:rtl w:val="true"/>
          <w:lang w:bidi="fa-IR"/>
        </w:rPr>
        <w:t xml:space="preserve">. </w:t>
      </w:r>
      <w:bookmarkStart w:id="19" w:name="pg9625_91293"/>
    </w:p>
    <w:p>
      <w:pPr>
        <w:pStyle w:val="Heading2"/>
        <w:numPr>
          <w:ilvl w:val="1"/>
          <w:numId w:val="1"/>
        </w:numPr>
        <w:rPr/>
      </w:pPr>
      <w:bookmarkStart w:id="20" w:name="__RefHeading___Toc7575287_2870459653"/>
      <w:bookmarkStart w:id="21" w:name="_Toc7"/>
      <w:bookmarkEnd w:id="19"/>
      <w:bookmarkEnd w:id="20"/>
      <w:r>
        <w:rPr>
          <w:rtl w:val="true"/>
        </w:rPr>
        <w:t>افعال و خواص آن</w:t>
      </w:r>
      <w:bookmarkEnd w:id="21"/>
    </w:p>
    <w:p>
      <w:pPr>
        <w:pStyle w:val="BookText"/>
        <w:rPr/>
      </w:pPr>
      <w:r>
        <w:rPr>
          <w:rFonts w:ascii="IRNazanin" w:hAnsi="IRNazanin" w:eastAsia="IRNazanin"/>
          <w:color w:val="111111"/>
          <w:sz w:val="28"/>
          <w:sz w:val="28"/>
          <w:szCs w:val="28"/>
          <w:rtl w:val="true"/>
          <w:lang w:bidi="fa-IR"/>
        </w:rPr>
        <w:t>مولد خلط صالح و مسمن بدن و معدل بلغم اعضاء الراس و الصدر و الغذاء جهت رفع صعود بخار به دماغ و مالیخولیا و سرفۀ خشک و درد سینه و تولید خلط صالح و تسمین بدن نافع المضار ثقیل و دیر هضم و مسدد و اکثار آن مورث تپهای مرکبه و آنچه بادام و کردکان و پسته در آن اندازند زبون و ثقیل تر مصلح آن سکنجبین و کاسنی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مخزن الادویه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نفیس در باب مفردات که با نثری شیوا و روان به زبان فارسی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برجسته ترین آثار سید محمد حسین عقیلی علوی خراسانی شیرازی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نویسندۀ نامدار سدۀ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جمله کتاب های طب سنتی مورد تأیید معاونت غذا و دارو و وزارت بهداشت، درمان و آموزش پزشکی جهت ارائه نسخه های ترکیبی مفرده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مفصل ترین و مشهورترین و در عین حال از معتبرترین کتاب هایی است که در زمینه شناخت مفردات پزشکی سنتی در دسترس دانشجویان این رشته قرار دارد</w:t>
      </w:r>
      <w:r>
        <w:rPr>
          <w:rFonts w:eastAsia="IRNazanin" w:cs="IRNazanin"/>
          <w:color w:val="111111"/>
          <w:sz w:val="28"/>
          <w:szCs w:val="28"/>
          <w:rtl w:val="true"/>
          <w:lang w:bidi="fa-IR"/>
        </w:rPr>
        <w:t>.</w:t>
      </w:r>
    </w:p>
    <w:p>
      <w:pPr>
        <w:pStyle w:val="Heading2"/>
        <w:numPr>
          <w:ilvl w:val="1"/>
          <w:numId w:val="1"/>
        </w:numPr>
        <w:rPr/>
      </w:pPr>
      <w:bookmarkStart w:id="22" w:name="__RefHeading___Toc7575289_2870459653"/>
      <w:bookmarkStart w:id="23" w:name="_Toc8"/>
      <w:bookmarkEnd w:id="22"/>
      <w:r>
        <w:rPr>
          <w:rtl w:val="true"/>
        </w:rPr>
        <w:t xml:space="preserve">وجه انتصاب سمنو به حضرت زهرا </w:t>
      </w:r>
      <w:r>
        <w:rPr>
          <w:rtl w:val="true"/>
        </w:rPr>
        <w:t>(</w:t>
      </w:r>
      <w:r>
        <w:rPr>
          <w:rtl w:val="true"/>
        </w:rPr>
        <w:t>علیها السلام</w:t>
      </w:r>
      <w:r>
        <w:rPr>
          <w:rtl w:val="true"/>
        </w:rPr>
        <w:t xml:space="preserve">) </w:t>
      </w:r>
      <w:r>
        <w:rPr/>
        <w:t></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تمامی نقاطی که مراسم طبخ سمنو انجام می شود ، این آئین به نام و نذر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غذا علاقه داشته و به همین دلیل پس از شهادت ایشان اسماء بنت عمیس شب های جمعه سمنو طبخ نموده و خیرات می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عقیده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سمنو حاصل ویار آن حضرت در دوران بارداری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مادر تقاضای شیرینی کردند و آن حضرت برای آنها این غذا را تهیه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 این باورند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سمنو را اولین بار جناب سلمان فارسی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هدیه نموده است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مرحوم محمد حسین عقیلی خراسانی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صفویه به عنوان نذر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شیعیان مرسوم بوده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عقیلی علوی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و مشاهیر در طب به شمار می رود نیز پس از اشاره به خواص و نحوۀ طبخ سمنو در کتاب خود این گونه می آورد</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بلاد، این غذا را به طهارت و پاکیزگی و حسن عقیده و خضوع و خشوع تمام، به نیاز حضرت سیدة النساء صلوات الله علیها مرتب می نمایند و به عنوان تبرک از برای موالیان و محبّان ایشان جا به جا می فرستند</w:t>
      </w:r>
      <w:r>
        <w:rPr>
          <w:rFonts w:eastAsia="IRNazanin" w:cs="IRNazanin"/>
          <w:color w:val="111111"/>
          <w:sz w:val="28"/>
          <w:szCs w:val="28"/>
          <w:rtl w:val="true"/>
          <w:lang w:bidi="fa-IR"/>
        </w:rPr>
        <w:t>».</w:t>
      </w:r>
      <w:r>
        <w:rPr>
          <w:rStyle w:val="FootnoteAnchor"/>
          <w:rtl w:val="true"/>
        </w:rPr>
        <w:footnoteReference w:id="6"/>
      </w:r>
      <w:bookmarkStart w:id="24" w:name="pg9625_91296"/>
    </w:p>
    <w:p>
      <w:pPr>
        <w:pStyle w:val="Heading2"/>
        <w:numPr>
          <w:ilvl w:val="1"/>
          <w:numId w:val="1"/>
        </w:numPr>
        <w:rPr/>
      </w:pPr>
      <w:bookmarkStart w:id="25" w:name="__RefHeading___Toc7575291_2870459653"/>
      <w:bookmarkStart w:id="26" w:name="_Toc9"/>
      <w:bookmarkEnd w:id="24"/>
      <w:bookmarkEnd w:id="25"/>
      <w:r>
        <w:rPr>
          <w:rtl w:val="true"/>
        </w:rPr>
        <w:t>سمنو در روایات</w:t>
      </w:r>
      <w:bookmarkEnd w:id="26"/>
    </w:p>
    <w:p>
      <w:pPr>
        <w:pStyle w:val="BookText"/>
        <w:rPr/>
      </w:pPr>
      <w:r>
        <w:rPr>
          <w:rFonts w:ascii="IRNazanin" w:hAnsi="IRNazanin" w:eastAsia="IRNazanin"/>
          <w:color w:val="111111"/>
          <w:sz w:val="28"/>
          <w:sz w:val="28"/>
          <w:szCs w:val="28"/>
          <w:rtl w:val="true"/>
          <w:lang w:bidi="fa-IR"/>
        </w:rPr>
        <w:t xml:space="preserve">آیا سمنو منشأ روایی دارد یا نه ؟ در این قسمت به روایاتی که در این زمینه وارد شده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سمنو در لغت عرب با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عصیده و حساة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قسمت به روایات آن می پردازیم</w:t>
      </w:r>
      <w:r>
        <w:rPr>
          <w:rFonts w:eastAsia="IRNazanin" w:cs="IRNazanin"/>
          <w:color w:val="111111"/>
          <w:sz w:val="28"/>
          <w:szCs w:val="28"/>
          <w:rtl w:val="true"/>
          <w:lang w:bidi="fa-IR"/>
        </w:rPr>
        <w:t>:</w:t>
      </w:r>
    </w:p>
    <w:p>
      <w:pPr>
        <w:pStyle w:val="Heading2"/>
        <w:numPr>
          <w:ilvl w:val="1"/>
          <w:numId w:val="1"/>
        </w:numPr>
        <w:rPr/>
      </w:pPr>
      <w:bookmarkStart w:id="27" w:name="__RefHeading___Toc7575293_2870459653"/>
      <w:bookmarkStart w:id="28" w:name="_Toc10"/>
      <w:bookmarkEnd w:id="27"/>
      <w:r>
        <w:rPr/>
        <w:t>1</w:t>
      </w:r>
      <w:r>
        <w:rPr>
          <w:rtl w:val="true"/>
        </w:rPr>
        <w:t>.</w:t>
      </w:r>
      <w:r>
        <w:rPr>
          <w:rtl w:val="true"/>
        </w:rPr>
        <w:t>حریره</w:t>
      </w:r>
      <w:bookmarkEnd w:id="28"/>
    </w:p>
    <w:p>
      <w:pPr>
        <w:pStyle w:val="BookText"/>
        <w:rPr/>
      </w:pPr>
      <w:r>
        <w:rPr>
          <w:rFonts w:ascii="IRNazanin" w:hAnsi="IRNazanin" w:eastAsia="IRNazanin"/>
          <w:color w:val="111111"/>
          <w:sz w:val="28"/>
          <w:sz w:val="28"/>
          <w:szCs w:val="28"/>
          <w:rtl w:val="true"/>
          <w:lang w:bidi="fa-IR"/>
        </w:rPr>
        <w:t>حریره</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أَحْمَدَ بْنِ حَنْبَلٍ عَنْ أُمِّ سَلَمَةَ دَفْعَةً أُخْرَى عَنْ عَطَاءِ بْنِ أَبِي رِيَاحٍ قَالَ حَدَّثَنِي مَنْ سَمِعَ أُمَّ سَلَمَةَ تَذْكُرُ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بَيْتِهَا فَأَتَتْ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بِبُرْمَةٍ فِيهَا حَرِيرَةٌ فَدَخَلَتْ بِهَا عَلَيْهِ قَالَ ادْعِي لِي زَوْجَكِ وَ ابْنَيْكِ قَالَتْ فَجَاءَ عَلِيٌّ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وَ جَلَسُوا يَأْكُلُونَ مِنْ تِلْكَ الْحَرِيرَةِ وَ هُوَ وَ هُمْ عَلَى مَنَامَةٍ لَهُ وَ لِي وَ كَانَ تَحْتَهُ كِسَاءٌ خَيْبَرِيٌّ قَالَتْ وَ أَنَا فِي الْحُجْرَةِ أُصَلِّي فَأَنْزَلَ اللَّهُ تَعَالَى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فَأَخَذَ فَضْلَ الْكِسَاءِ وَ كَسَاهُمْ بِهِ ثُمَّ أَخْرَجَ يَدَهُ فَأَلْوَى بِهَا إِلَى السَّمَاءِ وَ قَالَ هَؤُلَاءِ أَهْلُ بَيْتِي وَ حَامَّتِي اللَّهُمَّ فَأَذْهِبْ عَنْهُمُ الرِّجْسَ وَ طَهِّرْهُمْ تَطْهِيراً قَالَتْ فَأَدْخَلْتُ رَأْسِيَ الْبَيْتَ وَ قُلْتُ وَ أَنَا مَعَكُمْ يَا رَسُولَ اللَّهِ قَالَ إِنَّكِ لَعَلَى خَيْرٍ إِنَّكِ لَعَلَى خَيْرٍ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احمد بن حنبل با سند خود از أمّ سلمه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وی بوده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آرد و روغن و آب تهیه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فرزندانت را نیز خبر کن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همگی مشغول خوردن از آن حریره شدند در حالی که جملگی روی رختخواب که متعلق به من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در اتاق مشغول نماز بودم، عبای خیبری زیرخوابگاه را برداشت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را روی خود و آنها انداخته و دستش را از گوشه از آن خارج کرده و به آسمان دراز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اهل بیت و خاندان منند،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 ها دور فرما و پاک و پاکیزه 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 را از اتاق بیرون آورده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هستم یا رسول الله؟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نیک عاقبتی، تو نیک عاقبتی</w:t>
      </w:r>
      <w:r>
        <w:rPr>
          <w:rFonts w:eastAsia="IRNazanin" w:cs="IRNazanin"/>
          <w:color w:val="111111"/>
          <w:sz w:val="28"/>
          <w:szCs w:val="28"/>
          <w:rtl w:val="true"/>
          <w:lang w:bidi="fa-IR"/>
        </w:rPr>
        <w:t>.</w:t>
      </w:r>
      <w:r>
        <w:rPr>
          <w:rStyle w:val="FootnoteAnchor"/>
          <w:rtl w:val="true"/>
        </w:rPr>
        <w:footnoteReference w:id="8"/>
      </w:r>
      <w:bookmarkStart w:id="29" w:name="pg9625_91298"/>
    </w:p>
    <w:p>
      <w:pPr>
        <w:pStyle w:val="Heading2"/>
        <w:numPr>
          <w:ilvl w:val="1"/>
          <w:numId w:val="1"/>
        </w:numPr>
        <w:rPr/>
      </w:pPr>
      <w:bookmarkStart w:id="30" w:name="__RefHeading___Toc7575295_2870459653"/>
      <w:bookmarkStart w:id="31" w:name="_Toc11"/>
      <w:bookmarkEnd w:id="29"/>
      <w:bookmarkEnd w:id="30"/>
      <w:r>
        <w:rPr/>
        <w:t>2</w:t>
      </w:r>
      <w:r>
        <w:rPr>
          <w:rtl w:val="true"/>
        </w:rPr>
        <w:t xml:space="preserve"> .</w:t>
      </w:r>
      <w:r>
        <w:rPr>
          <w:rtl w:val="true"/>
        </w:rPr>
        <w:t>عصیده</w:t>
      </w:r>
      <w:bookmarkEnd w:id="31"/>
    </w:p>
    <w:p>
      <w:pPr>
        <w:pStyle w:val="BookText"/>
        <w:rPr/>
      </w:pPr>
      <w:r>
        <w:rPr>
          <w:rFonts w:ascii="IRNazanin" w:hAnsi="IRNazanin" w:eastAsia="IRNazanin"/>
          <w:color w:val="111111"/>
          <w:sz w:val="28"/>
          <w:sz w:val="28"/>
          <w:szCs w:val="28"/>
          <w:rtl w:val="true"/>
          <w:lang w:bidi="fa-IR"/>
        </w:rPr>
        <w:t>عصیده</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مُسْنَدِ أَحْمَدَ بْنِ حَنْبَلٍ بِإِسْنَادِهِ إِلَى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 نَعْيُ الْحُسَيْنِ بْنِ عَلِيٍّ لَعَنَتْ أَهْلَ الْعِرَاقِ وَ قَالَتْ قَتَلُوهُ قَتَلَهُمُ اللَّهُ غَرُّوهُ وَ أَذَلُّوهُ لَعَنَهُمُ اللَّهُ فَإِنِّي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بِبُرْمَةٍ قَدْ صَنَعَتْ فِيهَا عَصِيدَةً تَحْمِلُهَا فِي طَبَقٍ حَتَّى وَضَعَتْهَا بَيْنَ يَدَيْهِ فَقَالَ لَهَا أَيْنَ ابْنُ عَمِّكِ قَالَتْ هُوَ فِي الْبَيْتِ قَالَ اذْهَبِي فَادْعِيهِ فَأْتِينِي بِابْنَيْهِ قَالَتْ وَ جَاءَتْ تَقُودُ ابْنَيْهَا كُلَّ وَاحِدٍ مِنْهُمَا بِيَدٍ وَ عَلِيٌّ يَمْشِي فِي أَثَرِهَا حَتَّى 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فَأَجْلَسَهُمَا فِي حَجْرِهِ وَ جَلَسَ عَلِيٌّ عَنْ يَمِينِهِ وَ جَلَسَتْ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يَسَارِهِ قَالَتْ أُمُّ سَلَمَةَ فَاجْتَذَبَ مِنْ تَحْتِي كِسَاءً خَيْبَرِيّاً كَانَ بِسَاطاً لَنَا عَلَى الْمَثَابَةِ فِي الْمَدِينَةِ فَلَفَّهُ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بِطَرَفَيِ الْكِسَاءِ وَ أَلْوَى بِيَدِهِ الْيُمْنَى إِلَى رَبِّهِ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أَذْهِبْ عَنْهُمُ الرِّجْسَ وَ 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أَ لَسْتُ مِنْ أَهْلِكَ قَالَ بَلَى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فِي الْكِسَاءِ بَعْدَ مَا قَضَى دُعَاءَهُ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ابْنَتِهِ فَاطِمَةَ وَ ابْنَيْهَا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احمد بن حنبل با سند خود از سهل روایت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خبر شهادت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رسید، أم 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را لعن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 را کشتند که خدایشان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کردند و تنهایش گذاشتند که لعنت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در حالی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با دیگی پر از غذا صبح به خانه ما آمد و آن دیگ را پیش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با دو پسرش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در حالی برگشت که دست هر کدام از پسرانش را در یک دست گرفته بود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وی می آمد تا اینکه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چپ وی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عبای خیبری را که در مدینه رو انداز محل خواب ما بود، از زیرم بیرون کشید و دو طرف آن را گرفت و با دست راستش به سوی پروردگارش اشاره کرد و خطاب به پروردگار خود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پلیدی را از ایشان دور گردان</w:t>
      </w:r>
      <w:r>
        <w:rPr>
          <w:rFonts w:eastAsia="IRNazanin" w:cs="IRNazanin"/>
          <w:color w:val="111111"/>
          <w:sz w:val="28"/>
          <w:szCs w:val="28"/>
          <w:rtl w:val="true"/>
          <w:lang w:bidi="fa-IR"/>
        </w:rPr>
        <w:t xml:space="preserve">! </w:t>
      </w:r>
      <w:bookmarkStart w:id="32" w:name="pg9625_91300"/>
    </w:p>
    <w:p>
      <w:pPr>
        <w:pStyle w:val="BookText"/>
        <w:rPr/>
      </w:pPr>
      <w:bookmarkEnd w:id="32"/>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شما نیستم؟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عرض کردم، مرا هم زیر کساء ببرید، سپس آن حضرت پس از اینکه از دعا در حق پسر عمو و دختر و دو فرزندان آن ها فارغ شد، مرا هم به درون کساء وارد کرد</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33" w:name="__RefHeading___Toc7575297_2870459653"/>
      <w:bookmarkStart w:id="34" w:name="_Toc12"/>
      <w:bookmarkEnd w:id="33"/>
      <w:r>
        <w:rPr/>
        <w:t>3</w:t>
      </w:r>
      <w:r>
        <w:rPr>
          <w:rtl w:val="true"/>
        </w:rPr>
        <w:t xml:space="preserve"> .</w:t>
      </w:r>
      <w:r>
        <w:rPr>
          <w:rtl w:val="true"/>
        </w:rPr>
        <w:t xml:space="preserve">حساة </w:t>
      </w:r>
      <w:r>
        <w:rPr>
          <w:rtl w:val="true"/>
        </w:rPr>
        <w:t>(</w:t>
      </w:r>
      <w:r>
        <w:rPr>
          <w:rtl w:val="true"/>
        </w:rPr>
        <w:t>حساء</w:t>
      </w:r>
      <w:r>
        <w:rPr>
          <w:rtl w:val="true"/>
        </w:rPr>
        <w:t>)</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عَنْ أَبِي هُرَيْرَةَ عَنْ أُمِّ سَلَمَةَ قَالَتْ جَاءَتْ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بِبُرْمَةٍ لَهَا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صَنَعَتْ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حساة</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حَمَلَتْهَا عَلَى طَبَقٍ فَوَضَعَتْهَا بَيْنَ يَدَيْهِ فَقَالَ لَهَا أَيْنَ ابْنُ عَمِّكِ وَ ابْنَاكِ قَالَتْ فِي الْبَيْتِ قَالَ اذْهَبِي فَادْعِيهِمْ فَجَاءَتْ إِلَى عَلِيٍّ فَقَالَتْ أَجِبْ رَسُولَ اللَّهِ قَالَتْ أُمُّ سَلَمَةَ فَجَاءَ عَلِيٌّ يَمْشِي آخِذاً بِيَدِ الْحَسَنِ وَ الْحُسَيْنِ وَ فَاطِمَةُ تَمْشِي مَعَهُمْ فَلَمَّا رَآهُمْ مُقْبِلِينَ مَدَّ يَدَهُ إِلَى كِسَاءٍ كَانَ عَلَى الْمَنَامَةِ فَبَسَطَهُ فَأَجْلَسَهُمْ عَلَيْهِ فَأَخَذَ أَطْرَافَ الْكِسَاءِ الْأَرْبَعَةَ بِشِمَالِهِ فَضَمَّهُ فَوْقَ رُءُوسِهِمْ وَ أَهْوَى بِيَدِهِ الْيُمْنَى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نیز با سند خود از ابوهریرۀ و او از اُم سلمه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دیگی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در آن حساء – که طعامی تهیه شده از آرد و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پخته بود و آن دیگ را بر طَبَقی نهاده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 و پسرانت کجا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ها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داشت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همراهشان بود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چون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افتاد دست برد و عبایی را از روی رختخواب برداشته آن را پهن کرد و آن ها را روی آن نشاند؛ سپس چهار گوشه آن را با دست چپ گرفته و آن را بر روی سرشان گرفت و دست راست را به سوی خدا دراز کرده و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پس پلیدی را از ایشان دور ساز و پاک و پاکیزه شان گردان</w:t>
      </w:r>
      <w:r>
        <w:rPr>
          <w:rFonts w:eastAsia="IRNazanin" w:cs="IRNazanin"/>
          <w:color w:val="111111"/>
          <w:sz w:val="28"/>
          <w:szCs w:val="28"/>
          <w:rtl w:val="true"/>
          <w:lang w:bidi="fa-IR"/>
        </w:rPr>
        <w:t>.</w:t>
      </w:r>
      <w:r>
        <w:rPr>
          <w:rStyle w:val="FootnoteAnchor"/>
          <w:rtl w:val="true"/>
        </w:rPr>
        <w:footnoteReference w:id="12"/>
      </w:r>
      <w:bookmarkStart w:id="35" w:name="pg9625_91302"/>
    </w:p>
    <w:p>
      <w:pPr>
        <w:pStyle w:val="Heading2"/>
        <w:numPr>
          <w:ilvl w:val="1"/>
          <w:numId w:val="1"/>
        </w:numPr>
        <w:rPr/>
      </w:pPr>
      <w:bookmarkStart w:id="36" w:name="__RefHeading___Toc7575299_2870459653"/>
      <w:bookmarkStart w:id="37" w:name="_Toc13"/>
      <w:bookmarkEnd w:id="35"/>
      <w:bookmarkEnd w:id="36"/>
      <w:r>
        <w:rPr>
          <w:rtl w:val="true"/>
        </w:rPr>
        <w:t>نکته ای راجع به آیۀ تطهیر</w:t>
      </w:r>
      <w:bookmarkEnd w:id="37"/>
    </w:p>
    <w:p>
      <w:pPr>
        <w:pStyle w:val="BookText"/>
        <w:rPr/>
      </w:pPr>
      <w:r>
        <w:rPr>
          <w:rFonts w:ascii="IRNazanin" w:hAnsi="IRNazanin" w:eastAsia="IRNazanin"/>
          <w:color w:val="111111"/>
          <w:sz w:val="28"/>
          <w:sz w:val="28"/>
          <w:szCs w:val="28"/>
          <w:rtl w:val="true"/>
          <w:lang w:bidi="fa-IR"/>
        </w:rPr>
        <w:t>به طور قطع و یقین حدیث کساء چندین مرتبه واقع شده و انکار تعدد وقوع آن، انکار و تکذیب تاریخ مسلم و متفق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علی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دیگر، طبق تحقیقاتی که انجام یافته داستان حدیث کساء تکرار شده و یک مرتبه نبوده است؛ چون روایات به گونه ای است که قابل جمع نیستند که بگوییم این قضیه واقع شده و چنین امری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و غریب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انحاء مختلف بوده و برخی موارد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 بنابر تحقیقی که در کتاب های بزرگ و منابع معتبر اهل سنت انجام یافته حدیث کساء تکرار شده، و آیۀ تطهیر نیز مکرر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ثابت شده که در موارد مختلف فراوان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 بیتی؛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هیچ بُعدی ندارد که حضرت این فرمایشات را تکرار کنند؛ بلکه عده ای از بزرگان اهل تسنّن تصریح دارد که قضیه کساء مکرر واقع شده است، هر چند </w:t>
      </w:r>
    </w:p>
    <w:p>
      <w:pPr>
        <w:pStyle w:val="BookText"/>
        <w:rPr/>
      </w:pPr>
      <w:r>
        <w:rPr>
          <w:rFonts w:ascii="IRNazanin" w:hAnsi="IRNazanin" w:eastAsia="IRNazanin"/>
          <w:color w:val="111111"/>
          <w:sz w:val="28"/>
          <w:sz w:val="28"/>
          <w:szCs w:val="28"/>
          <w:rtl w:val="true"/>
          <w:lang w:bidi="fa-IR"/>
        </w:rPr>
        <w:t>ما نیاز نداریم که در مسئله ای منتظر موافقت آن 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روایات معتبر حدیث کسا قابل جمع نیستند که بگوییم یک مرتبه واقع شده و یک قضیه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حدیث کساء همین حدیث کسای معروفی است که هم اکنون در مجالس و محافل می خوانیم و اهل ایمان از قدیم می خواندند که دارای آثار و برکاتی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 رجوع به روایات آشکار می شود که واقعۀ کسا حداقل در چندین مورد مختلف اتفاق افتاده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مباهله ؛ 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واقعۀ کسا در خانه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خانۀ حضرت ام سلمه، در خانۀ زینب، خانۀ صفیه، خانۀ عایشه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لازم به ذکر است که اهل تسنّن هم قائل به تعدد این واقعه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این فعل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ابن حجر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 صفحۀ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محدث بزرگ، شیخ ابوالحسن علی بن ابراهیم بن هاشم قمی در کتاب تفسیر خود در ذیل آیۀ شریفه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 عَلى حُبِّهِ مِسْكيناً وَ يَتيماً وَ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حَدَّثَنِي أَبِي 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 فَجَعَلُوهُ عَصِيدَةً، فَلَمَّا أَنْضَجُوهَا وَ وَضَعُوهَا بَيْنَ أَيْدِيهِمْ جَاءَ مِسْكِينٌ، فَقَالَ الْمِسْكِينُ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أَطْعِمُونَا مِمَّا رَزَقَكُمُ اللَّهُ،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ثُلُثَهَا، فَمَا لَبِثَ أَنْ جَاءَ يَتِيمٌ فَقَالَ الْيَتِيمُ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أَطْعِمُونَا مِمَّا رَزَقَكُمُ اللَّهُ،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ثُلُثَهَا الثَّانِيَ، فَمَا لَبِثَ أَنْ جَاءَ أَسِيرٌ فَقَالَ الْأَسِيرُ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الثُّلُثَ الْبَاقِيَ، وَ مَا ذَاقُوهَا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فِيهِمْ هَذِهِ الْآيَةَ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bookmarkStart w:id="38" w:name="pg9625_91305"/>
    </w:p>
    <w:p>
      <w:pPr>
        <w:pStyle w:val="BookText"/>
        <w:rPr/>
      </w:pPr>
      <w:bookmarkEnd w:id="38"/>
      <w:r>
        <w:rPr>
          <w:rFonts w:ascii="IRNazanin" w:hAnsi="IRNazanin" w:eastAsia="IRNazanin"/>
          <w:color w:val="111111"/>
          <w:sz w:val="28"/>
          <w:sz w:val="28"/>
          <w:szCs w:val="28"/>
          <w:rtl w:val="true"/>
          <w:lang w:bidi="fa-IR"/>
        </w:rPr>
        <w:t xml:space="preserve">مقداری جو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ایشان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آماده شد و در سفره گذاشت شخص مسکینی آمد و تقاضای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عصیده را به مسکین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چندانی سپری نشد که یتیمی آمد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یک سوم دیگر از عصیده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چیزی نگذشته بود که اسیری آمد و طلب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عصیده را به او داد و آنها از آن عصیده چیزی نخوردند در این هنگام آیه نازل شد</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39" w:name="__RefHeading___Toc7575301_2870459653"/>
      <w:bookmarkStart w:id="40" w:name="_Toc14"/>
      <w:bookmarkEnd w:id="39"/>
      <w:r>
        <w:rPr>
          <w:rtl w:val="true"/>
        </w:rPr>
        <w:t xml:space="preserve">عنایت امیرمؤمنان  </w:t>
      </w:r>
      <w:r>
        <w:rPr>
          <w:rtl w:val="true"/>
        </w:rPr>
        <w:t>(</w:t>
      </w:r>
      <w:r>
        <w:rPr>
          <w:rtl w:val="true"/>
        </w:rPr>
        <w:t>علیه السلام</w:t>
      </w:r>
      <w:r>
        <w:rPr>
          <w:rtl w:val="true"/>
        </w:rPr>
        <w:t xml:space="preserve">) </w:t>
      </w:r>
      <w:r>
        <w:rPr>
          <w:rtl w:val="true"/>
        </w:rPr>
        <w:t>به سمنو</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الکبير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هايی چند، مردمی از سرزمين فارس برای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هدايايی مثل فالوده، سمنو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حلوای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نو آورده و آن را هديۀ آغاز سال نو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ها را پذيرفته، در حق شان دعا کرده و به آنان چنين نصيحت فرمودند</w:t>
      </w:r>
      <w:r>
        <w:rPr>
          <w:rFonts w:eastAsia="IRNazanin" w:cs="IRNazanin"/>
          <w:color w:val="111111"/>
          <w:sz w:val="28"/>
          <w:szCs w:val="28"/>
          <w:rtl w:val="true"/>
          <w:lang w:bidi="fa-IR"/>
        </w:rPr>
        <w:t xml:space="preserve">: </w:t>
      </w:r>
      <w:bookmarkStart w:id="41" w:name="pg9625_91306"/>
    </w:p>
    <w:p>
      <w:pPr>
        <w:pStyle w:val="BookText"/>
        <w:rPr/>
      </w:pPr>
      <w:bookmarkEnd w:id="41"/>
      <w:r>
        <w:rPr>
          <w:rFonts w:ascii="IRNazanin" w:hAnsi="IRNazanin" w:eastAsia="IRNazanin"/>
          <w:color w:val="111111"/>
          <w:sz w:val="28"/>
          <w:sz w:val="28"/>
          <w:szCs w:val="28"/>
          <w:rtl w:val="true"/>
          <w:lang w:bidi="fa-IR"/>
        </w:rPr>
        <w:t>قدر نوروز را بدانند و تلاش کنند که هر روزتان نوروز باشد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42" w:name="__RefHeading___Toc7575303_2870459653"/>
      <w:bookmarkStart w:id="43" w:name="_Toc15"/>
      <w:bookmarkEnd w:id="42"/>
      <w:r>
        <w:rPr>
          <w:rtl w:val="true"/>
        </w:rPr>
        <w:t>قدمتی به درازی تاریخ</w:t>
      </w:r>
      <w:bookmarkEnd w:id="43"/>
    </w:p>
    <w:p>
      <w:pPr>
        <w:pStyle w:val="BookText"/>
        <w:rPr/>
      </w:pPr>
      <w:r>
        <w:rPr>
          <w:rFonts w:ascii="IRNazanin" w:hAnsi="IRNazanin" w:eastAsia="IRNazanin"/>
          <w:color w:val="111111"/>
          <w:sz w:val="28"/>
          <w:sz w:val="28"/>
          <w:szCs w:val="28"/>
          <w:rtl w:val="true"/>
          <w:lang w:bidi="fa-IR"/>
        </w:rPr>
        <w:t>پروفسور محمدرضا همزه ای، عضو هیات علمی دانشگاه رازی کرمانشاه،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نماد خوراک در فرهنگ ایرانی چنان فراگیر است که حتی از آسیب مدرنیته نیز به دور مانده، به طوری که سمنو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خوراک های آیینی است هنوز هم در بین مردم کرمانشاه و سایر شیعیان جایگاه ویژه ای دارد و همه ساله یکی از شاخص ترین نذرها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 این باورند که در اتاقی که گندم گذاشته می شود نباید مرد یا کسی که غسل ندارد و ناپاک است عبور و مرور کند، چرا که در این صورت گندم ها می گندند و جوانه نخواهد 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استاد مردم شناسی دانشگاه رازی کرمانشاه اذعان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به نیت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روی سینی آیینه و قرآن قرار می دهند و </w:t>
      </w:r>
      <w:bookmarkStart w:id="44" w:name="pg9625_91307"/>
    </w:p>
    <w:p>
      <w:pPr>
        <w:pStyle w:val="BookText"/>
        <w:rPr/>
      </w:pPr>
      <w:bookmarkEnd w:id="44"/>
      <w:r>
        <w:rPr>
          <w:rFonts w:ascii="IRNazanin" w:hAnsi="IRNazanin" w:eastAsia="IRNazanin"/>
          <w:color w:val="111111"/>
          <w:sz w:val="28"/>
          <w:sz w:val="28"/>
          <w:szCs w:val="28"/>
          <w:rtl w:val="true"/>
          <w:lang w:bidi="fa-IR"/>
        </w:rPr>
        <w:t xml:space="preserve">دو رکعت نماز با نیت نذر می خوانند و باور دارند هنگامی که سر دیگ برداشته می شود روی آن جای پنجه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جامعه شناختی فرهنگ خوراک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همسایه ها و خویشاوندان از این نذر حاجت می گیرند و شمع روشن می کنند و اگر دعای آنها مستجاب شد، آنها نیز نذر سمنو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پخت سمنو،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به خانه می آید و در کار به هم زدن سمنو شرکت می کند</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45" w:name="__RefHeading___Toc7575305_2870459653"/>
      <w:bookmarkStart w:id="46" w:name="_Toc16"/>
      <w:bookmarkEnd w:id="45"/>
      <w:r>
        <w:rPr>
          <w:rtl w:val="true"/>
        </w:rPr>
        <w:t xml:space="preserve">سخنان مؤلف کتاب </w:t>
      </w:r>
      <w:r>
        <w:rPr>
          <w:rtl w:val="true"/>
        </w:rPr>
        <w:t>«</w:t>
      </w:r>
      <w:r>
        <w:rPr>
          <w:rtl w:val="true"/>
        </w:rPr>
        <w:t xml:space="preserve">طب الزهرا </w:t>
      </w:r>
      <w:r>
        <w:rPr>
          <w:rtl w:val="true"/>
        </w:rPr>
        <w:t>(</w:t>
      </w:r>
      <w:r>
        <w:rPr>
          <w:rtl w:val="true"/>
        </w:rPr>
        <w:t>علیها السلام</w:t>
      </w:r>
      <w:r>
        <w:rPr>
          <w:rtl w:val="true"/>
        </w:rPr>
        <w:t xml:space="preserve">)» </w:t>
      </w:r>
      <w:r>
        <w:rPr>
          <w:rtl w:val="true"/>
        </w:rPr>
        <w:t>پیرامون حلوای سمن بانو</w:t>
      </w:r>
      <w:bookmarkEnd w:id="46"/>
    </w:p>
    <w:p>
      <w:pPr>
        <w:pStyle w:val="BookText"/>
        <w:rPr/>
      </w:pPr>
      <w:r>
        <w:rPr>
          <w:rFonts w:ascii="IRNazanin" w:hAnsi="IRNazanin" w:eastAsia="IRNazanin"/>
          <w:color w:val="111111"/>
          <w:sz w:val="28"/>
          <w:sz w:val="28"/>
          <w:szCs w:val="28"/>
          <w:rtl w:val="true"/>
          <w:lang w:bidi="fa-IR"/>
        </w:rPr>
        <w:t>در خصوص تقدّس سمنو و طبخ آن ریشۀ تاریخی دارد که به قبل از اسلام و به پیامبران پیشین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دستور پخت سمنو را به حضرت زرتشت پیامبر نسبت می دهند و برخی به انبیاء پیش از آن، چنانکه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شکر را درست کرد حضرت سلیمان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عقلاً انتساب این حلوای شگفت انگیز به انبیاء بعید به نظر نمی رسد چون اکتشاف این غذای مغذی از جوانه گندم نیاز به علم لدنّی دارد؛ </w:t>
      </w:r>
    </w:p>
    <w:p>
      <w:pPr>
        <w:pStyle w:val="BookText"/>
        <w:rPr/>
      </w:pPr>
      <w:r>
        <w:rPr>
          <w:rFonts w:ascii="IRNazanin" w:hAnsi="IRNazanin" w:eastAsia="IRNazanin"/>
          <w:color w:val="111111"/>
          <w:sz w:val="28"/>
          <w:sz w:val="28"/>
          <w:szCs w:val="28"/>
          <w:rtl w:val="true"/>
          <w:lang w:bidi="fa-IR"/>
        </w:rPr>
        <w:t>زیرا بشر در چند هزار سال پیش چگونه پِی به این حلوای شگفت و چگونه طرز تهیه آن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سراغ غلات دیگر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اینکه به اشاره و هدایت انبیاء که از علم لدنّی برخوردار بودند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یکی از مخطوطات آیه الله شیخ علی فلسفی دیدم سمنو در اصل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تعلق به بانوی مقدس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زرتشت پیامبر ، آن را به مردم آن زمان تعلیم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حلوایی که منتسب به بانوی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سمن در لغت گل سه برگ را گویند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باشد پنج برگ و سفید و خوش بوی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فرهنگ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سفید خوش بوی که سه برگ دارد، بعضی به سرخی مایل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 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گلی است سپید و خوشبوی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الاطباء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است خوشبو و سپید و آن را یاسمن و یاس نیز گویند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پرواضح است که گل خوشبو یکی از القاب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که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ریحانه نام گلی خوشبو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منتهی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گیاهی خوشبوست که در زمین نرم می روید و همچنین نام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که نام گلی می باشد سفید رنگ و خوشه ای، خوشبو و دارای عطر بادوام، چنانکه در روایتی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سیده نساء اهل الجنه من الاولین و الآخرین هذه والله مریم الکبری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همچنین در کتاب مناقب آل ابیطالب یکی از اسماء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مریم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اسماءها علی ما ذکره ابوجعفر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البتول، الحصان، الحره، السیده،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الکبری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ابوجعفر قمی نقل کرده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بتول، حصان، حرّه،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کبری</w:t>
      </w:r>
      <w:r>
        <w:rPr>
          <w:rFonts w:eastAsia="IRNazanin" w:cs="IRNazanin"/>
          <w:color w:val="111111"/>
          <w:sz w:val="28"/>
          <w:szCs w:val="28"/>
          <w:rtl w:val="true"/>
          <w:lang w:bidi="fa-IR"/>
        </w:rPr>
        <w:t>.</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نام های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گلی خوشبو است به آن حضرت تفسیر می شود، بدین جهت انبیاء </w:t>
      </w:r>
    </w:p>
    <w:p>
      <w:pPr>
        <w:pStyle w:val="BookText"/>
        <w:rPr/>
      </w:pPr>
      <w:r>
        <w:rPr>
          <w:rFonts w:ascii="IRNazanin" w:hAnsi="IRNazanin" w:eastAsia="IRNazanin"/>
          <w:color w:val="111111"/>
          <w:sz w:val="28"/>
          <w:sz w:val="28"/>
          <w:szCs w:val="28"/>
          <w:rtl w:val="true"/>
          <w:lang w:bidi="fa-IR"/>
        </w:rPr>
        <w:t xml:space="preserve">پیشین با تعلیم دادن کیفیت پخت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خویش را متوجه به این بانوی با عظمت می نمودند و با خیرات این حلوای پر مشقت به دیگران و اهداء ثواب آن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ذیل عنایات بی کران دختر پیامبر آخرالزمان در جهت قضاء حوائج متوسل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از دیر زمان حتی قبل از اسلام پخت سمنو از قداست خاصی برخوردار بوده و برای رفع گرفتاری و برآورده شدن حاجات در میان خانواده ها جایگاه و تقدس خاصی داشته است و رسم پخت سمنو در آداب و رسوم کهن ایران و تاجیکستان و افغانستان و ترکمنستان نسل به نسل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حلوای شیرین و مقوی، تنها حلوایی است که از آب و آرد تهیه می شود و در آن هیچ ماده افزودنی دیگری مانند شکر و دیگر مخلفات اضافه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و حلاوت این حلوای سنتی به خاطر دانه های طلایی گندم است که جوانه زده، آرد می شود و به آرد سوهان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سبوس موجود در گندم مقوی بودن این حلوا را دو چندان کرده و سرخ کردن آن رنگ قهوه ای به سمنو می دهد و زیبائی خاص به آن می بخشد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ایران باستان که پهنای آن به کشورهای آذربایجان، ارمنستان، افغانستان، تاجیکستان، پاکستان و هند و ترکمنستان می رسیده، تقریباً </w:t>
      </w:r>
    </w:p>
    <w:p>
      <w:pPr>
        <w:pStyle w:val="BookText"/>
        <w:rPr/>
      </w:pPr>
      <w:r>
        <w:rPr>
          <w:rFonts w:ascii="IRNazanin" w:hAnsi="IRNazanin" w:eastAsia="IRNazanin"/>
          <w:color w:val="111111"/>
          <w:sz w:val="28"/>
          <w:sz w:val="28"/>
          <w:szCs w:val="28"/>
          <w:rtl w:val="true"/>
          <w:lang w:bidi="fa-IR"/>
        </w:rPr>
        <w:t xml:space="preserve">یک ماه قبل از عید باستانی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 و برای طلب نمودن شیرینی زندگی در سال آینده شمسی خود، با آداب و رسوم خاصی دست به پخت این حلوای لذیذ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گندم ها را در داخل سینی پهن کرده و خیس می نمودند و روی آن پارچه ای می کشیدند و در اتاق مخصوصی قرار می دادند و معتقد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و مرد ناپاکی نباید وارد آن اتاق شود چرا که معتقد بودند بانویی که خود همانند گل، پاک و معطر است در آن اتاق حضور به هم می رساند و حضور زن و مرد ناپاک باعث می شود گندم ها خراب شده و می گندند و جوانه نخواهند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پنج الی شش روز گندم ها جوانه می زنند، سپس گندم های سبز شده را در هاون های سنگی می کوبند و سپس در پارچه ای تمیز قرار می دهند و آن را چند بار محکم فشار می دهند و شیرۀ آن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تا پنج بار تکرار می شود، شیرۀ به دست آمده را به اندازه ای که لازم می دانند با آرد گندم می آمیزند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من آرد گندم با پنج سیر شیرۀ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روی اجاق گذاشته و حرارت می دهند و این پخت تا سحر طول می کشد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کسانی که حاجت دارند کف گیر را گرفته و مشغول همزدن آن می شوند، چون نباید این محلول ته بگیرد، و یک یک نیّت کرده و حاجت خود را طلب می کنند و آن بانوی نور را شفیع قرار </w:t>
      </w:r>
      <w:bookmarkStart w:id="47" w:name="pg9625_91312"/>
    </w:p>
    <w:p>
      <w:pPr>
        <w:pStyle w:val="BookText"/>
        <w:rPr/>
      </w:pPr>
      <w:bookmarkEnd w:id="47"/>
      <w:r>
        <w:rPr>
          <w:rFonts w:ascii="IRNazanin" w:hAnsi="IRNazanin" w:eastAsia="IRNazanin"/>
          <w:color w:val="111111"/>
          <w:sz w:val="28"/>
          <w:sz w:val="28"/>
          <w:szCs w:val="28"/>
          <w:rtl w:val="true"/>
          <w:lang w:bidi="fa-IR"/>
        </w:rPr>
        <w:t>می دهند و بعضی نذر کرده که اگر حاجتشان روا شد سال دیگر مقداری از آرد یا جوانه گندم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حلوای پر زحمت آماده شد صبح علی الطلوع آن را بین مردم خیرات می کنند و مقداری از آن را برای سفره هفت سین خود نگاه می داشتند تا هنگام تحویل سال دعا کنند و شیرینی زندگی را در سال آینده به شفاعت آن بانوی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تعالی بخواهند و همچنین در هنگام دید و بازدید، مهمانان با آن حلوای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به عمل آمدن سمنو باید درب پاتیل را بگذارند و تا صبح علی الطلوع آن را برندارند، سپس هنگامی که بر می دارند تصویری از کف دست روی آن نقش بسته می بینند سپس به عنوان تیمن و تبرک آن را می خورند و خیرات می کنند</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48" w:name="__RefHeading___Toc7575307_2870459653"/>
      <w:bookmarkStart w:id="49" w:name="_Toc17"/>
      <w:bookmarkEnd w:id="48"/>
      <w:r>
        <w:rPr>
          <w:rtl w:val="true"/>
        </w:rPr>
        <w:t>مرسوم نمودن سنّت حسنۀ سمنو پزان در شهر اقلید امام زمان</w:t>
      </w:r>
      <w:r>
        <w:rPr>
          <w:rtl w:val="true"/>
        </w:rPr>
        <w:t>(</w:t>
      </w:r>
      <w:r>
        <w:rPr>
          <w:rtl w:val="true"/>
        </w:rPr>
        <w:t>عجل الله تعالی فرجه الشریف</w:t>
      </w:r>
      <w:r>
        <w:rPr>
          <w:rtl w:val="true"/>
        </w:rPr>
        <w:t>)</w:t>
      </w:r>
      <w:bookmarkEnd w:id="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حسنۀ نذر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سمنو پزان ، کار زیبایی بود که آیة الله سید علی آقای ابطحی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اقلید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کرد و حال التحریر خانواده های بسیاری در طول سال مراسم سمنو پزان دارند که در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از اقلید مجلس سمنو پزان برگزار می شود که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ظرف سمنو در میان مردم پخش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اهالی اقلید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ایامی که مرحوم آیة الله حاج سید علی آقا موحد ابطحی به اقلید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ایام فاطمیه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فاطمیه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منزل بنده تشریف داشتند و پیشنهاد کردند در منزل سمنو بپزیم و از برکات این سنت و این شیوه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کسی در اقلید سمنو نپخته بود و در نتیجه نه کسی شیوه پخت سمنو را می دانست نه وسایل خاص برای سمنو پختن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 وسایل را آماده کردیم و با حضور آیة الله سید علی آقای موحد ابطحی گندم ها را جهت ریشه و جوانه زدن شستیم و داخل ظرف ریختیم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توصیه ایشان هنگام انجام کارها برای تهیه سمنو از آغاز تا پایان حدیث کساء خوانده می شد و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هیچ بحث متفرقه ای صورت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اول شستن گندم ها تا روزی که سمنو پخته و توزیع شد حدود ده روز طول کشید و خواندن حدیث کساء و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روضه ده شبه تبدیل شد که الحمدلله این سنت حسنه هنوز هم ادامه دارد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برکت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پخت سمنو برکت به محله ما آمد، عده زیادی حاجت گرفتند و فضای معنوی و دینی و حتی اقتصادی محله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شرکت در روضه و مشارکت در پخت سمنو و گرفتن آن بسیار مشتاق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پیگیری های آیة الله حاج سید علی آقای </w:t>
      </w:r>
      <w:bookmarkStart w:id="50" w:name="pg9625_91314"/>
    </w:p>
    <w:p>
      <w:pPr>
        <w:pStyle w:val="BookText"/>
        <w:rPr/>
      </w:pPr>
      <w:bookmarkEnd w:id="50"/>
      <w:r>
        <w:rPr>
          <w:rFonts w:ascii="IRNazanin" w:hAnsi="IRNazanin" w:eastAsia="IRNazanin"/>
          <w:color w:val="111111"/>
          <w:sz w:val="28"/>
          <w:sz w:val="28"/>
          <w:szCs w:val="28"/>
          <w:rtl w:val="true"/>
          <w:lang w:bidi="fa-IR"/>
        </w:rPr>
        <w:t>موحد ابطحی در این زمینه بعد از شش سال در یکی از حسینیه های اقلید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 سمنو شروع شد و الحمدلله الان در اکثر محله ها وحسینیه ها و حتی در روستاهای اطراف اقلید سمنو پخت می شود </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51" w:name="__RefHeading___Toc7575309_2870459653"/>
      <w:bookmarkStart w:id="52" w:name="_Toc18"/>
      <w:bookmarkEnd w:id="51"/>
      <w:r>
        <w:rPr>
          <w:rtl w:val="true"/>
        </w:rPr>
        <w:t>پخت سمنو با پیشنهاد آیة الله حاج سیّد علی موحّد ابطحی</w:t>
      </w:r>
      <w:r>
        <w:rPr/>
        <w:t>1</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مولوی از اهالی اقلید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زمینی را جهت ساخت منزل خریداری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هر سال آیة الله حاج سید علی آقا موحّد ابطحی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اقلید آمدند و من هم در نماز جماعت ایشان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اول خدمت ایشان رسیدم و از ایشان خواستم روز و ساعتی را مشخص کنند که به زمین تهیه شده بیایند و کلنگ ساخت منزل به دست ایشان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ساعت را بعداً اطلاع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پانزدهم ماه مبارک رمضان، مصادف با میلاد با سعادت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ظهر و عصر آیة الله حاج سید علی آقا موحّد ابطحی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قبل از نماز مغرب وعشا می آیم که کلنگ ساخت منزل زده شود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بعد از ساخت منزل، هر ساله در شب پانزدهم ماه مبارک رمضان در این منزل سفره افطاری پهن شود </w:t>
      </w:r>
      <w:r>
        <w:rPr>
          <w:rFonts w:eastAsia="IRNazanin" w:cs="IRNazanin"/>
          <w:color w:val="111111"/>
          <w:sz w:val="28"/>
          <w:szCs w:val="28"/>
          <w:rtl w:val="true"/>
          <w:lang w:bidi="fa-IR"/>
        </w:rPr>
        <w:t xml:space="preserve">. </w:t>
      </w:r>
      <w:bookmarkStart w:id="53" w:name="pg9625_91315"/>
    </w:p>
    <w:p>
      <w:pPr>
        <w:pStyle w:val="BookText"/>
        <w:rPr/>
      </w:pPr>
      <w:bookmarkEnd w:id="53"/>
      <w:r>
        <w:rPr>
          <w:rFonts w:ascii="IRNazanin" w:hAnsi="IRNazanin" w:eastAsia="IRNazanin"/>
          <w:color w:val="111111"/>
          <w:sz w:val="28"/>
          <w:sz w:val="28"/>
          <w:szCs w:val="28"/>
          <w:rtl w:val="true"/>
          <w:lang w:bidi="fa-IR"/>
        </w:rPr>
        <w:t xml:space="preserve">کار ساخت خانه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اولین سفره افطار در منزل نو پهن گردید و آیة الله سید علی آقا موحد ابطحی هم برای افطار تشریف می آوردند و هنوز این سنّت حسنه که به توصیه آیة الله موحّد ابطحی بنا گذاشته شد ادامه دارد </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54" w:name="__RefHeading___Toc7575311_2870459653"/>
      <w:bookmarkStart w:id="55" w:name="_Toc19"/>
      <w:bookmarkEnd w:id="54"/>
      <w:r>
        <w:rPr>
          <w:rtl w:val="true"/>
        </w:rPr>
        <w:t>کراماتی از مجالس سمنو پزان</w:t>
      </w:r>
      <w:bookmarkEnd w:id="55"/>
    </w:p>
    <w:p>
      <w:pPr>
        <w:pStyle w:val="BookText"/>
        <w:rPr/>
      </w:pPr>
      <w:r>
        <w:rPr>
          <w:rFonts w:ascii="IRNazanin" w:hAnsi="IRNazanin" w:eastAsia="IRNazanin"/>
          <w:color w:val="111111"/>
          <w:sz w:val="28"/>
          <w:sz w:val="28"/>
          <w:szCs w:val="28"/>
          <w:rtl w:val="true"/>
          <w:lang w:bidi="fa-IR"/>
        </w:rPr>
        <w:t xml:space="preserve">در این فصل به افراد و اشخاصی که در این جلسۀ پر خیر و برکت و معنوی شرکت نموده و به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شده و حاجات خود را گرفته اند، به چند نمونه از کرامات می پردازیم</w:t>
      </w:r>
      <w:r>
        <w:rPr>
          <w:rFonts w:eastAsia="IRNazanin" w:cs="IRNazanin"/>
          <w:color w:val="111111"/>
          <w:sz w:val="28"/>
          <w:szCs w:val="28"/>
          <w:rtl w:val="true"/>
          <w:lang w:bidi="fa-IR"/>
        </w:rPr>
        <w:t>:</w:t>
      </w:r>
    </w:p>
    <w:p>
      <w:pPr>
        <w:pStyle w:val="Heading2"/>
        <w:numPr>
          <w:ilvl w:val="1"/>
          <w:numId w:val="1"/>
        </w:numPr>
        <w:rPr/>
      </w:pPr>
      <w:bookmarkStart w:id="56" w:name="__RefHeading___Toc7575313_2870459653"/>
      <w:bookmarkStart w:id="57" w:name="_Toc20"/>
      <w:bookmarkEnd w:id="56"/>
      <w:r>
        <w:rPr/>
        <w:t>1</w:t>
      </w:r>
      <w:r>
        <w:rPr>
          <w:rtl w:val="true"/>
        </w:rPr>
        <w:t>.</w:t>
      </w:r>
      <w:r>
        <w:rPr>
          <w:rtl w:val="true"/>
        </w:rPr>
        <w:t>شفای زن تهرانی</w:t>
      </w:r>
      <w:bookmarkEnd w:id="57"/>
    </w:p>
    <w:p>
      <w:pPr>
        <w:pStyle w:val="BookText"/>
        <w:rPr/>
      </w:pPr>
      <w:r>
        <w:rPr>
          <w:rFonts w:ascii="IRNazanin" w:hAnsi="IRNazanin" w:eastAsia="IRNazanin"/>
          <w:color w:val="111111"/>
          <w:sz w:val="28"/>
          <w:sz w:val="28"/>
          <w:szCs w:val="28"/>
          <w:rtl w:val="true"/>
          <w:lang w:bidi="fa-IR"/>
        </w:rPr>
        <w:t>فاضل فراتی قصه ای نقل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ميلادی در يكی از خانواده های ساكن تهران زنی دچار سنگ مثانه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پزشكان متخصص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نياز به عمل جراحی با هزينه سنگين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طولانی اين درد را تحمل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مالی عمل جراحي برايم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ديدار يكی از همسايگان رفتم كه درحال پختن سمنو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خواستم مرا در كار پختن آن سهيم </w:t>
      </w:r>
      <w:bookmarkStart w:id="58" w:name="pg9625_91316"/>
    </w:p>
    <w:p>
      <w:pPr>
        <w:pStyle w:val="BookText"/>
        <w:rPr/>
      </w:pPr>
      <w:bookmarkEnd w:id="58"/>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برخاستم و چند بار ديگ سمنو را با اخلاص كامل هم زدم و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 مرا از اين درد جانكاه خلاصی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روز احساس كردم گويي بناست چيز سنگينی از من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دستشويی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درشتی با اندكی درد از من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و مدهوش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خانواده و آشنايان را براي ديدن آن سنگ فراخواندم و سنگ را به آنان نشان دادم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فضل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يافتم</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59" w:name="__RefHeading___Toc7575315_2870459653"/>
      <w:bookmarkStart w:id="60" w:name="_Toc21"/>
      <w:bookmarkEnd w:id="59"/>
      <w:r>
        <w:rPr/>
        <w:t>2</w:t>
      </w:r>
      <w:r>
        <w:rPr>
          <w:rtl w:val="true"/>
        </w:rPr>
        <w:t>.</w:t>
      </w:r>
      <w:r>
        <w:rPr>
          <w:rtl w:val="true"/>
        </w:rPr>
        <w:t>جهت خانه دار شدن</w:t>
      </w:r>
      <w:bookmarkEnd w:id="60"/>
    </w:p>
    <w:p>
      <w:pPr>
        <w:pStyle w:val="BookText"/>
        <w:rPr/>
      </w:pPr>
      <w:r>
        <w:rPr>
          <w:rFonts w:ascii="IRNazanin" w:hAnsi="IRNazanin" w:eastAsia="IRNazanin"/>
          <w:color w:val="111111"/>
          <w:sz w:val="28"/>
          <w:sz w:val="28"/>
          <w:szCs w:val="28"/>
          <w:rtl w:val="true"/>
          <w:lang w:bidi="fa-IR"/>
        </w:rPr>
        <w:t xml:space="preserve">حاجیه منصوره سادات خانم فقیه احمدآبادی ، همسر آیت الله حاج سید مرتضی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کوچک و پر رفت و آمد داشتند نذر کردند تا برای وسعت منزلشان به نیت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دوستداران و محبین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بپزند و خانۀ پدریم که مرکز تربیت فرزندان و مراجعات بسیار مردم بود از اجابت آن نذر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فرزندانشان هم توصیه نموده بودند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خانه دار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پخت سمنو به نیت سیدۀ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bookmarkStart w:id="61" w:name="pg9625_91317"/>
    </w:p>
    <w:p>
      <w:pPr>
        <w:pStyle w:val="BookText"/>
        <w:rPr/>
      </w:pPr>
      <w:bookmarkEnd w:id="61"/>
      <w:r>
        <w:rPr>
          <w:rFonts w:ascii="IRNazanin" w:hAnsi="IRNazanin" w:eastAsia="IRNazanin"/>
          <w:color w:val="111111"/>
          <w:sz w:val="28"/>
          <w:sz w:val="28"/>
          <w:szCs w:val="28"/>
          <w:rtl w:val="true"/>
          <w:lang w:bidi="fa-IR"/>
        </w:rPr>
        <w:t>زمان نسبتاً طولانی پخت این غذا، علاوه بر دعا و استغاثه به درگاه خداوند فرصتی ایجاد می کرد تا خطبا و شعرا به وعظ و شعر پرداخته و نام و خاطر آن بانوی دو جهان را زنده نگاه دارند و از ایشان درس زندگی آموزند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62" w:name="__RefHeading___Toc7575317_2870459653"/>
      <w:bookmarkStart w:id="63" w:name="_Toc22"/>
      <w:bookmarkEnd w:id="62"/>
      <w:r>
        <w:rPr/>
        <w:t>3</w:t>
      </w:r>
      <w:r>
        <w:rPr>
          <w:rtl w:val="true"/>
        </w:rPr>
        <w:t>.</w:t>
      </w:r>
      <w:r>
        <w:rPr>
          <w:rtl w:val="true"/>
        </w:rPr>
        <w:t>شفای بیماری میگرن</w:t>
      </w:r>
      <w:bookmarkEnd w:id="63"/>
    </w:p>
    <w:p>
      <w:pPr>
        <w:pStyle w:val="BookText"/>
        <w:rPr/>
      </w:pPr>
      <w:r>
        <w:rPr>
          <w:rFonts w:ascii="IRNazanin" w:hAnsi="IRNazanin" w:eastAsia="IRNazanin"/>
          <w:color w:val="111111"/>
          <w:sz w:val="28"/>
          <w:sz w:val="28"/>
          <w:szCs w:val="28"/>
          <w:rtl w:val="true"/>
          <w:lang w:bidi="fa-IR"/>
        </w:rPr>
        <w:t>شفای بیماری میگرن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آقای حاج صمد خسروی که از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شمسی پخت سمنو را در منزل خود برگزار می نمایند ،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خانمی متدینه که سال ها از بیماری میگرن رنج می برد، در اسفند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شمسی با نیت شفا و حالت بیماری در مراسم پخت سمنو حاضر شد که پس از برنامه دعا و توسل، نماز حاجت می خواند و پس از نماز متوجه می شود سر درد شدید به کلی آرام شده و بهبود یافته است</w:t>
      </w:r>
      <w:r>
        <w:rPr>
          <w:rFonts w:eastAsia="IRNazanin" w:cs="IRNazanin"/>
          <w:color w:val="111111"/>
          <w:sz w:val="28"/>
          <w:szCs w:val="28"/>
          <w:rtl w:val="true"/>
          <w:lang w:bidi="fa-IR"/>
        </w:rPr>
        <w:t>.</w:t>
      </w:r>
    </w:p>
    <w:p>
      <w:pPr>
        <w:pStyle w:val="Heading2"/>
        <w:numPr>
          <w:ilvl w:val="1"/>
          <w:numId w:val="1"/>
        </w:numPr>
        <w:rPr/>
      </w:pPr>
      <w:bookmarkStart w:id="64" w:name="__RefHeading___Toc7575319_2870459653"/>
      <w:bookmarkStart w:id="65" w:name="_Toc23"/>
      <w:bookmarkEnd w:id="64"/>
      <w:r>
        <w:rPr/>
        <w:t>4</w:t>
      </w:r>
      <w:r>
        <w:rPr>
          <w:rtl w:val="true"/>
        </w:rPr>
        <w:t>.</w:t>
      </w:r>
      <w:r>
        <w:rPr>
          <w:rtl w:val="true"/>
        </w:rPr>
        <w:t>شفای هر دو کلیه</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بانویی به علت از کار افتادگی هر دو کلیه تحت درمان بودند،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مراسم معنوی سمنو پزان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عالم رؤیا شخصی او را صدا زده و می گوید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بیدار شده و </w:t>
      </w:r>
      <w:bookmarkStart w:id="66" w:name="pg9625_91318"/>
    </w:p>
    <w:p>
      <w:pPr>
        <w:pStyle w:val="BookText"/>
        <w:rPr/>
      </w:pPr>
      <w:bookmarkEnd w:id="66"/>
      <w:r>
        <w:rPr>
          <w:rFonts w:ascii="IRNazanin" w:hAnsi="IRNazanin" w:eastAsia="IRNazanin"/>
          <w:color w:val="111111"/>
          <w:sz w:val="28"/>
          <w:sz w:val="28"/>
          <w:szCs w:val="28"/>
          <w:rtl w:val="true"/>
          <w:lang w:bidi="fa-IR"/>
        </w:rPr>
        <w:t xml:space="preserve">در حالت بیداری و هوشیاری کامل خانمی با پوشش سفید می بیند که ایستاده و ناگهان از نظرش غایب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 وی بهبود یافته و سلامت کامل خود را باز یافته است</w:t>
      </w:r>
      <w:r>
        <w:rPr>
          <w:rFonts w:eastAsia="IRNazanin" w:cs="IRNazanin"/>
          <w:color w:val="111111"/>
          <w:sz w:val="28"/>
          <w:szCs w:val="28"/>
          <w:rtl w:val="true"/>
          <w:lang w:bidi="fa-IR"/>
        </w:rPr>
        <w:t>.</w:t>
      </w:r>
    </w:p>
    <w:p>
      <w:pPr>
        <w:pStyle w:val="Heading2"/>
        <w:numPr>
          <w:ilvl w:val="1"/>
          <w:numId w:val="1"/>
        </w:numPr>
        <w:rPr/>
      </w:pPr>
      <w:bookmarkStart w:id="67" w:name="__RefHeading___Toc7575321_2870459653"/>
      <w:bookmarkStart w:id="68" w:name="_Toc24"/>
      <w:bookmarkEnd w:id="67"/>
      <w:r>
        <w:rPr/>
        <w:t>5</w:t>
      </w:r>
      <w:r>
        <w:rPr>
          <w:rtl w:val="true"/>
        </w:rPr>
        <w:t xml:space="preserve"> . </w:t>
      </w:r>
      <w:r>
        <w:rPr>
          <w:rtl w:val="true"/>
        </w:rPr>
        <w:t>بر طرف شدن غده به دلیل شرکت در مراسم سمنوپزان</w:t>
      </w:r>
      <w:bookmarkEnd w:id="68"/>
    </w:p>
    <w:p>
      <w:pPr>
        <w:pStyle w:val="BookText"/>
        <w:rPr/>
      </w:pPr>
      <w:r>
        <w:rPr>
          <w:rFonts w:ascii="IRNazanin" w:hAnsi="IRNazanin" w:eastAsia="IRNazanin"/>
          <w:color w:val="111111"/>
          <w:sz w:val="28"/>
          <w:sz w:val="28"/>
          <w:szCs w:val="28"/>
          <w:rtl w:val="true"/>
          <w:lang w:bidi="fa-IR"/>
        </w:rPr>
        <w:t xml:space="preserve">در اسفند ماه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شمسی خانمی حدوداً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سه فرزند خردسال ، دچار عارضه ای از ناحیه شکم شده که بنا به گفتۀ پزشکان ، غده ای در شکم ایشان رشد کرده و می بایست فوراً تحت عمل جراحی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عمل، شکم ایشان را به دلیل بدخیم بودن غده، پانسمان و بخیه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همین وضع، یک هفته در بیمارستان بستری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خانواده تصمیم به انتقال ایشان به بیمارستان دیگری می گیرند، اما بدون نتیجه بوده و ایشان با همان وضع بیمارستان اول به خانه منتقل می شوند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ایام ، همزمان با مراسم پخت سمنو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خانواده و فرزندان این بیمار به نیّت شفا گرفتن بیمارشان در مراسم سمنوپزان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بیمار در عالم رؤیا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جانوری هشت پا دور کمر وی را گرفته و او و فرزندانش را در معرض تهدید و خطر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 به فرزندانش می گوید</w:t>
      </w:r>
      <w:r>
        <w:rPr>
          <w:rFonts w:eastAsia="IRNazanin" w:cs="IRNazanin"/>
          <w:color w:val="111111"/>
          <w:sz w:val="28"/>
          <w:szCs w:val="28"/>
          <w:rtl w:val="true"/>
          <w:lang w:bidi="fa-IR"/>
        </w:rPr>
        <w:t xml:space="preserve">: </w:t>
      </w:r>
      <w:bookmarkStart w:id="69" w:name="pg9625_91319"/>
    </w:p>
    <w:p>
      <w:pPr>
        <w:pStyle w:val="BookText"/>
        <w:rPr/>
      </w:pPr>
      <w:bookmarkEnd w:id="69"/>
      <w:r>
        <w:rPr>
          <w:rFonts w:ascii="IRNazanin" w:hAnsi="IRNazanin" w:eastAsia="IRNazanin"/>
          <w:color w:val="111111"/>
          <w:sz w:val="28"/>
          <w:sz w:val="28"/>
          <w:szCs w:val="28"/>
          <w:rtl w:val="true"/>
          <w:lang w:bidi="fa-IR"/>
        </w:rPr>
        <w:t>برای نجات باید به منزل خسروی که سمنو می دهد فرار کنیم و از خواب بیدار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اثری از بیماری در وجود ایشان نبوده و پرونده پزشکی مشارالیها برای چند پزشک هم ارسال شده که آنها نیز نظر به عدم وجود بیماری در بدن این خانم داده اند</w:t>
      </w:r>
      <w:r>
        <w:rPr>
          <w:rFonts w:eastAsia="IRNazanin" w:cs="IRNazanin"/>
          <w:color w:val="111111"/>
          <w:sz w:val="28"/>
          <w:szCs w:val="28"/>
          <w:rtl w:val="true"/>
          <w:lang w:bidi="fa-IR"/>
        </w:rPr>
        <w:t>.</w:t>
      </w:r>
    </w:p>
    <w:p>
      <w:pPr>
        <w:pStyle w:val="Heading2"/>
        <w:numPr>
          <w:ilvl w:val="1"/>
          <w:numId w:val="1"/>
        </w:numPr>
        <w:rPr/>
      </w:pPr>
      <w:bookmarkStart w:id="70" w:name="__RefHeading___Toc7575323_2870459653"/>
      <w:bookmarkStart w:id="71" w:name="_Toc25"/>
      <w:bookmarkEnd w:id="70"/>
      <w:r>
        <w:rPr/>
        <w:t>6</w:t>
      </w:r>
      <w:r>
        <w:rPr>
          <w:rtl w:val="true"/>
        </w:rPr>
        <w:t xml:space="preserve"> . </w:t>
      </w:r>
      <w:r>
        <w:rPr>
          <w:rtl w:val="true"/>
        </w:rPr>
        <w:t>اثر نکردن آتش به برکت پخت سمنو</w:t>
      </w:r>
      <w:bookmarkEnd w:id="71"/>
    </w:p>
    <w:p>
      <w:pPr>
        <w:pStyle w:val="BookText"/>
        <w:rPr/>
      </w:pPr>
      <w:r>
        <w:rPr>
          <w:rFonts w:ascii="IRNazanin" w:hAnsi="IRNazanin" w:eastAsia="IRNazanin"/>
          <w:color w:val="111111"/>
          <w:sz w:val="28"/>
          <w:sz w:val="28"/>
          <w:szCs w:val="28"/>
          <w:rtl w:val="true"/>
          <w:lang w:bidi="fa-IR"/>
        </w:rPr>
        <w:t>در منزل مرحوم آقای حاج محمدعلی عباس نژاد حقیقی که هر ساله در شهرستان اقلید</w:t>
      </w:r>
      <w:r>
        <w:rPr>
          <w:rStyle w:val="FootnoteAnchor"/>
          <w:rtl w:val="true"/>
        </w:rPr>
        <w:footnoteReference w:id="31"/>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سمنو پزان دارند کراماتی ظهور یافته از جمله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مسعود خسروی فرد، که وظیفه مهیا کردن وسایل و تدارکات طبخ سمنو را عهده دار است در سوم اسفند ماه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شمسی ساعت سه بعدازظهر به منزل آقای عباس نژاد جهت نصب و راه اندازی شعله ها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آسیب یکی از شیلنگ های گاز در ساعت پنج بعدازظهر که قصد روشن کردن شعله ها را داشتند، ناگهان آتش سوزی رخ می دهد و آتش به لباس های آقای خسروی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ناکهان و به شکل معجزه آسایی آتش فروکش کرده و اطرافیان موفق به مهار آتش </w:t>
      </w:r>
      <w:bookmarkStart w:id="72" w:name="pg9625_91320"/>
    </w:p>
    <w:p>
      <w:pPr>
        <w:pStyle w:val="BookText"/>
        <w:rPr/>
      </w:pPr>
      <w:bookmarkEnd w:id="72"/>
      <w:r>
        <w:rPr>
          <w:rFonts w:ascii="IRNazanin" w:hAnsi="IRNazanin" w:eastAsia="IRNazanin"/>
          <w:color w:val="111111"/>
          <w:sz w:val="28"/>
          <w:sz w:val="28"/>
          <w:szCs w:val="28"/>
          <w:rtl w:val="true"/>
          <w:lang w:bidi="fa-IR"/>
        </w:rPr>
        <w:t>می گردند و در این بین آقای حسروی بدون هیچ آسیب جدی از مهلکه خلاص می گردد</w:t>
      </w:r>
      <w:r>
        <w:rPr>
          <w:rFonts w:eastAsia="IRNazanin" w:cs="IRNazanin"/>
          <w:color w:val="111111"/>
          <w:sz w:val="28"/>
          <w:szCs w:val="28"/>
          <w:rtl w:val="true"/>
          <w:lang w:bidi="fa-IR"/>
        </w:rPr>
        <w:t>.</w:t>
      </w:r>
    </w:p>
    <w:p>
      <w:pPr>
        <w:pStyle w:val="Heading2"/>
        <w:numPr>
          <w:ilvl w:val="1"/>
          <w:numId w:val="1"/>
        </w:numPr>
        <w:rPr/>
      </w:pPr>
      <w:bookmarkStart w:id="73" w:name="__RefHeading___Toc7575325_2870459653"/>
      <w:bookmarkStart w:id="74" w:name="_Toc26"/>
      <w:bookmarkEnd w:id="73"/>
      <w:r>
        <w:rPr/>
        <w:t>7</w:t>
      </w:r>
      <w:r>
        <w:rPr>
          <w:rtl w:val="true"/>
        </w:rPr>
        <w:t xml:space="preserve"> . </w:t>
      </w:r>
      <w:r>
        <w:rPr>
          <w:rtl w:val="true"/>
        </w:rPr>
        <w:t>دیدن پنج تن آل عبا</w:t>
      </w:r>
      <w:bookmarkEnd w:id="7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شمسی خانم متدیّنه ای با این قصد و نیّت که حقیقت ملکوتی مراسم سمنوپزان را ببیند در جلسه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عالم رؤیا می بیند که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شهر اقلید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جلو رفته و عرض ادب و ارادت می کند و از مسیر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می شود ، که در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حاج محمد علی عباس نژاد برای سمنو می رویم</w:t>
      </w:r>
      <w:r>
        <w:rPr>
          <w:rFonts w:eastAsia="IRNazanin" w:cs="IRNazanin"/>
          <w:color w:val="111111"/>
          <w:sz w:val="28"/>
          <w:szCs w:val="28"/>
          <w:rtl w:val="true"/>
          <w:lang w:bidi="fa-IR"/>
        </w:rPr>
        <w:t>.</w:t>
      </w:r>
    </w:p>
    <w:p>
      <w:pPr>
        <w:pStyle w:val="Heading2"/>
        <w:numPr>
          <w:ilvl w:val="1"/>
          <w:numId w:val="1"/>
        </w:numPr>
        <w:rPr/>
      </w:pPr>
      <w:bookmarkStart w:id="75" w:name="__RefHeading___Toc7575327_2870459653"/>
      <w:bookmarkStart w:id="76" w:name="_Toc27"/>
      <w:bookmarkEnd w:id="75"/>
      <w:r>
        <w:rPr/>
        <w:t>8</w:t>
      </w:r>
      <w:r>
        <w:rPr>
          <w:rtl w:val="true"/>
        </w:rPr>
        <w:t>.</w:t>
      </w:r>
      <w:r>
        <w:rPr>
          <w:rtl w:val="true"/>
        </w:rPr>
        <w:t>جهت اولاد دار شدن</w:t>
      </w:r>
      <w:bookmarkEnd w:id="76"/>
    </w:p>
    <w:p>
      <w:pPr>
        <w:pStyle w:val="BookText"/>
        <w:rPr/>
      </w:pPr>
      <w:r>
        <w:rPr>
          <w:rFonts w:ascii="IRNazanin" w:hAnsi="IRNazanin" w:eastAsia="IRNazanin"/>
          <w:color w:val="111111"/>
          <w:sz w:val="28"/>
          <w:sz w:val="28"/>
          <w:szCs w:val="28"/>
          <w:rtl w:val="true"/>
          <w:lang w:bidi="fa-IR"/>
        </w:rPr>
        <w:t>جهت اولاد دار شدن</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اهالی یاسوج از نعمت اولاد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شمسی با همسرش به نیت بچه دار شدن در مراسم پخت سمنو در منزل آقای مولوی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برکت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حاجتش را برآورده می سازد که سال بعد با فرزندش در جلسه سمنو پزان شرکت می نمایند</w:t>
      </w:r>
      <w:r>
        <w:rPr>
          <w:rFonts w:eastAsia="IRNazanin" w:cs="IRNazanin"/>
          <w:color w:val="111111"/>
          <w:sz w:val="28"/>
          <w:szCs w:val="28"/>
          <w:rtl w:val="true"/>
          <w:lang w:bidi="fa-IR"/>
        </w:rPr>
        <w:t xml:space="preserve">. </w:t>
      </w:r>
      <w:bookmarkStart w:id="77" w:name="pg9625_91321"/>
    </w:p>
    <w:p>
      <w:pPr>
        <w:pStyle w:val="Heading2"/>
        <w:numPr>
          <w:ilvl w:val="1"/>
          <w:numId w:val="1"/>
        </w:numPr>
        <w:rPr/>
      </w:pPr>
      <w:bookmarkStart w:id="78" w:name="__RefHeading___Toc7575329_2870459653"/>
      <w:bookmarkStart w:id="79" w:name="_Toc28"/>
      <w:bookmarkEnd w:id="77"/>
      <w:bookmarkEnd w:id="78"/>
      <w:r>
        <w:rPr/>
        <w:t>9</w:t>
      </w:r>
      <w:r>
        <w:rPr>
          <w:rtl w:val="true"/>
        </w:rPr>
        <w:t>.</w:t>
      </w:r>
      <w:r>
        <w:rPr>
          <w:rtl w:val="true"/>
        </w:rPr>
        <w:t>اگر حاجتم برآورده شود یک دیگ سمو طبخ می نمایم</w:t>
      </w:r>
      <w:bookmarkEnd w:id="79"/>
    </w:p>
    <w:p>
      <w:pPr>
        <w:pStyle w:val="BookText"/>
        <w:rPr/>
      </w:pPr>
      <w:r>
        <w:rPr>
          <w:rFonts w:ascii="IRNazanin" w:hAnsi="IRNazanin" w:eastAsia="IRNazanin"/>
          <w:color w:val="111111"/>
          <w:sz w:val="28"/>
          <w:sz w:val="28"/>
          <w:szCs w:val="28"/>
          <w:rtl w:val="true"/>
          <w:lang w:bidi="fa-IR"/>
        </w:rPr>
        <w:t>شخصی، فرزندانش شغل مناسبی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مراسم صفر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نیّت شاغل شدن فرزندانش در جلسه سمنوپزان شرکت کرده و نذر نمود که در صورت برآورده شدن حاجتش یک دیگ سمنو طبخ کند، اکنون فرزندان وی به برکت دعای آن شخص و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شرکت تجاری دایر و تأسیس نموده اند</w:t>
      </w:r>
      <w:r>
        <w:rPr>
          <w:rFonts w:eastAsia="IRNazanin" w:cs="IRNazanin"/>
          <w:color w:val="111111"/>
          <w:sz w:val="28"/>
          <w:szCs w:val="28"/>
          <w:rtl w:val="true"/>
          <w:lang w:bidi="fa-IR"/>
        </w:rPr>
        <w:t>.</w:t>
      </w:r>
    </w:p>
    <w:p>
      <w:pPr>
        <w:pStyle w:val="Heading2"/>
        <w:numPr>
          <w:ilvl w:val="1"/>
          <w:numId w:val="1"/>
        </w:numPr>
        <w:rPr/>
      </w:pPr>
      <w:bookmarkStart w:id="80" w:name="__RefHeading___Toc7575331_2870459653"/>
      <w:bookmarkStart w:id="81" w:name="_Toc29"/>
      <w:bookmarkEnd w:id="80"/>
      <w:r>
        <w:rPr/>
        <w:t>10</w:t>
      </w:r>
      <w:r>
        <w:rPr>
          <w:rtl w:val="true"/>
        </w:rPr>
        <w:t>.</w:t>
      </w:r>
      <w:r>
        <w:rPr>
          <w:rtl w:val="true"/>
        </w:rPr>
        <w:t>برآورده شدن مشکل مالی</w:t>
      </w:r>
      <w:bookmarkEnd w:id="8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فردی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آباده ، با حاجتی مالی در مراسم سمنوپزان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تاکنون هر ساله دراین مراسم معنوی و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می نماید و مخارجی را هم متقبل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مالی وی مرتفع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جمعی از بستگان ایشان که بعضاً پزشک هم هستند در جلسه شرکت می کنند</w:t>
      </w:r>
      <w:r>
        <w:rPr>
          <w:rFonts w:eastAsia="IRNazanin" w:cs="IRNazanin"/>
          <w:color w:val="111111"/>
          <w:sz w:val="28"/>
          <w:szCs w:val="28"/>
          <w:rtl w:val="true"/>
          <w:lang w:bidi="fa-IR"/>
        </w:rPr>
        <w:t>.</w:t>
      </w:r>
    </w:p>
    <w:p>
      <w:pPr>
        <w:pStyle w:val="Heading2"/>
        <w:numPr>
          <w:ilvl w:val="1"/>
          <w:numId w:val="1"/>
        </w:numPr>
        <w:rPr/>
      </w:pPr>
      <w:bookmarkStart w:id="82" w:name="__RefHeading___Toc7575333_2870459653"/>
      <w:bookmarkStart w:id="83" w:name="_Toc30"/>
      <w:bookmarkEnd w:id="82"/>
      <w:r>
        <w:rPr/>
        <w:t>11</w:t>
      </w:r>
      <w:r>
        <w:rPr>
          <w:rtl w:val="true"/>
        </w:rPr>
        <w:t>.</w:t>
      </w:r>
      <w:r>
        <w:rPr>
          <w:rtl w:val="true"/>
        </w:rPr>
        <w:t>شفای سرطان حنجره</w:t>
      </w:r>
      <w:bookmarkEnd w:id="83"/>
    </w:p>
    <w:p>
      <w:pPr>
        <w:pStyle w:val="BookText"/>
        <w:rPr/>
      </w:pPr>
      <w:r>
        <w:rPr>
          <w:rFonts w:ascii="IRNazanin" w:hAnsi="IRNazanin" w:eastAsia="IRNazanin"/>
          <w:color w:val="111111"/>
          <w:sz w:val="28"/>
          <w:sz w:val="28"/>
          <w:szCs w:val="28"/>
          <w:rtl w:val="true"/>
          <w:lang w:bidi="fa-IR"/>
        </w:rPr>
        <w:t>حاجيه خانم ميرزين العابدينی نقل می نمایند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يكی از مراسم سمنوپزان منزل آقای ميرمهدی در دركه، خانمی مبتلا به سرطان حنجره كه قادر به غذا خوردن هم نبوده به نيت شفا پا به اين مجلس می گذارد ، نيمه های شب متوجه می شوند كه اثری روی ديوار از خانم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درست يادش نمی آمد سايه بود يا </w:t>
      </w:r>
      <w:bookmarkStart w:id="84" w:name="pg9625_91322"/>
    </w:p>
    <w:p>
      <w:pPr>
        <w:pStyle w:val="BookText"/>
        <w:rPr/>
      </w:pPr>
      <w:bookmarkEnd w:id="84"/>
      <w:r>
        <w:rPr>
          <w:rFonts w:ascii="IRNazanin" w:hAnsi="IRNazanin" w:eastAsia="IRNazanin"/>
          <w:color w:val="111111"/>
          <w:sz w:val="28"/>
          <w:sz w:val="28"/>
          <w:szCs w:val="28"/>
          <w:rtl w:val="true"/>
          <w:lang w:bidi="fa-IR"/>
        </w:rPr>
        <w:t xml:space="preserve">نور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 كه حال و هوای مجلس عوض شده و همه با اشك و آه و ناله متوسل به حضرتش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هم كه نام برديم تا صبح در آن مجلس ماند و به حضرت متوسل شد و صبح با كمال صحّت مشغول خوردن صبحانه شد و شفا گرفت</w:t>
      </w:r>
      <w:r>
        <w:rPr>
          <w:rFonts w:eastAsia="IRNazanin" w:cs="IRNazanin"/>
          <w:color w:val="111111"/>
          <w:sz w:val="28"/>
          <w:szCs w:val="28"/>
          <w:rtl w:val="true"/>
          <w:lang w:bidi="fa-IR"/>
        </w:rPr>
        <w:t>.</w:t>
      </w:r>
    </w:p>
    <w:p>
      <w:pPr>
        <w:pStyle w:val="Heading2"/>
        <w:numPr>
          <w:ilvl w:val="1"/>
          <w:numId w:val="1"/>
        </w:numPr>
        <w:rPr/>
      </w:pPr>
      <w:bookmarkStart w:id="85" w:name="__RefHeading___Toc7575335_2870459653"/>
      <w:bookmarkStart w:id="86" w:name="_Toc31"/>
      <w:bookmarkEnd w:id="85"/>
      <w:r>
        <w:rPr/>
        <w:t>12</w:t>
      </w:r>
      <w:r>
        <w:rPr>
          <w:rtl w:val="true"/>
        </w:rPr>
        <w:t>.</w:t>
      </w:r>
      <w:r>
        <w:rPr>
          <w:rtl w:val="true"/>
        </w:rPr>
        <w:t>شفای بیماری مهلک</w:t>
      </w:r>
      <w:bookmarkEnd w:id="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طاهره خانم در روستای كند عليا كه خود از قديم نذر سمنو داشته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كه به خانه شوهر آمدم ، مادر شوهرم نذر سمنو برای شوهرم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در جوانی مريضی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گيرد و آنها هم برايش نذر سمنو می كنند دو نفر ديگر هم همان مريضی را در همان محل می گيرند، آن دو بهبود پيدا نمی كنند اما شوهر طاهره خانم با عنايت خداوند متعال و شفاعت بی بی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يافت و به يُمن همين سلامتی هر ساله نذر سمنو را ادا می كردند تا مادر شوهرش به رحمت خدا می رود، پس از آن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كه فوت كرد و ما هم كه نذری نداريم و سمنوپزان را قطع می كنند و پس از آن اتفاقات عجيبی و بلاهايی ير سرشان می آيد؛ مثل سكته كردن خود طاهره خانم، مريضی پسر و عفونت چشم نوه 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دوباره پخت سمنو را نذر می كنند كه در آن خانه باز هم بساط سمنو بر پا می شود و همگی الآن صحيح و سالم هستند</w:t>
      </w:r>
      <w:r>
        <w:rPr>
          <w:rFonts w:eastAsia="IRNazanin" w:cs="IRNazanin"/>
          <w:color w:val="111111"/>
          <w:sz w:val="28"/>
          <w:szCs w:val="28"/>
          <w:rtl w:val="true"/>
          <w:lang w:bidi="fa-IR"/>
        </w:rPr>
        <w:t>.</w:t>
      </w:r>
      <w:r>
        <w:rPr>
          <w:rStyle w:val="FootnoteAnchor"/>
          <w:rtl w:val="true"/>
        </w:rPr>
        <w:footnoteReference w:id="33"/>
      </w:r>
      <w:bookmarkStart w:id="87" w:name="pg9625_91323"/>
    </w:p>
    <w:p>
      <w:pPr>
        <w:pStyle w:val="Heading2"/>
        <w:numPr>
          <w:ilvl w:val="1"/>
          <w:numId w:val="1"/>
        </w:numPr>
        <w:rPr/>
      </w:pPr>
      <w:bookmarkStart w:id="88" w:name="__RefHeading___Toc7575337_2870459653"/>
      <w:bookmarkStart w:id="89" w:name="_Toc32"/>
      <w:bookmarkEnd w:id="87"/>
      <w:bookmarkEnd w:id="88"/>
      <w:r>
        <w:rPr/>
        <w:t>13</w:t>
      </w:r>
      <w:r>
        <w:rPr>
          <w:rtl w:val="true"/>
        </w:rPr>
        <w:t>.</w:t>
      </w:r>
      <w:r>
        <w:rPr>
          <w:rtl w:val="true"/>
        </w:rPr>
        <w:t>شفای بیکاری صعب العلاج</w:t>
      </w:r>
      <w:bookmarkEnd w:id="89"/>
    </w:p>
    <w:p>
      <w:pPr>
        <w:pStyle w:val="BookText"/>
        <w:rPr/>
      </w:pPr>
      <w:r>
        <w:rPr>
          <w:rFonts w:ascii="IRNazanin" w:hAnsi="IRNazanin" w:eastAsia="IRNazanin"/>
          <w:color w:val="111111"/>
          <w:sz w:val="28"/>
          <w:sz w:val="28"/>
          <w:szCs w:val="28"/>
          <w:rtl w:val="true"/>
          <w:lang w:bidi="fa-IR"/>
        </w:rPr>
        <w:t xml:space="preserve">حجت الاسلام و المسلمین آقای حاج سید محمد رضا تجویدی زید عزه برای نویسندۀ این سطور چنین نقل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 ساله در مسجدمان پخت سمنو داریم و افرادی زیادی، به حاجت خود رسیده اند و خودشان اذعان داشته اند که با شرکت در مجلس سمنو پزان و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دار شده ایم ، شفای بیمار سرطانی و فلج خود را گرفته ایم و حاجات دیگری که داشته اند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یک نمونه از آن را نقل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ذکائی که از اقلیت های مذهبی و کسبه هستند به بنده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نذر سمنو برای جشن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دادند یک مریض صعب العلاج داشتم ، مقداری از آن به نیت شفا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غذائی که عجین با حدیث شریف کساء و زیارت عاشورا و با اشک ارادتمندان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مجدد به پزشک و انجام آزمایشات، طبیب، ایشان را بدون هیچ بیماری و سالم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می شود خطر برطرف شده است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تو ای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عمویت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عمومی همه مردم عالَم وجود هستی</w:t>
      </w:r>
      <w:r>
        <w:rPr>
          <w:rFonts w:eastAsia="IRNazanin" w:cs="IRNazanin"/>
          <w:color w:val="111111"/>
          <w:sz w:val="28"/>
          <w:szCs w:val="28"/>
          <w:rtl w:val="true"/>
          <w:lang w:bidi="fa-IR"/>
        </w:rPr>
        <w:t xml:space="preserve">. </w:t>
      </w:r>
      <w:bookmarkStart w:id="90" w:name="pg9625_91324"/>
    </w:p>
    <w:p>
      <w:pPr>
        <w:pStyle w:val="Heading2"/>
        <w:numPr>
          <w:ilvl w:val="1"/>
          <w:numId w:val="1"/>
        </w:numPr>
        <w:rPr/>
      </w:pPr>
      <w:bookmarkStart w:id="91" w:name="__RefHeading___Toc7575339_2870459653"/>
      <w:bookmarkStart w:id="92" w:name="_Toc33"/>
      <w:bookmarkEnd w:id="90"/>
      <w:bookmarkEnd w:id="91"/>
      <w:r>
        <w:rPr>
          <w:rtl w:val="true"/>
        </w:rPr>
        <w:t>خواص طبی و درمانی سمنو</w:t>
      </w:r>
      <w:bookmarkEnd w:id="92"/>
    </w:p>
    <w:p>
      <w:pPr>
        <w:pStyle w:val="BookText"/>
        <w:rPr/>
      </w:pPr>
      <w:r>
        <w:rPr>
          <w:rFonts w:ascii="IRNazanin" w:hAnsi="IRNazanin" w:eastAsia="IRNazanin"/>
          <w:color w:val="111111"/>
          <w:sz w:val="28"/>
          <w:sz w:val="28"/>
          <w:szCs w:val="28"/>
          <w:rtl w:val="true"/>
          <w:lang w:bidi="fa-IR"/>
        </w:rPr>
        <w:t xml:space="preserve">سمنو دارای ارزش غذایی بی نظیری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سلامتی و معجزه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سمنو ، نماد قدرت و سمبل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سمنو غذایی مقوی است که از گندم تهیه می شود و به آن غذای مَرد آفرین می گویند و سرشار از ویتامین و مواد مغذی است؛ آن را به عنوان نماینده ای از صبر، عدالت، مقاومت و قدرت بر سفره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انطاکی</w:t>
      </w:r>
      <w:r>
        <w:rPr>
          <w:rStyle w:val="FootnoteAnchor"/>
          <w:rtl w:val="true"/>
        </w:rPr>
        <w:footnoteReference w:id="34"/>
      </w:r>
      <w:r>
        <w:rPr>
          <w:rFonts w:ascii="IRNazanin" w:hAnsi="IRNazanin" w:eastAsia="IRNazanin"/>
          <w:color w:val="111111"/>
          <w:sz w:val="28"/>
          <w:sz w:val="28"/>
          <w:szCs w:val="28"/>
          <w:rtl w:val="true"/>
          <w:lang w:bidi="fa-IR"/>
        </w:rPr>
        <w:t>در کتابش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غذاها با طبیعت گرم است که سبب ایجاد اخلاط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لاغر، چاق کننده می باشد و مزاج بلغمی را متعادل کرده و برای جوش و آکنه و وسواس و مالیخولیا و سرفه های خشک و دردهای سینه مفید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قدیم خوردن سمنو برای رفع مالیخولیا، سرفۀ خشک و درد سینه استفاده می شده و از مضرات آن دیرهضم بودن آن است که اصلاح کنندۀ آن نیز سکنجبین و کاسنی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ویتامین های </w:t>
      </w:r>
      <w:r>
        <w:rPr>
          <w:rFonts w:eastAsia="Times New Roman" w:cs="Times New Roman" w:ascii="Times New Roman" w:hAnsi="Times New Roman"/>
          <w:color w:val="111111"/>
          <w:sz w:val="28"/>
          <w:szCs w:val="28"/>
          <w:lang w:val="en-US" w:bidi="en-US"/>
        </w:rPr>
        <w:t>B12. B8. B5.B3.B1.K.E.A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موادی مانند فسفر، کرومیرم، روی، سلنیوم، آهن و 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طول عمر، آرامش اعصاب، شیرافزا برای مادران شیرده و باردار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کننده نازایی، سوء هاضمه، سختی زایمان، سنگ صفراء، اختلال صفراء، پادرد، کندی ضربان قلب، ریزش مو، لاغری، یبوست، واریس، دیابت، مفید برای رشد قد، بی خوابی عصبی، تصلّب شراین، کلسترول، ضعف حافظه، بیماری ام اس، پرکاری تیروئید، خون ادراری، ترمیم جراحات و زخم ها ، فلج مغزی، اسکیزوفرنیا، مقاوم در برابر عفونت، مخملک، ترمیم شکستگی استخوان، عوارض یائسگی، کم خونی، هپاتیت و </w:t>
      </w:r>
      <w:r>
        <w:rPr>
          <w:rFonts w:eastAsia="IRNazanin" w:cs="IRNazanin"/>
          <w:color w:val="111111"/>
          <w:sz w:val="28"/>
          <w:szCs w:val="28"/>
          <w:rtl w:val="true"/>
          <w:lang w:bidi="fa-IR"/>
        </w:rPr>
        <w:t>...»</w:t>
      </w:r>
      <w:r>
        <w:rPr>
          <w:rStyle w:val="FootnoteAnchor"/>
          <w:rtl w:val="true"/>
        </w:rPr>
        <w:footnoteReference w:id="3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سمنو علاج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خونی، لاغری، مالیخولیا، سرفه خشک، درد سینه، تبهای مخلوط</w:t>
      </w:r>
      <w:r>
        <w:rPr>
          <w:rFonts w:eastAsia="IRNazanin" w:cs="IRNazanin"/>
          <w:color w:val="111111"/>
          <w:sz w:val="28"/>
          <w:szCs w:val="28"/>
          <w:rtl w:val="true"/>
          <w:lang w:bidi="fa-IR"/>
        </w:rPr>
        <w:t>.</w:t>
      </w:r>
      <w:r>
        <w:rPr>
          <w:rStyle w:val="FootnoteAnchor"/>
          <w:rtl w:val="true"/>
        </w:rPr>
        <w:footnoteReference w:id="37"/>
      </w:r>
      <w:bookmarkStart w:id="93" w:name="pg9625_91326"/>
    </w:p>
    <w:p>
      <w:pPr>
        <w:pStyle w:val="Heading2"/>
        <w:numPr>
          <w:ilvl w:val="1"/>
          <w:numId w:val="1"/>
        </w:numPr>
        <w:rPr/>
      </w:pPr>
      <w:bookmarkStart w:id="94" w:name="__RefHeading___Toc7575341_2870459653"/>
      <w:bookmarkStart w:id="95" w:name="_Toc34"/>
      <w:bookmarkEnd w:id="93"/>
      <w:bookmarkEnd w:id="94"/>
      <w:r>
        <w:rPr>
          <w:rtl w:val="true"/>
        </w:rPr>
        <w:t>ثبت ملی سمنو</w:t>
      </w:r>
      <w:bookmarkEnd w:id="95"/>
    </w:p>
    <w:p>
      <w:pPr>
        <w:pStyle w:val="BookText"/>
        <w:rPr/>
      </w:pPr>
      <w:r>
        <w:rPr>
          <w:rFonts w:ascii="IRNazanin" w:hAnsi="IRNazanin" w:eastAsia="IRNazanin"/>
          <w:color w:val="111111"/>
          <w:sz w:val="28"/>
          <w:sz w:val="28"/>
          <w:szCs w:val="28"/>
          <w:rtl w:val="true"/>
          <w:lang w:bidi="fa-IR"/>
        </w:rPr>
        <w:t xml:space="preserve">سمنو پزان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ملی شد و در فهرست میراث ناملموس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ثبت رسید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دَرَق از خراسان شمالی شهر سمنوی ایران لقب گرفته است که در تاریخ </w:t>
      </w:r>
      <w:r>
        <w:rPr>
          <w:rFonts w:eastAsia="IRNazanin" w:cs="IRNazanin"/>
          <w:color w:val="111111"/>
          <w:sz w:val="28"/>
          <w:szCs w:val="28"/>
          <w:lang w:bidi="fa-IR"/>
        </w:rPr>
        <w:t>15/11/1394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ثبت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آثار ملی کشور ثبت گردیده است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پخت سمنو در شهرستان شهرضا قدمت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داشته و هم اکنون نیز این سنت دیرینه و نذر نیز در حال انجام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سمنو پزان مشکات کاشان در فهرست میراث فرهنگی ناملموس کشور قرار گرفت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بن از توابع چهارمحال و بختیاری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قدمت دارد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بروجرد ، قدمت آن ، به بیش از یک قرن می رسد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همچنین شهرهای دیگر کشور ایران که دارای قدمت دیرینه می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میراث فرهنگی ناملموس به تولیدات و فرایندهای فرهنگی گفته می شود که با گذشت زمان و از نسل های پیشین باقی مانده اند</w:t>
      </w:r>
      <w:r>
        <w:rPr>
          <w:rFonts w:eastAsia="IRNazanin" w:cs="IRNazanin"/>
          <w:color w:val="111111"/>
          <w:sz w:val="28"/>
          <w:szCs w:val="28"/>
          <w:rtl w:val="true"/>
          <w:lang w:bidi="fa-IR"/>
        </w:rPr>
        <w:t xml:space="preserve">. </w:t>
      </w:r>
      <w:bookmarkStart w:id="96" w:name="pg9625_91327"/>
    </w:p>
    <w:p>
      <w:pPr>
        <w:pStyle w:val="BookText"/>
        <w:rPr/>
      </w:pPr>
      <w:bookmarkEnd w:id="96"/>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سمنوپزان در تمام شهرهای و روستاهای کشورمان سابقه ای دیرینه دارد و مردم به دید توسل به آن نگاه کرده و حاجات خود را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مجالس به همراه خواندن حدیث شریف کساء و ذکر مصائب حضرت و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w:t>
      </w:r>
    </w:p>
    <w:p>
      <w:pPr>
        <w:pStyle w:val="Heading2"/>
        <w:numPr>
          <w:ilvl w:val="1"/>
          <w:numId w:val="1"/>
        </w:numPr>
        <w:rPr/>
      </w:pPr>
      <w:bookmarkStart w:id="97" w:name="__RefHeading___Toc7575343_2870459653"/>
      <w:bookmarkStart w:id="98" w:name="_Toc35"/>
      <w:bookmarkEnd w:id="97"/>
      <w:r>
        <w:rPr>
          <w:rtl w:val="true"/>
        </w:rPr>
        <w:t>دیدن سمنو در خواب</w:t>
      </w:r>
      <w:bookmarkEnd w:id="98"/>
    </w:p>
    <w:p>
      <w:pPr>
        <w:pStyle w:val="BookText"/>
        <w:rPr/>
      </w:pPr>
      <w:r>
        <w:rPr>
          <w:rFonts w:ascii="IRNazanin" w:hAnsi="IRNazanin" w:eastAsia="IRNazanin"/>
          <w:color w:val="111111"/>
          <w:sz w:val="28"/>
          <w:sz w:val="28"/>
          <w:szCs w:val="28"/>
          <w:rtl w:val="true"/>
          <w:lang w:bidi="fa-IR"/>
        </w:rPr>
        <w:t>منوچهر مطیعی تهرانی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سمنو شیره جوشانده جوانه گندم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پختن سمنو اقدام به کار نیکی است که هم سود آن به بیننده خواب می رسد و هم عاید دیگران می شود و به خصوص همراه خویش روزی حلال و معاش پاک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کسی سمنو گرفتید او شما را نعمت می دهد و اگر شما به کسی در خواب سمنو دادید، از جانب شما به او نعمت می رسد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وقتی خوب نیست که سمنو رنگ یا عطر و بوی طبیعی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سمنو بپزند یا ظرفی سمنو داشته باشید و ملاحظه کنید که سمنوی شما سرخ یا سبز و آبی و یا زرد است خوب نیست، در حالتی که سمنو باید شکلاتی رنگ باشد در چنین صورتی غم و رنج و اندوه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و بوی غیر معمول نیز همین تعبیر را دارد </w:t>
      </w:r>
      <w:r>
        <w:rPr>
          <w:rFonts w:eastAsia="IRNazanin" w:cs="IRNazanin"/>
          <w:color w:val="111111"/>
          <w:sz w:val="28"/>
          <w:szCs w:val="28"/>
          <w:rtl w:val="true"/>
          <w:lang w:bidi="fa-IR"/>
        </w:rPr>
        <w:t>.</w:t>
      </w:r>
      <w:r>
        <w:rPr>
          <w:rStyle w:val="FootnoteAnchor"/>
          <w:rtl w:val="true"/>
        </w:rPr>
        <w:footnoteReference w:id="42"/>
      </w:r>
      <w:bookmarkStart w:id="99" w:name="pg9625_91328"/>
    </w:p>
    <w:p>
      <w:pPr>
        <w:pStyle w:val="Heading2"/>
        <w:numPr>
          <w:ilvl w:val="1"/>
          <w:numId w:val="1"/>
        </w:numPr>
        <w:rPr/>
      </w:pPr>
      <w:bookmarkStart w:id="100" w:name="__RefHeading___Toc7575345_2870459653"/>
      <w:bookmarkStart w:id="101" w:name="_Toc36"/>
      <w:bookmarkEnd w:id="99"/>
      <w:bookmarkEnd w:id="100"/>
      <w:r>
        <w:rPr>
          <w:rtl w:val="true"/>
        </w:rPr>
        <w:t>غذای بهشتی</w:t>
      </w:r>
      <w:bookmarkEnd w:id="101"/>
    </w:p>
    <w:p>
      <w:pPr>
        <w:pStyle w:val="BookText"/>
        <w:rPr/>
      </w:pPr>
      <w:r>
        <w:rPr>
          <w:rFonts w:ascii="IRNazanin" w:hAnsi="IRNazanin" w:eastAsia="IRNazanin"/>
          <w:color w:val="111111"/>
          <w:sz w:val="28"/>
          <w:sz w:val="28"/>
          <w:szCs w:val="28"/>
          <w:rtl w:val="true"/>
          <w:lang w:bidi="fa-IR"/>
        </w:rPr>
        <w:t xml:space="preserve">هیچ دانی سمنو از چه مقدّس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هر ذائقه و رغبت هر کس باشد</w:t>
      </w:r>
    </w:p>
    <w:p>
      <w:pPr>
        <w:pStyle w:val="BookText"/>
        <w:rPr/>
      </w:pPr>
      <w:r>
        <w:rPr>
          <w:rFonts w:ascii="IRNazanin" w:hAnsi="IRNazanin" w:eastAsia="IRNazanin"/>
          <w:color w:val="111111"/>
          <w:sz w:val="28"/>
          <w:sz w:val="28"/>
          <w:szCs w:val="28"/>
          <w:rtl w:val="true"/>
          <w:lang w:bidi="fa-IR"/>
        </w:rPr>
        <w:t xml:space="preserve">گندمی بوده که با عشق علی کاشته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سمنو دانه اش انباشته اند</w:t>
      </w:r>
    </w:p>
    <w:p>
      <w:pPr>
        <w:pStyle w:val="BookText"/>
        <w:rPr/>
      </w:pPr>
      <w:r>
        <w:rPr>
          <w:rFonts w:ascii="IRNazanin" w:hAnsi="IRNazanin" w:eastAsia="IRNazanin"/>
          <w:color w:val="111111"/>
          <w:sz w:val="28"/>
          <w:sz w:val="28"/>
          <w:szCs w:val="28"/>
          <w:rtl w:val="true"/>
          <w:lang w:bidi="fa-IR"/>
        </w:rPr>
        <w:t xml:space="preserve">تک تک از خرمن انبوه جدا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محبوبۀ بی مثل خدا گردیده است</w:t>
      </w:r>
    </w:p>
    <w:p>
      <w:pPr>
        <w:pStyle w:val="BookText"/>
        <w:rPr/>
      </w:pPr>
      <w:r>
        <w:rPr>
          <w:rFonts w:ascii="IRNazanin" w:hAnsi="IRNazanin" w:eastAsia="IRNazanin"/>
          <w:color w:val="111111"/>
          <w:sz w:val="28"/>
          <w:sz w:val="28"/>
          <w:szCs w:val="28"/>
          <w:rtl w:val="true"/>
          <w:lang w:bidi="fa-IR"/>
        </w:rPr>
        <w:t xml:space="preserve">دل آن گشته شکوفا به تولّای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دادست به فرمان خدای ازلی</w:t>
      </w:r>
    </w:p>
    <w:p>
      <w:pPr>
        <w:pStyle w:val="BookText"/>
        <w:rPr/>
      </w:pPr>
      <w:r>
        <w:rPr>
          <w:rFonts w:ascii="IRNazanin" w:hAnsi="IRNazanin" w:eastAsia="IRNazanin"/>
          <w:color w:val="111111"/>
          <w:sz w:val="28"/>
          <w:sz w:val="28"/>
          <w:szCs w:val="28"/>
          <w:rtl w:val="true"/>
          <w:lang w:bidi="fa-IR"/>
        </w:rPr>
        <w:t xml:space="preserve">شده از آب ولا چند صباحی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گردیده ، و برداشته از چهره نقاب</w:t>
      </w:r>
    </w:p>
    <w:p>
      <w:pPr>
        <w:pStyle w:val="BookText"/>
        <w:rPr/>
      </w:pPr>
      <w:r>
        <w:rPr>
          <w:rFonts w:ascii="IRNazanin" w:hAnsi="IRNazanin" w:eastAsia="IRNazanin"/>
          <w:color w:val="111111"/>
          <w:sz w:val="28"/>
          <w:sz w:val="28"/>
          <w:szCs w:val="28"/>
          <w:rtl w:val="true"/>
          <w:lang w:bidi="fa-IR"/>
        </w:rPr>
        <w:t xml:space="preserve">آنقدر شوق رسیدن به کمالش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گذرا نیز وبالش بوده است</w:t>
      </w:r>
    </w:p>
    <w:p>
      <w:pPr>
        <w:pStyle w:val="BookText"/>
        <w:rPr/>
      </w:pPr>
      <w:r>
        <w:rPr>
          <w:rFonts w:ascii="IRNazanin" w:hAnsi="IRNazanin" w:eastAsia="IRNazanin"/>
          <w:color w:val="111111"/>
          <w:sz w:val="28"/>
          <w:sz w:val="28"/>
          <w:szCs w:val="28"/>
          <w:rtl w:val="true"/>
          <w:lang w:bidi="fa-IR"/>
        </w:rPr>
        <w:t xml:space="preserve">در دل دیگ و روی آتش و آن داغی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جوشیدنش از بهر رسیدن به ثواب</w:t>
      </w:r>
    </w:p>
    <w:p>
      <w:pPr>
        <w:pStyle w:val="BookText"/>
        <w:rPr/>
      </w:pPr>
      <w:r>
        <w:rPr>
          <w:rFonts w:ascii="IRNazanin" w:hAnsi="IRNazanin" w:eastAsia="IRNazanin"/>
          <w:color w:val="111111"/>
          <w:sz w:val="28"/>
          <w:sz w:val="28"/>
          <w:szCs w:val="28"/>
          <w:rtl w:val="true"/>
          <w:lang w:bidi="fa-IR"/>
        </w:rPr>
        <w:t xml:space="preserve">سعی دارد که رساند ره خود را به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روزی مخلوق خدای متعال</w:t>
      </w:r>
    </w:p>
    <w:p>
      <w:pPr>
        <w:pStyle w:val="BookText"/>
        <w:rPr/>
      </w:pPr>
      <w:r>
        <w:rPr>
          <w:rFonts w:ascii="IRNazanin" w:hAnsi="IRNazanin" w:eastAsia="IRNazanin"/>
          <w:color w:val="111111"/>
          <w:sz w:val="28"/>
          <w:sz w:val="28"/>
          <w:szCs w:val="28"/>
          <w:rtl w:val="true"/>
          <w:lang w:bidi="fa-IR"/>
        </w:rPr>
        <w:t xml:space="preserve">از غذاهای بهشتی است مسلم سمنو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است برای همه خوش طعم و نکو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سمنو خوش مزه و باب مذاق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داشتن اش حرمت بر فاطمه است </w:t>
      </w:r>
    </w:p>
    <w:p>
      <w:pPr>
        <w:pStyle w:val="BookText"/>
        <w:rPr/>
      </w:pPr>
      <w:r>
        <w:rPr>
          <w:rFonts w:ascii="IRNazanin" w:hAnsi="IRNazanin" w:eastAsia="IRNazanin"/>
          <w:color w:val="111111"/>
          <w:sz w:val="28"/>
          <w:sz w:val="28"/>
          <w:szCs w:val="28"/>
          <w:rtl w:val="true"/>
          <w:lang w:bidi="fa-IR"/>
        </w:rPr>
        <w:t xml:space="preserve">می شود پخته چو با ذکر و دعا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خلق روا می شود از پختن آن</w:t>
      </w:r>
    </w:p>
    <w:p>
      <w:pPr>
        <w:pStyle w:val="BookText"/>
        <w:rPr/>
      </w:pPr>
      <w:r>
        <w:rPr>
          <w:rFonts w:ascii="IRNazanin" w:hAnsi="IRNazanin" w:eastAsia="IRNazanin"/>
          <w:color w:val="111111"/>
          <w:sz w:val="28"/>
          <w:sz w:val="28"/>
          <w:szCs w:val="28"/>
          <w:rtl w:val="true"/>
          <w:lang w:bidi="fa-IR"/>
        </w:rPr>
        <w:t xml:space="preserve">سمنو پَز به لبش نیک ترین زمزمه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آنکه گویای مدیح علی و فاطمه است</w:t>
      </w:r>
    </w:p>
    <w:p>
      <w:pPr>
        <w:pStyle w:val="BookText"/>
        <w:rPr/>
      </w:pPr>
      <w:r>
        <w:rPr>
          <w:rFonts w:ascii="IRNazanin" w:hAnsi="IRNazanin" w:eastAsia="IRNazanin"/>
          <w:color w:val="111111"/>
          <w:sz w:val="28"/>
          <w:sz w:val="28"/>
          <w:szCs w:val="28"/>
          <w:rtl w:val="true"/>
          <w:lang w:bidi="fa-IR"/>
        </w:rPr>
        <w:t xml:space="preserve">فاطمه آنکه ز امت بسی آزار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دیوار و در از آتش بیداد چه دید</w:t>
      </w:r>
    </w:p>
    <w:p>
      <w:pPr>
        <w:pStyle w:val="BookText"/>
        <w:rPr/>
      </w:pPr>
      <w:r>
        <w:rPr>
          <w:rFonts w:ascii="IRNazanin" w:hAnsi="IRNazanin" w:eastAsia="IRNazanin"/>
          <w:color w:val="111111"/>
          <w:sz w:val="28"/>
          <w:sz w:val="28"/>
          <w:szCs w:val="28"/>
          <w:rtl w:val="true"/>
          <w:lang w:bidi="fa-IR"/>
        </w:rPr>
        <w:t xml:space="preserve">محسنش کُشته شد و پهلویش از در،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بابش به عزای پسر خویش نشست</w:t>
      </w:r>
    </w:p>
    <w:p>
      <w:pPr>
        <w:pStyle w:val="BookText"/>
        <w:rPr/>
      </w:pPr>
      <w:r>
        <w:rPr>
          <w:rFonts w:ascii="IRNazanin" w:hAnsi="IRNazanin" w:eastAsia="IRNazanin"/>
          <w:color w:val="111111"/>
          <w:sz w:val="28"/>
          <w:sz w:val="28"/>
          <w:szCs w:val="28"/>
          <w:rtl w:val="true"/>
          <w:lang w:bidi="fa-IR"/>
        </w:rPr>
        <w:t xml:space="preserve">حسنش نیز شد از زهر جفای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گلشن فردوس روان از دنیا</w:t>
      </w:r>
    </w:p>
    <w:p>
      <w:pPr>
        <w:pStyle w:val="BookText"/>
        <w:rPr/>
      </w:pPr>
      <w:r>
        <w:rPr>
          <w:rFonts w:ascii="IRNazanin" w:hAnsi="IRNazanin" w:eastAsia="IRNazanin"/>
          <w:color w:val="111111"/>
          <w:sz w:val="28"/>
          <w:sz w:val="28"/>
          <w:szCs w:val="28"/>
          <w:rtl w:val="true"/>
          <w:lang w:bidi="fa-IR"/>
        </w:rPr>
        <w:t xml:space="preserve">گِریَم از آنکه حسینش ز جفاهای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تشنه شد از خنجر بیداد شهید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آنکه طی گشته بدین نحو سرانجام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سفره اسلام شده ، نام حسین</w:t>
      </w:r>
      <w:r>
        <w:rPr>
          <w:rStyle w:val="FootnoteAnchor"/>
          <w:rtl w:val="true"/>
        </w:rPr>
        <w:footnoteReference w:id="43"/>
      </w:r>
      <w:bookmarkStart w:id="102" w:name="pg9625_91330"/>
    </w:p>
    <w:p>
      <w:pPr>
        <w:pStyle w:val="Heading2"/>
        <w:numPr>
          <w:ilvl w:val="1"/>
          <w:numId w:val="1"/>
        </w:numPr>
        <w:rPr/>
      </w:pPr>
      <w:bookmarkStart w:id="103" w:name="__RefHeading___Toc7575347_2870459653"/>
      <w:bookmarkStart w:id="104" w:name="_Toc37"/>
      <w:bookmarkEnd w:id="102"/>
      <w:bookmarkEnd w:id="103"/>
      <w:r>
        <w:rPr>
          <w:rtl w:val="true"/>
        </w:rPr>
        <w:t>گندم</w:t>
      </w:r>
      <w:bookmarkEnd w:id="104"/>
    </w:p>
    <w:p>
      <w:pPr>
        <w:pStyle w:val="BookText"/>
        <w:rPr/>
      </w:pPr>
      <w:r>
        <w:rPr>
          <w:rFonts w:ascii="IRNazanin" w:hAnsi="IRNazanin" w:eastAsia="IRNazanin"/>
          <w:color w:val="111111"/>
          <w:sz w:val="28"/>
          <w:sz w:val="28"/>
          <w:szCs w:val="28"/>
          <w:rtl w:val="true"/>
          <w:lang w:bidi="fa-IR"/>
        </w:rPr>
        <w:t xml:space="preserve">هی به ساعت نگاه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آخر چقدر دیر گذشت</w:t>
      </w:r>
    </w:p>
    <w:p>
      <w:pPr>
        <w:pStyle w:val="BookText"/>
        <w:rPr/>
      </w:pPr>
      <w:r>
        <w:rPr>
          <w:rFonts w:ascii="IRNazanin" w:hAnsi="IRNazanin" w:eastAsia="IRNazanin"/>
          <w:color w:val="111111"/>
          <w:sz w:val="28"/>
          <w:sz w:val="28"/>
          <w:szCs w:val="28"/>
          <w:rtl w:val="true"/>
          <w:lang w:bidi="fa-IR"/>
        </w:rPr>
        <w:t xml:space="preserve">کودکی های من پی آن 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شوقی به خانه برمی گشت</w:t>
      </w:r>
    </w:p>
    <w:p>
      <w:pPr>
        <w:pStyle w:val="BookText"/>
        <w:rPr/>
      </w:pPr>
      <w:r>
        <w:rPr>
          <w:rFonts w:ascii="IRNazanin" w:hAnsi="IRNazanin" w:eastAsia="IRNazanin"/>
          <w:color w:val="111111"/>
          <w:sz w:val="28"/>
          <w:sz w:val="28"/>
          <w:szCs w:val="28"/>
          <w:rtl w:val="true"/>
          <w:lang w:bidi="fa-IR"/>
        </w:rPr>
        <w:t xml:space="preserve">در و همسایه را بدون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می کشید در کوچه</w:t>
      </w:r>
    </w:p>
    <w:p>
      <w:pPr>
        <w:pStyle w:val="BookText"/>
        <w:rPr/>
      </w:pPr>
      <w:r>
        <w:rPr>
          <w:rFonts w:ascii="IRNazanin" w:hAnsi="IRNazanin" w:eastAsia="IRNazanin"/>
          <w:color w:val="111111"/>
          <w:sz w:val="28"/>
          <w:sz w:val="28"/>
          <w:szCs w:val="28"/>
          <w:rtl w:val="true"/>
          <w:lang w:bidi="fa-IR"/>
        </w:rPr>
        <w:t xml:space="preserve">داشت مانند لِی لِی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آن می دوید در کوچه</w:t>
      </w:r>
    </w:p>
    <w:p>
      <w:pPr>
        <w:pStyle w:val="BookText"/>
        <w:rPr/>
      </w:pPr>
      <w:r>
        <w:rPr>
          <w:rFonts w:ascii="IRNazanin" w:hAnsi="IRNazanin" w:eastAsia="IRNazanin"/>
          <w:color w:val="111111"/>
          <w:sz w:val="28"/>
          <w:sz w:val="28"/>
          <w:szCs w:val="28"/>
          <w:rtl w:val="true"/>
          <w:lang w:bidi="fa-IR"/>
        </w:rPr>
        <w:t xml:space="preserve">گریه در گریه ، شعله در شعله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درد دل همه می ماند</w:t>
      </w:r>
    </w:p>
    <w:p>
      <w:pPr>
        <w:pStyle w:val="BookText"/>
        <w:rPr/>
      </w:pPr>
      <w:r>
        <w:rPr>
          <w:rFonts w:ascii="IRNazanin" w:hAnsi="IRNazanin" w:eastAsia="IRNazanin"/>
          <w:color w:val="111111"/>
          <w:sz w:val="28"/>
          <w:sz w:val="28"/>
          <w:szCs w:val="28"/>
          <w:rtl w:val="true"/>
          <w:lang w:bidi="fa-IR"/>
        </w:rPr>
        <w:t xml:space="preserve">سمنویی که روی دیگ 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داشت چهار قل می خواند</w:t>
      </w:r>
    </w:p>
    <w:p>
      <w:pPr>
        <w:pStyle w:val="BookText"/>
        <w:rPr/>
      </w:pPr>
      <w:r>
        <w:rPr>
          <w:rFonts w:ascii="IRNazanin" w:hAnsi="IRNazanin" w:eastAsia="IRNazanin"/>
          <w:color w:val="111111"/>
          <w:sz w:val="28"/>
          <w:sz w:val="28"/>
          <w:szCs w:val="28"/>
          <w:rtl w:val="true"/>
          <w:lang w:bidi="fa-IR"/>
        </w:rPr>
        <w:t xml:space="preserve">در صف اشک و آرزو 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دفعه آخری بودم</w:t>
      </w:r>
    </w:p>
    <w:p>
      <w:pPr>
        <w:pStyle w:val="BookText"/>
        <w:rPr/>
      </w:pPr>
      <w:r>
        <w:rPr>
          <w:rFonts w:ascii="IRNazanin" w:hAnsi="IRNazanin" w:eastAsia="IRNazanin"/>
          <w:color w:val="111111"/>
          <w:sz w:val="28"/>
          <w:sz w:val="28"/>
          <w:szCs w:val="28"/>
          <w:rtl w:val="true"/>
          <w:lang w:bidi="fa-IR"/>
        </w:rPr>
        <w:t xml:space="preserve">دست من گرم همزدن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جای دیگری بودم</w:t>
      </w:r>
    </w:p>
    <w:p>
      <w:pPr>
        <w:pStyle w:val="BookText"/>
        <w:rPr/>
      </w:pPr>
      <w:r>
        <w:rPr>
          <w:rFonts w:ascii="IRNazanin" w:hAnsi="IRNazanin" w:eastAsia="IRNazanin"/>
          <w:color w:val="111111"/>
          <w:sz w:val="28"/>
          <w:sz w:val="28"/>
          <w:szCs w:val="28"/>
          <w:rtl w:val="true"/>
          <w:lang w:bidi="fa-IR"/>
        </w:rPr>
        <w:t xml:space="preserve">صورتم سرخ می شد و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چشم های ساکت من</w:t>
      </w:r>
    </w:p>
    <w:p>
      <w:pPr>
        <w:pStyle w:val="BookText"/>
        <w:rPr/>
      </w:pPr>
      <w:r>
        <w:rPr>
          <w:rFonts w:ascii="IRNazanin" w:hAnsi="IRNazanin" w:eastAsia="IRNazanin"/>
          <w:color w:val="111111"/>
          <w:sz w:val="28"/>
          <w:sz w:val="28"/>
          <w:szCs w:val="28"/>
          <w:rtl w:val="true"/>
          <w:lang w:bidi="fa-IR"/>
        </w:rPr>
        <w:t xml:space="preserve">مادرم داد زد مراقب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نگیرد تمام زحمت من</w:t>
      </w:r>
    </w:p>
    <w:p>
      <w:pPr>
        <w:pStyle w:val="BookText"/>
        <w:rPr/>
      </w:pPr>
      <w:r>
        <w:rPr>
          <w:rFonts w:ascii="IRNazanin" w:hAnsi="IRNazanin" w:eastAsia="IRNazanin"/>
          <w:color w:val="111111"/>
          <w:sz w:val="28"/>
          <w:sz w:val="28"/>
          <w:szCs w:val="28"/>
          <w:rtl w:val="true"/>
          <w:lang w:bidi="fa-IR"/>
        </w:rPr>
        <w:t xml:space="preserve">بچه ها را به سوی خانه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سمنویی که در دلش غم داشت</w:t>
      </w:r>
    </w:p>
    <w:p>
      <w:pPr>
        <w:pStyle w:val="BookText"/>
        <w:rPr/>
      </w:pPr>
      <w:r>
        <w:rPr>
          <w:rFonts w:ascii="IRNazanin" w:hAnsi="IRNazanin" w:eastAsia="IRNazanin"/>
          <w:color w:val="111111"/>
          <w:sz w:val="28"/>
          <w:sz w:val="28"/>
          <w:szCs w:val="28"/>
          <w:rtl w:val="true"/>
          <w:lang w:bidi="fa-IR"/>
        </w:rPr>
        <w:t xml:space="preserve">رنگ و رویی گرفت و شیرینیش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روضه را فقط کم داشت</w:t>
      </w:r>
    </w:p>
    <w:p>
      <w:pPr>
        <w:pStyle w:val="BookText"/>
        <w:rPr/>
      </w:pPr>
      <w:r>
        <w:rPr>
          <w:rFonts w:ascii="IRNazanin" w:hAnsi="IRNazanin" w:eastAsia="IRNazanin"/>
          <w:color w:val="111111"/>
          <w:sz w:val="28"/>
          <w:sz w:val="28"/>
          <w:szCs w:val="28"/>
          <w:rtl w:val="true"/>
          <w:lang w:bidi="fa-IR"/>
        </w:rPr>
        <w:t xml:space="preserve">حاج مُلا بدون وقفه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ای را که بی مقدمه است</w:t>
      </w:r>
    </w:p>
    <w:p>
      <w:pPr>
        <w:pStyle w:val="BookText"/>
        <w:rPr/>
      </w:pPr>
      <w:r>
        <w:rPr>
          <w:rFonts w:ascii="IRNazanin" w:hAnsi="IRNazanin" w:eastAsia="IRNazanin"/>
          <w:color w:val="111111"/>
          <w:sz w:val="28"/>
          <w:sz w:val="28"/>
          <w:szCs w:val="28"/>
          <w:rtl w:val="true"/>
          <w:lang w:bidi="fa-IR"/>
        </w:rPr>
        <w:t xml:space="preserve">دل آتش گرفته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دار عزای فاطمه است</w:t>
      </w:r>
    </w:p>
    <w:p>
      <w:pPr>
        <w:pStyle w:val="BookText"/>
        <w:rPr/>
      </w:pPr>
      <w:r>
        <w:rPr>
          <w:rFonts w:ascii="IRNazanin" w:hAnsi="IRNazanin" w:eastAsia="IRNazanin"/>
          <w:color w:val="111111"/>
          <w:sz w:val="28"/>
          <w:sz w:val="28"/>
          <w:szCs w:val="28"/>
          <w:rtl w:val="true"/>
          <w:lang w:bidi="fa-IR"/>
        </w:rPr>
        <w:t xml:space="preserve">حاج مُلا که هق هق نفسش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شور بود و افشاری</w:t>
      </w:r>
    </w:p>
    <w:p>
      <w:pPr>
        <w:pStyle w:val="BookText"/>
        <w:rPr/>
      </w:pPr>
      <w:r>
        <w:rPr>
          <w:rFonts w:ascii="IRNazanin" w:hAnsi="IRNazanin" w:eastAsia="IRNazanin"/>
          <w:color w:val="111111"/>
          <w:sz w:val="28"/>
          <w:sz w:val="28"/>
          <w:szCs w:val="28"/>
          <w:rtl w:val="true"/>
          <w:lang w:bidi="fa-IR"/>
        </w:rPr>
        <w:t xml:space="preserve">مجلسی را به گریه می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شعرهای تکراری</w:t>
      </w:r>
    </w:p>
    <w:p>
      <w:pPr>
        <w:pStyle w:val="BookText"/>
        <w:rPr/>
      </w:pPr>
      <w:r>
        <w:rPr>
          <w:rFonts w:ascii="IRNazanin" w:hAnsi="IRNazanin" w:eastAsia="IRNazanin"/>
          <w:color w:val="111111"/>
          <w:sz w:val="28"/>
          <w:sz w:val="28"/>
          <w:szCs w:val="28"/>
          <w:rtl w:val="true"/>
          <w:lang w:bidi="fa-IR"/>
        </w:rPr>
        <w:t xml:space="preserve">فاطمه آنکه قطره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نان و نمک از احساسش</w:t>
      </w:r>
    </w:p>
    <w:p>
      <w:pPr>
        <w:pStyle w:val="BookText"/>
        <w:rPr/>
      </w:pPr>
      <w:r>
        <w:rPr>
          <w:rFonts w:ascii="IRNazanin" w:hAnsi="IRNazanin" w:eastAsia="IRNazanin"/>
          <w:color w:val="111111"/>
          <w:sz w:val="28"/>
          <w:sz w:val="28"/>
          <w:szCs w:val="28"/>
          <w:rtl w:val="true"/>
          <w:lang w:bidi="fa-IR"/>
        </w:rPr>
        <w:t xml:space="preserve">رزق و روزی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گندمی بود زیر دس داسش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کام اهل محله شیرین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و خانه آرام است</w:t>
      </w:r>
    </w:p>
    <w:p>
      <w:pPr>
        <w:pStyle w:val="BookText"/>
        <w:rPr/>
      </w:pPr>
      <w:r>
        <w:rPr>
          <w:rFonts w:ascii="IRNazanin" w:hAnsi="IRNazanin" w:eastAsia="IRNazanin"/>
          <w:color w:val="111111"/>
          <w:sz w:val="28"/>
          <w:sz w:val="28"/>
          <w:szCs w:val="28"/>
          <w:rtl w:val="true"/>
          <w:lang w:bidi="fa-IR"/>
        </w:rPr>
        <w:t xml:space="preserve">زندگی را به من تعارف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من که غرق بادام است</w:t>
      </w:r>
    </w:p>
    <w:p>
      <w:pPr>
        <w:pStyle w:val="BookText"/>
        <w:rPr/>
      </w:pPr>
      <w:r>
        <w:rPr>
          <w:rFonts w:ascii="IRNazanin" w:hAnsi="IRNazanin" w:eastAsia="IRNazanin"/>
          <w:color w:val="111111"/>
          <w:sz w:val="28"/>
          <w:sz w:val="28"/>
          <w:szCs w:val="28"/>
          <w:rtl w:val="true"/>
          <w:lang w:bidi="fa-IR"/>
        </w:rPr>
        <w:t xml:space="preserve">آخرین کاسه را که پر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 هر چه هست از اوست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با محبت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شیرینی همین سمنوست</w:t>
      </w:r>
      <w:r>
        <w:rPr>
          <w:rStyle w:val="FootnoteAnchor"/>
          <w:rtl w:val="true"/>
        </w:rPr>
        <w:footnoteReference w:id="44"/>
      </w:r>
      <w:bookmarkStart w:id="105" w:name="pg9625_91332"/>
    </w:p>
    <w:p>
      <w:pPr>
        <w:pStyle w:val="Heading2"/>
        <w:numPr>
          <w:ilvl w:val="1"/>
          <w:numId w:val="1"/>
        </w:numPr>
        <w:rPr/>
      </w:pPr>
      <w:bookmarkStart w:id="106" w:name="__RefHeading___Toc7575349_2870459653"/>
      <w:bookmarkStart w:id="107" w:name="_Toc38"/>
      <w:bookmarkEnd w:id="105"/>
      <w:bookmarkEnd w:id="106"/>
      <w:r>
        <w:rPr>
          <w:rtl w:val="true"/>
        </w:rPr>
        <w:t>منابع و مآخذ</w:t>
      </w:r>
      <w:bookmarkEnd w:id="107"/>
    </w:p>
    <w:p>
      <w:pPr>
        <w:pStyle w:val="BookText"/>
        <w:rPr/>
      </w:pPr>
      <w:r>
        <w:rPr>
          <w:rFonts w:ascii="IRNazanin" w:hAnsi="IRNazanin" w:eastAsia="IRNazanin"/>
          <w:color w:val="111111"/>
          <w:sz w:val="28"/>
          <w:sz w:val="28"/>
          <w:szCs w:val="28"/>
          <w:rtl w:val="true"/>
          <w:lang w:bidi="fa-IR"/>
        </w:rPr>
        <w:t xml:space="preserve">اسرار گیاهان دارویی، حاجی شریفی،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نوین، تهران، چاپ شانزدهم،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پیشوایان هدایتگر، نگرشی نو به زیارت جامعه کبیره، میلانی حسینی، سید علی، قم،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 جامع تعبیر خواب، واحد مرکز تحقیقات رایانه ای قائمیه اصفان، نشر اصفهان،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مجلسى، محمد باقر بن محمد تقى،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محققان،ناشر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في تفسير القرآن، بحرانى، سيد هاشم بن سليمان،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 مؤسسة البعثة،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بعثه، قم،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در حدیث شریف کساء، سلمان پور، محمد مهدی،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بهبهانی، چاپ اول،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اولی الالباب، معروف به تذکره داوود، انطاکی، داووود بن عمر،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الاعلمی للمطبوعات، بیروت، لبنان،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الصافی، فيض كاشانى، محمد محسن بن شاه مرتضى،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 حسين،ناشر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الصدر، تهران،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القمي، قمى، على بن ابراهيم،محقق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جزائرى، طيّب،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كنز الدقائق و بحر الغرائب، قمي مشهدي، محمد بن محمدرضا،محقق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درگاهى، حسين،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سازمان چاپ و انتشارات، تهران،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تفسير نور الثقلين، العروسى الحويزى، عبد على بن جمعة،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سيد هاشم،ناشر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قم،چاپ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ابن حيون، نعمان بن محمد مغربى،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فيضى، آصف،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الصدق لنهج الحق، مظفر نجفى، محمد 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لابن أبي الحديد، ابن أبي الحديد، عبد الحميد بن هبة الله،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 قم،چاپ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رفیعی، رفیع الدین، سید جعفر،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و تحقیقاتی یاران قائم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في معرفة مذاهب الطوائف، ابن طاووس، على بن موسى،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خيام، قم،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عيون صحاح الأخبار في مناقب إمام الأبرار، ابن بطريق، يحيى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بقم، مؤسسة النشر الاسلامي،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و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سيدة النساء إلى الإمام الجواد، بحرانى اصفهانى، عبد الله بن نور الله،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ابطحى اصفهانى، محمد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ای از بهشت ، موحدابطحی، سید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العتره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چاپ اول، فاطمیه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طبی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قدیم، مجیدی نظامی و رحیمی ثابت، چاپ اول،ناشر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الریبه عن المراسم العصیده، تدین پدرام،اقلید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ابن منظور، محمد بن مكرم،محقق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دامادى، جمال الدين،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 النشر والتوزيع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بيروت، چاپ سوم،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نامه دهخدا، دهخدا، علی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ولائی، امیری سوادکوهی،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العتره الطاهره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نورالحیات، چاپ اول،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مخزن الادویه، عقیلی علوی شیرازی، محمد حسین بن محمد هادی،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کانپور، بهلوان دیال،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مرآة العقول في شرح أخبار آل الرسول، مجلسى، محمد باقر،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سيد هاشم،ناشر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تهران ،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 و مستنبط المسائل، نورى، حسين بن محمد تقى،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 مازندرانى، محمد بن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قم،چاپ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البراعة في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هاشمى خويى، ميرزا حبيب الله،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آملى، حسن و كمره اى، محمد باقر،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ميانجى، ابراهيم،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الإسلامية،تهران، چاپ چهارم،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ها</w:t>
      </w:r>
    </w:p>
    <w:p>
      <w:pPr>
        <w:pStyle w:val="BookText"/>
        <w:rPr/>
      </w:pPr>
      <w:r>
        <w:rPr>
          <w:rFonts w:eastAsia="Times New Roman" w:cs="Times New Roman" w:ascii="Times New Roman" w:hAnsi="Times New Roman"/>
          <w:color w:val="111111"/>
          <w:sz w:val="28"/>
          <w:szCs w:val="28"/>
          <w:lang w:val="en-US" w:bidi="en-US"/>
        </w:rPr>
        <w:t>www.iribnews.ir www.isna.ir/news</w:t>
      </w:r>
    </w:p>
    <w:p>
      <w:pPr>
        <w:pStyle w:val="BookText"/>
        <w:rPr/>
      </w:pPr>
      <w:r>
        <w:rPr>
          <w:rFonts w:eastAsia="Times New Roman" w:cs="Times New Roman" w:ascii="Times New Roman" w:hAnsi="Times New Roman"/>
          <w:color w:val="111111"/>
          <w:sz w:val="28"/>
          <w:szCs w:val="28"/>
          <w:lang w:val="en-US" w:bidi="en-US"/>
        </w:rPr>
        <w:t>www.daraghcity.ir www.tasnim.ir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www.pasokhgoo.ir www.jatco.blogfa.com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تعدادی از آثار چاپ شدۀ از مؤلف</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سوزان خرابه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آقابابایی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مجیدنبوی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نهفته در شطرنج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مهربانی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در کلام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ماندگار؛ شرح زندگانی و شاگردان و اساتید آیة الله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کارهای موفقیت در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سخنرانی از مرحوم آیة الله حاج سید حسن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فرزند از دیدگاه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رحمان، زندگی نامه و خاطراتی از سردار شهید عبدالرحمان کرمی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های خاکی، بر اساس زندگی برادران شهید عبدالرحمان و محمدرضا کرمی هرستانی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های خاکی، بر اساس زندگی شهید مصطفی نصر اصفهانی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مبارک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ماه ذی الحجه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تاریخی تحلیلی پیرامون ام المؤمنین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ناب بزرگان درباره تحقیق، پژوهش، نگارش و قلم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الصالح در بیان ایمان و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آیت الله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 های علمی پیرامون قاعدگی، همجنس گرایی، همجنس  بازی و استمناء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زیارت عاشورا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و تصحیفات پیرامون زیارت عاشورا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رازهای نهان در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موسیقی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اولین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زیارت چهارم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در سیرۀ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عزاداری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و کرونا ویروس</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صبر و وفا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قرض الحسنه در اندیشه اسلامی و راه کارهای احیاء آن در جامعه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 ای از زندگانی و فعالیت های ولائی حضرت آیة الله آقای حاج سیّد حجّت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 های علمی پیرامون ریش و ریش تراشی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غشوه و از حال رفتن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فاطمی در گذر زمان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قلعۀ شرف شهدای محله وازیچه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برجستۀ توسل و استغاثه، و کراماتی از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شریعت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فاطمی از معراج تا محشر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ماندگار تبلیغی استان اصفهان</w:t>
      </w:r>
    </w:p>
    <w:p>
      <w:pPr>
        <w:pStyle w:val="BookText"/>
        <w:rPr/>
      </w:pPr>
      <w:r>
        <w:rPr>
          <w:rFonts w:ascii="IRNazanin" w:hAnsi="IRNazanin" w:eastAsia="IRNazanin"/>
          <w:color w:val="111111"/>
          <w:sz w:val="28"/>
          <w:sz w:val="28"/>
          <w:szCs w:val="28"/>
          <w:rtl w:val="true"/>
          <w:lang w:bidi="fa-IR"/>
        </w:rPr>
        <w:t>تمامی کتب چاپ شدۀ مؤلف را می توانید در بازار کتاب قائمیه و سایت قائمیه رایگان دانلود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www.new.ghbook.ir www.Ghbook.ir</w:t>
      </w:r>
    </w:p>
    <w:p>
      <w:pPr>
        <w:pStyle w:val="BookText"/>
        <w:rPr/>
      </w:pPr>
      <w:r>
        <w:rPr>
          <w:rFonts w:ascii="IRNazanin" w:hAnsi="IRNazanin" w:eastAsia="IRNazanin"/>
          <w:color w:val="111111"/>
          <w:sz w:val="28"/>
          <w:sz w:val="28"/>
          <w:szCs w:val="28"/>
          <w:rtl w:val="true"/>
          <w:lang w:bidi="fa-IR"/>
        </w:rPr>
        <w:t xml:space="preserve">اپلیکیشن آثار مؤلف در سایت قائمیه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https://www.ghbook.ir/index.php?option=com_otherghbooklibrary&amp;view=library&amp;id=70&amp;Itemid=772&amp;lang=fa</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نیده به فتح نون و سکون یاء و فتح دال مهمله و ها لغت مصری است به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 نیز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ماهیت آن از اغذیۀ معروفه اکثر بلاد است شیرین و لذیذ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الادویه ،عقیلی خراسانی ، ص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کشف الریبه عن المراسم العصیده، پدرام تدین،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الادویه ، عقیلی خراسانی ، ص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الریبه عن المراسم العصیده،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مخزن الادویه، تحقیق سید علی موحد ابطحی،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النهایه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طعامی پخته شده از آرد و روغن و آب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عیون صحاح الاخبار،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الطرائف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؛البرهان فی تفیسرالقرآن،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دلائل الصدق لنهج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العصيدة دقيق يلت بالسمن ثم يطبخ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غذايى كه با آرد و روغن، درست مى شود ؛ خَزيره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يعمل من الدقيق و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پیشوایان هدایتگر،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حدیث کساء،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حدیث کساء،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تفسیر کنزالدقائق و بحرالغرائب،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قَبِلَ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هَدايا جَماعَةٌ مِن أصحابِهِ ، وَ دَعاء بَعض مَن كانَ يَأنس إلَيه إلى الحَلواءِ عَمَلها يَومَ نُوروزِ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عَمِلتَ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يَومُ نُوروز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نُوروزا لَنا في كِلِّ يُومِ إن اِستَطَعتُم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البراعه فی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www.isna.ir/news/kermanshah. 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Pr>
        <w:t>18331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سید بن طاووس،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و ممتاز از دیگران، الحصان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پارسا و عفیف، الحره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بانوی آزاد، السیده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و بزرگ،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خوش بوی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ولایی،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ولایی،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www.pasokhgoo.ir</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ای از بهشت،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دستنوشته های مرحوم آیة الله آقای حاج سید علی موحد ابطحی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کرامت سوم تا دهم برگرفته از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الریبه عن المراسم العصیده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پایه گذار سنّت حسنۀ سمنوپزان در شهرستان اقلید امام زمان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توسط حضرت آیت الله حاج سید علی آقا موحد ابطحی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صفر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شمسی انجام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 هشتم تا دهم در منزل آقای مولوی اتفاق افتاده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www.jatco.blogfa.com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فوق می باشد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اولی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تذکره داوود، مشهورترین نگاشتۀ طبیب بزرگ مصری داوود بن عمر انطاکی در دانش طب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فوق از مهم ترین منابع در گیاه شناسی و دارو سازی در طب سنتی به شمار می رود و پس از مؤلف منبع بسیاری از پزشکان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نرم افزار جامع طب، مرکز تحقیقات کامپیوتری علوم اسلامی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اولی الالباب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حرف النون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گیاهان دارویی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شریفی،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 اصفهانی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طبی انتزاعی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طهران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www.tasnim.ir. 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www.daraghcity.ir</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www.iribnews.ir/fa/news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16/12/1400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www.isna.ir/news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28/12/1400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جامع تعبیر خواب، ص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واحد مرکز تحقیقات رایانه ای قائمیۀ اصفهان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هدیه ای از بهشت،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سیدمهدی موحد ابطحی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های اینترنتی ،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اقای حمید رضا برقعی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10362</Words>
  <Characters>39215</Characters>
  <CharactersWithSpaces>49213</CharactersWithSpaces>
  <Paragraphs>554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2026-08-20T17:26:33Z</dcterms:created>
  <dc:creator>ghaemiyeh.com</dc:creator>
  <dc:description/>
  <dc:language>en-US</dc:language>
  <cp:lastModifiedBy/>
  <dcterms:modified xsi:type="dcterms:W3CDTF">2026-08-20T20:57:04Z</dcterms:modified>
  <cp:revision>1</cp:revision>
  <dc:subject/>
  <dc:title>سمنو طعام فاطمی راه رسیدن به حاجات با شرکت در مجلس سمنوپزان یا پخت آن</dc:title>
</cp:coreProperties>
</file>

<file path=docProps/custom.xml><?xml version="1.0" encoding="utf-8"?>
<Properties xmlns="http://schemas.openxmlformats.org/officeDocument/2006/custom-properties" xmlns:vt="http://schemas.openxmlformats.org/officeDocument/2006/docPropsVTypes"/>
</file>