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گوهر ناب در حریم آفتاب </w:t>
      </w:r>
      <w:r>
        <w:rPr>
          <w:rtl w:val="true"/>
        </w:rPr>
        <w:t xml:space="preserve">= </w:t>
      </w:r>
      <w:r>
        <w:rPr>
          <w:rtl w:val="true"/>
        </w:rPr>
        <w:t>دره اصیله فی حریم الشمس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002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9002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90026_2870459653">
            <w:r>
              <w:rPr>
                <w:webHidden/>
                <w:rStyle w:val="IndexLink"/>
                <w:rtl w:val="true"/>
              </w:rPr>
              <w:t>حسین علیه السلام کیست؟</w:t>
            </w:r>
            <w:r>
              <w:rPr>
                <w:rStyle w:val="IndexLink"/>
                <w:rtl w:val="true"/>
              </w:rPr>
              <w:tab/>
            </w:r>
            <w:r>
              <w:rPr>
                <w:rStyle w:val="IndexLink"/>
              </w:rPr>
              <w:t>8</w:t>
            </w:r>
          </w:hyperlink>
        </w:p>
        <w:p>
          <w:pPr>
            <w:pStyle w:val="Contents2"/>
            <w:tabs>
              <w:tab w:val="clear" w:pos="8743"/>
              <w:tab w:val="right" w:pos="9026" w:leader="dot"/>
            </w:tabs>
            <w:rPr/>
          </w:pPr>
          <w:hyperlink w:anchor="__RefHeading___Toc6490028_2870459653">
            <w:r>
              <w:rPr>
                <w:webHidden/>
                <w:rStyle w:val="IndexLink"/>
                <w:rtl w:val="true"/>
              </w:rPr>
              <w:t>چرایی تأکید فراوان بر زیارات</w:t>
            </w:r>
            <w:r>
              <w:rPr>
                <w:rStyle w:val="IndexLink"/>
                <w:rtl w:val="true"/>
              </w:rPr>
              <w:tab/>
            </w:r>
            <w:r>
              <w:rPr>
                <w:rStyle w:val="IndexLink"/>
              </w:rPr>
              <w:t>9</w:t>
            </w:r>
          </w:hyperlink>
        </w:p>
        <w:p>
          <w:pPr>
            <w:pStyle w:val="Contents2"/>
            <w:tabs>
              <w:tab w:val="clear" w:pos="8743"/>
              <w:tab w:val="right" w:pos="9026" w:leader="dot"/>
            </w:tabs>
            <w:rPr/>
          </w:pPr>
          <w:hyperlink w:anchor="__RefHeading___Toc6490030_2870459653">
            <w:r>
              <w:rPr>
                <w:webHidden/>
                <w:rStyle w:val="IndexLink"/>
                <w:rtl w:val="true"/>
              </w:rPr>
              <w:t>فضیلت زیارت</w:t>
            </w:r>
            <w:r>
              <w:rPr>
                <w:rStyle w:val="IndexLink"/>
                <w:rtl w:val="true"/>
              </w:rPr>
              <w:tab/>
            </w:r>
            <w:r>
              <w:rPr>
                <w:rStyle w:val="IndexLink"/>
              </w:rPr>
              <w:t>9</w:t>
            </w:r>
          </w:hyperlink>
        </w:p>
        <w:p>
          <w:pPr>
            <w:pStyle w:val="Contents2"/>
            <w:tabs>
              <w:tab w:val="clear" w:pos="8743"/>
              <w:tab w:val="right" w:pos="9026" w:leader="dot"/>
            </w:tabs>
            <w:rPr/>
          </w:pPr>
          <w:hyperlink w:anchor="__RefHeading___Toc6490032_2870459653">
            <w:r>
              <w:rPr>
                <w:webHidden/>
                <w:rStyle w:val="IndexLink"/>
                <w:rtl w:val="true"/>
              </w:rPr>
              <w:t>توسّل در قرآن</w:t>
            </w:r>
            <w:r>
              <w:rPr>
                <w:rStyle w:val="IndexLink"/>
                <w:rtl w:val="true"/>
              </w:rPr>
              <w:tab/>
            </w:r>
            <w:r>
              <w:rPr>
                <w:rStyle w:val="IndexLink"/>
              </w:rPr>
              <w:t>14</w:t>
            </w:r>
          </w:hyperlink>
        </w:p>
        <w:p>
          <w:pPr>
            <w:pStyle w:val="Contents2"/>
            <w:tabs>
              <w:tab w:val="clear" w:pos="8743"/>
              <w:tab w:val="right" w:pos="9026" w:leader="dot"/>
            </w:tabs>
            <w:rPr/>
          </w:pPr>
          <w:hyperlink w:anchor="__RefHeading___Toc6490034_2870459653">
            <w:r>
              <w:rPr>
                <w:webHidden/>
                <w:rStyle w:val="IndexLink"/>
                <w:rtl w:val="true"/>
              </w:rPr>
              <w:t>توسّل در روایات</w:t>
            </w:r>
            <w:r>
              <w:rPr>
                <w:rStyle w:val="IndexLink"/>
                <w:rtl w:val="true"/>
              </w:rPr>
              <w:tab/>
            </w:r>
            <w:r>
              <w:rPr>
                <w:rStyle w:val="IndexLink"/>
              </w:rPr>
              <w:t>14</w:t>
            </w:r>
          </w:hyperlink>
        </w:p>
        <w:p>
          <w:pPr>
            <w:pStyle w:val="Contents2"/>
            <w:tabs>
              <w:tab w:val="clear" w:pos="8743"/>
              <w:tab w:val="right" w:pos="9026" w:leader="dot"/>
            </w:tabs>
            <w:rPr/>
          </w:pPr>
          <w:hyperlink w:anchor="__RefHeading___Toc6490036_2870459653">
            <w:r>
              <w:rPr>
                <w:webHidden/>
                <w:rStyle w:val="IndexLink"/>
                <w:rtl w:val="true"/>
              </w:rPr>
              <w:t>عتبه بوسی</w:t>
            </w:r>
            <w:r>
              <w:rPr>
                <w:rStyle w:val="IndexLink"/>
                <w:rtl w:val="true"/>
              </w:rPr>
              <w:tab/>
            </w:r>
            <w:r>
              <w:rPr>
                <w:rStyle w:val="IndexLink"/>
              </w:rPr>
              <w:t>19</w:t>
            </w:r>
          </w:hyperlink>
        </w:p>
        <w:p>
          <w:pPr>
            <w:pStyle w:val="Contents3"/>
            <w:tabs>
              <w:tab w:val="clear" w:pos="8459"/>
              <w:tab w:val="right" w:pos="9026" w:leader="dot"/>
            </w:tabs>
            <w:rPr/>
          </w:pPr>
          <w:hyperlink w:anchor="__RefHeading___Toc6490038_2870459653">
            <w:r>
              <w:rPr>
                <w:webHidden/>
                <w:rStyle w:val="IndexLink"/>
                <w:rtl w:val="true"/>
              </w:rPr>
              <w:t xml:space="preserve">امام خمینی در آرزوی زیارت ثامن الحجج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6490040_2870459653">
            <w:r>
              <w:rPr>
                <w:webHidden/>
                <w:rStyle w:val="IndexLink"/>
                <w:rtl w:val="true"/>
              </w:rPr>
              <w:t>برخی روایات عتبه بوسی</w:t>
            </w:r>
            <w:r>
              <w:rPr>
                <w:rStyle w:val="IndexLink"/>
                <w:rtl w:val="true"/>
              </w:rPr>
              <w:tab/>
            </w:r>
            <w:r>
              <w:rPr>
                <w:rStyle w:val="IndexLink"/>
              </w:rPr>
              <w:t>19</w:t>
            </w:r>
          </w:hyperlink>
        </w:p>
        <w:p>
          <w:pPr>
            <w:pStyle w:val="Contents2"/>
            <w:tabs>
              <w:tab w:val="clear" w:pos="8743"/>
              <w:tab w:val="right" w:pos="9026" w:leader="dot"/>
            </w:tabs>
            <w:rPr/>
          </w:pPr>
          <w:hyperlink w:anchor="__RefHeading___Toc6490042_2870459653">
            <w:r>
              <w:rPr>
                <w:webHidden/>
                <w:rStyle w:val="IndexLink"/>
                <w:rtl w:val="true"/>
              </w:rPr>
              <w:t xml:space="preserve">روایتی زیبا از کرامت امام هادی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6490044_2870459653">
            <w:r>
              <w:rPr>
                <w:webHidden/>
                <w:rStyle w:val="IndexLink"/>
                <w:rtl w:val="true"/>
              </w:rPr>
              <w:t>پاسخ آیت الله میلانی برای چرایی ساخت ضریح با وجود فقرا در جامعه</w:t>
            </w:r>
            <w:r>
              <w:rPr>
                <w:rStyle w:val="IndexLink"/>
                <w:rtl w:val="true"/>
              </w:rPr>
              <w:tab/>
            </w:r>
            <w:r>
              <w:rPr>
                <w:rStyle w:val="IndexLink"/>
              </w:rPr>
              <w:t>20</w:t>
            </w:r>
          </w:hyperlink>
        </w:p>
        <w:p>
          <w:pPr>
            <w:pStyle w:val="Contents2"/>
            <w:tabs>
              <w:tab w:val="clear" w:pos="8743"/>
              <w:tab w:val="right" w:pos="9026" w:leader="dot"/>
            </w:tabs>
            <w:rPr/>
          </w:pPr>
          <w:hyperlink w:anchor="__RefHeading___Toc6490046_2870459653">
            <w:r>
              <w:rPr>
                <w:webHidden/>
                <w:rStyle w:val="IndexLink"/>
                <w:rtl w:val="true"/>
              </w:rPr>
              <w:t>سخنان مراجع معظّم در دیدار هیئت امناء و در بازدید از ضریح مطهر</w:t>
            </w:r>
            <w:r>
              <w:rPr>
                <w:rStyle w:val="IndexLink"/>
                <w:rtl w:val="true"/>
              </w:rPr>
              <w:tab/>
            </w:r>
            <w:r>
              <w:rPr>
                <w:rStyle w:val="IndexLink"/>
              </w:rPr>
              <w:t>21</w:t>
            </w:r>
          </w:hyperlink>
        </w:p>
        <w:p>
          <w:pPr>
            <w:pStyle w:val="Contents3"/>
            <w:tabs>
              <w:tab w:val="clear" w:pos="8459"/>
              <w:tab w:val="right" w:pos="9026" w:leader="dot"/>
            </w:tabs>
            <w:rPr/>
          </w:pPr>
          <w:hyperlink w:anchor="__RefHeading___Toc6490048_2870459653">
            <w:r>
              <w:rPr>
                <w:webHidden/>
                <w:rStyle w:val="IndexLink"/>
                <w:rtl w:val="true"/>
              </w:rPr>
              <w:t xml:space="preserve">حضرت آیت الله العظمی خامنه ای </w:t>
            </w:r>
            <w:r>
              <w:rPr>
                <w:rStyle w:val="IndexLink"/>
                <w:rtl w:val="true"/>
              </w:rPr>
              <w:t>(</w:t>
            </w:r>
            <w:r>
              <w:rPr>
                <w:rStyle w:val="IndexLink"/>
                <w:rtl w:val="true"/>
              </w:rPr>
              <w:t>مد ظله العالى</w:t>
            </w:r>
            <w:r>
              <w:rPr>
                <w:rStyle w:val="IndexLink"/>
                <w:rtl w:val="true"/>
              </w:rPr>
              <w:t>):</w:t>
              <w:tab/>
            </w:r>
            <w:r>
              <w:rPr>
                <w:rStyle w:val="IndexLink"/>
              </w:rPr>
              <w:t>21</w:t>
            </w:r>
          </w:hyperlink>
        </w:p>
        <w:p>
          <w:pPr>
            <w:pStyle w:val="Contents3"/>
            <w:tabs>
              <w:tab w:val="clear" w:pos="8459"/>
              <w:tab w:val="right" w:pos="9026" w:leader="dot"/>
            </w:tabs>
            <w:rPr/>
          </w:pPr>
          <w:hyperlink w:anchor="__RefHeading___Toc6490050_2870459653">
            <w:r>
              <w:rPr>
                <w:webHidden/>
                <w:rStyle w:val="IndexLink"/>
                <w:rtl w:val="true"/>
              </w:rPr>
              <w:t xml:space="preserve">حضرت آیت الله العظمی سیستانی </w:t>
            </w:r>
            <w:r>
              <w:rPr>
                <w:rStyle w:val="IndexLink"/>
                <w:rtl w:val="true"/>
              </w:rPr>
              <w:t>(</w:t>
            </w:r>
            <w:r>
              <w:rPr>
                <w:rStyle w:val="IndexLink"/>
                <w:rtl w:val="true"/>
              </w:rPr>
              <w:t>مدظله العالى</w:t>
            </w:r>
            <w:r>
              <w:rPr>
                <w:rStyle w:val="IndexLink"/>
                <w:rtl w:val="true"/>
              </w:rPr>
              <w:t>):</w:t>
              <w:tab/>
            </w:r>
            <w:r>
              <w:rPr>
                <w:rStyle w:val="IndexLink"/>
              </w:rPr>
              <w:t>21</w:t>
            </w:r>
          </w:hyperlink>
        </w:p>
        <w:p>
          <w:pPr>
            <w:pStyle w:val="Contents3"/>
            <w:tabs>
              <w:tab w:val="clear" w:pos="8459"/>
              <w:tab w:val="right" w:pos="9026" w:leader="dot"/>
            </w:tabs>
            <w:rPr/>
          </w:pPr>
          <w:hyperlink w:anchor="__RefHeading___Toc6490052_2870459653">
            <w:r>
              <w:rPr>
                <w:webHidden/>
                <w:rStyle w:val="IndexLink"/>
                <w:rtl w:val="true"/>
              </w:rPr>
              <w:t xml:space="preserve">حضرت آیت الله العظمى فاضل لنکرانی </w:t>
            </w:r>
            <w:r>
              <w:rPr>
                <w:rStyle w:val="IndexLink"/>
                <w:rtl w:val="true"/>
              </w:rPr>
              <w:t>(</w:t>
            </w:r>
            <w:r>
              <w:rPr>
                <w:rStyle w:val="IndexLink"/>
                <w:rtl w:val="true"/>
              </w:rPr>
              <w:t>رحمة الله علیه</w:t>
            </w:r>
            <w:r>
              <w:rPr>
                <w:rStyle w:val="IndexLink"/>
                <w:rtl w:val="true"/>
              </w:rPr>
              <w:t>):</w:t>
              <w:tab/>
            </w:r>
            <w:r>
              <w:rPr>
                <w:rStyle w:val="IndexLink"/>
              </w:rPr>
              <w:t>21</w:t>
            </w:r>
          </w:hyperlink>
        </w:p>
        <w:p>
          <w:pPr>
            <w:pStyle w:val="Contents3"/>
            <w:tabs>
              <w:tab w:val="clear" w:pos="8459"/>
              <w:tab w:val="right" w:pos="9026" w:leader="dot"/>
            </w:tabs>
            <w:rPr/>
          </w:pPr>
          <w:hyperlink w:anchor="__RefHeading___Toc6490054_2870459653">
            <w:r>
              <w:rPr>
                <w:webHidden/>
                <w:rStyle w:val="IndexLink"/>
                <w:rtl w:val="true"/>
              </w:rPr>
              <w:t xml:space="preserve">حضرت آیت الله العظمی بهجت </w:t>
            </w:r>
            <w:r>
              <w:rPr>
                <w:rStyle w:val="IndexLink"/>
                <w:rtl w:val="true"/>
              </w:rPr>
              <w:t>(</w:t>
            </w:r>
            <w:r>
              <w:rPr>
                <w:rStyle w:val="IndexLink"/>
                <w:rtl w:val="true"/>
              </w:rPr>
              <w:t>رحمة الله علیه</w:t>
            </w:r>
            <w:r>
              <w:rPr>
                <w:rStyle w:val="IndexLink"/>
                <w:rtl w:val="true"/>
              </w:rPr>
              <w:t>):</w:t>
              <w:tab/>
            </w:r>
            <w:r>
              <w:rPr>
                <w:rStyle w:val="IndexLink"/>
              </w:rPr>
              <w:t>21</w:t>
            </w:r>
          </w:hyperlink>
        </w:p>
        <w:p>
          <w:pPr>
            <w:pStyle w:val="Contents3"/>
            <w:tabs>
              <w:tab w:val="clear" w:pos="8459"/>
              <w:tab w:val="right" w:pos="9026" w:leader="dot"/>
            </w:tabs>
            <w:rPr/>
          </w:pPr>
          <w:hyperlink w:anchor="__RefHeading___Toc6490056_2870459653">
            <w:r>
              <w:rPr>
                <w:webHidden/>
                <w:rStyle w:val="IndexLink"/>
                <w:rtl w:val="true"/>
              </w:rPr>
              <w:t>حضرت آیت الله العظمی وحید خراسانی</w:t>
            </w:r>
            <w:r>
              <w:rPr>
                <w:rStyle w:val="IndexLink"/>
                <w:rtl w:val="true"/>
              </w:rPr>
              <w:t>:</w:t>
              <w:tab/>
            </w:r>
            <w:r>
              <w:rPr>
                <w:rStyle w:val="IndexLink"/>
              </w:rPr>
              <w:t>21</w:t>
            </w:r>
          </w:hyperlink>
        </w:p>
        <w:p>
          <w:pPr>
            <w:pStyle w:val="Contents3"/>
            <w:tabs>
              <w:tab w:val="clear" w:pos="8459"/>
              <w:tab w:val="right" w:pos="9026" w:leader="dot"/>
            </w:tabs>
            <w:rPr/>
          </w:pPr>
          <w:hyperlink w:anchor="__RefHeading___Toc6490058_2870459653">
            <w:r>
              <w:rPr>
                <w:webHidden/>
                <w:rStyle w:val="IndexLink"/>
                <w:rtl w:val="true"/>
              </w:rPr>
              <w:t>حضرت آیت الله العظمی ناصر مکارم شیرازی</w:t>
            </w:r>
            <w:r>
              <w:rPr>
                <w:rStyle w:val="IndexLink"/>
                <w:rtl w:val="true"/>
              </w:rPr>
              <w:t>:</w:t>
              <w:tab/>
            </w:r>
            <w:r>
              <w:rPr>
                <w:rStyle w:val="IndexLink"/>
              </w:rPr>
              <w:t>21</w:t>
            </w:r>
          </w:hyperlink>
        </w:p>
        <w:p>
          <w:pPr>
            <w:pStyle w:val="Contents3"/>
            <w:tabs>
              <w:tab w:val="clear" w:pos="8459"/>
              <w:tab w:val="right" w:pos="9026" w:leader="dot"/>
            </w:tabs>
            <w:rPr/>
          </w:pPr>
          <w:hyperlink w:anchor="__RefHeading___Toc6490060_2870459653">
            <w:r>
              <w:rPr>
                <w:webHidden/>
                <w:rStyle w:val="IndexLink"/>
                <w:rtl w:val="true"/>
              </w:rPr>
              <w:t>حضرت آیت الله العظمی صافی گلپایگانی</w:t>
            </w:r>
            <w:r>
              <w:rPr>
                <w:rStyle w:val="IndexLink"/>
                <w:rtl w:val="true"/>
              </w:rPr>
              <w:t>:</w:t>
              <w:tab/>
            </w:r>
            <w:r>
              <w:rPr>
                <w:rStyle w:val="IndexLink"/>
              </w:rPr>
              <w:t>22</w:t>
            </w:r>
          </w:hyperlink>
        </w:p>
        <w:p>
          <w:pPr>
            <w:pStyle w:val="Contents3"/>
            <w:tabs>
              <w:tab w:val="clear" w:pos="8459"/>
              <w:tab w:val="right" w:pos="9026" w:leader="dot"/>
            </w:tabs>
            <w:rPr/>
          </w:pPr>
          <w:hyperlink w:anchor="__RefHeading___Toc6490062_2870459653">
            <w:r>
              <w:rPr>
                <w:webHidden/>
                <w:rStyle w:val="IndexLink"/>
                <w:rtl w:val="true"/>
              </w:rPr>
              <w:t>حضرت آیت الله العظمی نوری همدانی</w:t>
            </w:r>
            <w:r>
              <w:rPr>
                <w:rStyle w:val="IndexLink"/>
                <w:rtl w:val="true"/>
              </w:rPr>
              <w:t>:</w:t>
              <w:tab/>
            </w:r>
            <w:r>
              <w:rPr>
                <w:rStyle w:val="IndexLink"/>
              </w:rPr>
              <w:t>23</w:t>
            </w:r>
          </w:hyperlink>
        </w:p>
        <w:p>
          <w:pPr>
            <w:pStyle w:val="Contents3"/>
            <w:tabs>
              <w:tab w:val="clear" w:pos="8459"/>
              <w:tab w:val="right" w:pos="9026" w:leader="dot"/>
            </w:tabs>
            <w:rPr/>
          </w:pPr>
          <w:hyperlink w:anchor="__RefHeading___Toc6490064_2870459653">
            <w:r>
              <w:rPr>
                <w:webHidden/>
                <w:rStyle w:val="IndexLink"/>
                <w:rtl w:val="true"/>
              </w:rPr>
              <w:t>حضرت آیت الله العظمی سبحانی</w:t>
            </w:r>
            <w:r>
              <w:rPr>
                <w:rStyle w:val="IndexLink"/>
                <w:rtl w:val="true"/>
              </w:rPr>
              <w:t>:</w:t>
              <w:tab/>
            </w:r>
            <w:r>
              <w:rPr>
                <w:rStyle w:val="IndexLink"/>
              </w:rPr>
              <w:t>24</w:t>
            </w:r>
          </w:hyperlink>
        </w:p>
        <w:p>
          <w:pPr>
            <w:pStyle w:val="Contents3"/>
            <w:tabs>
              <w:tab w:val="clear" w:pos="8459"/>
              <w:tab w:val="right" w:pos="9026" w:leader="dot"/>
            </w:tabs>
            <w:rPr/>
          </w:pPr>
          <w:hyperlink w:anchor="__RefHeading___Toc6490066_2870459653">
            <w:r>
              <w:rPr>
                <w:webHidden/>
                <w:rStyle w:val="IndexLink"/>
                <w:rtl w:val="true"/>
              </w:rPr>
              <w:t>حضرت آیت الله العظمی علوی گرگانی</w:t>
            </w:r>
            <w:r>
              <w:rPr>
                <w:rStyle w:val="IndexLink"/>
                <w:rtl w:val="true"/>
              </w:rPr>
              <w:t>:</w:t>
              <w:tab/>
            </w:r>
            <w:r>
              <w:rPr>
                <w:rStyle w:val="IndexLink"/>
              </w:rPr>
              <w:t>25</w:t>
            </w:r>
          </w:hyperlink>
        </w:p>
        <w:p>
          <w:pPr>
            <w:pStyle w:val="Contents2"/>
            <w:tabs>
              <w:tab w:val="clear" w:pos="8743"/>
              <w:tab w:val="right" w:pos="9026" w:leader="dot"/>
            </w:tabs>
            <w:rPr/>
          </w:pPr>
          <w:hyperlink w:anchor="__RefHeading___Toc6490068_2870459653">
            <w:r>
              <w:rPr>
                <w:webHidden/>
                <w:rStyle w:val="IndexLink"/>
                <w:rtl w:val="true"/>
              </w:rPr>
              <w:t>شعری از سید حمید برقعی به مناسبت رونمایی از ضریح مطهر اباعبدالله</w:t>
            </w:r>
            <w:r>
              <w:rPr>
                <w:rStyle w:val="IndexLink"/>
                <w:rtl w:val="true"/>
              </w:rPr>
              <w:tab/>
            </w:r>
            <w:r>
              <w:rPr>
                <w:rStyle w:val="IndexLink"/>
              </w:rPr>
              <w:t>25</w:t>
            </w:r>
          </w:hyperlink>
        </w:p>
        <w:p>
          <w:pPr>
            <w:pStyle w:val="Contents2"/>
            <w:tabs>
              <w:tab w:val="clear" w:pos="8743"/>
              <w:tab w:val="right" w:pos="9026" w:leader="dot"/>
            </w:tabs>
            <w:rPr/>
          </w:pPr>
          <w:hyperlink w:anchor="__RefHeading___Toc6490070_2870459653">
            <w:r>
              <w:rPr>
                <w:webHidden/>
                <w:rStyle w:val="IndexLink"/>
                <w:rtl w:val="true"/>
              </w:rPr>
              <w:t xml:space="preserve">پروژه ساخت ضریح مطهر حضرت سیدالشهداء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6490072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490074_2870459653">
            <w:r>
              <w:rPr>
                <w:webHidden/>
                <w:rStyle w:val="IndexLink"/>
                <w:rtl w:val="true"/>
              </w:rPr>
              <w:t>مراحل اجرائی و مشخصات پروژه</w:t>
            </w:r>
            <w:r>
              <w:rPr>
                <w:rStyle w:val="IndexLink"/>
                <w:rtl w:val="true"/>
              </w:rPr>
              <w:t>:</w:t>
              <w:tab/>
            </w:r>
            <w:r>
              <w:rPr>
                <w:rStyle w:val="IndexLink"/>
              </w:rPr>
              <w:t>28</w:t>
            </w:r>
          </w:hyperlink>
        </w:p>
        <w:p>
          <w:pPr>
            <w:pStyle w:val="Contents3"/>
            <w:tabs>
              <w:tab w:val="clear" w:pos="8459"/>
              <w:tab w:val="right" w:pos="9026" w:leader="dot"/>
            </w:tabs>
            <w:rPr/>
          </w:pPr>
          <w:hyperlink w:anchor="__RefHeading___Toc6490076_2870459653">
            <w:r>
              <w:rPr>
                <w:webHidden/>
                <w:rStyle w:val="IndexLink"/>
                <w:rtl w:val="true"/>
              </w:rPr>
              <w:t>طراحی ضریح جدید</w:t>
            </w:r>
            <w:r>
              <w:rPr>
                <w:rStyle w:val="IndexLink"/>
                <w:rtl w:val="true"/>
              </w:rPr>
              <w:t>:</w:t>
              <w:tab/>
            </w:r>
            <w:r>
              <w:rPr>
                <w:rStyle w:val="IndexLink"/>
              </w:rPr>
              <w:t>29</w:t>
            </w:r>
          </w:hyperlink>
        </w:p>
        <w:p>
          <w:pPr>
            <w:pStyle w:val="Contents3"/>
            <w:tabs>
              <w:tab w:val="clear" w:pos="8459"/>
              <w:tab w:val="right" w:pos="9026" w:leader="dot"/>
            </w:tabs>
            <w:rPr/>
          </w:pPr>
          <w:hyperlink w:anchor="__RefHeading___Toc6490078_2870459653">
            <w:r>
              <w:rPr>
                <w:webHidden/>
                <w:rStyle w:val="IndexLink"/>
                <w:rtl w:val="true"/>
              </w:rPr>
              <w:t>خطاطی</w:t>
            </w:r>
            <w:r>
              <w:rPr>
                <w:rStyle w:val="IndexLink"/>
                <w:rtl w:val="true"/>
              </w:rPr>
              <w:t>:</w:t>
              <w:tab/>
            </w:r>
            <w:r>
              <w:rPr>
                <w:rStyle w:val="IndexLink"/>
              </w:rPr>
              <w:t>29</w:t>
            </w:r>
          </w:hyperlink>
        </w:p>
        <w:p>
          <w:pPr>
            <w:pStyle w:val="Contents3"/>
            <w:tabs>
              <w:tab w:val="clear" w:pos="8459"/>
              <w:tab w:val="right" w:pos="9026" w:leader="dot"/>
            </w:tabs>
            <w:rPr/>
          </w:pPr>
          <w:hyperlink w:anchor="__RefHeading___Toc6490080_2870459653">
            <w:r>
              <w:rPr>
                <w:webHidden/>
                <w:rStyle w:val="IndexLink"/>
                <w:rtl w:val="true"/>
              </w:rPr>
              <w:t>مهندسی ضریح</w:t>
            </w:r>
            <w:r>
              <w:rPr>
                <w:rStyle w:val="IndexLink"/>
                <w:rtl w:val="true"/>
              </w:rPr>
              <w:t>:</w:t>
              <w:tab/>
            </w:r>
            <w:r>
              <w:rPr>
                <w:rStyle w:val="IndexLink"/>
              </w:rPr>
              <w:t>31</w:t>
            </w:r>
          </w:hyperlink>
        </w:p>
        <w:p>
          <w:pPr>
            <w:pStyle w:val="Contents3"/>
            <w:tabs>
              <w:tab w:val="clear" w:pos="8459"/>
              <w:tab w:val="right" w:pos="9026" w:leader="dot"/>
            </w:tabs>
            <w:rPr/>
          </w:pPr>
          <w:hyperlink w:anchor="__RefHeading___Toc6490082_2870459653">
            <w:r>
              <w:rPr>
                <w:webHidden/>
                <w:rStyle w:val="IndexLink"/>
                <w:rtl w:val="true"/>
              </w:rPr>
              <w:t>مشخصات سازه ضریح مطهر</w:t>
            </w:r>
            <w:r>
              <w:rPr>
                <w:rStyle w:val="IndexLink"/>
                <w:rtl w:val="true"/>
              </w:rPr>
              <w:t>:</w:t>
              <w:tab/>
            </w:r>
            <w:r>
              <w:rPr>
                <w:rStyle w:val="IndexLink"/>
              </w:rPr>
              <w:t>31</w:t>
            </w:r>
          </w:hyperlink>
        </w:p>
        <w:p>
          <w:pPr>
            <w:pStyle w:val="Contents3"/>
            <w:tabs>
              <w:tab w:val="clear" w:pos="8459"/>
              <w:tab w:val="right" w:pos="9026" w:leader="dot"/>
            </w:tabs>
            <w:rPr/>
          </w:pPr>
          <w:hyperlink w:anchor="__RefHeading___Toc6490084_2870459653">
            <w:r>
              <w:rPr>
                <w:webHidden/>
                <w:rStyle w:val="IndexLink"/>
                <w:rtl w:val="true"/>
              </w:rPr>
              <w:t>اسکلت ضریح</w:t>
            </w:r>
            <w:r>
              <w:rPr>
                <w:rStyle w:val="IndexLink"/>
                <w:rtl w:val="true"/>
              </w:rPr>
              <w:t>:</w:t>
              <w:tab/>
            </w:r>
            <w:r>
              <w:rPr>
                <w:rStyle w:val="IndexLink"/>
              </w:rPr>
              <w:t>31</w:t>
            </w:r>
          </w:hyperlink>
        </w:p>
        <w:p>
          <w:pPr>
            <w:pStyle w:val="Contents3"/>
            <w:tabs>
              <w:tab w:val="clear" w:pos="8459"/>
              <w:tab w:val="right" w:pos="9026" w:leader="dot"/>
            </w:tabs>
            <w:rPr/>
          </w:pPr>
          <w:hyperlink w:anchor="__RefHeading___Toc6490086_2870459653">
            <w:r>
              <w:rPr>
                <w:webHidden/>
                <w:rStyle w:val="IndexLink"/>
                <w:rtl w:val="true"/>
              </w:rPr>
              <w:t>نجاری</w:t>
            </w:r>
            <w:r>
              <w:rPr>
                <w:rStyle w:val="IndexLink"/>
                <w:rtl w:val="true"/>
              </w:rPr>
              <w:t>:</w:t>
              <w:tab/>
            </w:r>
            <w:r>
              <w:rPr>
                <w:rStyle w:val="IndexLink"/>
              </w:rPr>
              <w:t>33</w:t>
            </w:r>
          </w:hyperlink>
        </w:p>
        <w:p>
          <w:pPr>
            <w:pStyle w:val="Contents3"/>
            <w:tabs>
              <w:tab w:val="clear" w:pos="8459"/>
              <w:tab w:val="right" w:pos="9026" w:leader="dot"/>
            </w:tabs>
            <w:rPr/>
          </w:pPr>
          <w:hyperlink w:anchor="__RefHeading___Toc6490088_2870459653">
            <w:r>
              <w:rPr>
                <w:webHidden/>
                <w:rStyle w:val="IndexLink"/>
                <w:rtl w:val="true"/>
              </w:rPr>
              <w:t>قلم زنی و زرگری</w:t>
            </w:r>
            <w:r>
              <w:rPr>
                <w:rStyle w:val="IndexLink"/>
                <w:rtl w:val="true"/>
              </w:rPr>
              <w:t>:</w:t>
              <w:tab/>
            </w:r>
            <w:r>
              <w:rPr>
                <w:rStyle w:val="IndexLink"/>
              </w:rPr>
              <w:t>33</w:t>
            </w:r>
          </w:hyperlink>
        </w:p>
        <w:p>
          <w:pPr>
            <w:pStyle w:val="Contents3"/>
            <w:tabs>
              <w:tab w:val="clear" w:pos="8459"/>
              <w:tab w:val="right" w:pos="9026" w:leader="dot"/>
            </w:tabs>
            <w:rPr/>
          </w:pPr>
          <w:hyperlink w:anchor="__RefHeading___Toc6490090_2870459653">
            <w:r>
              <w:rPr>
                <w:webHidden/>
                <w:rStyle w:val="IndexLink"/>
                <w:rtl w:val="true"/>
              </w:rPr>
              <w:t>ریخته گری و تراشکاری گوی و ماسوره</w:t>
            </w:r>
            <w:r>
              <w:rPr>
                <w:rStyle w:val="IndexLink"/>
                <w:rtl w:val="true"/>
              </w:rPr>
              <w:t>:</w:t>
              <w:tab/>
            </w:r>
            <w:r>
              <w:rPr>
                <w:rStyle w:val="IndexLink"/>
              </w:rPr>
              <w:t>35</w:t>
            </w:r>
          </w:hyperlink>
        </w:p>
        <w:p>
          <w:pPr>
            <w:pStyle w:val="Contents3"/>
            <w:tabs>
              <w:tab w:val="clear" w:pos="8459"/>
              <w:tab w:val="right" w:pos="9026" w:leader="dot"/>
            </w:tabs>
            <w:rPr/>
          </w:pPr>
          <w:hyperlink w:anchor="__RefHeading___Toc6490092_2870459653">
            <w:r>
              <w:rPr>
                <w:webHidden/>
                <w:rStyle w:val="IndexLink"/>
                <w:rtl w:val="true"/>
              </w:rPr>
              <w:t>داخل ضریح</w:t>
            </w:r>
            <w:r>
              <w:rPr>
                <w:rStyle w:val="IndexLink"/>
                <w:rtl w:val="true"/>
              </w:rPr>
              <w:tab/>
            </w:r>
            <w:r>
              <w:rPr>
                <w:rStyle w:val="IndexLink"/>
              </w:rPr>
              <w:t>35</w:t>
            </w:r>
          </w:hyperlink>
        </w:p>
        <w:p>
          <w:pPr>
            <w:pStyle w:val="Contents3"/>
            <w:tabs>
              <w:tab w:val="clear" w:pos="8459"/>
              <w:tab w:val="right" w:pos="9026" w:leader="dot"/>
            </w:tabs>
            <w:rPr/>
          </w:pPr>
          <w:hyperlink w:anchor="__RefHeading___Toc6490094_2870459653">
            <w:r>
              <w:rPr>
                <w:webHidden/>
                <w:rStyle w:val="IndexLink"/>
                <w:rtl w:val="true"/>
              </w:rPr>
              <w:t>نور پردازی</w:t>
            </w:r>
            <w:r>
              <w:rPr>
                <w:rStyle w:val="IndexLink"/>
                <w:rtl w:val="true"/>
              </w:rPr>
              <w:t>:</w:t>
              <w:tab/>
            </w:r>
            <w:r>
              <w:rPr>
                <w:rStyle w:val="IndexLink"/>
              </w:rPr>
              <w:t>36</w:t>
            </w:r>
          </w:hyperlink>
        </w:p>
        <w:p>
          <w:pPr>
            <w:pStyle w:val="Contents3"/>
            <w:tabs>
              <w:tab w:val="clear" w:pos="8459"/>
              <w:tab w:val="right" w:pos="9026" w:leader="dot"/>
            </w:tabs>
            <w:rPr/>
          </w:pPr>
          <w:hyperlink w:anchor="__RefHeading___Toc6490096_2870459653">
            <w:r>
              <w:rPr>
                <w:webHidden/>
                <w:rStyle w:val="IndexLink"/>
                <w:rtl w:val="true"/>
              </w:rPr>
              <w:t>برش خطوط طلا</w:t>
            </w:r>
            <w:r>
              <w:rPr>
                <w:rStyle w:val="IndexLink"/>
                <w:rtl w:val="true"/>
              </w:rPr>
              <w:tab/>
            </w:r>
            <w:r>
              <w:rPr>
                <w:rStyle w:val="IndexLink"/>
              </w:rPr>
              <w:t>36</w:t>
            </w:r>
          </w:hyperlink>
        </w:p>
        <w:p>
          <w:pPr>
            <w:pStyle w:val="Contents3"/>
            <w:tabs>
              <w:tab w:val="clear" w:pos="8459"/>
              <w:tab w:val="right" w:pos="9026" w:leader="dot"/>
            </w:tabs>
            <w:rPr/>
          </w:pPr>
          <w:hyperlink w:anchor="__RefHeading___Toc6490098_2870459653">
            <w:r>
              <w:rPr>
                <w:webHidden/>
                <w:rStyle w:val="IndexLink"/>
                <w:rtl w:val="true"/>
              </w:rPr>
              <w:t>آب طلا کاری</w:t>
            </w:r>
            <w:r>
              <w:rPr>
                <w:rStyle w:val="IndexLink"/>
                <w:rtl w:val="true"/>
              </w:rPr>
              <w:t>:</w:t>
              <w:tab/>
            </w:r>
            <w:r>
              <w:rPr>
                <w:rStyle w:val="IndexLink"/>
              </w:rPr>
              <w:t>36</w:t>
            </w:r>
          </w:hyperlink>
        </w:p>
        <w:p>
          <w:pPr>
            <w:pStyle w:val="Contents3"/>
            <w:tabs>
              <w:tab w:val="clear" w:pos="8459"/>
              <w:tab w:val="right" w:pos="9026" w:leader="dot"/>
            </w:tabs>
            <w:rPr/>
          </w:pPr>
          <w:hyperlink w:anchor="__RefHeading___Toc6490100_2870459653">
            <w:r>
              <w:rPr>
                <w:webHidden/>
                <w:rStyle w:val="IndexLink"/>
                <w:rtl w:val="true"/>
              </w:rPr>
              <w:t>میناکاری</w:t>
            </w:r>
            <w:r>
              <w:rPr>
                <w:rStyle w:val="IndexLink"/>
                <w:rtl w:val="true"/>
              </w:rPr>
              <w:t>:</w:t>
              <w:tab/>
            </w:r>
            <w:r>
              <w:rPr>
                <w:rStyle w:val="IndexLink"/>
              </w:rPr>
              <w:t>36</w:t>
            </w:r>
          </w:hyperlink>
        </w:p>
        <w:p>
          <w:pPr>
            <w:pStyle w:val="Contents3"/>
            <w:tabs>
              <w:tab w:val="clear" w:pos="8459"/>
              <w:tab w:val="right" w:pos="9026" w:leader="dot"/>
            </w:tabs>
            <w:rPr/>
          </w:pPr>
          <w:hyperlink w:anchor="__RefHeading___Toc6490102_2870459653">
            <w:r>
              <w:rPr>
                <w:webHidden/>
                <w:rStyle w:val="IndexLink"/>
                <w:rtl w:val="true"/>
              </w:rPr>
              <w:t>وزن ضریح مطهر</w:t>
            </w:r>
            <w:r>
              <w:rPr>
                <w:rStyle w:val="IndexLink"/>
                <w:rtl w:val="true"/>
              </w:rPr>
              <w:t>:</w:t>
              <w:tab/>
            </w:r>
            <w:r>
              <w:rPr>
                <w:rStyle w:val="IndexLink"/>
              </w:rPr>
              <w:t>38</w:t>
            </w:r>
          </w:hyperlink>
        </w:p>
        <w:p>
          <w:pPr>
            <w:pStyle w:val="Contents3"/>
            <w:tabs>
              <w:tab w:val="clear" w:pos="8459"/>
              <w:tab w:val="right" w:pos="9026" w:leader="dot"/>
            </w:tabs>
            <w:rPr/>
          </w:pPr>
          <w:hyperlink w:anchor="__RefHeading___Toc6490104_2870459653">
            <w:r>
              <w:rPr>
                <w:webHidden/>
                <w:rStyle w:val="IndexLink"/>
                <w:rtl w:val="true"/>
              </w:rPr>
              <w:t>مفاهیم به کار رفته در ضریح مطهر</w:t>
            </w:r>
            <w:r>
              <w:rPr>
                <w:rStyle w:val="IndexLink"/>
                <w:rtl w:val="true"/>
              </w:rPr>
              <w:t>:</w:t>
              <w:tab/>
            </w:r>
            <w:r>
              <w:rPr>
                <w:rStyle w:val="IndexLink"/>
              </w:rPr>
              <w:t>38</w:t>
            </w:r>
          </w:hyperlink>
        </w:p>
        <w:p>
          <w:pPr>
            <w:pStyle w:val="Contents2"/>
            <w:tabs>
              <w:tab w:val="clear" w:pos="8743"/>
              <w:tab w:val="right" w:pos="9026" w:leader="dot"/>
            </w:tabs>
            <w:rPr/>
          </w:pPr>
          <w:hyperlink w:anchor="__RefHeading___Toc6490106_2870459653">
            <w:r>
              <w:rPr>
                <w:webHidden/>
                <w:rStyle w:val="IndexLink"/>
                <w:rtl w:val="true"/>
              </w:rPr>
              <w:t>سور و آیات مبارکه</w:t>
            </w:r>
            <w:r>
              <w:rPr>
                <w:rStyle w:val="IndexLink"/>
                <w:rtl w:val="true"/>
              </w:rPr>
              <w:tab/>
            </w:r>
            <w:r>
              <w:rPr>
                <w:rStyle w:val="IndexLink"/>
              </w:rPr>
              <w:t>41</w:t>
            </w:r>
          </w:hyperlink>
        </w:p>
        <w:p>
          <w:pPr>
            <w:pStyle w:val="Contents3"/>
            <w:tabs>
              <w:tab w:val="clear" w:pos="8459"/>
              <w:tab w:val="right" w:pos="9026" w:leader="dot"/>
            </w:tabs>
            <w:rPr/>
          </w:pPr>
          <w:hyperlink w:anchor="__RefHeading___Toc6490108_2870459653">
            <w:r>
              <w:rPr>
                <w:webHidden/>
                <w:rStyle w:val="IndexLink"/>
                <w:rtl w:val="true"/>
              </w:rPr>
              <w:t>بدنه بیرونی ضریح مطهر</w:t>
            </w:r>
            <w:r>
              <w:rPr>
                <w:rStyle w:val="IndexLink"/>
                <w:rtl w:val="true"/>
              </w:rPr>
              <w:t>:</w:t>
              <w:tab/>
            </w:r>
            <w:r>
              <w:rPr>
                <w:rStyle w:val="IndexLink"/>
              </w:rPr>
              <w:t>41</w:t>
            </w:r>
          </w:hyperlink>
        </w:p>
        <w:p>
          <w:pPr>
            <w:pStyle w:val="Contents3"/>
            <w:tabs>
              <w:tab w:val="clear" w:pos="8459"/>
              <w:tab w:val="right" w:pos="9026" w:leader="dot"/>
            </w:tabs>
            <w:rPr/>
          </w:pPr>
          <w:hyperlink w:anchor="__RefHeading___Toc6490110_2870459653">
            <w:r>
              <w:rPr>
                <w:webHidden/>
                <w:rStyle w:val="IndexLink"/>
                <w:rtl w:val="true"/>
              </w:rPr>
              <w:t>داخل ضریح مطهر</w:t>
            </w:r>
            <w:r>
              <w:rPr>
                <w:rStyle w:val="IndexLink"/>
                <w:rtl w:val="true"/>
              </w:rPr>
              <w:t>:</w:t>
              <w:tab/>
            </w:r>
            <w:r>
              <w:rPr>
                <w:rStyle w:val="IndexLink"/>
              </w:rPr>
              <w:t>41</w:t>
            </w:r>
          </w:hyperlink>
        </w:p>
        <w:p>
          <w:pPr>
            <w:pStyle w:val="Contents2"/>
            <w:tabs>
              <w:tab w:val="clear" w:pos="8743"/>
              <w:tab w:val="right" w:pos="9026" w:leader="dot"/>
            </w:tabs>
            <w:rPr/>
          </w:pPr>
          <w:hyperlink w:anchor="__RefHeading___Toc6490112_2870459653">
            <w:r>
              <w:rPr>
                <w:webHidden/>
                <w:rStyle w:val="IndexLink"/>
                <w:rtl w:val="true"/>
              </w:rPr>
              <w:t>احادیث</w:t>
            </w:r>
            <w:r>
              <w:rPr>
                <w:rStyle w:val="IndexLink"/>
                <w:rtl w:val="true"/>
              </w:rPr>
              <w:t>:</w:t>
              <w:tab/>
            </w:r>
            <w:r>
              <w:rPr>
                <w:rStyle w:val="IndexLink"/>
              </w:rPr>
              <w:t>41</w:t>
            </w:r>
          </w:hyperlink>
        </w:p>
        <w:p>
          <w:pPr>
            <w:pStyle w:val="Contents2"/>
            <w:tabs>
              <w:tab w:val="clear" w:pos="8743"/>
              <w:tab w:val="right" w:pos="9026" w:leader="dot"/>
            </w:tabs>
            <w:rPr/>
          </w:pPr>
          <w:hyperlink w:anchor="__RefHeading___Toc6490114_2870459653">
            <w:r>
              <w:rPr>
                <w:webHidden/>
                <w:rStyle w:val="IndexLink"/>
                <w:rtl w:val="true"/>
              </w:rPr>
              <w:t xml:space="preserve">اسماءالله و اسامی چهارده معصوم </w:t>
            </w:r>
            <w:r>
              <w:rPr>
                <w:rStyle w:val="IndexLink"/>
                <w:rtl w:val="true"/>
              </w:rPr>
              <w:t>(</w:t>
            </w:r>
            <w:r>
              <w:rPr>
                <w:rStyle w:val="IndexLink"/>
                <w:rtl w:val="true"/>
              </w:rPr>
              <w:t>علیهم السلام</w:t>
            </w:r>
            <w:r>
              <w:rPr>
                <w:rStyle w:val="IndexLink"/>
                <w:rtl w:val="true"/>
              </w:rPr>
              <w:t xml:space="preserve">) </w:t>
            </w:r>
            <w:r>
              <w:rPr>
                <w:rStyle w:val="IndexLink"/>
                <w:rtl w:val="true"/>
              </w:rPr>
              <w:t>و عبارات منتخب از ادعیه و زیارات معتبر</w:t>
            </w:r>
            <w:r>
              <w:rPr>
                <w:rStyle w:val="IndexLink"/>
                <w:rtl w:val="true"/>
              </w:rPr>
              <w:t>:</w:t>
              <w:tab/>
            </w:r>
            <w:r>
              <w:rPr>
                <w:rStyle w:val="IndexLink"/>
              </w:rPr>
              <w:t>48</w:t>
            </w:r>
          </w:hyperlink>
        </w:p>
        <w:p>
          <w:pPr>
            <w:pStyle w:val="Contents2"/>
            <w:tabs>
              <w:tab w:val="clear" w:pos="8743"/>
              <w:tab w:val="right" w:pos="9026" w:leader="dot"/>
            </w:tabs>
            <w:rPr/>
          </w:pPr>
          <w:hyperlink w:anchor="__RefHeading___Toc6490116_2870459653">
            <w:r>
              <w:rPr>
                <w:webHidden/>
                <w:rStyle w:val="IndexLink"/>
                <w:rtl w:val="true"/>
              </w:rPr>
              <w:t>سلام های منتخب از زیارت ناحیه مقدسه، مندرج بر روی سقف مطهر</w:t>
            </w:r>
            <w:r>
              <w:rPr>
                <w:rStyle w:val="IndexLink"/>
                <w:rtl w:val="true"/>
              </w:rPr>
              <w:t>:</w:t>
              <w:tab/>
            </w:r>
            <w:r>
              <w:rPr>
                <w:rStyle w:val="IndexLink"/>
              </w:rPr>
              <w:t>49</w:t>
            </w:r>
          </w:hyperlink>
        </w:p>
        <w:p>
          <w:pPr>
            <w:pStyle w:val="Contents2"/>
            <w:tabs>
              <w:tab w:val="clear" w:pos="8743"/>
              <w:tab w:val="right" w:pos="9026" w:leader="dot"/>
            </w:tabs>
            <w:rPr/>
          </w:pPr>
          <w:hyperlink w:anchor="__RefHeading___Toc6490118_2870459653">
            <w:r>
              <w:rPr>
                <w:webHidden/>
                <w:rStyle w:val="IndexLink"/>
                <w:rtl w:val="true"/>
              </w:rPr>
              <w:t>هیأت امنای ساخت ضریح مطهر</w:t>
            </w:r>
            <w:r>
              <w:rPr>
                <w:rStyle w:val="IndexLink"/>
                <w:rtl w:val="true"/>
              </w:rPr>
              <w:t>:</w:t>
              <w:tab/>
            </w:r>
            <w:r>
              <w:rPr>
                <w:rStyle w:val="IndexLink"/>
              </w:rPr>
              <w:t>51</w:t>
            </w:r>
          </w:hyperlink>
        </w:p>
        <w:p>
          <w:pPr>
            <w:pStyle w:val="Contents2"/>
            <w:tabs>
              <w:tab w:val="clear" w:pos="8743"/>
              <w:tab w:val="right" w:pos="9026" w:leader="dot"/>
            </w:tabs>
            <w:rPr/>
          </w:pPr>
          <w:hyperlink w:anchor="__RefHeading___Toc6490120_2870459653">
            <w:r>
              <w:rPr>
                <w:webHidden/>
                <w:rStyle w:val="IndexLink"/>
                <w:rtl w:val="true"/>
              </w:rPr>
              <w:t>ماده تاریخ ساخت ضریح مطهر</w:t>
            </w:r>
            <w:r>
              <w:rPr>
                <w:rStyle w:val="IndexLink"/>
                <w:rtl w:val="true"/>
              </w:rPr>
              <w:t>:</w:t>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5_82127"/>
      <w:bookmarkStart w:id="1" w:name="pg9505_82127"/>
      <w:bookmarkEnd w:id="1"/>
    </w:p>
    <w:p>
      <w:pPr>
        <w:pStyle w:val="Heading2"/>
        <w:numPr>
          <w:ilvl w:val="1"/>
          <w:numId w:val="1"/>
        </w:numPr>
        <w:rPr/>
      </w:pPr>
      <w:bookmarkStart w:id="2" w:name="pg9505_82127"/>
      <w:bookmarkStart w:id="3" w:name="__RefHeading___Toc64900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ذاکری، محمدحسن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ناب در حریم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دره‌اصیله فی حریم‌الشمس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محمدحسن ذاکری؛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هیات امنای ساخت ضریح مطهر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خطاط سیدمحمد حسینی‌موحد؛ مترجم عباس صافی؛ عکاس سید‌ابراهیمی، امیر حسامی‌نژاد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Times New Roman" w:cs="Times New Roman" w:ascii="Times New Roman" w:hAnsi="Times New Roman"/>
          <w:color w:val="111111"/>
          <w:sz w:val="28"/>
          <w:szCs w:val="28"/>
          <w:lang w:val="en-US" w:bidi="en-US"/>
        </w:rPr>
        <w:t>x22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5323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موحد، سیدمحمد، خوشنویس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عباس،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سید‌ابراهیمی، جواد، عکاس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حسامی‌نژاد، امیر،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عکاس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امنای ساخت ضریح مطهر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2942269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002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 o:detectmouseclick="t"/>
                <v:stroke color="#3465a4" joinstyle="round" endcap="flat"/>
                <w10:wrap type="none"/>
              </v:shape>
            </w:pict>
          </mc:Fallback>
        </mc:AlternateContent>
      </w:r>
      <w:bookmarkStart w:id="7" w:name="pg9505_82130"/>
    </w:p>
    <w:p>
      <w:pPr>
        <w:pStyle w:val="Heading2"/>
        <w:numPr>
          <w:ilvl w:val="1"/>
          <w:numId w:val="1"/>
        </w:numPr>
        <w:rPr/>
      </w:pPr>
      <w:bookmarkStart w:id="8" w:name="__RefHeading___Toc6490026_2870459653"/>
      <w:bookmarkStart w:id="9" w:name="_Toc3"/>
      <w:bookmarkEnd w:id="7"/>
      <w:bookmarkEnd w:id="8"/>
      <w:r>
        <w:rPr>
          <w:rtl w:val="true"/>
        </w:rPr>
        <w:t>حسین علیه السلام کیست؟</w:t>
      </w:r>
      <w:bookmarkEnd w:id="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انسانیت را با تمام ابعاد و ویژگی هایش مطرح و بنای رفیع اندیشه های انسانی را پایه گذاری کرد و به ارزش های فردی و اجتماعی عینیت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نور هدایت تاریکی ها را از مسیر حرکت معنوی و تکاملی بشریت زدود، و طلوع فجر رستگاری را در افق دل های جویندگان حقیقت و پویندگان طریق سعادت،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معلم راستینی بود که در راستای تحقق رسالت جد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مبارزه و پیکار با مظاهر فساد و بیدادگری و نیز با اقامه مکتب ایمان و عدل، درس های آموزنده و سرنوشت سازی را به انسان 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قیام تاریخی خود به دنبال موقعیت های سیاسی یا کسب منافع مادی نبود و تنها هدفی را که دنبال می کرد نجات گمراهان از گرداب ضلالت و فراخواندن آنان به صراط مستقیم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قیام کرد تا امت اسلامی را به صلاح و فلاح رهنمون گردد و حاکمیت الله را با اجرای فریضه امر به معروف و نهی از منکر در جامعه اسلامی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هدف و نیت خالص آن بزرگوار، جاودانگی یاد و نامش را در میان امت ها و ملت ها در پی داشت و بشریت هرگز او را فراموش نخواهد کرد چرا که او اسوه همه خوبی ها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مقطع حساس تاریخی نمی توانست شاهد پایمال شدن اصول مسلم اسلامی و جان گرفتن بدعت ها و رواج فساد و تباهی باشد، چرا که به عنوان یک رهبر الهی برای رویاروئی با عناصر ناشایست و خودکامه اموی احساس مسئولیت می کرد و با تمام توان در برابر طغیان و ظلم و شرک، که توسط آل ابی سفیان پدید آمده بود ایستاد، به ویژه که زمینه های این قیام توسط پدر بزرگوارش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گرامیش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هایی بسیار سخت و نسبتا طولانی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خواری و ذلت را نپذیرفت و جوانمردی و شهادت را در سایه شمشیر بر پستی و مذلت برگزید، او و یارانش را امان دادند ولی او خواری را نپذیرفت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پیشگفتار ضمن پرهیز از ترجمه لفظ به لفظ و با روش نقل محتوی و معنی به برخی از موضوعات پیرامون این شخصیت کم نظیر اشاره خواهیم داشت، شخصیتی که با گذشت قرن ها هنوز یادش بر دل ها و نامش بر زبان ها جاری است، و نهضت افتخار آفرینش الهام بخش ملت ها، و خون نامه شهادتش عنوان برجسته حیات اسلام و قرآن، و نیز اسارت اهل بیتش موجب رسوائی و نابودی دشمنان، و ابعاد فداکاریش موجب حیرت </w:t>
      </w:r>
      <w:bookmarkStart w:id="10" w:name="pg9505_82131"/>
    </w:p>
    <w:p>
      <w:pPr>
        <w:pStyle w:val="BookText"/>
        <w:rPr/>
      </w:pPr>
      <w:bookmarkEnd w:id="10"/>
      <w:r>
        <w:rPr>
          <w:rFonts w:ascii="IRNazanin" w:hAnsi="IRNazanin" w:eastAsia="IRNazanin"/>
          <w:color w:val="111111"/>
          <w:sz w:val="28"/>
          <w:sz w:val="28"/>
          <w:szCs w:val="28"/>
          <w:rtl w:val="true"/>
          <w:lang w:bidi="fa-IR"/>
        </w:rPr>
        <w:t>جهانیان، و توان و شکیبائیش موجب شگفتی فرشتگان خدا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همسر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قطعه ای از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دامان من گذاشتند؛ چون از خواب بیدار شدم ترسان از این که تأویل این رؤیا چیست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رؤیای خود را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رؤیایی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پسری از فاطمه به زودی متولد می شود که در دامان تو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همان گونه که پیامبر خبر داده بود در دامان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او را پرورش داد</w:t>
      </w:r>
      <w:r>
        <w:rPr>
          <w:rFonts w:eastAsia="IRNazanin" w:cs="IRNazanin"/>
          <w:color w:val="111111"/>
          <w:sz w:val="28"/>
          <w:szCs w:val="28"/>
          <w:rtl w:val="true"/>
          <w:lang w:bidi="fa-IR"/>
        </w:rPr>
        <w:t>.</w:t>
      </w:r>
    </w:p>
    <w:p>
      <w:pPr>
        <w:pStyle w:val="Heading2"/>
        <w:numPr>
          <w:ilvl w:val="1"/>
          <w:numId w:val="1"/>
        </w:numPr>
        <w:rPr/>
      </w:pPr>
      <w:bookmarkStart w:id="11" w:name="__RefHeading___Toc6490028_2870459653"/>
      <w:bookmarkStart w:id="12" w:name="_Toc4"/>
      <w:bookmarkEnd w:id="11"/>
      <w:r>
        <w:rPr>
          <w:rtl w:val="true"/>
        </w:rPr>
        <w:t>چرایی تأکید فراوان بر زیارات</w:t>
      </w:r>
      <w:bookmarkEnd w:id="12"/>
    </w:p>
    <w:p>
      <w:pPr>
        <w:pStyle w:val="BookText"/>
        <w:rPr/>
      </w:pPr>
      <w:r>
        <w:rPr>
          <w:rFonts w:ascii="IRNazanin" w:hAnsi="IRNazanin" w:eastAsia="IRNazanin"/>
          <w:color w:val="111111"/>
          <w:sz w:val="28"/>
          <w:sz w:val="28"/>
          <w:szCs w:val="28"/>
          <w:rtl w:val="true"/>
          <w:lang w:bidi="fa-IR"/>
        </w:rPr>
        <w:t xml:space="preserve">چرا برای زیارات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تأکید شده است؟ چرا باید هر شب جمعه برای زیارت سيّدالشهداء به کربلا رفت و زیارت را تکرار کرد؟</w:t>
      </w:r>
    </w:p>
    <w:p>
      <w:pPr>
        <w:pStyle w:val="BookText"/>
        <w:rPr/>
      </w:pPr>
      <w:r>
        <w:rPr>
          <w:rFonts w:ascii="IRNazanin" w:hAnsi="IRNazanin" w:eastAsia="IRNazanin"/>
          <w:color w:val="111111"/>
          <w:sz w:val="28"/>
          <w:sz w:val="28"/>
          <w:szCs w:val="28"/>
          <w:rtl w:val="true"/>
          <w:lang w:bidi="fa-IR"/>
        </w:rPr>
        <w:t>پاسخ این پرسش نیز روشن شد؛ چرا که با یک مرتبه زیارت، به همان اندازه ارتباط و تمایل و عدول از غیر پیدا می شود که اگر این عمل تکرار شود، ناگزیر در نهاد انسان ملکه نفسانی می شود</w:t>
      </w:r>
    </w:p>
    <w:p>
      <w:pPr>
        <w:pStyle w:val="BookText"/>
        <w:rPr/>
      </w:pPr>
      <w:r>
        <w:rPr>
          <w:rFonts w:ascii="IRNazanin" w:hAnsi="IRNazanin" w:eastAsia="IRNazanin"/>
          <w:color w:val="111111"/>
          <w:sz w:val="28"/>
          <w:sz w:val="28"/>
          <w:szCs w:val="28"/>
          <w:rtl w:val="true"/>
          <w:lang w:bidi="fa-IR"/>
        </w:rPr>
        <w:t xml:space="preserve">و جزو واقعیت و حقیقت او می گردد و انسان خواسته و ناخواسته در زمره عدول کنندگان از غیر و قصد کنندگان خداوند متعال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انسان بر اثر این زیارت و تکرار آن، حالت انقطاع از دیگران پیدا می نماید و ممحّض در زیارت شونده می گردد و به جایی می رسد که هرگز مال، مقام و اغراض دنیوی دیگر نتوانند او را از این شخص جدا کنند و به جاهای دیگر متمایل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نیازمند است که به این درجه از ارتباط برسد؛ چرا که او هر لحظه در معرض خطر است و امکان دارد به سبب کم ترین خوف از کسی یا طمع به او و یا به اسباب دیگر، ارتباطش با این جایگاه هدایت کم شود، یا کم ترین ارتباطی با جاهای دیگر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تکرار و کثرت بخشیدن به زیارت و ادامه آن و همواره حاضر شدن در بارگاه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اثر را در پی خواهد داشت که ناگزیر زایر انقطاع پیدا می کند و اگر انقطاع او حقیقی گردد، دیگر مطمئن خواهد شد و راه عدول و انحراف بسته خواهد شد و به راستی این حالت چه قدر ارزشمند است</w:t>
      </w:r>
      <w:r>
        <w:rPr>
          <w:rFonts w:eastAsia="IRNazanin" w:cs="IRNazanin"/>
          <w:color w:val="111111"/>
          <w:sz w:val="28"/>
          <w:szCs w:val="28"/>
          <w:rtl w:val="true"/>
          <w:lang w:bidi="fa-IR"/>
        </w:rPr>
        <w:t>!</w:t>
      </w:r>
    </w:p>
    <w:p>
      <w:pPr>
        <w:pStyle w:val="Heading2"/>
        <w:numPr>
          <w:ilvl w:val="1"/>
          <w:numId w:val="1"/>
        </w:numPr>
        <w:rPr/>
      </w:pPr>
      <w:bookmarkStart w:id="13" w:name="__RefHeading___Toc6490030_2870459653"/>
      <w:bookmarkStart w:id="14" w:name="_Toc5"/>
      <w:bookmarkEnd w:id="13"/>
      <w:r>
        <w:rPr>
          <w:rtl w:val="true"/>
        </w:rPr>
        <w:t>فضیلت زیارت</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 شِيعَتَنَا بِزِيَارَةِ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فإنَّ إتيانَهُ مُفْتَرَضٌ عَلَى كُلِّ مُؤْمِنٍ يُقِرُّ لِلْحُسَیْنِ ، بِالْإِمَامَهِ مِنَ اَللَّهِ عَزَّ وَ جَلَّ</w:t>
      </w:r>
      <w:r>
        <w:rPr>
          <w:rFonts w:eastAsia="Amiri" w:cs="Amiri" w:ascii="Amiri" w:hAnsi="Amiri"/>
          <w:color w:val="111111"/>
          <w:sz w:val="28"/>
          <w:szCs w:val="28"/>
          <w:rtl w:val="true"/>
          <w:lang w:bidi="ar-SA"/>
        </w:rPr>
        <w:t>) «</w:t>
      </w:r>
      <w:r>
        <w:rPr>
          <w:rFonts w:eastAsia="Times New Roman" w:cs="Times New Roman" w:ascii="Times New Roman" w:hAnsi="Times New Roman"/>
          <w:i/>
          <w:iCs/>
          <w:color w:val="111111"/>
          <w:sz w:val="28"/>
          <w:szCs w:val="28"/>
          <w:rtl w:val="true"/>
          <w:lang w:val="en-US" w:bidi="en-US"/>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الفصل الحادى عشر؛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قبر حسین بن علی فرمان دهید زیرا زیارت آن حضرت بر هر مؤمنی که اقرار به امامت او از سوی خدا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قبر حسین نرود تا بمیرد، از نظر دین و ایمان ناقص است، و اگر وارد بهشت شود، درجه اش از همه اهل ایمان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الحُسَيْنِ لِلَّهِ وَ فَى اللَّهُ، أعْتَقَهُ اللَّهُ مِنَ النَّارِ، و آمَنَهُ يَوْمَ الْفَزَعِ الأَكْبَرِ، وَ لَمْ يَسْئَلِ اللَّهُ حاجَةً مِن حَوَائِجِ الدُّنيا وَ الآخِرَةِ إِلاَّ أعطاهُ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 حسین را برای خدا و در راه خدا زیارت کند خدا او را از آتش دوزخ آزاد می کند و روز فزع اکبر به او امان می دهد و از خدا حاجتی از حاجات دنیا و آخرت را نخواهد مگر این که خدا</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6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060720" cy="6985080"/>
                        </a:xfrm>
                        <a:prstGeom prst="rect">
                          <a:avLst/>
                        </a:prstGeom>
                        <a:ln w="0">
                          <a:noFill/>
                        </a:ln>
                      </pic:spPr>
                    </pic:pic>
                  </a:graphicData>
                </a:graphic>
              </wp:inline>
            </w:drawing>
          </mc:Choice>
          <mc:Fallback>
            <w:pict>
              <v:shape id="shape_0" stroked="f" o:allowincell="f" style="position:absolute;margin-left:0pt;margin-top:-550.05pt;width:24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يَأْتِ قَبْرَ اَلْحُسَيْنِ حَتَّى يَمُوتَ، كَانَ مُنْتَقَصَ الدِّينِ، مُنْتَقَصَ الأَيمانِ، وَ إن أُدخِلَ الجَنَّةَ كانَ دُونَ المُؤمِنِينَ فِى الجَنَّةِ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كتاب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قبر حسین نرود تا بمیرد، از نظر دین و ایمان ناقص است، و اگر وارد بهشت شود، درجه اش از همه اهل ایمان پایین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الحُسَيْن به شَطِّ اَلْفُرَاتِ كَانَ كَمَنْ زَارَ اللهَ فَوْقَ عَرشه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 حسین را در کربلا زیارت کند، مانند کسی است که خدا را بر فراز عرشش زیارت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يُثَابُ بِهِ زَائِرُ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بِشَطِّ فُراتٍ إِذا عَرَفَ حَقَّهُ وَ حُرْمَتَهُ وَ وِلايَتَهُ آنَ يُغفَرُ لَهُ ما تَقَدَّمَ مِن ذَنبِهِ وَ ما تَأَخَّرَ</w:t>
      </w:r>
      <w:r>
        <w:rPr>
          <w:rFonts w:eastAsia="Amiri" w:cs="Amiri" w:ascii="Amiri" w:hAnsi="Amiri"/>
          <w:color w:val="111111"/>
          <w:sz w:val="28"/>
          <w:szCs w:val="28"/>
          <w:rtl w:val="true"/>
          <w:lang w:bidi="ar-SA"/>
        </w:rPr>
        <w:t xml:space="preserve">.) </w:t>
      </w:r>
      <w:bookmarkStart w:id="15" w:name="pg9505_82134"/>
    </w:p>
    <w:p>
      <w:pPr>
        <w:pStyle w:val="BookText"/>
        <w:rPr/>
      </w:pPr>
      <w:bookmarkEnd w:id="15"/>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ثوابی که به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فرات داده می شود این است که تمام گناهان مقدّم و موخّرش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حقّ و حرمت ولایت آن حضرت را شناخته باشد</w:t>
      </w:r>
      <w:r>
        <w:rPr>
          <w:rFonts w:eastAsia="IRNazanin" w:cs="IRNazanin"/>
          <w:color w:val="111111"/>
          <w:sz w:val="28"/>
          <w:szCs w:val="28"/>
          <w:rtl w:val="true"/>
          <w:lang w:bidi="fa-IR"/>
        </w:rPr>
        <w:t>.</w:t>
      </w:r>
    </w:p>
    <w:p>
      <w:pPr>
        <w:pStyle w:val="Heading2"/>
        <w:numPr>
          <w:ilvl w:val="1"/>
          <w:numId w:val="1"/>
        </w:numPr>
        <w:rPr/>
      </w:pPr>
      <w:bookmarkStart w:id="16" w:name="__RefHeading___Toc6490032_2870459653"/>
      <w:bookmarkStart w:id="17" w:name="_Toc6"/>
      <w:bookmarkEnd w:id="16"/>
      <w:r>
        <w:rPr>
          <w:rtl w:val="true"/>
        </w:rPr>
        <w:t>توسّل در قرآن</w:t>
      </w:r>
      <w:bookmarkEnd w:id="17"/>
    </w:p>
    <w:p>
      <w:pPr>
        <w:pStyle w:val="BookText"/>
        <w:rPr/>
      </w:pPr>
      <w:r>
        <w:rPr>
          <w:rFonts w:ascii="IRNazanin" w:hAnsi="IRNazanin" w:eastAsia="IRNazanin"/>
          <w:color w:val="111111"/>
          <w:sz w:val="28"/>
          <w:sz w:val="28"/>
          <w:szCs w:val="28"/>
          <w:rtl w:val="true"/>
          <w:lang w:bidi="fa-IR"/>
        </w:rPr>
        <w:t>علاوه بر آن چه گذشت، در قرآن مجید آیاتی وجود دارد که صریحاً مسأله توسّل را مطرح نموده است؛ به نمونه هایی از این آیات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ابانَا اسْتَغْفِرْ لَنَا ذُنُوبَنَا انَّا كُنَّا خاطئينَ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خطاب به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خبر سلامتی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برادرانش رسید، آن ها پی به خطا و اشتباهاتشان بردند و در صدد جبران و توبه و استغفار برآمدند، به خدمت پدر رسیدند تا او را بین خود و خدایشان واسطه قرار دهند، به پدر متوسّل شدند تا او از خداوند بخواهد که گناهانشان را ببخشاید، پدر در جواب فرزندانش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اسْتَغْفِرُ لَكُمْ رَبَى أَنَّهُ هُوَ الغَفُورُ الرَّحِيمُ</w:t>
      </w:r>
      <w:r>
        <w:rPr>
          <w:rFonts w:ascii="IRNazanin" w:hAnsi="IRNazanin" w:eastAsia="IRNazanin"/>
          <w:color w:val="111111"/>
          <w:sz w:val="28"/>
          <w:sz w:val="28"/>
          <w:szCs w:val="28"/>
          <w:rtl w:val="true"/>
          <w:lang w:bidi="fa-IR"/>
        </w:rPr>
        <w:t xml:space="preserve"> به زودی برای شما از پروردگارم آمرزش می طلبم،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فرزندان خطاکار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پیامبر عالی قدر متوسّل شدند و از او خواستند که در درگاه الهی برای آن ها استغفار 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اشکالی دارد که ما هم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قرآن مجید یا چیزهای محترم دیگرّ متوِسّل شویم و از آن ها بخواهیم که از خداوند حل مشکل ما را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جَاءُوكَ فَاسْتَغْفَرُوا اللهَ وَ اسْتَغْفَرَ لَهُمُ الرَّسُول لَوَجَدُوا اللهَ تَوَّابًا رَحِیمًا</w:t>
      </w:r>
      <w:r>
        <w:rPr>
          <w:rFonts w:ascii="IRNazanin" w:hAnsi="IRNazanin" w:eastAsia="IRNazanin"/>
          <w:color w:val="111111"/>
          <w:sz w:val="28"/>
          <w:sz w:val="28"/>
          <w:szCs w:val="28"/>
          <w:rtl w:val="true"/>
          <w:lang w:bidi="fa-IR"/>
        </w:rPr>
        <w:t xml:space="preserve"> ما هیچ پیامبری را نفرستادیم مگر برای این 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 آمدند، و از خدا طلب آمرزش می کردند، و پیامبر هم برای آن ها استغفار می کرد، خدا را توبه پذیر و مهربان می یافتند</w:t>
      </w:r>
      <w:r>
        <w:rPr>
          <w:rFonts w:eastAsia="IRNazanin" w:cs="IRNazanin"/>
          <w:color w:val="111111"/>
          <w:sz w:val="28"/>
          <w:szCs w:val="28"/>
          <w:rtl w:val="true"/>
          <w:lang w:bidi="fa-IR"/>
        </w:rPr>
        <w:t>.</w:t>
      </w:r>
    </w:p>
    <w:p>
      <w:pPr>
        <w:pStyle w:val="Heading2"/>
        <w:numPr>
          <w:ilvl w:val="1"/>
          <w:numId w:val="1"/>
        </w:numPr>
        <w:rPr/>
      </w:pPr>
      <w:bookmarkStart w:id="18" w:name="__RefHeading___Toc6490034_2870459653"/>
      <w:bookmarkStart w:id="19" w:name="_Toc7"/>
      <w:bookmarkEnd w:id="18"/>
      <w:r>
        <w:rPr>
          <w:rtl w:val="true"/>
        </w:rPr>
        <w:t>توسّل در روایات</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روایات شیعه و اهل سنّت نیز به طور گسترده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که در منابع عامّه آمده،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یکی از دانشمندان اهل سنّت، از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خدمت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این اشعار حاجت خویش را به عرض مبارک آن حضرت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اتَيْنَاكَ وَ الْعَذْرَاءُ يَدْمَى لَبَانُهَا وَ قَدْ شَغَلْتِ اَمَّ الصَّبِيِّ عَنِ الطِّفْلِ وَ لَيْسَ لَنا اِلاّ اِلَيْكَ فرارناو اين فِرارَ اَلْخَلْقِ الا الى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آمده ایم در حالی که خشکسالی ما را بیچاره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خشک سالی به جای شیر در پستان زنان شیرده خون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پستان زنان شیر است و نه در زراعت ها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 ایم و پناهی جز پیامبر خدا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حال سوزناک این مرد عرب را شنید، بسیار متأثّر شد و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تأثّر و ناراحتی، عبای حضرت بر روی زمین کشیده می شد؛ حضرت بر فراز منبر قرار گرفت و دست به دعا برداشت؛ آن قدر دعا کرد که بارش باران رحمت شروع شد و بدین وسیله مردم از خشک سالی و قحطی آب،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روایت، مرد عرب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متوسّل شد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نهی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خویش، روایتی در این زمینه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خشک سالی شدند، برای رفع این مشکل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باران رحمت نازل شد، وقتی باران آمد،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أبو طالب حَيّا لقَرَّتْ عَيْناهُ</w:t>
      </w:r>
    </w:p>
    <w:p>
      <w:pPr>
        <w:pStyle w:val="BookText"/>
        <w:rPr/>
      </w:pPr>
      <w:r>
        <w:rPr>
          <w:rFonts w:ascii="IRNazanin" w:hAnsi="IRNazanin" w:eastAsia="IRNazanin"/>
          <w:color w:val="111111"/>
          <w:sz w:val="28"/>
          <w:sz w:val="28"/>
          <w:szCs w:val="28"/>
          <w:rtl w:val="true"/>
          <w:lang w:bidi="fa-IR"/>
        </w:rPr>
        <w:t>اگر ابو طالب زنده بود، چشمانش به خاطر این دعا و نزول باران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دعای بارانی دارد که قبل از بعثت پیامبر توسّط حضرت ابوطالب انجام شد و باران رحمت بر مردم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آن زمان قنداقه پیامبر را به دست می گیرد و او را واسطه قرار می دهد و خدا را به قنداقه آن حضرت قسم می دهد تا باران بر مردم نازل شود و دعای او مستجاب می شود و مردم از خشک سالی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در این باره شعری می گوید، که بیت اوّل آن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ابْيَضُ يُسْتَسْقَى الْغَمامُ بِوَجْهه ثَمالُ الْيَتامى عِصْمَةً لِلأرامِلِ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سفید چهره ای است که به نور جمالش باران می طلبند، پناهگاه یتیمان و حمایت کننده بیوه 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 که، طبق این روایت مردم قبل از بعثت و پس از بعثت به آن حضرت متوسّل شدند و نتیجه گرفتند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آن ها را از این کار منع نکرد، بلکه به نیکی از آن یاد نمود، حتّی از دیگران خواست که ادامه اشعار ابوطالب را که به مناسبت داستان باران سروده بود، بخوانند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از علماء معروف اهل سنّت، که فردی بسیار متعصّب است، در کتاب الصّواعق المحرقه، اعترافات جالبی به نفع تشیّع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اعترافات، شعری است که از امام شافعی نقل می کند، به این شعر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 وَ هُمُ اِلَيْه وَ سِيلَتِي اُرْجُوا بِهِمْ أَعْطَى عَدَابِيدُ اَلْيَمَنِيُّ صَحِيفَتِى</w:t>
      </w:r>
    </w:p>
    <w:p>
      <w:pPr>
        <w:pStyle w:val="BookText"/>
        <w:rPr/>
      </w:pPr>
      <w:r>
        <w:rPr>
          <w:rFonts w:ascii="IRNazanin" w:hAnsi="IRNazanin" w:eastAsia="IRNazanin"/>
          <w:color w:val="111111"/>
          <w:sz w:val="28"/>
          <w:sz w:val="28"/>
          <w:szCs w:val="28"/>
          <w:rtl w:val="true"/>
          <w:lang w:bidi="fa-IR"/>
        </w:rPr>
        <w:t>آل پیامبر واسطه من در پیشگاه خداوند و وسیله توسّلم برای حلّ مشکلات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واسطه توسّل به آن بزرگواران، در روز قیامت نامه اعمالم را به دست راستم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توسّل به بزرگان دین و چیزهای مقدّس مانند قرآن کریم هیچ منافاتی با توحید افعالی ندارد و در آیات قرآن و روایات به طور روشن مطرح شده مسلمانان نسبت به آن ترغیب و تشویق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5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3556080" cy="6985080"/>
                        </a:xfrm>
                        <a:prstGeom prst="rect">
                          <a:avLst/>
                        </a:prstGeom>
                        <a:ln w="0">
                          <a:noFill/>
                        </a:ln>
                      </pic:spPr>
                    </pic:pic>
                  </a:graphicData>
                </a:graphic>
              </wp:inline>
            </w:drawing>
          </mc:Choice>
          <mc:Fallback>
            <w:pict>
              <v:shape id="shape_0" stroked="f" o:allowincell="f" style="position:absolute;margin-left:0pt;margin-top:-550.05pt;width:279.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 o:detectmouseclick="t"/>
                <v:stroke color="#3465a4" joinstyle="round" endcap="flat"/>
                <w10:wrap type="none"/>
              </v:shape>
            </w:pict>
          </mc:Fallback>
        </mc:AlternateContent>
      </w:r>
      <w:bookmarkStart w:id="20" w:name="pg9505_82138"/>
    </w:p>
    <w:p>
      <w:pPr>
        <w:pStyle w:val="Heading2"/>
        <w:numPr>
          <w:ilvl w:val="1"/>
          <w:numId w:val="1"/>
        </w:numPr>
        <w:rPr/>
      </w:pPr>
      <w:bookmarkStart w:id="21" w:name="__RefHeading___Toc6490036_2870459653"/>
      <w:bookmarkStart w:id="22" w:name="_Toc8"/>
      <w:bookmarkEnd w:id="20"/>
      <w:bookmarkEnd w:id="21"/>
      <w:r>
        <w:rPr>
          <w:rtl w:val="true"/>
        </w:rPr>
        <w:t>عتبه بوسی</w:t>
      </w:r>
      <w:bookmarkEnd w:id="22"/>
    </w:p>
    <w:p>
      <w:pPr>
        <w:pStyle w:val="Heading3"/>
        <w:numPr>
          <w:ilvl w:val="2"/>
          <w:numId w:val="1"/>
        </w:numPr>
        <w:rPr/>
      </w:pPr>
      <w:bookmarkStart w:id="23" w:name="__RefHeading___Toc6490038_2870459653"/>
      <w:bookmarkStart w:id="24" w:name="_Toc9"/>
      <w:bookmarkEnd w:id="23"/>
      <w:r>
        <w:rPr>
          <w:rtl w:val="true"/>
        </w:rPr>
        <w:t xml:space="preserve">امام خمینی در آرزوی زیارت ثامن الحجج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عتبه بوسی مولا علی بن موسی از آرزوهای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هم از خراسان اظهار لطف کردند آقایان 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فرصتی پیدا بکنم آرزو دارم که بیایم خدمت ایشان و خدمت همه ملت خراسان، لکن شما می دانید که الآن من گرفتاری هایی دارم و در یک اجتماعات بزرگی هم برای من میسور نیست که رفت و آمد کنم، از این جهت، عجالتاً، موقتاً، معذور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دعا بفرمایید من موفق بشوم به هم چو توفیق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2"/>
        <w:numPr>
          <w:ilvl w:val="1"/>
          <w:numId w:val="1"/>
        </w:numPr>
        <w:rPr/>
      </w:pPr>
      <w:bookmarkStart w:id="25" w:name="__RefHeading___Toc6490040_2870459653"/>
      <w:bookmarkStart w:id="26" w:name="_Toc10"/>
      <w:bookmarkEnd w:id="25"/>
      <w:r>
        <w:rPr>
          <w:rtl w:val="true"/>
        </w:rPr>
        <w:t>برخی روایات عتبه بوسی</w:t>
      </w:r>
      <w:bookmarkEnd w:id="2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ائمه باب حطِه شما مردم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به فرشتگان فرمان دادیم که 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شیطان که ابا و تکبر ورزید و از فرقه کافران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فوق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از آقا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آدم را خلق کرد و ما را در صلب او قرار داد و ملائکه را دستور فرمود تا برای تعظیم و احترام ما به آدم سجده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ارباب و مولای ما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زمانی که حضرت آدم را خلق کرد ملائکه را امر به سجده نمود و آن فقط بخاطر انوار مقدس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حیوه القلوب مجلسی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ابن یحیی روایت کرد جاثلیق از من خواست او را به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وقتی وارد شد فرش زیر پای حضرت را بوسید و گفت در دین ما بر ما لازمست که نسبت به بزرگان عصر خود این گونه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او را منع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که امام معصوم در برابر امر منکر سکوت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p>
    <w:p>
      <w:pPr>
        <w:pStyle w:val="Heading2"/>
        <w:numPr>
          <w:ilvl w:val="1"/>
          <w:numId w:val="1"/>
        </w:numPr>
        <w:rPr/>
      </w:pPr>
      <w:bookmarkStart w:id="27" w:name="__RefHeading___Toc6490042_2870459653"/>
      <w:bookmarkStart w:id="28" w:name="_Toc11"/>
      <w:bookmarkEnd w:id="27"/>
      <w:r>
        <w:rPr>
          <w:rtl w:val="true"/>
        </w:rPr>
        <w:t xml:space="preserve">روایتی زیبا از کرامت امام هادی </w:t>
      </w:r>
      <w:r>
        <w:rPr>
          <w:rtl w:val="true"/>
        </w:rPr>
        <w:t>(</w:t>
      </w:r>
      <w:r>
        <w:rPr>
          <w:rtl w:val="true"/>
        </w:rPr>
        <w:t>علیه السلام</w:t>
      </w:r>
      <w:r>
        <w:rPr>
          <w:rtl w:val="true"/>
        </w:rPr>
        <w:t>)</w:t>
      </w:r>
      <w:bookmarkEnd w:id="2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هاشم جعفری روایت شده که زمانی که واثق عباسی لشکری به مدینه حمله کرد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برویم من این سپاه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روبروی فرمانده ترک سپاه شدند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ترکی با او سخنانی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فرمانده از اسب پیاده شد و سم مرکب و اسب امام هادی را به نشان احترام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هیچ اعتراضی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 w:name="pg9505_82139"/>
    </w:p>
    <w:p>
      <w:pPr>
        <w:pStyle w:val="Heading2"/>
        <w:numPr>
          <w:ilvl w:val="1"/>
          <w:numId w:val="1"/>
        </w:numPr>
        <w:rPr/>
      </w:pPr>
      <w:bookmarkStart w:id="30" w:name="__RefHeading___Toc6490044_2870459653"/>
      <w:bookmarkStart w:id="31" w:name="_Toc12"/>
      <w:bookmarkEnd w:id="29"/>
      <w:bookmarkEnd w:id="30"/>
      <w:r>
        <w:rPr>
          <w:rtl w:val="true"/>
        </w:rPr>
        <w:t>پاسخ آیت الله میلانی برای چرایی ساخت ضریح با وجود فقرا در جامعه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اموال شخصی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ساخت این ضریح مردمی بوده و ربطی به دستگاه و دولت و حکومتی ندارد و طبق گفتار مدیر پروژه ساخت ضریح و آمار به دست آمده، اکثر افرادی که در این راه کمک کرده اند، خودِ افرادی بوده اند که فقیر هستند و نیازمند کمک ماد می باشند و به آن طلا و نقره ای که اهدا نموده اند محتاج ترند، مانند آن پیر زنی که با آن حالتِ عجیب و منقلب خود، وارد فضای کارگاه ساخت ضریح شد و قربان صدقه امام حسین می رفت و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گوشه روسری خود مشتی پول را در آورد و برای ساخت ضریح هدیه کرد و گفت که این پول، دست مزد گونی هایی است که در طول یک سال با دست خودم دوخته ام و بابت هر کدام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دستمزد گرفته ام و مبلغ آن </w:t>
      </w:r>
      <w:r>
        <w:rPr>
          <w:rFonts w:eastAsia="IRNazanin" w:cs="IRNazanin"/>
          <w:color w:val="111111"/>
          <w:sz w:val="28"/>
          <w:szCs w:val="28"/>
          <w:lang w:bidi="fa-IR"/>
        </w:rPr>
        <w:t>46400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دسترنج یک سال خود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کارگزاران این مجموعه به یاد آن پیرزنی افتاده بودند که با کلاف نخی به خریدن یوسف، در صف خریداران ایستاده بود، شما این حرکت را چه می نامید؟ این ابراز عشق را خطا می دانید؟ حالا چه با این پول ضریح ساخته شود تا به عنوان بقعه ای زیبا بر روی قبر مطهر قرار گیرد، یا طعامی بشود به عنوان نذری برای مردم خرج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در هر مورد به کمک نیازمندان می 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بودن مراقد مقدّسه از شعائر است و عبادت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در صدر اسلام پیشنهاد شد ستار کعبه را که قیمتی بوده بفروش برسد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ستار خانه خدا خیلی قیمتی است که قابل وصف نیست، و با تشریفات خاصّی سالی یک بار بافته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هر چند به ظاهر بین شیعیان مطرح است ریشه وهّابی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امور زندگی فقرا در شریعت زکات جعل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جای خود لازم است، شما پارک ها را، میادین ورزش را، ساختمان های ادارات را، جادّه ها را، دانشگاه ها و مدارس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خرج ضريح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آن ها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انتظار روزی هستیم که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عظمت هر چه تمام تر از اموال شخصی مردم در مقابل چشم و خشم دشمنان ساخته شود انشاءالله</w:t>
      </w:r>
      <w:r>
        <w:rPr>
          <w:rFonts w:eastAsia="IRNazanin" w:cs="IRNazanin"/>
          <w:color w:val="111111"/>
          <w:sz w:val="28"/>
          <w:szCs w:val="28"/>
          <w:rtl w:val="true"/>
          <w:lang w:bidi="fa-IR"/>
        </w:rPr>
        <w:t>.</w:t>
      </w:r>
      <w:bookmarkStart w:id="32" w:name="pg9505_82140"/>
    </w:p>
    <w:p>
      <w:pPr>
        <w:pStyle w:val="Heading2"/>
        <w:numPr>
          <w:ilvl w:val="1"/>
          <w:numId w:val="1"/>
        </w:numPr>
        <w:rPr/>
      </w:pPr>
      <w:bookmarkStart w:id="33" w:name="__RefHeading___Toc6490046_2870459653"/>
      <w:bookmarkStart w:id="34" w:name="_Toc13"/>
      <w:bookmarkEnd w:id="32"/>
      <w:bookmarkEnd w:id="33"/>
      <w:r>
        <w:rPr>
          <w:rtl w:val="true"/>
        </w:rPr>
        <w:t>سخنان مراجع معظّم در دیدار هیئت امناء و در بازدید از ضریح مطهر</w:t>
      </w:r>
      <w:bookmarkEnd w:id="34"/>
    </w:p>
    <w:p>
      <w:pPr>
        <w:pStyle w:val="Heading3"/>
        <w:numPr>
          <w:ilvl w:val="2"/>
          <w:numId w:val="1"/>
        </w:numPr>
        <w:rPr/>
      </w:pPr>
      <w:bookmarkStart w:id="35" w:name="__RefHeading___Toc6490048_2870459653"/>
      <w:bookmarkStart w:id="36" w:name="_Toc14"/>
      <w:bookmarkEnd w:id="35"/>
      <w:r>
        <w:rPr>
          <w:rtl w:val="true"/>
        </w:rPr>
        <w:t xml:space="preserve">حضرت آیت الله العظمی خامنه ای </w:t>
      </w:r>
      <w:r>
        <w:rPr>
          <w:rtl w:val="true"/>
        </w:rPr>
        <w:t>(</w:t>
      </w:r>
      <w:r>
        <w:rPr>
          <w:rtl w:val="true"/>
        </w:rPr>
        <w:t>مد ظله العالى</w:t>
      </w:r>
      <w:r>
        <w:rPr>
          <w:rtl w:val="true"/>
        </w:rPr>
        <w:t>):</w:t>
      </w:r>
      <w:bookmarkEnd w:id="36"/>
    </w:p>
    <w:p>
      <w:pPr>
        <w:pStyle w:val="BookText"/>
        <w:rPr/>
      </w:pPr>
      <w:r>
        <w:rPr>
          <w:rFonts w:ascii="IRNazanin" w:hAnsi="IRNazanin" w:eastAsia="IRNazanin"/>
          <w:color w:val="111111"/>
          <w:sz w:val="28"/>
          <w:sz w:val="28"/>
          <w:szCs w:val="28"/>
          <w:rtl w:val="true"/>
          <w:lang w:bidi="fa-IR"/>
        </w:rPr>
        <w:t>خوشا به حال 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 ضریح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خیلی بزرگ و یکی از بهترین کارهایی است که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قمی ها زرنگی کردید و گل سرسبد را 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آرزو دارند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ارادت بکنند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کارهایی است که باید انجام داد و شما دارید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کمک کند تا این کار زیبا و شیرین را به انجام برسانید</w:t>
      </w:r>
      <w:r>
        <w:rPr>
          <w:rFonts w:eastAsia="IRNazanin" w:cs="IRNazanin"/>
          <w:color w:val="111111"/>
          <w:sz w:val="28"/>
          <w:szCs w:val="28"/>
          <w:rtl w:val="true"/>
          <w:lang w:bidi="fa-IR"/>
        </w:rPr>
        <w:t>.</w:t>
      </w:r>
    </w:p>
    <w:p>
      <w:pPr>
        <w:pStyle w:val="Heading3"/>
        <w:numPr>
          <w:ilvl w:val="2"/>
          <w:numId w:val="1"/>
        </w:numPr>
        <w:rPr/>
      </w:pPr>
      <w:bookmarkStart w:id="37" w:name="__RefHeading___Toc6490050_2870459653"/>
      <w:bookmarkStart w:id="38" w:name="_Toc15"/>
      <w:bookmarkEnd w:id="37"/>
      <w:r>
        <w:rPr>
          <w:rtl w:val="true"/>
        </w:rPr>
        <w:t xml:space="preserve">حضرت آیت الله العظمی سیستانی </w:t>
      </w:r>
      <w:r>
        <w:rPr>
          <w:rtl w:val="true"/>
        </w:rPr>
        <w:t>(</w:t>
      </w:r>
      <w:r>
        <w:rPr>
          <w:rtl w:val="true"/>
        </w:rPr>
        <w:t>مدظله العالى</w:t>
      </w:r>
      <w:r>
        <w:rPr>
          <w:rtl w:val="true"/>
        </w:rPr>
        <w:t>):</w:t>
      </w:r>
      <w:bookmarkEnd w:id="38"/>
    </w:p>
    <w:p>
      <w:pPr>
        <w:pStyle w:val="BookText"/>
        <w:rPr/>
      </w:pPr>
      <w:r>
        <w:rPr>
          <w:rFonts w:ascii="IRNazanin" w:hAnsi="IRNazanin" w:eastAsia="IRNazanin"/>
          <w:color w:val="111111"/>
          <w:sz w:val="28"/>
          <w:sz w:val="28"/>
          <w:szCs w:val="28"/>
          <w:rtl w:val="true"/>
          <w:lang w:bidi="fa-IR"/>
        </w:rPr>
        <w:t>دیگران قصد ساخت این ضریح مطهر را داشته اند ولی ما نمی خواستیم آن 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کار را شما قمی ها قبول کرده اید،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ایرانی ها در این جور کارها پیش قدم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گل سرسبد را 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را هر چه محکم تر و با جاذبه ای که در شأن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گوشه بودن باید حفظ شود به دلیل وجود قبر شریف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9" w:name="__RefHeading___Toc6490052_2870459653"/>
      <w:bookmarkStart w:id="40" w:name="_Toc16"/>
      <w:bookmarkEnd w:id="39"/>
      <w:r>
        <w:rPr>
          <w:rtl w:val="true"/>
        </w:rPr>
        <w:t xml:space="preserve">حضرت آیت الله العظمى فاضل لنکرانی </w:t>
      </w:r>
      <w:r>
        <w:rPr>
          <w:rtl w:val="true"/>
        </w:rPr>
        <w:t>(</w:t>
      </w:r>
      <w:r>
        <w:rPr>
          <w:rtl w:val="true"/>
        </w:rPr>
        <w:t>رحمة الله علیه</w:t>
      </w:r>
      <w:r>
        <w:rPr>
          <w:rtl w:val="true"/>
        </w:rPr>
        <w:t>):</w:t>
      </w:r>
      <w:bookmarkEnd w:id="40"/>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ضریح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که تشیع مورد هجوم دشمنان است بسیار مهم می باشد</w:t>
      </w:r>
      <w:r>
        <w:rPr>
          <w:rFonts w:eastAsia="IRNazanin" w:cs="IRNazanin"/>
          <w:color w:val="111111"/>
          <w:sz w:val="28"/>
          <w:szCs w:val="28"/>
          <w:rtl w:val="true"/>
          <w:lang w:bidi="fa-IR"/>
        </w:rPr>
        <w:t>.</w:t>
      </w:r>
    </w:p>
    <w:p>
      <w:pPr>
        <w:pStyle w:val="Heading3"/>
        <w:numPr>
          <w:ilvl w:val="2"/>
          <w:numId w:val="1"/>
        </w:numPr>
        <w:rPr/>
      </w:pPr>
      <w:bookmarkStart w:id="41" w:name="__RefHeading___Toc6490054_2870459653"/>
      <w:bookmarkStart w:id="42" w:name="_Toc17"/>
      <w:bookmarkEnd w:id="41"/>
      <w:r>
        <w:rPr>
          <w:rtl w:val="true"/>
        </w:rPr>
        <w:t xml:space="preserve">حضرت آیت الله العظمی بهجت </w:t>
      </w:r>
      <w:r>
        <w:rPr>
          <w:rtl w:val="true"/>
        </w:rPr>
        <w:t>(</w:t>
      </w:r>
      <w:r>
        <w:rPr>
          <w:rtl w:val="true"/>
        </w:rPr>
        <w:t>رحمة الله علیه</w:t>
      </w:r>
      <w:r>
        <w:rPr>
          <w:rtl w:val="true"/>
        </w:rPr>
        <w:t>):</w:t>
      </w:r>
      <w:bookmarkEnd w:id="42"/>
    </w:p>
    <w:p>
      <w:pPr>
        <w:pStyle w:val="BookText"/>
        <w:rPr/>
      </w:pPr>
      <w:r>
        <w:rPr>
          <w:rFonts w:ascii="IRNazanin" w:hAnsi="IRNazanin" w:eastAsia="IRNazanin"/>
          <w:color w:val="111111"/>
          <w:sz w:val="28"/>
          <w:sz w:val="28"/>
          <w:szCs w:val="28"/>
          <w:rtl w:val="true"/>
          <w:lang w:bidi="fa-IR"/>
        </w:rPr>
        <w:t>شش گوشه بودن ضریح، چون از اول این گونه بوده است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شیخ مفید آورده اند که قبر حضرت علی اکبر پایین پای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3" w:name="__RefHeading___Toc6490056_2870459653"/>
      <w:bookmarkStart w:id="44" w:name="_Toc18"/>
      <w:bookmarkEnd w:id="43"/>
      <w:r>
        <w:rPr>
          <w:rtl w:val="true"/>
        </w:rPr>
        <w:t>حضرت آیت الله العظمی وحید خراسانی</w:t>
      </w:r>
      <w:r>
        <w:rPr>
          <w:rtl w:val="true"/>
        </w:rPr>
        <w:t>:</w:t>
      </w:r>
      <w:bookmarkEnd w:id="44"/>
    </w:p>
    <w:p>
      <w:pPr>
        <w:pStyle w:val="BookText"/>
        <w:rPr/>
      </w:pPr>
      <w:r>
        <w:rPr>
          <w:rFonts w:ascii="IRNazanin" w:hAnsi="IRNazanin" w:eastAsia="IRNazanin"/>
          <w:color w:val="111111"/>
          <w:sz w:val="28"/>
          <w:sz w:val="28"/>
          <w:szCs w:val="28"/>
          <w:rtl w:val="true"/>
          <w:lang w:bidi="fa-IR"/>
        </w:rPr>
        <w:t>اگر این ضریح با اخلاص کامل ساخته شود، می شود مرئی و منظر تمام انبیاء اولوالعزم که بالاترین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موفق شوید به این کار</w:t>
      </w:r>
      <w:r>
        <w:rPr>
          <w:rFonts w:eastAsia="IRNazanin" w:cs="IRNazanin"/>
          <w:color w:val="111111"/>
          <w:sz w:val="28"/>
          <w:szCs w:val="28"/>
          <w:rtl w:val="true"/>
          <w:lang w:bidi="fa-IR"/>
        </w:rPr>
        <w:t>.</w:t>
      </w:r>
    </w:p>
    <w:p>
      <w:pPr>
        <w:pStyle w:val="Heading3"/>
        <w:numPr>
          <w:ilvl w:val="2"/>
          <w:numId w:val="1"/>
        </w:numPr>
        <w:rPr/>
      </w:pPr>
      <w:bookmarkStart w:id="45" w:name="__RefHeading___Toc6490058_2870459653"/>
      <w:bookmarkStart w:id="46" w:name="_Toc19"/>
      <w:bookmarkEnd w:id="45"/>
      <w:r>
        <w:rPr>
          <w:rtl w:val="true"/>
        </w:rPr>
        <w:t>حضرت آیت الله العظمی ناصر مکارم شیرازی</w:t>
      </w:r>
      <w:r>
        <w:rPr>
          <w:rtl w:val="true"/>
        </w:rPr>
        <w:t>:</w:t>
      </w:r>
      <w:bookmarkEnd w:id="4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از روی ناآگاهی و یا مغرضانه سئوالی مطرح می کنند مبنی بر این که این ضریح از مقداری طلا، نقره، سنگ های قیمتی كتيبه تشکیل شده است چرا هنوز با این که به </w:t>
      </w:r>
      <w:bookmarkStart w:id="47" w:name="pg9505_82141"/>
    </w:p>
    <w:p>
      <w:pPr>
        <w:pStyle w:val="BookText"/>
        <w:rPr/>
      </w:pPr>
      <w:bookmarkEnd w:id="47"/>
      <w:r>
        <w:rPr>
          <w:rFonts w:ascii="IRNazanin" w:hAnsi="IRNazanin" w:eastAsia="IRNazanin"/>
          <w:color w:val="111111"/>
          <w:sz w:val="28"/>
          <w:sz w:val="28"/>
          <w:szCs w:val="28"/>
          <w:rtl w:val="true"/>
          <w:lang w:bidi="fa-IR"/>
        </w:rPr>
        <w:t>کربلا نرفته و نصب نشده است مردم به آن اهمیت می دهند به زیارتش می آیند و اشکشان جاری می شود؟</w:t>
      </w:r>
    </w:p>
    <w:p>
      <w:pPr>
        <w:pStyle w:val="BookText"/>
        <w:rPr/>
      </w:pPr>
      <w:r>
        <w:rPr>
          <w:rFonts w:ascii="IRNazanin" w:hAnsi="IRNazanin" w:eastAsia="IRNazanin"/>
          <w:color w:val="111111"/>
          <w:sz w:val="28"/>
          <w:sz w:val="28"/>
          <w:szCs w:val="28"/>
          <w:rtl w:val="true"/>
          <w:lang w:bidi="fa-IR"/>
        </w:rPr>
        <w:t xml:space="preserve">این افراد یک نکته را فراموش کرده اند و آن این است که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ضریح است و مهم همین نام است که به مقداری طلا و نقره ارزش داده است و گرنه همه جا طلا و نقره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وقتی به زیارت این ضریح می آیند به یاد می آورند که این ضریح مطهر متعلق به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قرار است روی مضجع شریف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شود به همین دلیل برای آن ها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با بیان این که مردم دنیا برای پرچم کشور خود ارزش قائل هستند،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کشورهای مختلف پرچم کشورشان را می بوسند، در مقابلش زانو می زنند، بر آن سلام می دهند و به آن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این که اگر کسی پرچم کشوری را آتش بزند مردم آن کشور اعتراض می کنند،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پارچه با پارچه های دیگر چه تفاوتی دارد؟ اهمیت این پارچه در آن است که نام استقلال یک کشور در آن پرچم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اهمیت سنگ حجرالاسود برای مسلمانان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سنگ با سایر سنگ ها چه تفاوتی دارد چرا زوار خانه خدا آن را می بوسند و برای این کار از یک دیگر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سنگ حجرالاسود به دلیل نام مکه، حضرت ابراهیم و توحیدی است که روی این سنگ قرار دارد و به همین علت از سایر سنگ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برای ساخت این ضریح با شکوه همه چیز را تمام کردند و هر چه ارادت داشتند در معرض نمایش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ضریح قرار دارد ما هم علاقمند هستیم به یاد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باشکوه را ببینیم</w:t>
      </w:r>
      <w:r>
        <w:rPr>
          <w:rFonts w:eastAsia="IRNazanin" w:cs="IRNazanin"/>
          <w:color w:val="111111"/>
          <w:sz w:val="28"/>
          <w:szCs w:val="28"/>
          <w:rtl w:val="true"/>
          <w:lang w:bidi="fa-IR"/>
        </w:rPr>
        <w:t>.</w:t>
      </w:r>
    </w:p>
    <w:p>
      <w:pPr>
        <w:pStyle w:val="Heading3"/>
        <w:numPr>
          <w:ilvl w:val="2"/>
          <w:numId w:val="1"/>
        </w:numPr>
        <w:rPr/>
      </w:pPr>
      <w:bookmarkStart w:id="48" w:name="__RefHeading___Toc6490060_2870459653"/>
      <w:bookmarkStart w:id="49" w:name="_Toc20"/>
      <w:bookmarkEnd w:id="48"/>
      <w:r>
        <w:rPr>
          <w:rtl w:val="true"/>
        </w:rPr>
        <w:t>حضرت آیت الله العظمی صافی گلپایگانی</w:t>
      </w:r>
      <w:r>
        <w:rPr>
          <w:rtl w:val="true"/>
        </w:rPr>
        <w:t>:</w:t>
      </w:r>
      <w:bookmarkEnd w:id="49"/>
    </w:p>
    <w:p>
      <w:pPr>
        <w:pStyle w:val="BookText"/>
        <w:rPr/>
      </w:pPr>
      <w:r>
        <w:rPr>
          <w:rFonts w:ascii="IRNazanin" w:hAnsi="IRNazanin" w:eastAsia="IRNazanin"/>
          <w:color w:val="111111"/>
          <w:sz w:val="28"/>
          <w:sz w:val="28"/>
          <w:szCs w:val="28"/>
          <w:rtl w:val="true"/>
          <w:lang w:bidi="fa-IR"/>
        </w:rPr>
        <w:t>این مرجع تقلید اعجاز و کرامت را در این ضریح نهفته دانست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با این احساسات و علاقه شدید نسبت به این ضریح مطهر ابراز علاقه می کنند تعظیم شعائر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الهی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زیارت این ضریح مطهر را با شکوه دانست و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مظاهر و برنامه ها همه بر عظمت موقعیت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قیام آن حضرت دلالت دارد و هویت مذهبی شیعه را به دنیا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ساخت این ضریح با شکوه را تعظیم شعائر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اسلام همه مرهون فداکاری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تقلید اعجاز و کرامت را در این ضریح نهفته دانست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با </w:t>
      </w:r>
      <w:bookmarkStart w:id="50" w:name="pg9505_82142"/>
    </w:p>
    <w:p>
      <w:pPr>
        <w:pStyle w:val="BookText"/>
        <w:rPr/>
      </w:pPr>
      <w:bookmarkEnd w:id="50"/>
      <w:r>
        <w:rPr>
          <w:rFonts w:ascii="IRNazanin" w:hAnsi="IRNazanin" w:eastAsia="IRNazanin"/>
          <w:color w:val="111111"/>
          <w:sz w:val="28"/>
          <w:sz w:val="28"/>
          <w:szCs w:val="28"/>
          <w:rtl w:val="true"/>
          <w:lang w:bidi="fa-IR"/>
        </w:rPr>
        <w:t xml:space="preserve">این احساسات و علاقه شدید نسبت به این ضریح مطهر ابراز علاقه می کنند تعظیم شعائر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الهی است</w:t>
      </w:r>
    </w:p>
    <w:p>
      <w:pPr>
        <w:pStyle w:val="Heading3"/>
        <w:numPr>
          <w:ilvl w:val="2"/>
          <w:numId w:val="1"/>
        </w:numPr>
        <w:rPr/>
      </w:pPr>
      <w:bookmarkStart w:id="51" w:name="__RefHeading___Toc6490062_2870459653"/>
      <w:bookmarkStart w:id="52" w:name="_Toc21"/>
      <w:bookmarkEnd w:id="51"/>
      <w:r>
        <w:rPr>
          <w:rtl w:val="true"/>
        </w:rPr>
        <w:t>حضرت آیت الله العظمی نوری همدانی</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حاشیه بازدید از ضریح مطهر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زحمات دست اندر کاران ساخت این ضریح مطهر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توفیق حاصل شد توانستم در این مکان معنوی 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ولایت مداری، همت و هنر را سه اصل به کار رفته در این ضریح دانست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ویژگی ها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تقلید ولایت را یکی از نعمت های بزرگ دانست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موضوع تاکید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و خداوند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 و رهبر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نوری همدانی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فیض پروردگار دانست و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 های که به انسان می رسد به واسطه ائمه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عظمت این ضریح مقدس را نشان دهنده همت بلند به کار رفته در آن دانست و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تمام کارها به بهترین نحو ممکن انجام شود و کارهای ضعیف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درس خارج فقه حوزه علمیه قم در بخش دیگری از سخنان خود با بیان این که کاربرد هنر به خوبی در این اثر مشاهده می شود،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ضریح مطهر هنر در خدمت به اسلام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کاری هایی این اثر هنر اسلامی را نشان می دهد و این اثر افتخاری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همدانی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شیعه را می توان در حرم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این که طبق روایات خداوند چهار ویژگی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نخست این است که خداوند نسل امامت را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ذریه ایشان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مرجع تقلید با بیان این که خداوند تربیت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قرار داده است که این یکی دیگر از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ویژگی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دعا در زیر قبه ایشان مورد استجابت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ویژگی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زیارت آن حضرت از عمر مقدر انسان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همدانی در بخش دیگری از سخنان خود با بیان این که انقلاب اسلامی ایران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 است،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هر قیامی که در برابر جباران و ظالمان شکل بگیرد نشأت گرفته از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این که امام فرمود ما هر چه داریم از </w:t>
      </w:r>
      <w:bookmarkStart w:id="53" w:name="pg9505_82143"/>
    </w:p>
    <w:p>
      <w:pPr>
        <w:pStyle w:val="BookText"/>
        <w:rPr/>
      </w:pPr>
      <w:bookmarkEnd w:id="53"/>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شهدای ما امتداد خون شهدای کربلا است و هر ملتی که شهادت دارد اسارت ندارد</w:t>
      </w:r>
      <w:r>
        <w:rPr>
          <w:rFonts w:eastAsia="IRNazanin" w:cs="IRNazanin"/>
          <w:color w:val="111111"/>
          <w:sz w:val="28"/>
          <w:szCs w:val="28"/>
          <w:rtl w:val="true"/>
          <w:lang w:bidi="fa-IR"/>
        </w:rPr>
        <w:t>.</w:t>
      </w:r>
    </w:p>
    <w:p>
      <w:pPr>
        <w:pStyle w:val="Heading3"/>
        <w:numPr>
          <w:ilvl w:val="2"/>
          <w:numId w:val="1"/>
        </w:numPr>
        <w:rPr/>
      </w:pPr>
      <w:bookmarkStart w:id="54" w:name="__RefHeading___Toc6490064_2870459653"/>
      <w:bookmarkStart w:id="55" w:name="_Toc22"/>
      <w:bookmarkEnd w:id="54"/>
      <w:r>
        <w:rPr>
          <w:rtl w:val="true"/>
        </w:rPr>
        <w:t>حضرت آیت الله العظمی سبحانی</w:t>
      </w:r>
      <w:r>
        <w:rPr>
          <w:rtl w:val="true"/>
        </w:rPr>
        <w:t>:</w:t>
      </w:r>
      <w:bookmarkEnd w:id="55"/>
    </w:p>
    <w:p>
      <w:pPr>
        <w:pStyle w:val="BookText"/>
        <w:rPr/>
      </w:pPr>
      <w:r>
        <w:rPr>
          <w:rFonts w:ascii="IRNazanin" w:hAnsi="IRNazanin" w:eastAsia="IRNazanin"/>
          <w:color w:val="111111"/>
          <w:sz w:val="28"/>
          <w:sz w:val="28"/>
          <w:szCs w:val="28"/>
          <w:rtl w:val="true"/>
          <w:lang w:bidi="fa-IR"/>
        </w:rPr>
        <w:t>ایشان ضمن بازدید و زیارت ضریح مطهر و مقدس سيدالشهدا از نزدیک در جریان نحوه ساخت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قدردانی از ساخت این ضریح با شکوه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چیره دستی که این اثر گران بها را آفریده اند در اعمالشان محبت به پیامبر و اهل بیت مطهرش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تقلید ایران را تنها کشور شیعه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توان داریم در حفظ این کشور شیعی تلاش کنیم و در معرفی صحیح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احترام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آثار آن ها را از وظایف اصلی محبین به آن حضرت ذکر کرد و با اشاره به شکوه و عظمت ضریح ابا عبدالله الحسین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زیبا و هنرمندانه نشانه حب به اهل بیت به ویژه حضرت سیدالشهدا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شبیری زنجانی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حفظ دین متوقف بر دستگاه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نبود، دین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شبیری زنجانی از مراجع معظم تقلید؛ در حاشیه بازدید خود از ضریح جدید مرقد مطهر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پیشگامی اهل قم در تبعیت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شعائر دینی در دوره های مختلف تاریخ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این توفیق بزرگ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ضریح مرقد مطهر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قمی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ان شاءالله سيد الشهدا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خدمت را به بهترین وجه از طرف خدای متعال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بازدید که در فضایی روحانی برگزار شد، مجلس ذکر مصائب حضرت سیدالشهدا نیز بر پا و حضرت آیت الله شبیری زنجانی و دیگر حضار عشق و ارادت خود را به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جوادی آملی نیز در کارگاه ساخت ضریح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این ضریح مطهر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حوزه نیز با تقدیر از زحمات کشیده شده برای ساخت ضریح مطهر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که هیئت امنا، هنرمندان، مردم و تمام کسانی که در ساخت این ضریح مطهر به نوعی سهیم بودند گوشه ای از دین خود را به نظام اسلامی ادا کردند،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خدا این کار بزرگ را قبول کرده و وسیله پویایی نظام را تا </w:t>
      </w:r>
      <w:bookmarkStart w:id="56" w:name="pg9505_82144"/>
    </w:p>
    <w:p>
      <w:pPr>
        <w:pStyle w:val="BookText"/>
        <w:rPr/>
      </w:pPr>
      <w:bookmarkEnd w:id="56"/>
      <w:r>
        <w:rPr>
          <w:rFonts w:ascii="IRNazanin" w:hAnsi="IRNazanin" w:eastAsia="IRNazanin"/>
          <w:color w:val="111111"/>
          <w:sz w:val="28"/>
          <w:sz w:val="28"/>
          <w:szCs w:val="28"/>
          <w:rtl w:val="true"/>
          <w:lang w:bidi="fa-IR"/>
        </w:rPr>
        <w:t xml:space="preserve">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 و این نظام الهی را از هر خطری محفوظ دارد</w:t>
      </w:r>
      <w:r>
        <w:rPr>
          <w:rFonts w:eastAsia="IRNazanin" w:cs="IRNazanin"/>
          <w:color w:val="111111"/>
          <w:sz w:val="28"/>
          <w:szCs w:val="28"/>
          <w:rtl w:val="true"/>
          <w:lang w:bidi="fa-IR"/>
        </w:rPr>
        <w:t>.</w:t>
      </w:r>
    </w:p>
    <w:p>
      <w:pPr>
        <w:pStyle w:val="Heading3"/>
        <w:numPr>
          <w:ilvl w:val="2"/>
          <w:numId w:val="1"/>
        </w:numPr>
        <w:rPr/>
      </w:pPr>
      <w:bookmarkStart w:id="57" w:name="__RefHeading___Toc6490066_2870459653"/>
      <w:bookmarkStart w:id="58" w:name="_Toc23"/>
      <w:bookmarkEnd w:id="57"/>
      <w:r>
        <w:rPr>
          <w:rtl w:val="true"/>
        </w:rPr>
        <w:t>حضرت آیت الله العظمی علوی گرگانی</w:t>
      </w:r>
      <w:r>
        <w:rPr>
          <w:rtl w:val="true"/>
        </w:rPr>
        <w:t>:</w:t>
      </w:r>
      <w:bookmarkEnd w:id="58"/>
    </w:p>
    <w:p>
      <w:pPr>
        <w:pStyle w:val="BookText"/>
        <w:rPr/>
      </w:pPr>
      <w:r>
        <w:rPr>
          <w:rFonts w:ascii="IRNazanin" w:hAnsi="IRNazanin" w:eastAsia="IRNazanin"/>
          <w:color w:val="111111"/>
          <w:sz w:val="28"/>
          <w:sz w:val="28"/>
          <w:szCs w:val="28"/>
          <w:rtl w:val="true"/>
          <w:lang w:bidi="fa-IR"/>
        </w:rPr>
        <w:t xml:space="preserve">این که ارادت ما به ساحت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از برکت راهنمایی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بیان این که خوشابه حال کسانی که متمسک به ولایت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در کشتی نجات آن حضرت، پناه یافته اند، درباره ساخت ضریح جدید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موفقیت برای ملت ایران نمونه ای از موفقیت های آتی و رسیدن به اهداف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مرجع تقلید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تا زمانی که گرفتار اجانب هستیم، برکت ساخت این ضریح مقدس موجب پیروزی ایران اسلامی و ذلت جهان کفر شود</w:t>
      </w:r>
      <w:r>
        <w:rPr>
          <w:rFonts w:eastAsia="IRNazanin" w:cs="IRNazanin"/>
          <w:color w:val="111111"/>
          <w:sz w:val="28"/>
          <w:szCs w:val="28"/>
          <w:rtl w:val="true"/>
          <w:lang w:bidi="fa-IR"/>
        </w:rPr>
        <w:t>.</w:t>
      </w:r>
    </w:p>
    <w:p>
      <w:pPr>
        <w:pStyle w:val="Heading2"/>
        <w:numPr>
          <w:ilvl w:val="1"/>
          <w:numId w:val="1"/>
        </w:numPr>
        <w:rPr/>
      </w:pPr>
      <w:bookmarkStart w:id="59" w:name="__RefHeading___Toc6490068_2870459653"/>
      <w:bookmarkStart w:id="60" w:name="_Toc24"/>
      <w:bookmarkEnd w:id="59"/>
      <w:r>
        <w:rPr>
          <w:rtl w:val="true"/>
        </w:rPr>
        <w:t>شعری از سید حمید برقعی به مناسبت رونمایی از ضریح مطهر اباعبدالله</w:t>
      </w:r>
      <w:bookmarkEnd w:id="60"/>
    </w:p>
    <w:p>
      <w:pPr>
        <w:pStyle w:val="BookText"/>
        <w:rPr/>
      </w:pPr>
      <w:r>
        <w:rPr>
          <w:rFonts w:ascii="IRNazanin" w:hAnsi="IRNazanin" w:eastAsia="IRNazanin"/>
          <w:color w:val="111111"/>
          <w:sz w:val="28"/>
          <w:sz w:val="28"/>
          <w:szCs w:val="28"/>
          <w:rtl w:val="true"/>
          <w:lang w:bidi="fa-IR"/>
        </w:rPr>
        <w:t xml:space="preserve">چگونه وصف کنم قطره های باران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 به تو اما هنوز هجران را</w:t>
      </w:r>
    </w:p>
    <w:p>
      <w:pPr>
        <w:pStyle w:val="BookText"/>
        <w:rPr/>
      </w:pPr>
      <w:r>
        <w:rPr>
          <w:rFonts w:ascii="IRNazanin" w:hAnsi="IRNazanin" w:eastAsia="IRNazanin"/>
          <w:color w:val="111111"/>
          <w:sz w:val="28"/>
          <w:sz w:val="28"/>
          <w:szCs w:val="28"/>
          <w:rtl w:val="true"/>
          <w:lang w:bidi="fa-IR"/>
        </w:rPr>
        <w:t xml:space="preserve">بهشت پنجره دیگری به قم واکرد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کرده هوایش دل خراسان را</w:t>
      </w:r>
    </w:p>
    <w:p>
      <w:pPr>
        <w:pStyle w:val="BookText"/>
        <w:rPr/>
      </w:pPr>
      <w:r>
        <w:rPr>
          <w:rFonts w:ascii="IRNazanin" w:hAnsi="IRNazanin" w:eastAsia="IRNazanin"/>
          <w:color w:val="111111"/>
          <w:sz w:val="28"/>
          <w:sz w:val="28"/>
          <w:szCs w:val="28"/>
          <w:rtl w:val="true"/>
          <w:lang w:bidi="fa-IR"/>
        </w:rPr>
        <w:t xml:space="preserve">تو را گرفته در آغوش خویش شش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جلد طلا کوب متن قرآن را</w:t>
      </w:r>
    </w:p>
    <w:p>
      <w:pPr>
        <w:pStyle w:val="BookText"/>
        <w:rPr/>
      </w:pPr>
      <w:r>
        <w:rPr>
          <w:rFonts w:ascii="IRNazanin" w:hAnsi="IRNazanin" w:eastAsia="IRNazanin"/>
          <w:color w:val="111111"/>
          <w:sz w:val="28"/>
          <w:sz w:val="28"/>
          <w:szCs w:val="28"/>
          <w:rtl w:val="true"/>
          <w:lang w:bidi="fa-IR"/>
        </w:rPr>
        <w:t xml:space="preserve">دلم هوای تو کرده به قدر یک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وزن غزل را من پریشان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مشامم می رسد هر لحظه بوی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عطر سیب غریبی گرفته ایران را</w:t>
      </w:r>
    </w:p>
    <w:p>
      <w:pPr>
        <w:pStyle w:val="BookText"/>
        <w:rPr/>
      </w:pPr>
      <w:r>
        <w:rPr>
          <w:rFonts w:ascii="IRNazanin" w:hAnsi="IRNazanin" w:eastAsia="IRNazanin"/>
          <w:color w:val="111111"/>
          <w:sz w:val="28"/>
          <w:sz w:val="28"/>
          <w:szCs w:val="28"/>
          <w:rtl w:val="true"/>
          <w:lang w:bidi="fa-IR"/>
        </w:rPr>
        <w:t xml:space="preserve">سکوت کرده ام و خیره بر ضریح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بشنود دلتان التماس باران را</w:t>
      </w:r>
    </w:p>
    <w:p>
      <w:pPr>
        <w:pStyle w:val="BookText"/>
        <w:rPr/>
      </w:pPr>
      <w:r>
        <w:rPr>
          <w:rFonts w:ascii="IRNazanin" w:hAnsi="IRNazanin" w:eastAsia="IRNazanin"/>
          <w:color w:val="111111"/>
          <w:sz w:val="28"/>
          <w:sz w:val="28"/>
          <w:szCs w:val="28"/>
          <w:rtl w:val="true"/>
          <w:lang w:bidi="fa-IR"/>
        </w:rPr>
        <w:t xml:space="preserve">نگاه منتظرم گریه کرد یک دل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فاصله را دشت را بیابان را</w:t>
      </w:r>
    </w:p>
    <w:p>
      <w:pPr>
        <w:pStyle w:val="BookText"/>
        <w:rPr/>
      </w:pPr>
      <w:r>
        <w:rPr>
          <w:rFonts w:ascii="IRNazanin" w:hAnsi="IRNazanin" w:eastAsia="IRNazanin"/>
          <w:color w:val="111111"/>
          <w:sz w:val="28"/>
          <w:sz w:val="28"/>
          <w:szCs w:val="28"/>
          <w:rtl w:val="true"/>
          <w:lang w:bidi="fa-IR"/>
        </w:rPr>
        <w:t xml:space="preserve">دلم گرفته به قول رفیق شاعرمان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سخت گذشتیم مرز مهران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داغ دلم تازه شد کنار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خداکند که بسازیم قبر پنهان را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حضرت مادر ضریح می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فرشچیان طرح می زند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5" o:detectmouseclick="t"/>
                <v:stroke color="#3465a4" joinstyle="round" endcap="flat"/>
                <w10:wrap type="none"/>
              </v:shape>
            </w:pict>
          </mc:Fallback>
        </mc:AlternateContent>
      </w:r>
      <w:bookmarkStart w:id="61" w:name="pg9505_82146"/>
    </w:p>
    <w:p>
      <w:pPr>
        <w:pStyle w:val="Heading2"/>
        <w:numPr>
          <w:ilvl w:val="1"/>
          <w:numId w:val="1"/>
        </w:numPr>
        <w:rPr/>
      </w:pPr>
      <w:bookmarkStart w:id="62" w:name="__RefHeading___Toc6490070_2870459653"/>
      <w:bookmarkStart w:id="63" w:name="_Toc25"/>
      <w:bookmarkEnd w:id="61"/>
      <w:bookmarkEnd w:id="62"/>
      <w:r>
        <w:rPr>
          <w:rtl w:val="true"/>
        </w:rPr>
        <w:t xml:space="preserve">پروژه ساخت ضریح مطهر حضرت سیدالشهداء </w:t>
      </w:r>
      <w:r>
        <w:rPr>
          <w:rtl w:val="true"/>
        </w:rPr>
        <w:t>(</w:t>
      </w:r>
      <w:r>
        <w:rPr>
          <w:rtl w:val="true"/>
        </w:rPr>
        <w:t>عليه السلام</w:t>
      </w:r>
      <w:r>
        <w:rPr>
          <w:rtl w:val="true"/>
        </w:rPr>
        <w:t>)</w:t>
      </w:r>
      <w:bookmarkEnd w:id="63"/>
    </w:p>
    <w:p>
      <w:pPr>
        <w:pStyle w:val="Heading3"/>
        <w:numPr>
          <w:ilvl w:val="2"/>
          <w:numId w:val="1"/>
        </w:numPr>
        <w:rPr/>
      </w:pPr>
      <w:bookmarkStart w:id="64" w:name="__RefHeading___Toc6490072_2870459653"/>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سرم خاک کف پای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مجنون صحرای حسین است</w:t>
      </w:r>
    </w:p>
    <w:p>
      <w:pPr>
        <w:pStyle w:val="BookText"/>
        <w:rPr/>
      </w:pPr>
      <w:r>
        <w:rPr>
          <w:rFonts w:ascii="IRNazanin" w:hAnsi="IRNazanin" w:eastAsia="IRNazanin"/>
          <w:color w:val="111111"/>
          <w:sz w:val="28"/>
          <w:sz w:val="28"/>
          <w:szCs w:val="28"/>
          <w:rtl w:val="true"/>
          <w:lang w:bidi="fa-IR"/>
        </w:rPr>
        <w:t xml:space="preserve">اولین ضریح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سازه ای از چوب ساج که با عاج فیل تزیین شده بود، در مضجع شریف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گردید و ضریحی که مراحل ساخت آن به اتمام رسیده است، انشاءالله ششمین ضریحی خواهد بود که در آن مکان مقدس نصب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که به برکت نظام مقدس جمهوری اسلامی و خون پاک شهدای گران قدر انقلاب اسلامی پس از گذشت قریب یک قرن، خداوند متعال دیگر بار توفیق ساخت ضریح مبارک سیدالشهداء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 ما شیعیان اثنی عشری نمود و موجی از شور و شعف و حماسه حضور و مشارکت در این امر از سوی قاطبه مردم شریف کشورمان و دوستان و عاشقان حضرت از سرتاسر جهان بر پا کرد و برگی دیگر از تاریخ آبادانی حرم مطهر حسینی را مزین به نام محبان دیرین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 خالصانه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مقدس میسر نگردید مگر با توجه و عنایت خاص حضرت 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همیاری مجدّانه حجه الاسلام والمسملين سيد جواد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متولیان محترم عتبه حسینی با واگذاری این امر عظیم به هیأت امنای ساخت ضریح مطهر در شهر مقدس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همت و تلاش مخلصانه ی خادم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محمد دانش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این امر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ها و ارشادات مشفقانه ی تولیت محترم عتبه حسینی؛ جناب حجه الاسلام و المسلمین حاج شيخ عبدالمهدی کربلایی و دست اندرکاران و مهندسان حرم حسینی که بر مراحل مختلف ساخت ضریح مطهر نظارت داشتند، قابل تقدیر و تشکر ویژه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همکاری صمیمانه و پشتیبانی های مؤثر ستاد بازسازی عتبات عالیات، ما را در پیشبرد و اتقان کار یاری نمود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مجال در کانون توجه قرار می گیرم گیرد این است که به گواه تاریخ غالبا هزینه ی ساخت ضریح مطهر توسط سلاطین </w:t>
      </w:r>
      <w:bookmarkStart w:id="66" w:name="pg9505_82147"/>
    </w:p>
    <w:p>
      <w:pPr>
        <w:pStyle w:val="BookText"/>
        <w:rPr/>
      </w:pPr>
      <w:bookmarkEnd w:id="66"/>
      <w:r>
        <w:rPr>
          <w:rFonts w:ascii="IRNazanin" w:hAnsi="IRNazanin" w:eastAsia="IRNazanin"/>
          <w:color w:val="111111"/>
          <w:sz w:val="28"/>
          <w:sz w:val="28"/>
          <w:szCs w:val="28"/>
          <w:rtl w:val="true"/>
          <w:lang w:bidi="fa-IR"/>
        </w:rPr>
        <w:t>و پادشاهان وقت تأمین می گردیده، لیکن در این مقطع از تاریخ برای اولین بار همه ی مردم ایران و بهتر بگوییم همه محبان حضرت در سراسر گیتی، هر یک به قدر بضاعت مالی و عمق ارادت خویش، در این امر مقدس سهیم و شریک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میزان مبالغ اهدایی تا پایان شهریور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57/729/578/994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عدم تسویه پیمان کاران ساخت ضریح تا پایان نصب ضریح مطهر در مضجع شریف در کربلای مقدس، انشاءالله ليست هزینه های صورت گرفته پس نصب ضریح به اطلاع عموم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ضریحی که مضجع نورانی حضرت را در بر می گیرد از حیث محتوای کتیبه ها و نوشته ها، ابعاد و شکل هندسی، طرح ها و نقوش، خطوط کتیبه ها، نوع و جنس مواد متشکله و استحکام و مقاومت سازه به گونه ای باشد که بتواند در حد امکان در معرفی وجود مبارک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آیات و روایات و ابلاغ پیام و رسالت الهی و عاشورایی آن حضرت به نیکویی نقش آفرینی کرده، نیاز روحی و معنوی زائران را برآورده نماید و ژرفای ارادت، فرهنگ و هنر اصیل و کهن اسلامی را به عصرها و نسل های آینده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راستا از بهترین هنرمندان این عصر و مناسب ترین مضامین و مفاهیم استفاده گردید</w:t>
      </w:r>
      <w:r>
        <w:rPr>
          <w:rFonts w:eastAsia="IRNazanin" w:cs="IRNazanin"/>
          <w:color w:val="111111"/>
          <w:sz w:val="28"/>
          <w:szCs w:val="28"/>
          <w:rtl w:val="true"/>
          <w:lang w:bidi="fa-IR"/>
        </w:rPr>
        <w:t>.</w:t>
      </w:r>
    </w:p>
    <w:p>
      <w:pPr>
        <w:pStyle w:val="Heading3"/>
        <w:numPr>
          <w:ilvl w:val="2"/>
          <w:numId w:val="1"/>
        </w:numPr>
        <w:rPr/>
      </w:pPr>
      <w:bookmarkStart w:id="67" w:name="__RefHeading___Toc6490074_2870459653"/>
      <w:bookmarkStart w:id="68" w:name="_Toc27"/>
      <w:bookmarkEnd w:id="67"/>
      <w:r>
        <w:rPr>
          <w:rtl w:val="true"/>
        </w:rPr>
        <w:t>مراحل اجرائی و مشخصات پروژه</w:t>
      </w:r>
      <w:r>
        <w:rPr>
          <w:rtl w:val="true"/>
        </w:rPr>
        <w:t>:</w:t>
      </w:r>
      <w:bookmarkEnd w:id="6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تصویب هیأت امنا، هیأت اجرائی پروژه به مدیریت حاج محمود پارچه باف و با همکاری معاونت های پنج گانه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اجرائی، معاونت فنی، معاونت فرهنگی، معاونت تبلیغات و رسانه و حسابداری، فعالیت خود را آغاز نمود که خدمات مخلصانه تلاش های بی وقفه آقای حمید رضا آزادگان قابل تقدیر است</w:t>
      </w:r>
      <w:r>
        <w:rPr>
          <w:rFonts w:eastAsia="IRNazanin" w:cs="IRNazanin"/>
          <w:color w:val="111111"/>
          <w:sz w:val="28"/>
          <w:szCs w:val="28"/>
          <w:rtl w:val="true"/>
          <w:lang w:bidi="fa-IR"/>
        </w:rPr>
        <w:t xml:space="preserve">. </w:t>
      </w:r>
      <w:bookmarkStart w:id="69" w:name="pg9505_82148"/>
    </w:p>
    <w:p>
      <w:pPr>
        <w:pStyle w:val="BookText"/>
        <w:rPr/>
      </w:pPr>
      <w:bookmarkEnd w:id="69"/>
      <w:r>
        <w:rPr>
          <w:rFonts w:ascii="IRNazanin" w:hAnsi="IRNazanin" w:eastAsia="IRNazanin"/>
          <w:color w:val="111111"/>
          <w:sz w:val="28"/>
          <w:sz w:val="28"/>
          <w:szCs w:val="28"/>
          <w:rtl w:val="true"/>
          <w:lang w:bidi="fa-IR"/>
        </w:rPr>
        <w:t>گزارش مختصری از امور انجام گرفته به شرح زیر می باشد</w:t>
      </w:r>
      <w:r>
        <w:rPr>
          <w:rFonts w:eastAsia="IRNazanin" w:cs="IRNazanin"/>
          <w:color w:val="111111"/>
          <w:sz w:val="28"/>
          <w:szCs w:val="28"/>
          <w:rtl w:val="true"/>
          <w:lang w:bidi="fa-IR"/>
        </w:rPr>
        <w:t>:</w:t>
      </w:r>
    </w:p>
    <w:p>
      <w:pPr>
        <w:pStyle w:val="Heading3"/>
        <w:numPr>
          <w:ilvl w:val="2"/>
          <w:numId w:val="1"/>
        </w:numPr>
        <w:rPr/>
      </w:pPr>
      <w:bookmarkStart w:id="70" w:name="__RefHeading___Toc6490076_2870459653"/>
      <w:bookmarkStart w:id="71" w:name="_Toc28"/>
      <w:bookmarkEnd w:id="70"/>
      <w:r>
        <w:rPr>
          <w:rtl w:val="true"/>
        </w:rPr>
        <w:t>طراحی ضریح جدید</w:t>
      </w:r>
      <w:r>
        <w:rPr>
          <w:rtl w:val="true"/>
        </w:rPr>
        <w:t>:</w:t>
      </w:r>
      <w:bookmarkEnd w:id="71"/>
    </w:p>
    <w:p>
      <w:pPr>
        <w:pStyle w:val="BookText"/>
        <w:rPr/>
      </w:pPr>
      <w:r>
        <w:rPr>
          <w:rFonts w:ascii="IRNazanin" w:hAnsi="IRNazanin" w:eastAsia="IRNazanin"/>
          <w:color w:val="111111"/>
          <w:sz w:val="28"/>
          <w:sz w:val="28"/>
          <w:szCs w:val="28"/>
          <w:rtl w:val="true"/>
          <w:lang w:bidi="fa-IR"/>
        </w:rPr>
        <w:t>وظيفه طراحی را استاد محمود فرشچیان؛ نگارگر نام آشنای دنیا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ضریح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تابلوی عصر عاشورا نمونه ای از آثار ماندگار استاد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تاکید بر این که ضریح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شایسته ی این نام بزرگ باشد، طراحی ضریح را با خط سیری هدفمند و به شکلی بدیع که مشابه آن در دیگر ضرایح مطهر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دیده نشده، انجام داده اند که به اقرار کارشناسان فن یکی از آثار کم نظیر هنری محسوب می شود</w:t>
      </w:r>
      <w:r>
        <w:rPr>
          <w:rFonts w:eastAsia="IRNazanin" w:cs="IRNazanin"/>
          <w:color w:val="111111"/>
          <w:sz w:val="28"/>
          <w:szCs w:val="28"/>
          <w:rtl w:val="true"/>
          <w:lang w:bidi="fa-IR"/>
        </w:rPr>
        <w:t>.</w:t>
      </w:r>
    </w:p>
    <w:p>
      <w:pPr>
        <w:pStyle w:val="Heading3"/>
        <w:numPr>
          <w:ilvl w:val="2"/>
          <w:numId w:val="1"/>
        </w:numPr>
        <w:rPr/>
      </w:pPr>
      <w:bookmarkStart w:id="72" w:name="__RefHeading___Toc6490078_2870459653"/>
      <w:bookmarkStart w:id="73" w:name="_Toc29"/>
      <w:bookmarkEnd w:id="72"/>
      <w:r>
        <w:rPr>
          <w:rtl w:val="true"/>
        </w:rPr>
        <w:t>خطاطی</w:t>
      </w:r>
      <w:r>
        <w:rPr>
          <w:rtl w:val="true"/>
        </w:rPr>
        <w:t>:</w:t>
      </w:r>
      <w:bookmarkEnd w:id="73"/>
    </w:p>
    <w:p>
      <w:pPr>
        <w:pStyle w:val="BookText"/>
        <w:rPr/>
      </w:pPr>
      <w:r>
        <w:rPr>
          <w:rFonts w:ascii="IRNazanin" w:hAnsi="IRNazanin" w:eastAsia="IRNazanin"/>
          <w:color w:val="111111"/>
          <w:sz w:val="28"/>
          <w:sz w:val="28"/>
          <w:szCs w:val="28"/>
          <w:rtl w:val="true"/>
          <w:lang w:bidi="fa-IR"/>
        </w:rPr>
        <w:t>خطاطی مفاهیم ضریح مطهر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کریمه ی قرآن، احادیث حول محور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اسماء جلاله و نام های مبارک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جناب استاد سید محمد حسینی موحد؛ از خطاطان به نام جهان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حرم مطهری نیست که یادگاری از دست نوشته های این استاد بزرگ را در خود جای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امر خطاطی ضریح مطهر و حرم حضرت امام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40" o:detectmouseclick="t"/>
                <v:stroke color="#3465a4" joinstyle="round" endcap="flat"/>
                <w10:wrap type="none"/>
              </v:shape>
            </w:pict>
          </mc:Fallback>
        </mc:AlternateContent>
      </w:r>
      <w:bookmarkStart w:id="74" w:name="pg9505_82149"/>
    </w:p>
    <w:p>
      <w:pPr>
        <w:pStyle w:val="BookText"/>
        <w:rPr/>
      </w:pPr>
      <w:bookmarkEnd w:id="74"/>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حسینی نیز آثار ماندگاری را بر جای نهاده اند</w:t>
      </w:r>
      <w:r>
        <w:rPr>
          <w:rFonts w:eastAsia="IRNazanin" w:cs="IRNazanin"/>
          <w:color w:val="111111"/>
          <w:sz w:val="28"/>
          <w:szCs w:val="28"/>
          <w:rtl w:val="true"/>
          <w:lang w:bidi="fa-IR"/>
        </w:rPr>
        <w:t>.</w:t>
      </w:r>
    </w:p>
    <w:p>
      <w:pPr>
        <w:pStyle w:val="Heading3"/>
        <w:numPr>
          <w:ilvl w:val="2"/>
          <w:numId w:val="1"/>
        </w:numPr>
        <w:rPr/>
      </w:pPr>
      <w:bookmarkStart w:id="75" w:name="__RefHeading___Toc6490080_2870459653"/>
      <w:bookmarkStart w:id="76" w:name="_Toc30"/>
      <w:bookmarkEnd w:id="75"/>
      <w:r>
        <w:rPr>
          <w:rtl w:val="true"/>
        </w:rPr>
        <w:t>مهندسی ضریح</w:t>
      </w:r>
      <w:r>
        <w:rPr>
          <w:rtl w:val="true"/>
        </w:rPr>
        <w:t>:</w:t>
      </w:r>
      <w:bookmarkEnd w:id="76"/>
    </w:p>
    <w:p>
      <w:pPr>
        <w:pStyle w:val="BookText"/>
        <w:rPr/>
      </w:pPr>
      <w:r>
        <w:rPr>
          <w:rFonts w:ascii="IRNazanin" w:hAnsi="IRNazanin" w:eastAsia="IRNazanin"/>
          <w:color w:val="111111"/>
          <w:sz w:val="28"/>
          <w:sz w:val="28"/>
          <w:szCs w:val="28"/>
          <w:rtl w:val="true"/>
          <w:lang w:bidi="fa-IR"/>
        </w:rPr>
        <w:t>شاید برای اولین بار در طول تاریخ باشد که برای طراحی سازه ضریح از مهندسین مختلف در رشته های عمران و معماری، هم چنین سیستم های روز مهندسی استفاده گردید و این امر را مهندسین جوان این مرز و بوم؛ به ویژه آقای مهندس عبدالحمید توکلی بینا و مهندس مهدی خوش نژاد و همکارانشان با افتخار بر دوش کشیدند</w:t>
      </w:r>
      <w:r>
        <w:rPr>
          <w:rFonts w:eastAsia="IRNazanin" w:cs="IRNazanin"/>
          <w:color w:val="111111"/>
          <w:sz w:val="28"/>
          <w:szCs w:val="28"/>
          <w:rtl w:val="true"/>
          <w:lang w:bidi="fa-IR"/>
        </w:rPr>
        <w:t>.</w:t>
      </w:r>
    </w:p>
    <w:p>
      <w:pPr>
        <w:pStyle w:val="Heading3"/>
        <w:numPr>
          <w:ilvl w:val="2"/>
          <w:numId w:val="1"/>
        </w:numPr>
        <w:rPr/>
      </w:pPr>
      <w:bookmarkStart w:id="77" w:name="__RefHeading___Toc6490082_2870459653"/>
      <w:bookmarkStart w:id="78" w:name="_Toc31"/>
      <w:bookmarkEnd w:id="77"/>
      <w:r>
        <w:rPr>
          <w:rtl w:val="true"/>
        </w:rPr>
        <w:t>مشخصات سازه ضریح مطهر</w:t>
      </w:r>
      <w:r>
        <w:rPr>
          <w:rtl w:val="true"/>
        </w:rPr>
        <w:t>:</w:t>
      </w:r>
      <w:bookmarkEnd w:id="78"/>
    </w:p>
    <w:p>
      <w:pPr>
        <w:pStyle w:val="BookText"/>
        <w:rPr/>
      </w:pPr>
      <w:r>
        <w:rPr>
          <w:rFonts w:ascii="IRNazanin" w:hAnsi="IRNazanin" w:eastAsia="IRNazanin"/>
          <w:color w:val="111111"/>
          <w:sz w:val="28"/>
          <w:sz w:val="28"/>
          <w:szCs w:val="28"/>
          <w:rtl w:val="true"/>
          <w:lang w:bidi="fa-IR"/>
        </w:rPr>
        <w:t>مساحت پلان</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p>
    <w:p>
      <w:pPr>
        <w:pStyle w:val="BookText"/>
        <w:rPr/>
      </w:pP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تعداد پنجره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مقاومت در برابر فشار عمودی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بار زنده و مرده</w:t>
      </w:r>
    </w:p>
    <w:p>
      <w:pPr>
        <w:pStyle w:val="BookText"/>
        <w:rPr/>
      </w:pPr>
      <w:r>
        <w:rPr>
          <w:rFonts w:ascii="IRNazanin" w:hAnsi="IRNazanin" w:eastAsia="IRNazanin"/>
          <w:color w:val="111111"/>
          <w:sz w:val="28"/>
          <w:sz w:val="28"/>
          <w:szCs w:val="28"/>
          <w:rtl w:val="true"/>
          <w:lang w:bidi="fa-IR"/>
        </w:rPr>
        <w:t>مقاومت در برابر فشارهای جانبی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بر هر متر مربع</w:t>
      </w:r>
    </w:p>
    <w:p>
      <w:pPr>
        <w:pStyle w:val="Heading3"/>
        <w:numPr>
          <w:ilvl w:val="2"/>
          <w:numId w:val="1"/>
        </w:numPr>
        <w:rPr/>
      </w:pPr>
      <w:bookmarkStart w:id="79" w:name="__RefHeading___Toc6490084_2870459653"/>
      <w:bookmarkStart w:id="80" w:name="_Toc32"/>
      <w:bookmarkEnd w:id="79"/>
      <w:r>
        <w:rPr>
          <w:rtl w:val="true"/>
        </w:rPr>
        <w:t>اسکلت ضریح</w:t>
      </w:r>
      <w:r>
        <w:rPr>
          <w:rtl w:val="true"/>
        </w:rPr>
        <w:t>:</w:t>
      </w:r>
      <w:bookmarkEnd w:id="80"/>
    </w:p>
    <w:p>
      <w:pPr>
        <w:pStyle w:val="BookText"/>
        <w:rPr/>
      </w:pPr>
      <w:r>
        <w:rPr>
          <w:rFonts w:ascii="IRNazanin" w:hAnsi="IRNazanin" w:eastAsia="IRNazanin"/>
          <w:color w:val="111111"/>
          <w:sz w:val="28"/>
          <w:sz w:val="28"/>
          <w:szCs w:val="28"/>
          <w:rtl w:val="true"/>
          <w:lang w:bidi="fa-IR"/>
        </w:rPr>
        <w:t xml:space="preserve">جنس سازه اصلی که پذیرای قطعات نقره،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چوب ساج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از درختی به همین نام در جنگل های شبه قاره ی هند و قاره ی آفریقا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43" o:detectmouseclick="t"/>
                <v:stroke color="#3465a4" joinstyle="round" endcap="flat"/>
                <w10:wrap type="none"/>
              </v:shape>
            </w:pict>
          </mc:Fallback>
        </mc:AlternateContent>
      </w:r>
      <w:bookmarkStart w:id="81" w:name="pg9505_82150"/>
    </w:p>
    <w:p>
      <w:pPr>
        <w:pStyle w:val="BookText"/>
        <w:rPr/>
      </w:pPr>
      <w:bookmarkEnd w:id="81"/>
      <w:r>
        <w:rPr>
          <w:rFonts w:ascii="IRNazanin" w:hAnsi="IRNazanin" w:eastAsia="IRNazanin"/>
          <w:color w:val="111111"/>
          <w:sz w:val="28"/>
          <w:sz w:val="28"/>
          <w:szCs w:val="28"/>
          <w:rtl w:val="true"/>
          <w:lang w:bidi="fa-IR"/>
        </w:rPr>
        <w:t>و استحکام این چوب سرآمد انواع دیگر چوب هاست و به دلیل فشردگی بسیار زیاد و چرب بودن نسوج آن، در برابر حشرات و رطوبت بسیار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عمر این چوب را تا هزار سال برآورد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بناهایی که از این چوب از صدها سال قبل در کشورهای هند، 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 هنوز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چوبی که در ضریح مطهر به کار رفته است، به گواه شناسنامه ی آن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جنگل های برمه استحصال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چوب های به کار رفته حدوداً </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می باشد</w:t>
      </w:r>
      <w:r>
        <w:rPr>
          <w:rFonts w:eastAsia="IRNazanin" w:cs="IRNazanin"/>
          <w:color w:val="111111"/>
          <w:sz w:val="28"/>
          <w:szCs w:val="28"/>
          <w:rtl w:val="true"/>
          <w:lang w:bidi="fa-IR"/>
        </w:rPr>
        <w:t>.</w:t>
      </w:r>
    </w:p>
    <w:p>
      <w:pPr>
        <w:pStyle w:val="Heading3"/>
        <w:numPr>
          <w:ilvl w:val="2"/>
          <w:numId w:val="1"/>
        </w:numPr>
        <w:rPr/>
      </w:pPr>
      <w:bookmarkStart w:id="82" w:name="__RefHeading___Toc6490086_2870459653"/>
      <w:bookmarkStart w:id="83" w:name="_Toc33"/>
      <w:bookmarkEnd w:id="82"/>
      <w:r>
        <w:rPr>
          <w:rtl w:val="true"/>
        </w:rPr>
        <w:t>نجاری</w:t>
      </w:r>
      <w:r>
        <w:rPr>
          <w:rtl w:val="true"/>
        </w:rPr>
        <w:t>:</w:t>
      </w:r>
      <w:bookmarkEnd w:id="8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نجاری این ضریح مطهر را آقایان استاد مهدی دیدار و استاد اکبر رحیم؛ اساتید کارگاه نجاری آستانه مقدسه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دارند که مطابق نقشه های مهندسی رایانه ای، ساختمان اسکلت اصلی ضریح مطهر را با شیوه ای بدیع و دقیق ساخته اند</w:t>
      </w:r>
      <w:r>
        <w:rPr>
          <w:rFonts w:eastAsia="IRNazanin" w:cs="IRNazanin"/>
          <w:color w:val="111111"/>
          <w:sz w:val="28"/>
          <w:szCs w:val="28"/>
          <w:rtl w:val="true"/>
          <w:lang w:bidi="fa-IR"/>
        </w:rPr>
        <w:t>.</w:t>
      </w:r>
    </w:p>
    <w:p>
      <w:pPr>
        <w:pStyle w:val="Heading3"/>
        <w:numPr>
          <w:ilvl w:val="2"/>
          <w:numId w:val="1"/>
        </w:numPr>
        <w:rPr/>
      </w:pPr>
      <w:bookmarkStart w:id="84" w:name="__RefHeading___Toc6490088_2870459653"/>
      <w:bookmarkStart w:id="85" w:name="_Toc34"/>
      <w:bookmarkEnd w:id="84"/>
      <w:r>
        <w:rPr>
          <w:rtl w:val="true"/>
        </w:rPr>
        <w:t>قلم زنی و زرگری</w:t>
      </w:r>
      <w:r>
        <w:rPr>
          <w:rtl w:val="true"/>
        </w:rPr>
        <w:t>:</w:t>
      </w:r>
      <w:bookmarkEnd w:id="8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22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قلم زنی این ضریح مطهر که در واقع اجرای نقوش و خطوط است بر عهده ی استاد مصطفی خدادادزاده از اساتید به نام خطه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خدادادزاده؛ قلم زنی ضریح مقدس امام هشتم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کارنامه ی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تیم قلم زنی اش نقوش رسم توسط استاد فرشچیان و هم چنین خطوط استاد موحد را بر روی ورق های نقره و طلا قلم زنی کرده و سپس این اوراق را بر روی سازه چوبی سوار کرده اند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مونتاژ قطعات نقره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زرگری ضریح گویند، که این کار توسط </w:t>
      </w:r>
      <w:bookmarkStart w:id="86" w:name="pg9505_82151"/>
    </w:p>
    <w:p>
      <w:pPr>
        <w:pStyle w:val="BookText"/>
        <w:rPr/>
      </w:pPr>
      <w:bookmarkEnd w:id="86"/>
      <w:r>
        <w:rPr>
          <w:rFonts w:ascii="IRNazanin" w:hAnsi="IRNazanin" w:eastAsia="IRNazanin"/>
          <w:color w:val="111111"/>
          <w:sz w:val="28"/>
          <w:sz w:val="28"/>
          <w:szCs w:val="28"/>
          <w:rtl w:val="true"/>
          <w:lang w:bidi="fa-IR"/>
        </w:rPr>
        <w:t>استاد رضا خدادادزاده و همکارانش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ورق های نقره و طلای به کار رفته در این ضریح مطهر، متناسب با جایگاه نصب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کل نقره به کار رفته در ورق های قلم زنی شده را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طلای به کار رفته در این ضریح را به </w:t>
      </w:r>
      <w:r>
        <w:rPr>
          <w:rFonts w:eastAsia="IRNazanin" w:cs="IRNazanin"/>
          <w:color w:val="111111"/>
          <w:sz w:val="28"/>
          <w:szCs w:val="28"/>
          <w:lang w:bidi="fa-IR"/>
        </w:rPr>
        <w:t>118/650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قلم زنی سقف ضریح مطهر بر روی ورق های مس انجام شده که بعد از قلم زنی با طلا روکش گردید</w:t>
      </w:r>
      <w:r>
        <w:rPr>
          <w:rFonts w:eastAsia="IRNazanin" w:cs="IRNazanin"/>
          <w:color w:val="111111"/>
          <w:sz w:val="28"/>
          <w:szCs w:val="28"/>
          <w:rtl w:val="true"/>
          <w:lang w:bidi="fa-IR"/>
        </w:rPr>
        <w:t>.</w:t>
      </w:r>
    </w:p>
    <w:p>
      <w:pPr>
        <w:pStyle w:val="Heading3"/>
        <w:numPr>
          <w:ilvl w:val="2"/>
          <w:numId w:val="1"/>
        </w:numPr>
        <w:rPr/>
      </w:pPr>
      <w:bookmarkStart w:id="87" w:name="__RefHeading___Toc6490090_2870459653"/>
      <w:bookmarkStart w:id="88" w:name="_Toc35"/>
      <w:bookmarkEnd w:id="87"/>
      <w:r>
        <w:rPr>
          <w:rtl w:val="true"/>
        </w:rPr>
        <w:t>ریخته گری و تراشکاری گوی و ماسوره</w:t>
      </w:r>
      <w:r>
        <w:rPr>
          <w:rtl w:val="true"/>
        </w:rPr>
        <w:t>:</w:t>
      </w:r>
      <w:bookmarkEnd w:id="8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قطر گوی و ماسوره هایی که در این ضریح مقدس به کار رفته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می باشد که در نوع خود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گری این قطعات از آلیاژ نقره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تهیه گردید و با تلاش بی وقفه اساتید تراشکار در کارگاه ضریح و هم چنین متخصصین شرکت دنده سازان قم و با همکاری آقای حسن باقرزاده تراش خورده و سنگ و پولیش شد تا برای مونتاژ داخل پنجره ها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قطعات در مجموع به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گوی و ماسوره را بولت هایی از جنس استاینلس استیل به هم متصل می کند</w:t>
      </w:r>
      <w:r>
        <w:rPr>
          <w:rFonts w:eastAsia="IRNazanin" w:cs="IRNazanin"/>
          <w:color w:val="111111"/>
          <w:sz w:val="28"/>
          <w:szCs w:val="28"/>
          <w:rtl w:val="true"/>
          <w:lang w:bidi="fa-IR"/>
        </w:rPr>
        <w:t>.</w:t>
      </w:r>
    </w:p>
    <w:p>
      <w:pPr>
        <w:pStyle w:val="Heading3"/>
        <w:numPr>
          <w:ilvl w:val="2"/>
          <w:numId w:val="1"/>
        </w:numPr>
        <w:rPr/>
      </w:pPr>
      <w:bookmarkStart w:id="89" w:name="__RefHeading___Toc6490092_2870459653"/>
      <w:bookmarkStart w:id="90" w:name="_Toc36"/>
      <w:bookmarkEnd w:id="89"/>
      <w:r>
        <w:rPr>
          <w:rtl w:val="true"/>
        </w:rPr>
        <w:t>داخل ضریح</w:t>
      </w:r>
      <w:bookmarkEnd w:id="90"/>
    </w:p>
    <w:p>
      <w:pPr>
        <w:pStyle w:val="BookText"/>
        <w:rPr/>
      </w:pPr>
      <w:r>
        <w:rPr>
          <w:rFonts w:ascii="IRNazanin" w:hAnsi="IRNazanin" w:eastAsia="IRNazanin"/>
          <w:color w:val="111111"/>
          <w:sz w:val="28"/>
          <w:sz w:val="28"/>
          <w:szCs w:val="28"/>
          <w:rtl w:val="true"/>
          <w:lang w:bidi="fa-IR"/>
        </w:rPr>
        <w:t>داخل ضریح مطهر از بخش های مختلف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های منصوب بر مضجع شریف است که از همان صندوقچه های فعلی به خاطر نفاست و استحکامی که هنوز داراست،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های ضریح مطهر است که پشت شبکه ها با شیشه ی ده میل و پشت ستون ها نیز با ورق های مسی قلم زنی و آب طلاکاری شده پوشانده خواهد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داخل سقف ضریح مطهر است که توسط استاد حسین ظفری زاده حقیقی؛ از اساتید به نام شیراز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تزئینات داخلی از چوب های رنگی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 فوفل، نارنج و سرخدار که به صورت نقوشی زیبا و </w:t>
      </w:r>
      <w:bookmarkStart w:id="91" w:name="pg9505_82152"/>
    </w:p>
    <w:p>
      <w:pPr>
        <w:pStyle w:val="BookText"/>
        <w:rPr/>
      </w:pPr>
      <w:bookmarkEnd w:id="91"/>
      <w:r>
        <w:rPr>
          <w:rFonts w:ascii="IRNazanin" w:hAnsi="IRNazanin" w:eastAsia="IRNazanin"/>
          <w:color w:val="111111"/>
          <w:sz w:val="28"/>
          <w:sz w:val="28"/>
          <w:szCs w:val="28"/>
          <w:rtl w:val="true"/>
          <w:lang w:bidi="fa-IR"/>
        </w:rPr>
        <w:t xml:space="preserve">خطوطی دل نواز از اسماءالله و اسامی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سور قرآنی مزین شده و در شمسه و گره چینی و یزدی بندی و مقرنس و معرق های رنگارنگ در آمده و استفاده شده است</w:t>
      </w:r>
      <w:r>
        <w:rPr>
          <w:rFonts w:eastAsia="IRNazanin" w:cs="IRNazanin"/>
          <w:color w:val="111111"/>
          <w:sz w:val="28"/>
          <w:szCs w:val="28"/>
          <w:rtl w:val="true"/>
          <w:lang w:bidi="fa-IR"/>
        </w:rPr>
        <w:t>.</w:t>
      </w:r>
    </w:p>
    <w:p>
      <w:pPr>
        <w:pStyle w:val="Heading3"/>
        <w:numPr>
          <w:ilvl w:val="2"/>
          <w:numId w:val="1"/>
        </w:numPr>
        <w:rPr/>
      </w:pPr>
      <w:bookmarkStart w:id="92" w:name="__RefHeading___Toc6490094_2870459653"/>
      <w:bookmarkStart w:id="93" w:name="_Toc37"/>
      <w:bookmarkEnd w:id="92"/>
      <w:r>
        <w:rPr>
          <w:rtl w:val="true"/>
        </w:rPr>
        <w:t>نور پردازی</w:t>
      </w:r>
      <w:r>
        <w:rPr>
          <w:rtl w:val="true"/>
        </w:rPr>
        <w:t>:</w:t>
      </w:r>
      <w:bookmarkEnd w:id="93"/>
    </w:p>
    <w:p>
      <w:pPr>
        <w:pStyle w:val="BookText"/>
        <w:rPr/>
      </w:pPr>
      <w:r>
        <w:rPr>
          <w:rFonts w:ascii="IRNazanin" w:hAnsi="IRNazanin" w:eastAsia="IRNazanin"/>
          <w:color w:val="111111"/>
          <w:sz w:val="28"/>
          <w:sz w:val="28"/>
          <w:szCs w:val="28"/>
          <w:rtl w:val="true"/>
          <w:lang w:bidi="fa-IR"/>
        </w:rPr>
        <w:t>در طراحی صورت گرفته برای ضریح مطهر، از مدرن ترین شیوه های نور پردازی روز با قابلیت تغییر رنگ و شدت نور و تنظیم آن در خارج از ضریح مطهر استفاه می شود که توسط شرکت سیمبان عملیاتی شده است</w:t>
      </w:r>
    </w:p>
    <w:p>
      <w:pPr>
        <w:pStyle w:val="Heading3"/>
        <w:numPr>
          <w:ilvl w:val="2"/>
          <w:numId w:val="1"/>
        </w:numPr>
        <w:rPr/>
      </w:pPr>
      <w:bookmarkStart w:id="94" w:name="__RefHeading___Toc6490096_2870459653"/>
      <w:bookmarkStart w:id="95" w:name="_Toc38"/>
      <w:bookmarkEnd w:id="94"/>
      <w:r>
        <w:rPr>
          <w:rtl w:val="true"/>
        </w:rPr>
        <w:t>برش خطوط طلا</w:t>
      </w:r>
      <w:bookmarkEnd w:id="95"/>
    </w:p>
    <w:p>
      <w:pPr>
        <w:pStyle w:val="BookText"/>
        <w:rPr/>
      </w:pPr>
      <w:r>
        <w:rPr>
          <w:rFonts w:ascii="IRNazanin" w:hAnsi="IRNazanin" w:eastAsia="IRNazanin"/>
          <w:color w:val="111111"/>
          <w:sz w:val="28"/>
          <w:sz w:val="28"/>
          <w:szCs w:val="28"/>
          <w:rtl w:val="true"/>
          <w:lang w:bidi="fa-IR"/>
        </w:rPr>
        <w:t xml:space="preserve">در بخشی از ضریح که خطوط طلای خالص بایستی بر روی صفحات نقره جوش می خورد، لازم بود عملیات برش خطوط با دستگاه های پیشرفته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 که این کار را آقایان مهدی سقازاده و باقر داستان پور انجام دادند</w:t>
      </w:r>
      <w:r>
        <w:rPr>
          <w:rFonts w:eastAsia="IRNazanin" w:cs="IRNazanin"/>
          <w:color w:val="111111"/>
          <w:sz w:val="28"/>
          <w:szCs w:val="28"/>
          <w:rtl w:val="true"/>
          <w:lang w:bidi="fa-IR"/>
        </w:rPr>
        <w:t>.</w:t>
      </w:r>
    </w:p>
    <w:p>
      <w:pPr>
        <w:pStyle w:val="Heading3"/>
        <w:numPr>
          <w:ilvl w:val="2"/>
          <w:numId w:val="1"/>
        </w:numPr>
        <w:rPr/>
      </w:pPr>
      <w:bookmarkStart w:id="96" w:name="__RefHeading___Toc6490098_2870459653"/>
      <w:bookmarkStart w:id="97" w:name="_Toc39"/>
      <w:bookmarkEnd w:id="96"/>
      <w:r>
        <w:rPr>
          <w:rtl w:val="true"/>
        </w:rPr>
        <w:t>آب طلا کاری</w:t>
      </w:r>
      <w:r>
        <w:rPr>
          <w:rtl w:val="true"/>
        </w:rPr>
        <w:t>:</w:t>
      </w:r>
      <w:bookmarkEnd w:id="97"/>
    </w:p>
    <w:p>
      <w:pPr>
        <w:pStyle w:val="BookText"/>
        <w:rPr/>
      </w:pPr>
      <w:r>
        <w:rPr>
          <w:rFonts w:ascii="IRNazanin" w:hAnsi="IRNazanin" w:eastAsia="IRNazanin"/>
          <w:color w:val="111111"/>
          <w:sz w:val="28"/>
          <w:sz w:val="28"/>
          <w:szCs w:val="28"/>
          <w:rtl w:val="true"/>
          <w:lang w:bidi="fa-IR"/>
        </w:rPr>
        <w:t>عملیات آبکاری طلا بر روی صفحات مس، برنج و نقره را شرکت اندود به انجام رسانید</w:t>
      </w:r>
      <w:r>
        <w:rPr>
          <w:rFonts w:eastAsia="IRNazanin" w:cs="IRNazanin"/>
          <w:color w:val="111111"/>
          <w:sz w:val="28"/>
          <w:szCs w:val="28"/>
          <w:rtl w:val="true"/>
          <w:lang w:bidi="fa-IR"/>
        </w:rPr>
        <w:t>.</w:t>
      </w:r>
    </w:p>
    <w:p>
      <w:pPr>
        <w:pStyle w:val="Heading3"/>
        <w:numPr>
          <w:ilvl w:val="2"/>
          <w:numId w:val="1"/>
        </w:numPr>
        <w:rPr/>
      </w:pPr>
      <w:bookmarkStart w:id="98" w:name="__RefHeading___Toc6490100_2870459653"/>
      <w:bookmarkStart w:id="99" w:name="_Toc40"/>
      <w:bookmarkEnd w:id="98"/>
      <w:r>
        <w:rPr>
          <w:rtl w:val="true"/>
        </w:rPr>
        <w:t>میناکاری</w:t>
      </w:r>
      <w:r>
        <w:rPr>
          <w:rtl w:val="true"/>
        </w:rPr>
        <w:t>:</w:t>
      </w:r>
      <w:bookmarkEnd w:id="99"/>
    </w:p>
    <w:p>
      <w:pPr>
        <w:pStyle w:val="BookText"/>
        <w:rPr/>
      </w:pPr>
      <w:r>
        <w:rPr>
          <w:rFonts w:ascii="IRNazanin" w:hAnsi="IRNazanin" w:eastAsia="IRNazanin"/>
          <w:color w:val="111111"/>
          <w:sz w:val="28"/>
          <w:sz w:val="28"/>
          <w:szCs w:val="28"/>
          <w:rtl w:val="true"/>
          <w:lang w:bidi="fa-IR"/>
        </w:rPr>
        <w:t>قطعاتی از سقف ضریح مطهر با شیوه و رنگی نوین توسط آقای احمد رضا اناری میناکاری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4" o:detectmouseclick="t"/>
                <v:stroke color="#3465a4" joinstyle="round" endcap="flat"/>
                <w10:wrap type="none"/>
              </v:shape>
            </w:pict>
          </mc:Fallback>
        </mc:AlternateContent>
      </w:r>
      <w:bookmarkStart w:id="100" w:name="pg9505_82153"/>
    </w:p>
    <w:p>
      <w:pPr>
        <w:pStyle w:val="Heading3"/>
        <w:numPr>
          <w:ilvl w:val="2"/>
          <w:numId w:val="1"/>
        </w:numPr>
        <w:rPr/>
      </w:pPr>
      <w:bookmarkStart w:id="101" w:name="__RefHeading___Toc6490102_2870459653"/>
      <w:bookmarkStart w:id="102" w:name="_Toc41"/>
      <w:bookmarkEnd w:id="100"/>
      <w:bookmarkEnd w:id="101"/>
      <w:r>
        <w:rPr>
          <w:rtl w:val="true"/>
        </w:rPr>
        <w:t>وزن ضریح مطهر</w:t>
      </w:r>
      <w:r>
        <w:rPr>
          <w:rtl w:val="true"/>
        </w:rPr>
        <w:t>:</w:t>
      </w:r>
      <w:bookmarkEnd w:id="102"/>
    </w:p>
    <w:p>
      <w:pPr>
        <w:pStyle w:val="BookText"/>
        <w:rPr/>
      </w:pPr>
      <w:r>
        <w:rPr>
          <w:rFonts w:ascii="IRNazanin" w:hAnsi="IRNazanin" w:eastAsia="IRNazanin"/>
          <w:color w:val="111111"/>
          <w:sz w:val="28"/>
          <w:sz w:val="28"/>
          <w:szCs w:val="28"/>
          <w:rtl w:val="true"/>
          <w:lang w:bidi="fa-IR"/>
        </w:rPr>
        <w:t>وزن چوب های سازه</w:t>
      </w:r>
      <w:r>
        <w:rPr>
          <w:rFonts w:eastAsia="IRNazanin" w:cs="IRNazanin"/>
          <w:color w:val="111111"/>
          <w:sz w:val="28"/>
          <w:szCs w:val="28"/>
          <w:rtl w:val="true"/>
          <w:lang w:bidi="fa-IR"/>
        </w:rPr>
        <w:t xml:space="preserve">: </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نقره</w:t>
      </w:r>
      <w:r>
        <w:rPr>
          <w:rFonts w:eastAsia="IRNazanin" w:cs="IRNazanin"/>
          <w:color w:val="111111"/>
          <w:sz w:val="28"/>
          <w:szCs w:val="28"/>
          <w:rtl w:val="true"/>
          <w:lang w:bidi="fa-IR"/>
        </w:rPr>
        <w:t xml:space="preserve">: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طلا</w:t>
      </w:r>
      <w:r>
        <w:rPr>
          <w:rFonts w:eastAsia="IRNazanin" w:cs="IRNazanin"/>
          <w:color w:val="111111"/>
          <w:sz w:val="28"/>
          <w:szCs w:val="28"/>
          <w:rtl w:val="true"/>
          <w:lang w:bidi="fa-IR"/>
        </w:rPr>
        <w:t xml:space="preserve">: </w:t>
      </w:r>
      <w:r>
        <w:rPr>
          <w:rFonts w:eastAsia="IRNazanin" w:cs="IRNazanin"/>
          <w:color w:val="111111"/>
          <w:sz w:val="28"/>
          <w:szCs w:val="28"/>
          <w:lang w:bidi="fa-IR"/>
        </w:rPr>
        <w:t>118/650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ورق مس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بولت های استیل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p>
    <w:p>
      <w:pPr>
        <w:pStyle w:val="BookText"/>
        <w:rPr/>
      </w:pPr>
      <w:r>
        <w:rPr>
          <w:rFonts w:ascii="IRNazanin" w:hAnsi="IRNazanin" w:eastAsia="IRNazanin"/>
          <w:color w:val="111111"/>
          <w:sz w:val="28"/>
          <w:sz w:val="28"/>
          <w:szCs w:val="28"/>
          <w:rtl w:val="true"/>
          <w:lang w:bidi="fa-IR"/>
        </w:rPr>
        <w:t>وزن تسمه های استیل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چوب های تزئینی داخل</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آهن آلات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BookText"/>
        <w:rPr/>
      </w:pPr>
      <w:r>
        <w:rPr>
          <w:rFonts w:ascii="IRNazanin" w:hAnsi="IRNazanin" w:eastAsia="IRNazanin"/>
          <w:color w:val="111111"/>
          <w:sz w:val="28"/>
          <w:sz w:val="28"/>
          <w:szCs w:val="28"/>
          <w:rtl w:val="true"/>
          <w:lang w:bidi="fa-IR"/>
        </w:rPr>
        <w:t>وزن تمام شده کل ضریح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w:t>
      </w:r>
    </w:p>
    <w:p>
      <w:pPr>
        <w:pStyle w:val="Heading3"/>
        <w:numPr>
          <w:ilvl w:val="2"/>
          <w:numId w:val="1"/>
        </w:numPr>
        <w:rPr/>
      </w:pPr>
      <w:bookmarkStart w:id="103" w:name="__RefHeading___Toc6490104_2870459653"/>
      <w:bookmarkStart w:id="104" w:name="_Toc42"/>
      <w:bookmarkEnd w:id="103"/>
      <w:r>
        <w:rPr>
          <w:rtl w:val="true"/>
        </w:rPr>
        <w:t>مفاهیم به کار رفته در ضریح مطهر</w:t>
      </w:r>
      <w:r>
        <w:rPr>
          <w:rtl w:val="true"/>
        </w:rPr>
        <w:t>:</w:t>
      </w:r>
      <w:bookmarkEnd w:id="104"/>
    </w:p>
    <w:p>
      <w:pPr>
        <w:pStyle w:val="BookText"/>
        <w:rPr/>
      </w:pPr>
      <w:r>
        <w:rPr>
          <w:rFonts w:ascii="IRNazanin" w:hAnsi="IRNazanin" w:eastAsia="IRNazanin"/>
          <w:color w:val="111111"/>
          <w:sz w:val="28"/>
          <w:sz w:val="28"/>
          <w:szCs w:val="28"/>
          <w:rtl w:val="true"/>
          <w:lang w:bidi="fa-IR"/>
        </w:rPr>
        <w:t xml:space="preserve">یکی از ویژگی های ضریح مطهر جدید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است که بر آن نقش بسته است، که حاصل ساعت ها کار تحقیقی در منابع اصلی روایی شیعی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ی مفاهیم در عتبه ی حسینی و کمیته ی مفاهیم هیأت امنا به سرپرستی و نظارت آیت الله نظری منفرد حاصل این تحقیقات را مورد بررسی قرار دادند و نهایتا حجت الاسلام و المسلمين محمد حسن ذاکری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طرح موجود و فضای اختصاص یافته برای مفاهیم و با رعایت جانمایی متناسب، این مفاهیم را بر روی ضریح استفاده نمودند که شرح آن به ترتیب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0" o:detectmouseclick="t"/>
                <v:stroke color="#3465a4" joinstyle="round" endcap="flat"/>
                <w10:wrap type="none"/>
              </v:shape>
            </w:pict>
          </mc:Fallback>
        </mc:AlternateContent>
      </w:r>
      <w:bookmarkStart w:id="105" w:name="pg9505_82155"/>
    </w:p>
    <w:p>
      <w:pPr>
        <w:pStyle w:val="Heading2"/>
        <w:numPr>
          <w:ilvl w:val="1"/>
          <w:numId w:val="1"/>
        </w:numPr>
        <w:rPr/>
      </w:pPr>
      <w:bookmarkStart w:id="106" w:name="__RefHeading___Toc6490106_2870459653"/>
      <w:bookmarkStart w:id="107" w:name="_Toc43"/>
      <w:bookmarkEnd w:id="105"/>
      <w:bookmarkEnd w:id="106"/>
      <w:r>
        <w:rPr>
          <w:rtl w:val="true"/>
        </w:rPr>
        <w:t>سور و آیات مبارکه</w:t>
      </w:r>
      <w:bookmarkEnd w:id="107"/>
    </w:p>
    <w:p>
      <w:pPr>
        <w:pStyle w:val="Heading3"/>
        <w:numPr>
          <w:ilvl w:val="2"/>
          <w:numId w:val="1"/>
        </w:numPr>
        <w:rPr/>
      </w:pPr>
      <w:bookmarkStart w:id="108" w:name="__RefHeading___Toc6490108_2870459653"/>
      <w:bookmarkStart w:id="109" w:name="_Toc44"/>
      <w:bookmarkEnd w:id="108"/>
      <w:r>
        <w:rPr>
          <w:rtl w:val="true"/>
        </w:rPr>
        <w:t>بدنه بیرونی ضریح مطهر</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فجر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پیش روی مبارک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وَ لايُسْرِفُ فِى القَتلِ انَّهُ كانَ مَنصوراً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بالای سر مبارک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پشت سر مبارک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سَأَلَكَ عِبادِي عَنِّي فَاِنِّي قَرِيبٌ اُجيبُ دَعُوهُ الدَّاعَ اِذا دَعانِ فَلَيَسْتَجِيبُوالي ولْيُؤْمِنُوا بِي لَعَلَّهُمْ يَرْشُدُونَ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پایین پای مبارک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مَعَهُمْ فَافُوزُ فَوْزاً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 پیش روی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 پشت سر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صَبَرْتُمْ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Heading3"/>
        <w:numPr>
          <w:ilvl w:val="2"/>
          <w:numId w:val="1"/>
        </w:numPr>
        <w:rPr/>
      </w:pPr>
      <w:bookmarkStart w:id="110" w:name="__RefHeading___Toc6490110_2870459653"/>
      <w:bookmarkStart w:id="111" w:name="_Toc45"/>
      <w:bookmarkEnd w:id="110"/>
      <w:r>
        <w:rPr>
          <w:rtl w:val="true"/>
        </w:rPr>
        <w:t>داخل ضریح مطهر</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کوثر</w:t>
      </w:r>
    </w:p>
    <w:p>
      <w:pPr>
        <w:pStyle w:val="Heading2"/>
        <w:numPr>
          <w:ilvl w:val="1"/>
          <w:numId w:val="1"/>
        </w:numPr>
        <w:rPr/>
      </w:pPr>
      <w:bookmarkStart w:id="112" w:name="__RefHeading___Toc6490112_2870459653"/>
      <w:bookmarkStart w:id="113" w:name="_Toc46"/>
      <w:bookmarkEnd w:id="112"/>
      <w:r>
        <w:rPr>
          <w:rtl w:val="true"/>
        </w:rPr>
        <w:t>احادیث</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 اَللَّهُ عَلَيْهِ وَ آلِهِ وَ سَلَّمَ 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storage/sources/28/library/books/179/363179/images/29.jpg "image title</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مِصْبَاحُ اَلْهُدَى وَ سَفِينُهُ اَلنَّجَاهُ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اَلْحُسَيْنِ عَلَيْهِ السَّلامُ أَفْضَلُ مَا يَكُونُ مِنَ اَلْأَعْمَالِ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تَشَوُّقا اليه كَتَبَهُ اَللَّهُ مِنَ اَلْآمِنِينَ يَوْمَ اَلْقِيَامَةِ وَ أَعْطَى كِتابَهُ بِيَمِينِهِ وَ كَانَ تَحْتَ لِوَاءِ اَلْحُسَيْنِ عليه السلام حَتَّى يَدْخُلَ اَلْجَنَّةَ فَيُسْكِنَهُ فِى دَرَجَتِهِ انَّ اَللَّه عَزِيزٌ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اِلاّ وَ هُوَ يَتَمَنَّى اَنَّهُ مِنْ زُوَّارِ اَلْحُسَيْنِ لِمَا يَرَى مِمَّا يُصْنَعُ بِزُوَّارِ اَلْحُسَيْنِ عَلَيْهِ السَّلاَمُ مِنْ كَرَامَتِهِمْ عَلَى اَللَّهِ تَعْلى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صَلَّى اَللَّهُ عَلَيْهِ وَ آلِهِ وَ سَلَّمَ و جوَارٌ علَىّ وَ فاطِمه عَلَيهِمَا السَّلاَمُ فَلَايَدَعُ زِيَارَةَ الْحُسَيْنِ بْنِ عَلِیّ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عَارِفاً بِحَقِّهِ كَانَ كَمَنْ حَجَّ مِائة حَجَّةٍ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عَلَيْهِ السَّلاَمُ تُرْعَةٌ مِنْ تُرَعِ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كَتَبَهُ اَللَّهُ فِي اعْلَى عِلِّيِّين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مَا بَيْنَ قَبْرِ الْحُسَيْنِ عَلَيْهِ السَّلاَمُ إِلَى السَّمَاءِ مُخْتَلَفُ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إِنَّ اِلَى جَانِبِكُمْ قَبْراً مَا أَتَاهُ</w:t>
      </w:r>
      <w:r>
        <w:rPr>
          <w:rFonts w:ascii="IRNazanin" w:hAnsi="IRNazanin" w:eastAsia="IRNazanin"/>
          <w:color w:val="111111"/>
          <w:sz w:val="28"/>
          <w:sz w:val="28"/>
          <w:szCs w:val="28"/>
          <w:rtl w:val="true"/>
          <w:lang w:bidi="fa-IR"/>
        </w:rPr>
        <w:t>تصویر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storage/sources/28/library/books/179/363179/images/30.jpg "image title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مَكْرُوبَ اَلاُنْفُسِ اَللَّهَ كُرْبَتَهُ وَ قَضَى حَاجَتَهُ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فَاطِمَهُ بِنْتَ مُحَمَّدٍ تَحْضُرُ لِزُوَّارِ قَبْرِ ابْنِهَا الْحُسَيْنِ عَلَيْهِ السَّلاَمُ فَتَسْتَغْفِرُ لَهُمْ ذُنُوبَهُم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اَللَّهُ مِنْ آحَبَ حُسَيْناً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سرستون های شش گوشه ی ضریح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سید 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لاَ زِلْتُ كَرْباً وَ بَلاً</w:t>
      </w:r>
    </w:p>
    <w:p>
      <w:pPr>
        <w:pStyle w:val="BookText"/>
        <w:rPr/>
      </w:pPr>
      <w:r>
        <w:rPr>
          <w:rFonts w:ascii="Amiri" w:hAnsi="Amiri" w:eastAsia="Amiri" w:cs="Amiri"/>
          <w:color w:val="111111"/>
          <w:sz w:val="28"/>
          <w:sz w:val="28"/>
          <w:szCs w:val="28"/>
          <w:rtl w:val="true"/>
          <w:lang w:bidi="ar-SA"/>
        </w:rPr>
        <w:t>مَا لِقىً عِنْدَكَ آلُ اَلْمُصْطَفَى</w:t>
      </w:r>
    </w:p>
    <w:p>
      <w:pPr>
        <w:pStyle w:val="BookText"/>
        <w:rPr/>
      </w:pPr>
      <w:r>
        <w:rPr>
          <w:rFonts w:ascii="Amiri" w:hAnsi="Amiri" w:eastAsia="Amiri" w:cs="Amiri"/>
          <w:color w:val="111111"/>
          <w:sz w:val="28"/>
          <w:sz w:val="28"/>
          <w:szCs w:val="28"/>
          <w:rtl w:val="true"/>
          <w:lang w:bidi="ar-SA"/>
        </w:rPr>
        <w:t>كَمْ عَلَى تِرْبِكَ لِمَّا صُرَعُوا</w:t>
      </w:r>
    </w:p>
    <w:p>
      <w:pPr>
        <w:pStyle w:val="BookText"/>
        <w:rPr/>
      </w:pPr>
      <w:r>
        <w:rPr>
          <w:rFonts w:ascii="Amiri" w:hAnsi="Amiri" w:eastAsia="Amiri" w:cs="Amiri"/>
          <w:color w:val="111111"/>
          <w:sz w:val="28"/>
          <w:sz w:val="28"/>
          <w:szCs w:val="28"/>
          <w:rtl w:val="true"/>
          <w:lang w:bidi="ar-SA"/>
        </w:rPr>
        <w:t>مِن دَمٍ سَالَ وَ مِن دَمعٍ جَرَى</w:t>
      </w:r>
    </w:p>
    <w:p>
      <w:pPr>
        <w:pStyle w:val="BookText"/>
        <w:rPr/>
      </w:pPr>
      <w:r>
        <w:rPr>
          <w:rFonts w:ascii="Amiri" w:hAnsi="Amiri" w:eastAsia="Amiri" w:cs="Amiri"/>
          <w:color w:val="111111"/>
          <w:sz w:val="28"/>
          <w:sz w:val="28"/>
          <w:szCs w:val="28"/>
          <w:rtl w:val="true"/>
          <w:lang w:bidi="ar-SA"/>
        </w:rPr>
        <w:t>وَ ضُيُوفٌ لِفَلاه قَفْرِهِ</w:t>
      </w:r>
    </w:p>
    <w:p>
      <w:pPr>
        <w:pStyle w:val="BookText"/>
        <w:rPr/>
      </w:pPr>
      <w:r>
        <w:rPr>
          <w:rFonts w:ascii="Amiri" w:hAnsi="Amiri" w:eastAsia="Amiri" w:cs="Amiri"/>
          <w:color w:val="111111"/>
          <w:sz w:val="28"/>
          <w:sz w:val="28"/>
          <w:szCs w:val="28"/>
          <w:rtl w:val="true"/>
          <w:lang w:bidi="ar-SA"/>
        </w:rPr>
        <w:t>نَزَلُوا فِيهَا عَلَى غَيْرِ قُرًى</w:t>
      </w:r>
    </w:p>
    <w:p>
      <w:pPr>
        <w:pStyle w:val="BookText"/>
        <w:rPr/>
      </w:pPr>
      <w:r>
        <w:rPr>
          <w:rFonts w:ascii="Amiri" w:hAnsi="Amiri" w:eastAsia="Amiri" w:cs="Amiri"/>
          <w:color w:val="111111"/>
          <w:sz w:val="28"/>
          <w:sz w:val="28"/>
          <w:szCs w:val="28"/>
          <w:rtl w:val="true"/>
          <w:lang w:bidi="ar-SA"/>
        </w:rPr>
        <w:t>لَمْ يَذُوقُوا اَلْمَاءَ حَتَّى اِجْتَمَعُوا</w:t>
      </w:r>
    </w:p>
    <w:p>
      <w:pPr>
        <w:pStyle w:val="BookText"/>
        <w:rPr/>
      </w:pPr>
      <w:r>
        <w:rPr>
          <w:rFonts w:ascii="Amiri" w:hAnsi="Amiri" w:eastAsia="Amiri" w:cs="Amiri"/>
          <w:color w:val="111111"/>
          <w:sz w:val="28"/>
          <w:sz w:val="28"/>
          <w:szCs w:val="28"/>
          <w:rtl w:val="true"/>
          <w:lang w:bidi="ar-SA"/>
        </w:rPr>
        <w:t>بِحدَى اَلسَّيْفِ عَلَى وَرْدِ اَلرَّدِّی</w:t>
      </w:r>
    </w:p>
    <w:p>
      <w:pPr>
        <w:pStyle w:val="BookText"/>
        <w:rPr/>
      </w:pPr>
      <w:r>
        <w:rPr>
          <w:rFonts w:ascii="Amiri" w:hAnsi="Amiri" w:eastAsia="Amiri" w:cs="Amiri"/>
          <w:color w:val="111111"/>
          <w:sz w:val="28"/>
          <w:sz w:val="28"/>
          <w:szCs w:val="28"/>
          <w:rtl w:val="true"/>
          <w:lang w:bidi="ar-SA"/>
        </w:rPr>
        <w:t>تَكْسِفُ اَلشَّمْسُ شَمُوساً مِنْهُمْ</w:t>
      </w:r>
    </w:p>
    <w:p>
      <w:pPr>
        <w:pStyle w:val="BookText"/>
        <w:rPr/>
      </w:pPr>
      <w:r>
        <w:rPr>
          <w:rFonts w:ascii="Amiri" w:hAnsi="Amiri" w:eastAsia="Amiri" w:cs="Amiri"/>
          <w:color w:val="111111"/>
          <w:sz w:val="28"/>
          <w:sz w:val="28"/>
          <w:szCs w:val="28"/>
          <w:rtl w:val="true"/>
          <w:lang w:bidi="ar-SA"/>
        </w:rPr>
        <w:t>لاَ تُدَانِيهَا ضِيَاءٌ وَ عْلاً</w:t>
      </w:r>
    </w:p>
    <w:p>
      <w:pPr>
        <w:pStyle w:val="BookText"/>
        <w:rPr/>
      </w:pPr>
      <w:r>
        <w:rPr>
          <w:rFonts w:ascii="Amiri" w:hAnsi="Amiri" w:eastAsia="Amiri" w:cs="Amiri"/>
          <w:color w:val="111111"/>
          <w:sz w:val="28"/>
          <w:sz w:val="28"/>
          <w:szCs w:val="28"/>
          <w:rtl w:val="true"/>
          <w:lang w:bidi="ar-SA"/>
        </w:rPr>
        <w:t>وَ وُجُوهاً كَالْمَصَابِيحِ، فَمِنْ</w:t>
      </w:r>
    </w:p>
    <w:p>
      <w:pPr>
        <w:pStyle w:val="BookText"/>
        <w:rPr/>
      </w:pPr>
      <w:r>
        <w:rPr>
          <w:rFonts w:ascii="Amiri" w:hAnsi="Amiri" w:eastAsia="Amiri" w:cs="Amiri"/>
          <w:color w:val="111111"/>
          <w:sz w:val="28"/>
          <w:sz w:val="28"/>
          <w:szCs w:val="28"/>
          <w:rtl w:val="true"/>
          <w:lang w:bidi="ar-SA"/>
        </w:rPr>
        <w:t>قَمَرٍ غَابَ، و نَجْمٍ قَدْ هَوَى</w:t>
      </w:r>
    </w:p>
    <w:p>
      <w:pPr>
        <w:pStyle w:val="BookText"/>
        <w:rPr/>
      </w:pPr>
      <w:r>
        <w:rPr>
          <w:rFonts w:ascii="Amiri" w:hAnsi="Amiri" w:eastAsia="Amiri" w:cs="Amiri"/>
          <w:color w:val="111111"/>
          <w:sz w:val="28"/>
          <w:sz w:val="28"/>
          <w:szCs w:val="28"/>
          <w:rtl w:val="true"/>
          <w:lang w:bidi="ar-SA"/>
        </w:rPr>
        <w:t>وَ صَرِيعاً عَالَجَ الْمَّوْتُ بِلا</w:t>
      </w:r>
    </w:p>
    <w:p>
      <w:pPr>
        <w:pStyle w:val="BookText"/>
        <w:rPr/>
      </w:pPr>
      <w:r>
        <w:rPr>
          <w:rFonts w:ascii="Amiri" w:hAnsi="Amiri" w:eastAsia="Amiri" w:cs="Amiri"/>
          <w:color w:val="111111"/>
          <w:sz w:val="28"/>
          <w:sz w:val="28"/>
          <w:szCs w:val="28"/>
          <w:rtl w:val="true"/>
          <w:lang w:bidi="ar-SA"/>
        </w:rPr>
        <w:t>شَدَّ لَحْيَيْنِ وَ لا مدْ رَدِيٍ</w:t>
      </w:r>
    </w:p>
    <w:p>
      <w:pPr>
        <w:pStyle w:val="BookText"/>
        <w:rPr/>
      </w:pPr>
      <w:r>
        <w:rPr>
          <w:rFonts w:ascii="Amiri" w:hAnsi="Amiri" w:eastAsia="Amiri" w:cs="Amiri"/>
          <w:color w:val="111111"/>
          <w:sz w:val="28"/>
          <w:sz w:val="28"/>
          <w:szCs w:val="28"/>
          <w:rtl w:val="true"/>
          <w:lang w:bidi="ar-SA"/>
        </w:rPr>
        <w:t>مَيِّتٌ تَبْكِى لَهُ فَاطِمَه</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ابوهَا وَ عَلَى ذُو اَلْعُلَى</w:t>
      </w:r>
    </w:p>
    <w:p>
      <w:pPr>
        <w:pStyle w:val="BookText"/>
        <w:rPr/>
      </w:pPr>
      <w:r>
        <w:rPr>
          <w:rFonts w:ascii="Amiri" w:hAnsi="Amiri" w:eastAsia="Amiri" w:cs="Amiri"/>
          <w:color w:val="111111"/>
          <w:sz w:val="28"/>
          <w:sz w:val="28"/>
          <w:szCs w:val="28"/>
          <w:rtl w:val="true"/>
          <w:lang w:bidi="ar-SA"/>
        </w:rPr>
        <w:t>يَا رَسُولَ اَللَّهِ لَوْ عَايَنْتَهُمْ</w:t>
      </w:r>
    </w:p>
    <w:p>
      <w:pPr>
        <w:pStyle w:val="BookText"/>
        <w:rPr/>
      </w:pPr>
      <w:r>
        <w:rPr>
          <w:rFonts w:ascii="Amiri" w:hAnsi="Amiri" w:eastAsia="Amiri" w:cs="Amiri"/>
          <w:color w:val="111111"/>
          <w:sz w:val="28"/>
          <w:sz w:val="28"/>
          <w:szCs w:val="28"/>
          <w:rtl w:val="true"/>
          <w:lang w:bidi="ar-SA"/>
        </w:rPr>
        <w:t>وَ هْمٌ مَا بَيْنَ قَتْلَى وَ سَباً</w:t>
      </w:r>
    </w:p>
    <w:p>
      <w:pPr>
        <w:pStyle w:val="BookText"/>
        <w:rPr/>
      </w:pPr>
      <w:r>
        <w:rPr>
          <w:rFonts w:ascii="Amiri" w:hAnsi="Amiri" w:eastAsia="Amiri" w:cs="Amiri"/>
          <w:color w:val="111111"/>
          <w:sz w:val="28"/>
          <w:sz w:val="28"/>
          <w:szCs w:val="28"/>
          <w:rtl w:val="true"/>
          <w:lang w:bidi="ar-SA"/>
        </w:rPr>
        <w:t>لَرَأَتْ عَيْنَاكَ مِنْهُمْ مَنْظَراً</w:t>
      </w:r>
    </w:p>
    <w:p>
      <w:pPr>
        <w:pStyle w:val="BookText"/>
        <w:rPr/>
      </w:pPr>
      <w:r>
        <w:rPr>
          <w:rFonts w:ascii="Amiri" w:hAnsi="Amiri" w:eastAsia="Amiri" w:cs="Amiri"/>
          <w:color w:val="111111"/>
          <w:sz w:val="28"/>
          <w:sz w:val="28"/>
          <w:szCs w:val="28"/>
          <w:rtl w:val="true"/>
          <w:lang w:bidi="ar-SA"/>
        </w:rPr>
        <w:t>لِلْحَشَی شَجواً، وَ لِلعَينِ قَذَى</w:t>
      </w:r>
    </w:p>
    <w:p>
      <w:pPr>
        <w:pStyle w:val="BookText"/>
        <w:rPr/>
      </w:pPr>
      <w:r>
        <w:rPr>
          <w:rFonts w:ascii="Amiri" w:hAnsi="Amiri" w:eastAsia="Amiri" w:cs="Amiri"/>
          <w:color w:val="111111"/>
          <w:sz w:val="28"/>
          <w:sz w:val="28"/>
          <w:szCs w:val="28"/>
          <w:rtl w:val="true"/>
          <w:lang w:bidi="ar-SA"/>
        </w:rPr>
        <w:t>جُزَرٌوا جَزرَ الاضَاحِيِّ نَسْلِهِ</w:t>
      </w:r>
    </w:p>
    <w:p>
      <w:pPr>
        <w:pStyle w:val="BookText"/>
        <w:rPr/>
      </w:pP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يَا قَتِيلاً قَوَّضٌ اَلدَّهْرُ بِهِ</w:t>
      </w:r>
    </w:p>
    <w:p>
      <w:pPr>
        <w:pStyle w:val="BookText"/>
        <w:rPr/>
      </w:pPr>
      <w:r>
        <w:rPr>
          <w:rFonts w:ascii="Amiri" w:hAnsi="Amiri" w:eastAsia="Amiri" w:cs="Amiri"/>
          <w:color w:val="111111"/>
          <w:sz w:val="28"/>
          <w:sz w:val="28"/>
          <w:szCs w:val="28"/>
          <w:rtl w:val="true"/>
          <w:lang w:bidi="ar-SA"/>
        </w:rPr>
        <w:t>عَمُدُ اَلدِّينِ وَ أَعْلاَمُ اَلْهُدَى</w:t>
      </w:r>
    </w:p>
    <w:p>
      <w:pPr>
        <w:pStyle w:val="BookText"/>
        <w:rPr/>
      </w:pPr>
      <w:r>
        <w:rPr>
          <w:rFonts w:ascii="Amiri" w:hAnsi="Amiri" w:eastAsia="Amiri" w:cs="Amiri"/>
          <w:color w:val="111111"/>
          <w:sz w:val="28"/>
          <w:sz w:val="28"/>
          <w:szCs w:val="28"/>
          <w:rtl w:val="true"/>
          <w:lang w:bidi="ar-SA"/>
        </w:rPr>
        <w:t>قَتَلُوهُ بَعْدَ عَلِمَ مِنْهُمْ</w:t>
      </w:r>
    </w:p>
    <w:p>
      <w:pPr>
        <w:pStyle w:val="BookText"/>
        <w:rPr/>
      </w:pPr>
      <w:r>
        <w:rPr>
          <w:rFonts w:ascii="Amiri" w:hAnsi="Amiri" w:eastAsia="Amiri" w:cs="Amiri"/>
          <w:color w:val="111111"/>
          <w:sz w:val="28"/>
          <w:sz w:val="28"/>
          <w:szCs w:val="28"/>
          <w:rtl w:val="true"/>
          <w:lang w:bidi="ar-SA"/>
        </w:rPr>
        <w:t>اِنَّهُ خَامِسُ اِصْحَابِ اَلْكَسَا</w:t>
      </w:r>
    </w:p>
    <w:p>
      <w:pPr>
        <w:pStyle w:val="BookText"/>
        <w:rPr/>
      </w:pPr>
      <w:r>
        <w:rPr>
          <w:rFonts w:ascii="Amiri" w:hAnsi="Amiri" w:eastAsia="Amiri" w:cs="Amiri"/>
          <w:color w:val="111111"/>
          <w:sz w:val="28"/>
          <w:sz w:val="28"/>
          <w:szCs w:val="28"/>
          <w:rtl w:val="true"/>
          <w:lang w:bidi="ar-SA"/>
        </w:rPr>
        <w:t>لَوْ رَسُولُ اَللَّهِ يَحْيَا بَعْدَهُ</w:t>
      </w:r>
    </w:p>
    <w:p>
      <w:pPr>
        <w:pStyle w:val="BookText"/>
        <w:rPr/>
      </w:pP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غَسَّلوهُ بِدَمِ الطَّعْنِ، وَ مَا</w:t>
      </w:r>
    </w:p>
    <w:p>
      <w:pPr>
        <w:pStyle w:val="BookText"/>
        <w:rPr/>
      </w:pPr>
      <w:r>
        <w:rPr>
          <w:rFonts w:ascii="Amiri" w:hAnsi="Amiri" w:eastAsia="Amiri" w:cs="Amiri"/>
          <w:color w:val="111111"/>
          <w:sz w:val="28"/>
          <w:sz w:val="28"/>
          <w:szCs w:val="28"/>
          <w:rtl w:val="true"/>
          <w:lang w:bidi="ar-SA"/>
        </w:rPr>
        <w:t>كَفَّنُوهُ غَيرَ بَوْغاءِ الثَّرى</w:t>
      </w:r>
    </w:p>
    <w:p>
      <w:pPr>
        <w:pStyle w:val="BookText"/>
        <w:rPr/>
      </w:pPr>
      <w:r>
        <w:rPr>
          <w:rFonts w:ascii="Amiri" w:hAnsi="Amiri" w:eastAsia="Amiri" w:cs="Amiri"/>
          <w:color w:val="111111"/>
          <w:sz w:val="28"/>
          <w:sz w:val="28"/>
          <w:szCs w:val="28"/>
          <w:rtl w:val="true"/>
          <w:lang w:bidi="ar-SA"/>
        </w:rPr>
        <w:t>جَعَلَ اللَّهُ الَّذِى نَابَكُم</w:t>
      </w:r>
    </w:p>
    <w:p>
      <w:pPr>
        <w:pStyle w:val="BookText"/>
        <w:rPr/>
      </w:pPr>
      <w:r>
        <w:rPr>
          <w:rFonts w:ascii="Amiri" w:hAnsi="Amiri" w:eastAsia="Amiri" w:cs="Amiri"/>
          <w:color w:val="111111"/>
          <w:sz w:val="28"/>
          <w:sz w:val="28"/>
          <w:szCs w:val="28"/>
          <w:rtl w:val="true"/>
          <w:lang w:bidi="ar-SA"/>
        </w:rPr>
        <w:t>سَبَبُ الْوَجْدِ طَوِيلاً وَ الْبُكَا</w:t>
      </w:r>
    </w:p>
    <w:p>
      <w:pPr>
        <w:pStyle w:val="BookText"/>
        <w:rPr/>
      </w:pPr>
      <w:r>
        <w:rPr>
          <w:rFonts w:ascii="Amiri" w:hAnsi="Amiri" w:eastAsia="Amiri" w:cs="Amiri"/>
          <w:color w:val="111111"/>
          <w:sz w:val="28"/>
          <w:sz w:val="28"/>
          <w:szCs w:val="28"/>
          <w:rtl w:val="true"/>
          <w:lang w:bidi="ar-SA"/>
        </w:rPr>
        <w:t>لا أَرَى حُزْنَكُم يَنْسى، وَ لا</w:t>
      </w:r>
    </w:p>
    <w:p>
      <w:pPr>
        <w:pStyle w:val="BookText"/>
        <w:rPr/>
      </w:pPr>
      <w:r>
        <w:rPr>
          <w:rFonts w:ascii="Amiri" w:hAnsi="Amiri" w:eastAsia="Amiri" w:cs="Amiri"/>
          <w:color w:val="111111"/>
          <w:sz w:val="28"/>
          <w:sz w:val="28"/>
          <w:szCs w:val="28"/>
          <w:rtl w:val="true"/>
          <w:lang w:bidi="ar-SA"/>
        </w:rPr>
        <w:t>رُزْءَكُمْ يُسْلَى، وَ إِنْ طَالَ الْمَدَى</w:t>
      </w:r>
    </w:p>
    <w:p>
      <w:pPr>
        <w:pStyle w:val="BookText"/>
        <w:rPr/>
      </w:pPr>
      <w:r>
        <w:rPr>
          <w:rFonts w:ascii="Amiri" w:hAnsi="Amiri" w:eastAsia="Amiri" w:cs="Amiri"/>
          <w:color w:val="111111"/>
          <w:sz w:val="28"/>
          <w:sz w:val="28"/>
          <w:szCs w:val="28"/>
          <w:rtl w:val="true"/>
          <w:lang w:bidi="ar-SA"/>
        </w:rPr>
        <w:t>انتَمَّ الشَّافُّونَ منْ دَآ اَلْعَمَى</w:t>
      </w:r>
    </w:p>
    <w:p>
      <w:pPr>
        <w:pStyle w:val="BookText"/>
        <w:rPr/>
      </w:pPr>
      <w:r>
        <w:rPr>
          <w:rFonts w:ascii="Amiri" w:hAnsi="Amiri" w:eastAsia="Amiri" w:cs="Amiri"/>
          <w:color w:val="111111"/>
          <w:sz w:val="28"/>
          <w:sz w:val="28"/>
          <w:szCs w:val="28"/>
          <w:rtl w:val="true"/>
          <w:lang w:bidi="ar-SA"/>
        </w:rPr>
        <w:t>وَ غْداً سَاقُونَ مِن حَوْضِ الرَّوَّا</w:t>
      </w:r>
    </w:p>
    <w:p>
      <w:pPr>
        <w:pStyle w:val="BookText"/>
        <w:rPr/>
      </w:pPr>
      <w:r>
        <w:rPr>
          <w:rFonts w:ascii="Amiri" w:hAnsi="Amiri" w:eastAsia="Amiri" w:cs="Amiri"/>
          <w:color w:val="111111"/>
          <w:sz w:val="28"/>
          <w:sz w:val="28"/>
          <w:szCs w:val="28"/>
          <w:rtl w:val="true"/>
          <w:lang w:bidi="ar-SA"/>
        </w:rPr>
        <w:t>نَزَلَ الدِّينُ عَلَيْكُمْ بَيْتَكُمْ</w:t>
      </w:r>
    </w:p>
    <w:p>
      <w:pPr>
        <w:pStyle w:val="BookText"/>
        <w:rPr/>
      </w:pPr>
      <w:r>
        <w:rPr>
          <w:rFonts w:ascii="Amiri" w:hAnsi="Amiri" w:eastAsia="Amiri" w:cs="Amiri"/>
          <w:color w:val="111111"/>
          <w:sz w:val="28"/>
          <w:sz w:val="28"/>
          <w:szCs w:val="28"/>
          <w:rtl w:val="true"/>
          <w:lang w:bidi="ar-SA"/>
        </w:rPr>
        <w:t>و تَخَطَّى النَّاسَ طِرّاً و طَوَى</w:t>
      </w:r>
    </w:p>
    <w:p>
      <w:pPr>
        <w:pStyle w:val="BookText"/>
        <w:rPr/>
      </w:pPr>
      <w:r>
        <w:rPr>
          <w:rFonts w:ascii="Amiri" w:hAnsi="Amiri" w:eastAsia="Amiri" w:cs="Amiri"/>
          <w:color w:val="111111"/>
          <w:sz w:val="28"/>
          <w:sz w:val="28"/>
          <w:szCs w:val="28"/>
          <w:rtl w:val="true"/>
          <w:lang w:bidi="ar-SA"/>
        </w:rPr>
        <w:t>اِين عَنْكُمْ لِلَّذِى يَبْغَى بِكُمْ</w:t>
      </w:r>
    </w:p>
    <w:p>
      <w:pPr>
        <w:pStyle w:val="BookText"/>
        <w:rPr/>
      </w:pPr>
      <w:r>
        <w:rPr>
          <w:rFonts w:ascii="Amiri" w:hAnsi="Amiri" w:eastAsia="Amiri" w:cs="Amiri"/>
          <w:color w:val="111111"/>
          <w:sz w:val="28"/>
          <w:sz w:val="28"/>
          <w:szCs w:val="28"/>
          <w:rtl w:val="true"/>
          <w:lang w:bidi="ar-SA"/>
        </w:rPr>
        <w:t>ظِلُّ عَدْنٍ دُونَهَا حَرُّ لَظَى</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7"/>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1" o:detectmouseclick="t"/>
                <v:stroke color="#3465a4" joinstyle="round" endcap="flat"/>
                <w10:wrap type="none"/>
              </v:shape>
            </w:pict>
          </mc:Fallback>
        </mc:AlternateContent>
      </w:r>
      <w:bookmarkStart w:id="114" w:name="pg9505_82160"/>
    </w:p>
    <w:p>
      <w:pPr>
        <w:pStyle w:val="Heading2"/>
        <w:numPr>
          <w:ilvl w:val="1"/>
          <w:numId w:val="1"/>
        </w:numPr>
        <w:rPr/>
      </w:pPr>
      <w:bookmarkStart w:id="115" w:name="__RefHeading___Toc6490114_2870459653"/>
      <w:bookmarkStart w:id="116" w:name="_Toc47"/>
      <w:bookmarkEnd w:id="114"/>
      <w:bookmarkEnd w:id="115"/>
      <w:r>
        <w:rPr>
          <w:rtl w:val="true"/>
        </w:rPr>
        <w:t xml:space="preserve">اسماءالله و اسامی چهارده معصوم </w:t>
      </w:r>
      <w:r>
        <w:rPr>
          <w:rtl w:val="true"/>
        </w:rPr>
        <w:t>(</w:t>
      </w:r>
      <w:r>
        <w:rPr>
          <w:rtl w:val="true"/>
        </w:rPr>
        <w:t>علیهم السلام</w:t>
      </w:r>
      <w:r>
        <w:rPr>
          <w:rtl w:val="true"/>
        </w:rPr>
        <w:t xml:space="preserve">) </w:t>
      </w:r>
      <w:r>
        <w:rPr>
          <w:rtl w:val="true"/>
        </w:rPr>
        <w:t>و عبارات منتخب از ادعیه و زیارات معتبر</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شكور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صبور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غفور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حسیب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مجیب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باقی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احد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واحد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ظاهر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باطن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رسول 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المرتضى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الزهرا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الحسن المجتبى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الحسين سيد الشهدا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السجاد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جعفر الصادق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موسى الكاظم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الرضا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 الهادى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الحسن العسكرى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محمد المهدى القائم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الكبير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الرضيع الصغير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ولى الله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حجه الله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اِشْهَدُ اَنَّكَ وَ جْهُ اَللَّهِ اَلَّذِي لَمْ يَهْلِكْ وَ لاَ يَهْلِكُ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بالای سر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قسمتی از زیارت نیمه شعبان حضرت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لاذَليلٌ وَ اللَّهُ مُعِزُّكَ وَ لا مَغْلُوبٌ وَ اَللَّهُ نَاصِرُكَ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زیارت نیمه شعبان حضرت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اشهَدُ اَنَّكَ نُورُ اللَّهِ الَّذِى لَم يُطُفا وَ لا يُطفا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روی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زیارت نیمه شعبان حضرت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عَلَيْكُمْ يَا اِبْرَارَ اَللَّهِ اَلسَّلاَمُ عَلَيْكُمْ يَا مَهْدِيُّونَ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زیارت نیمه رجب حضرت</w:t>
      </w:r>
    </w:p>
    <w:p>
      <w:pPr>
        <w:pStyle w:val="Heading2"/>
        <w:numPr>
          <w:ilvl w:val="1"/>
          <w:numId w:val="1"/>
        </w:numPr>
        <w:rPr/>
      </w:pPr>
      <w:bookmarkStart w:id="117" w:name="__RefHeading___Toc6490116_2870459653"/>
      <w:bookmarkStart w:id="118" w:name="_Toc48"/>
      <w:bookmarkEnd w:id="117"/>
      <w:r>
        <w:rPr>
          <w:rtl w:val="true"/>
        </w:rPr>
        <w:t>سلام های منتخب از زیارت ناحیه مقدسه، مندرج بر روی سقف مطهر</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فاطمة الزهراء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خامس اصحاب الكساء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الإجابة تحت قبته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حجة رب العالمين </w:t>
      </w:r>
      <w:bookmarkStart w:id="119" w:name="pg9505_82161"/>
    </w:p>
    <w:p>
      <w:pPr>
        <w:pStyle w:val="BookText"/>
        <w:rPr/>
      </w:pPr>
      <w:bookmarkEnd w:id="1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شهيد الشهداء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على المرمّل بالدّماء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المقطوع الوتين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على المظلوم بلاناصر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الشّيب الخضيب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الخدّ التريب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البدن السّليب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على المغسّل بدم الجراح</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على الرّأس المرفوع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النّسوة البارزات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على الأعضاء المقطّعات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المدفونين بلا أكفان</w:t>
      </w:r>
    </w:p>
    <w:p>
      <w:pPr>
        <w:pStyle w:val="Heading2"/>
        <w:numPr>
          <w:ilvl w:val="1"/>
          <w:numId w:val="1"/>
        </w:numPr>
        <w:rPr/>
      </w:pPr>
      <w:bookmarkStart w:id="120" w:name="__RefHeading___Toc6490118_2870459653"/>
      <w:bookmarkStart w:id="121" w:name="_Toc49"/>
      <w:bookmarkEnd w:id="120"/>
      <w:r>
        <w:rPr>
          <w:rtl w:val="true"/>
        </w:rPr>
        <w:t>هیأت امنای ساخت ضریح مطهر</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محمد دانش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هيأت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حاج شیخ علی نظری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حجه الاسلام و المسلمین محمدرضا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رییس 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حجه الاسلام و المسلمین سید علیرضا تکیه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 هیأت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علی آقا محمدی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محمود برقعی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محمود پارچه 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پروژه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غلام حسین خلج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محمدرضا عاصی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سعید طیب حسینی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بهرام محمدی نیا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علی نیکان قمی</w:t>
      </w:r>
    </w:p>
    <w:p>
      <w:pPr>
        <w:pStyle w:val="BookText"/>
        <w:rPr/>
      </w:pPr>
      <w:r>
        <w:rPr>
          <w:rFonts w:ascii="IRNazanin" w:hAnsi="IRNazanin" w:eastAsia="IRNazanin"/>
          <w:color w:val="111111"/>
          <w:sz w:val="28"/>
          <w:sz w:val="28"/>
          <w:szCs w:val="28"/>
          <w:rtl w:val="true"/>
          <w:lang w:bidi="fa-IR"/>
        </w:rPr>
        <w:t xml:space="preserve">در این جا از خدمات مخلصانه و شبانه روزی خادمین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ساخت ضریح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رضا مشایخی، حاج محمد معماریان، اسماعیل پشت مشهدی</w:t>
      </w:r>
    </w:p>
    <w:p>
      <w:pPr>
        <w:pStyle w:val="BookText"/>
        <w:rPr/>
      </w:pPr>
      <w:r>
        <w:rPr>
          <w:rFonts w:ascii="IRNazanin" w:hAnsi="IRNazanin" w:eastAsia="IRNazanin"/>
          <w:color w:val="111111"/>
          <w:sz w:val="28"/>
          <w:sz w:val="28"/>
          <w:szCs w:val="28"/>
          <w:rtl w:val="true"/>
          <w:lang w:bidi="fa-IR"/>
        </w:rPr>
        <w:t>هماهنگی امور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اسماعیلی 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و تصویر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حسامی نژاد، روح الله داوری</w:t>
      </w:r>
    </w:p>
    <w:p>
      <w:pPr>
        <w:pStyle w:val="BookText"/>
        <w:rPr/>
      </w:pPr>
      <w:r>
        <w:rPr>
          <w:rFonts w:ascii="IRNazanin" w:hAnsi="IRNazanin" w:eastAsia="IRNazanin"/>
          <w:color w:val="111111"/>
          <w:sz w:val="28"/>
          <w:sz w:val="28"/>
          <w:szCs w:val="28"/>
          <w:rtl w:val="true"/>
          <w:lang w:bidi="fa-IR"/>
        </w:rPr>
        <w:t>اداری، حسابداری و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حسین کمالی، امیر حسین تهامی، احمد پارچه باف و حامد عباس ذاکری تشکر و قدردانی به عمل می آید</w:t>
      </w:r>
      <w:r>
        <w:rPr>
          <w:rFonts w:eastAsia="IRNazanin" w:cs="IRNazanin"/>
          <w:color w:val="111111"/>
          <w:sz w:val="28"/>
          <w:szCs w:val="28"/>
          <w:rtl w:val="true"/>
          <w:lang w:bidi="fa-IR"/>
        </w:rPr>
        <w:t>.</w:t>
      </w:r>
    </w:p>
    <w:p>
      <w:pPr>
        <w:pStyle w:val="Heading2"/>
        <w:numPr>
          <w:ilvl w:val="1"/>
          <w:numId w:val="1"/>
        </w:numPr>
        <w:rPr/>
      </w:pPr>
      <w:bookmarkStart w:id="122" w:name="__RefHeading___Toc6490120_2870459653"/>
      <w:bookmarkStart w:id="123" w:name="_Toc50"/>
      <w:bookmarkEnd w:id="122"/>
      <w:r>
        <w:rPr>
          <w:rtl w:val="true"/>
        </w:rPr>
        <w:t>ماده تاریخ ساخت ضریح مطهر</w:t>
      </w:r>
      <w:r>
        <w:rPr>
          <w:rtl w:val="true"/>
        </w:rPr>
        <w:t>:</w:t>
      </w:r>
      <w:bookmarkEnd w:id="123"/>
    </w:p>
    <w:p>
      <w:pPr>
        <w:pStyle w:val="BookText"/>
        <w:rPr/>
      </w:pPr>
      <w:r>
        <w:rPr>
          <w:rFonts w:ascii="IRNazanin" w:hAnsi="IRNazanin" w:eastAsia="IRNazanin"/>
          <w:color w:val="111111"/>
          <w:sz w:val="28"/>
          <w:sz w:val="28"/>
          <w:szCs w:val="28"/>
          <w:rtl w:val="true"/>
          <w:lang w:bidi="fa-IR"/>
        </w:rPr>
        <w:t xml:space="preserve">به تاریخ ضریح قبله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اندر خط فرمان عشق است</w:t>
      </w:r>
    </w:p>
    <w:p>
      <w:pPr>
        <w:pStyle w:val="BookText"/>
        <w:rPr/>
      </w:pPr>
      <w:r>
        <w:rPr>
          <w:rFonts w:ascii="IRNazanin" w:hAnsi="IRNazanin" w:eastAsia="IRNazanin"/>
          <w:color w:val="111111"/>
          <w:sz w:val="28"/>
          <w:sz w:val="28"/>
          <w:szCs w:val="28"/>
          <w:rtl w:val="true"/>
          <w:lang w:bidi="fa-IR"/>
        </w:rPr>
        <w:t xml:space="preserve">گرفتم از نبی امداد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سلطان عشق است</w:t>
      </w:r>
    </w:p>
    <w:p>
      <w:pPr>
        <w:pStyle w:val="BookText"/>
        <w:rPr/>
      </w:pPr>
      <w:r>
        <w:rPr>
          <w:rFonts w:eastAsia="Times New Roman" w:cs="Times New Roman" w:ascii="Times New Roman" w:hAnsi="Times New Roman"/>
          <w:color w:val="111111"/>
          <w:sz w:val="28"/>
          <w:szCs w:val="28"/>
          <w:lang w:val="en-US" w:bidi="en-US"/>
        </w:rPr>
        <w:t>1371+62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استاد موحد </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image" Target="media/image8.jpeg"/><Relationship Id="rId35" Type="http://schemas.openxmlformats.org/officeDocument/2006/relationships/image" Target="media/image8.jpeg"/><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image" Target="media/image9.jpeg"/><Relationship Id="rId40" Type="http://schemas.openxmlformats.org/officeDocument/2006/relationships/image" Target="media/image9.jpeg"/><Relationship Id="rId41" Type="http://schemas.openxmlformats.org/officeDocument/2006/relationships/footer" Target="footer22.xml"/><Relationship Id="rId42" Type="http://schemas.openxmlformats.org/officeDocument/2006/relationships/image" Target="media/image10.jpeg"/><Relationship Id="rId43" Type="http://schemas.openxmlformats.org/officeDocument/2006/relationships/image" Target="media/image10.jpeg"/><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image" Target="media/image14.jpeg"/><Relationship Id="rId54" Type="http://schemas.openxmlformats.org/officeDocument/2006/relationships/image" Target="media/image14.jpeg"/><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image" Target="media/image16.jpeg"/><Relationship Id="rId60" Type="http://schemas.openxmlformats.org/officeDocument/2006/relationships/image" Target="media/image16.jpeg"/><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image" Target="media/image17.jpeg"/><Relationship Id="rId65" Type="http://schemas.openxmlformats.org/officeDocument/2006/relationships/image" Target="media/image17.jpeg"/><Relationship Id="rId66" Type="http://schemas.openxmlformats.org/officeDocument/2006/relationships/footer" Target="footer31.xml"/><Relationship Id="rId67" Type="http://schemas.openxmlformats.org/officeDocument/2006/relationships/image" Target="media/image18.jpeg"/><Relationship Id="rId68" Type="http://schemas.openxmlformats.org/officeDocument/2006/relationships/image" Target="media/image18.jpeg"/><Relationship Id="rId69" Type="http://schemas.openxmlformats.org/officeDocument/2006/relationships/footer" Target="footer32.xml"/><Relationship Id="rId70" Type="http://schemas.openxmlformats.org/officeDocument/2006/relationships/image" Target="media/image19.jpeg"/><Relationship Id="rId71" Type="http://schemas.openxmlformats.org/officeDocument/2006/relationships/image" Target="media/image19.jpeg"/><Relationship Id="rId72" Type="http://schemas.openxmlformats.org/officeDocument/2006/relationships/footer" Target="footer33.xml"/><Relationship Id="rId73" Type="http://schemas.openxmlformats.org/officeDocument/2006/relationships/footer" Target="footer34.xml"/><Relationship Id="rId74" Type="http://schemas.openxmlformats.org/officeDocument/2006/relationships/footer" Target="footer35.xml"/><Relationship Id="rId75" Type="http://schemas.openxmlformats.org/officeDocument/2006/relationships/image" Target="media/image20.jpeg"/><Relationship Id="rId76" Type="http://schemas.openxmlformats.org/officeDocument/2006/relationships/image" Target="media/image20.jpeg"/><Relationship Id="rId77" Type="http://schemas.openxmlformats.org/officeDocument/2006/relationships/footer" Target="footer36.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37.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8628</Words>
  <Characters>33069</Characters>
  <CharactersWithSpaces>41186</CharactersWithSpaces>
  <Paragraphs>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2026-08-20T15:29:26Z</dcterms:created>
  <dc:creator>ghaemiyeh.com</dc:creator>
  <dc:description/>
  <dc:language>en-US</dc:language>
  <cp:lastModifiedBy/>
  <dcterms:modified xsi:type="dcterms:W3CDTF">2026-08-20T18:59:35Z</dcterms:modified>
  <cp:revision>1</cp:revision>
  <dc:subject/>
  <dc:title>گوهر ناب در حریم آفتاب = دره اصیله فی حریم الشمس</dc:title>
</cp:coreProperties>
</file>

<file path=docProps/custom.xml><?xml version="1.0" encoding="utf-8"?>
<Properties xmlns="http://schemas.openxmlformats.org/officeDocument/2006/custom-properties" xmlns:vt="http://schemas.openxmlformats.org/officeDocument/2006/docPropsVTypes"/>
</file>