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رشد درونی دریافت های اجتماعی بررسی ابعاد جاذبه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526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1526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315268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315270_2870459653">
            <w:r>
              <w:rPr>
                <w:webHidden/>
                <w:rStyle w:val="IndexLink"/>
                <w:rtl w:val="true"/>
              </w:rPr>
              <w:t>مقدمه</w:t>
            </w:r>
            <w:r>
              <w:rPr>
                <w:rStyle w:val="IndexLink"/>
                <w:rtl w:val="true"/>
              </w:rPr>
              <w:t>:</w:t>
              <w:tab/>
            </w:r>
            <w:r>
              <w:rPr>
                <w:rStyle w:val="IndexLink"/>
              </w:rPr>
              <w:t>12</w:t>
            </w:r>
          </w:hyperlink>
        </w:p>
        <w:p>
          <w:pPr>
            <w:pStyle w:val="Contents2"/>
            <w:tabs>
              <w:tab w:val="clear" w:pos="8743"/>
              <w:tab w:val="right" w:pos="9026" w:leader="dot"/>
            </w:tabs>
            <w:rPr/>
          </w:pPr>
          <w:hyperlink w:anchor="__RefHeading___Toc6315272_2870459653">
            <w:r>
              <w:rPr>
                <w:webHidden/>
                <w:rStyle w:val="IndexLink"/>
                <w:rtl w:val="true"/>
              </w:rPr>
              <w:t xml:space="preserve">فصل اول </w:t>
            </w:r>
            <w:r>
              <w:rPr>
                <w:rStyle w:val="IndexLink"/>
                <w:rtl w:val="true"/>
              </w:rPr>
              <w:t xml:space="preserve">: </w:t>
            </w:r>
            <w:r>
              <w:rPr>
                <w:rStyle w:val="IndexLink"/>
                <w:rtl w:val="true"/>
              </w:rPr>
              <w:t>جاذبه های لفظي</w:t>
            </w:r>
            <w:r>
              <w:rPr>
                <w:rStyle w:val="IndexLink"/>
                <w:rtl w:val="true"/>
              </w:rPr>
              <w:tab/>
            </w:r>
            <w:r>
              <w:rPr>
                <w:rStyle w:val="IndexLink"/>
              </w:rPr>
              <w:t>15</w:t>
            </w:r>
          </w:hyperlink>
        </w:p>
        <w:p>
          <w:pPr>
            <w:pStyle w:val="Contents3"/>
            <w:tabs>
              <w:tab w:val="clear" w:pos="8459"/>
              <w:tab w:val="right" w:pos="9026" w:leader="dot"/>
            </w:tabs>
            <w:rPr/>
          </w:pPr>
          <w:hyperlink w:anchor="__RefHeading___Toc6315274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315276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جنبه های بلاغی آيات؛</w:t>
            </w:r>
            <w:r>
              <w:rPr>
                <w:rStyle w:val="IndexLink"/>
                <w:rtl w:val="true"/>
              </w:rPr>
              <w:tab/>
            </w:r>
            <w:r>
              <w:rPr>
                <w:rStyle w:val="IndexLink"/>
              </w:rPr>
              <w:t>16</w:t>
            </w:r>
          </w:hyperlink>
        </w:p>
        <w:p>
          <w:pPr>
            <w:pStyle w:val="Contents4"/>
            <w:tabs>
              <w:tab w:val="clear" w:pos="8176"/>
              <w:tab w:val="right" w:pos="9026" w:leader="dot"/>
            </w:tabs>
            <w:rPr/>
          </w:pPr>
          <w:hyperlink w:anchor="__RefHeading___Toc6315278_2870459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6315280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علم معاني؛</w:t>
            </w:r>
            <w:r>
              <w:rPr>
                <w:rStyle w:val="IndexLink"/>
                <w:rtl w:val="true"/>
              </w:rPr>
              <w:tab/>
            </w:r>
            <w:r>
              <w:rPr>
                <w:rStyle w:val="IndexLink"/>
              </w:rPr>
              <w:t>16</w:t>
            </w:r>
          </w:hyperlink>
        </w:p>
        <w:p>
          <w:pPr>
            <w:pStyle w:val="Contents5"/>
            <w:tabs>
              <w:tab w:val="clear" w:pos="7892"/>
              <w:tab w:val="right" w:pos="9026" w:leader="dot"/>
            </w:tabs>
            <w:rPr/>
          </w:pPr>
          <w:hyperlink w:anchor="__RefHeading___Toc6315282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تنكير</w:t>
            </w:r>
            <w:r>
              <w:rPr>
                <w:rStyle w:val="IndexLink"/>
                <w:rtl w:val="true"/>
              </w:rPr>
              <w:t>:</w:t>
              <w:tab/>
            </w:r>
            <w:r>
              <w:rPr>
                <w:rStyle w:val="IndexLink"/>
              </w:rPr>
              <w:t>16</w:t>
            </w:r>
          </w:hyperlink>
        </w:p>
        <w:p>
          <w:pPr>
            <w:pStyle w:val="Contents5"/>
            <w:tabs>
              <w:tab w:val="clear" w:pos="7892"/>
              <w:tab w:val="right" w:pos="9026" w:leader="dot"/>
            </w:tabs>
            <w:rPr/>
          </w:pPr>
          <w:hyperlink w:anchor="__RefHeading___Toc6315284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تكرار و اطناب</w:t>
            </w:r>
            <w:r>
              <w:rPr>
                <w:rStyle w:val="IndexLink"/>
                <w:rtl w:val="true"/>
              </w:rPr>
              <w:t>:</w:t>
              <w:tab/>
            </w:r>
            <w:r>
              <w:rPr>
                <w:rStyle w:val="IndexLink"/>
              </w:rPr>
              <w:t>17</w:t>
            </w:r>
          </w:hyperlink>
        </w:p>
        <w:p>
          <w:pPr>
            <w:pStyle w:val="Contents5"/>
            <w:tabs>
              <w:tab w:val="clear" w:pos="7892"/>
              <w:tab w:val="right" w:pos="9026" w:leader="dot"/>
            </w:tabs>
            <w:rPr/>
          </w:pPr>
          <w:hyperlink w:anchor="__RefHeading___Toc6315286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اعجاز قرآن از نظر ايجاز و اطناب</w:t>
            </w:r>
            <w:r>
              <w:rPr>
                <w:rStyle w:val="IndexLink"/>
                <w:rtl w:val="true"/>
              </w:rPr>
              <w:tab/>
            </w:r>
            <w:r>
              <w:rPr>
                <w:rStyle w:val="IndexLink"/>
              </w:rPr>
              <w:t>21</w:t>
            </w:r>
          </w:hyperlink>
        </w:p>
        <w:p>
          <w:pPr>
            <w:pStyle w:val="Contents5"/>
            <w:tabs>
              <w:tab w:val="clear" w:pos="7892"/>
              <w:tab w:val="right" w:pos="9026" w:leader="dot"/>
            </w:tabs>
            <w:rPr/>
          </w:pPr>
          <w:hyperlink w:anchor="__RefHeading___Toc6315288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قصر</w:t>
            </w:r>
            <w:r>
              <w:rPr>
                <w:rStyle w:val="IndexLink"/>
                <w:rtl w:val="true"/>
              </w:rPr>
              <w:t>:</w:t>
              <w:tab/>
            </w:r>
            <w:r>
              <w:rPr>
                <w:rStyle w:val="IndexLink"/>
              </w:rPr>
              <w:t>23</w:t>
            </w:r>
          </w:hyperlink>
        </w:p>
        <w:p>
          <w:pPr>
            <w:pStyle w:val="Contents5"/>
            <w:tabs>
              <w:tab w:val="clear" w:pos="7892"/>
              <w:tab w:val="right" w:pos="9026" w:leader="dot"/>
            </w:tabs>
            <w:rPr/>
          </w:pPr>
          <w:hyperlink w:anchor="__RefHeading___Toc6315290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استفهام و انشاء</w:t>
            </w:r>
            <w:r>
              <w:rPr>
                <w:rStyle w:val="IndexLink"/>
                <w:rtl w:val="true"/>
              </w:rPr>
              <w:t>:</w:t>
              <w:tab/>
            </w:r>
            <w:r>
              <w:rPr>
                <w:rStyle w:val="IndexLink"/>
              </w:rPr>
              <w:t>23</w:t>
            </w:r>
          </w:hyperlink>
        </w:p>
        <w:p>
          <w:pPr>
            <w:pStyle w:val="Contents5"/>
            <w:tabs>
              <w:tab w:val="clear" w:pos="7892"/>
              <w:tab w:val="right" w:pos="9026" w:leader="dot"/>
            </w:tabs>
            <w:rPr/>
          </w:pPr>
          <w:hyperlink w:anchor="__RefHeading___Toc6315292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حذف</w:t>
            </w:r>
            <w:r>
              <w:rPr>
                <w:rStyle w:val="IndexLink"/>
                <w:rtl w:val="true"/>
              </w:rPr>
              <w:t>:</w:t>
              <w:tab/>
            </w:r>
            <w:r>
              <w:rPr>
                <w:rStyle w:val="IndexLink"/>
              </w:rPr>
              <w:t>26</w:t>
            </w:r>
          </w:hyperlink>
        </w:p>
        <w:p>
          <w:pPr>
            <w:pStyle w:val="Contents4"/>
            <w:tabs>
              <w:tab w:val="clear" w:pos="8176"/>
              <w:tab w:val="right" w:pos="9026" w:leader="dot"/>
            </w:tabs>
            <w:rPr/>
          </w:pPr>
          <w:hyperlink w:anchor="__RefHeading___Toc6315294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w:t>
            </w:r>
            <w:r>
              <w:rPr>
                <w:rStyle w:val="IndexLink"/>
                <w:rtl w:val="true"/>
              </w:rPr>
              <w:t>علم بيان</w:t>
            </w:r>
            <w:r>
              <w:rPr>
                <w:rStyle w:val="IndexLink"/>
                <w:rtl w:val="true"/>
              </w:rPr>
              <w:tab/>
            </w:r>
            <w:r>
              <w:rPr>
                <w:rStyle w:val="IndexLink"/>
              </w:rPr>
              <w:t>27</w:t>
            </w:r>
          </w:hyperlink>
        </w:p>
        <w:p>
          <w:pPr>
            <w:pStyle w:val="Contents5"/>
            <w:tabs>
              <w:tab w:val="clear" w:pos="7892"/>
              <w:tab w:val="right" w:pos="9026" w:leader="dot"/>
            </w:tabs>
            <w:rPr/>
          </w:pPr>
          <w:hyperlink w:anchor="__RefHeading___Toc6315296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مجاز</w:t>
            </w:r>
            <w:r>
              <w:rPr>
                <w:rStyle w:val="IndexLink"/>
                <w:rtl w:val="true"/>
              </w:rPr>
              <w:tab/>
            </w:r>
            <w:r>
              <w:rPr>
                <w:rStyle w:val="IndexLink"/>
              </w:rPr>
              <w:t>27</w:t>
            </w:r>
          </w:hyperlink>
        </w:p>
        <w:p>
          <w:pPr>
            <w:pStyle w:val="Contents5"/>
            <w:tabs>
              <w:tab w:val="clear" w:pos="7892"/>
              <w:tab w:val="right" w:pos="9026" w:leader="dot"/>
            </w:tabs>
            <w:rPr/>
          </w:pPr>
          <w:hyperlink w:anchor="__RefHeading___Toc6315298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استعاره</w:t>
            </w:r>
            <w:r>
              <w:rPr>
                <w:rStyle w:val="IndexLink"/>
                <w:rtl w:val="true"/>
              </w:rPr>
              <w:t>:</w:t>
              <w:tab/>
            </w:r>
            <w:r>
              <w:rPr>
                <w:rStyle w:val="IndexLink"/>
              </w:rPr>
              <w:t>30</w:t>
            </w:r>
          </w:hyperlink>
        </w:p>
        <w:p>
          <w:pPr>
            <w:pStyle w:val="Contents4"/>
            <w:tabs>
              <w:tab w:val="clear" w:pos="8176"/>
              <w:tab w:val="right" w:pos="9026" w:leader="dot"/>
            </w:tabs>
            <w:rPr/>
          </w:pPr>
          <w:hyperlink w:anchor="__RefHeading___Toc6315300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علم بديع</w:t>
            </w:r>
            <w:r>
              <w:rPr>
                <w:rStyle w:val="IndexLink"/>
                <w:rtl w:val="true"/>
              </w:rPr>
              <w:tab/>
            </w:r>
            <w:r>
              <w:rPr>
                <w:rStyle w:val="IndexLink"/>
              </w:rPr>
              <w:t>31</w:t>
            </w:r>
          </w:hyperlink>
        </w:p>
        <w:p>
          <w:pPr>
            <w:pStyle w:val="Contents5"/>
            <w:tabs>
              <w:tab w:val="clear" w:pos="7892"/>
              <w:tab w:val="right" w:pos="9026" w:leader="dot"/>
            </w:tabs>
            <w:rPr/>
          </w:pPr>
          <w:hyperlink w:anchor="__RefHeading___Toc6315302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مقابله</w:t>
            </w:r>
            <w:r>
              <w:rPr>
                <w:rStyle w:val="IndexLink"/>
                <w:rtl w:val="true"/>
              </w:rPr>
              <w:tab/>
            </w:r>
            <w:r>
              <w:rPr>
                <w:rStyle w:val="IndexLink"/>
              </w:rPr>
              <w:t>31</w:t>
            </w:r>
          </w:hyperlink>
        </w:p>
        <w:p>
          <w:pPr>
            <w:pStyle w:val="Contents5"/>
            <w:tabs>
              <w:tab w:val="clear" w:pos="7892"/>
              <w:tab w:val="right" w:pos="9026" w:leader="dot"/>
            </w:tabs>
            <w:rPr/>
          </w:pPr>
          <w:hyperlink w:anchor="__RefHeading___Toc6315304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جناس</w:t>
            </w:r>
            <w:r>
              <w:rPr>
                <w:rStyle w:val="IndexLink"/>
                <w:rtl w:val="true"/>
              </w:rPr>
              <w:tab/>
            </w:r>
            <w:r>
              <w:rPr>
                <w:rStyle w:val="IndexLink"/>
              </w:rPr>
              <w:t>33</w:t>
            </w:r>
          </w:hyperlink>
        </w:p>
        <w:p>
          <w:pPr>
            <w:pStyle w:val="Contents5"/>
            <w:tabs>
              <w:tab w:val="clear" w:pos="7892"/>
              <w:tab w:val="right" w:pos="9026" w:leader="dot"/>
            </w:tabs>
            <w:rPr/>
          </w:pPr>
          <w:hyperlink w:anchor="__RefHeading___Toc6315306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جمع همراه با تفريق و تقسيم</w:t>
            </w:r>
            <w:r>
              <w:rPr>
                <w:rStyle w:val="IndexLink"/>
                <w:rtl w:val="true"/>
              </w:rPr>
              <w:tab/>
            </w:r>
            <w:r>
              <w:rPr>
                <w:rStyle w:val="IndexLink"/>
              </w:rPr>
              <w:t>34</w:t>
            </w:r>
          </w:hyperlink>
        </w:p>
        <w:p>
          <w:pPr>
            <w:pStyle w:val="Contents4"/>
            <w:tabs>
              <w:tab w:val="clear" w:pos="8176"/>
              <w:tab w:val="right" w:pos="9026" w:leader="dot"/>
            </w:tabs>
            <w:rPr/>
          </w:pPr>
          <w:hyperlink w:anchor="__RefHeading___Toc6315308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شگفتی بلاغت</w:t>
            </w:r>
            <w:r>
              <w:rPr>
                <w:rStyle w:val="IndexLink"/>
                <w:rtl w:val="true"/>
              </w:rPr>
              <w:t>:</w:t>
              <w:tab/>
            </w:r>
            <w:r>
              <w:rPr>
                <w:rStyle w:val="IndexLink"/>
              </w:rPr>
              <w:t>35</w:t>
            </w:r>
          </w:hyperlink>
        </w:p>
        <w:p>
          <w:pPr>
            <w:pStyle w:val="Contents4"/>
            <w:tabs>
              <w:tab w:val="clear" w:pos="8176"/>
              <w:tab w:val="right" w:pos="9026" w:leader="dot"/>
            </w:tabs>
            <w:rPr/>
          </w:pPr>
          <w:hyperlink w:anchor="__RefHeading___Toc6315310_2870459653">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يافته‌های علمی</w:t>
            </w:r>
            <w:r>
              <w:rPr>
                <w:rStyle w:val="IndexLink"/>
                <w:rtl w:val="true"/>
              </w:rPr>
              <w:t>:</w:t>
              <w:tab/>
            </w:r>
            <w:r>
              <w:rPr>
                <w:rStyle w:val="IndexLink"/>
              </w:rPr>
              <w:t>36</w:t>
            </w:r>
          </w:hyperlink>
        </w:p>
        <w:p>
          <w:pPr>
            <w:pStyle w:val="Contents3"/>
            <w:tabs>
              <w:tab w:val="clear" w:pos="8459"/>
              <w:tab w:val="right" w:pos="9026" w:leader="dot"/>
            </w:tabs>
            <w:rPr/>
          </w:pPr>
          <w:hyperlink w:anchor="__RefHeading___Toc6315312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آهنگ آيات و گوشنواز بودن </w:t>
            </w:r>
            <w:r>
              <w:rPr>
                <w:rStyle w:val="IndexLink"/>
                <w:rtl w:val="true"/>
              </w:rPr>
              <w:t>(</w:t>
            </w:r>
            <w:r>
              <w:rPr>
                <w:rStyle w:val="IndexLink"/>
                <w:rtl w:val="true"/>
              </w:rPr>
              <w:t>خوش آهنگی آيات</w:t>
            </w:r>
            <w:r>
              <w:rPr>
                <w:rStyle w:val="IndexLink"/>
                <w:rtl w:val="true"/>
              </w:rPr>
              <w:t>)</w:t>
            </w:r>
            <w:r>
              <w:rPr>
                <w:rStyle w:val="IndexLink"/>
                <w:rtl w:val="true"/>
              </w:rPr>
              <w:t>؛</w:t>
            </w:r>
            <w:r>
              <w:rPr>
                <w:rStyle w:val="IndexLink"/>
                <w:rtl w:val="true"/>
              </w:rPr>
              <w:tab/>
            </w:r>
            <w:r>
              <w:rPr>
                <w:rStyle w:val="IndexLink"/>
              </w:rPr>
              <w:t>36</w:t>
            </w:r>
          </w:hyperlink>
        </w:p>
        <w:p>
          <w:pPr>
            <w:pStyle w:val="Contents4"/>
            <w:tabs>
              <w:tab w:val="clear" w:pos="8176"/>
              <w:tab w:val="right" w:pos="9026" w:leader="dot"/>
            </w:tabs>
            <w:rPr/>
          </w:pPr>
          <w:hyperlink w:anchor="__RefHeading___Toc6315314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315316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يافته‌های علمی</w:t>
            </w:r>
            <w:r>
              <w:rPr>
                <w:rStyle w:val="IndexLink"/>
                <w:rtl w:val="true"/>
              </w:rPr>
              <w:t>:</w:t>
              <w:tab/>
            </w:r>
            <w:r>
              <w:rPr>
                <w:rStyle w:val="IndexLink"/>
              </w:rPr>
              <w:t>38</w:t>
            </w:r>
          </w:hyperlink>
        </w:p>
        <w:p>
          <w:pPr>
            <w:pStyle w:val="Contents4"/>
            <w:tabs>
              <w:tab w:val="clear" w:pos="8176"/>
              <w:tab w:val="right" w:pos="9026" w:leader="dot"/>
            </w:tabs>
            <w:rPr/>
          </w:pPr>
          <w:hyperlink w:anchor="__RefHeading___Toc6315318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عنصر استيلا در آيات</w:t>
            </w:r>
            <w:r>
              <w:rPr>
                <w:rStyle w:val="IndexLink"/>
                <w:rtl w:val="true"/>
              </w:rPr>
              <w:t>:</w:t>
              <w:tab/>
            </w:r>
            <w:r>
              <w:rPr>
                <w:rStyle w:val="IndexLink"/>
              </w:rPr>
              <w:t>38</w:t>
            </w:r>
          </w:hyperlink>
        </w:p>
        <w:p>
          <w:pPr>
            <w:pStyle w:val="Contents4"/>
            <w:tabs>
              <w:tab w:val="clear" w:pos="8176"/>
              <w:tab w:val="right" w:pos="9026" w:leader="dot"/>
            </w:tabs>
            <w:rPr/>
          </w:pPr>
          <w:hyperlink w:anchor="__RefHeading___Toc6315320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سجع در آيات قرآن</w:t>
            </w:r>
            <w:r>
              <w:rPr>
                <w:rStyle w:val="IndexLink"/>
                <w:rtl w:val="true"/>
              </w:rPr>
              <w:t>:</w:t>
              <w:tab/>
            </w:r>
            <w:r>
              <w:rPr>
                <w:rStyle w:val="IndexLink"/>
              </w:rPr>
              <w:t>44</w:t>
            </w:r>
          </w:hyperlink>
        </w:p>
        <w:p>
          <w:pPr>
            <w:pStyle w:val="Contents4"/>
            <w:tabs>
              <w:tab w:val="clear" w:pos="8176"/>
              <w:tab w:val="right" w:pos="9026" w:leader="dot"/>
            </w:tabs>
            <w:rPr/>
          </w:pPr>
          <w:hyperlink w:anchor="__RefHeading___Toc6315322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جذابيت شنيداری سوره ها</w:t>
            </w:r>
            <w:r>
              <w:rPr>
                <w:rStyle w:val="IndexLink"/>
                <w:rtl w:val="true"/>
              </w:rPr>
              <w:t>:</w:t>
              <w:tab/>
            </w:r>
            <w:r>
              <w:rPr>
                <w:rStyle w:val="IndexLink"/>
              </w:rPr>
              <w:t>51</w:t>
            </w:r>
          </w:hyperlink>
        </w:p>
        <w:p>
          <w:pPr>
            <w:pStyle w:val="Contents5"/>
            <w:tabs>
              <w:tab w:val="clear" w:pos="7892"/>
              <w:tab w:val="right" w:pos="9026" w:leader="dot"/>
            </w:tabs>
            <w:rPr/>
          </w:pPr>
          <w:hyperlink w:anchor="__RefHeading___Toc6315324_287045965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6315326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سوره مباركه مريم</w:t>
            </w:r>
            <w:r>
              <w:rPr>
                <w:rStyle w:val="IndexLink"/>
                <w:rtl w:val="true"/>
              </w:rPr>
              <w:t>:</w:t>
              <w:tab/>
            </w:r>
            <w:r>
              <w:rPr>
                <w:rStyle w:val="IndexLink"/>
              </w:rPr>
              <w:t>51</w:t>
            </w:r>
          </w:hyperlink>
        </w:p>
        <w:p>
          <w:pPr>
            <w:pStyle w:val="Contents5"/>
            <w:tabs>
              <w:tab w:val="clear" w:pos="7892"/>
              <w:tab w:val="right" w:pos="9026" w:leader="dot"/>
            </w:tabs>
            <w:rPr/>
          </w:pPr>
          <w:hyperlink w:anchor="__RefHeading___Toc6315328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سوره مباركه رحمن</w:t>
            </w:r>
            <w:r>
              <w:rPr>
                <w:rStyle w:val="IndexLink"/>
                <w:rtl w:val="true"/>
              </w:rPr>
              <w:t>:</w:t>
              <w:tab/>
            </w:r>
            <w:r>
              <w:rPr>
                <w:rStyle w:val="IndexLink"/>
              </w:rPr>
              <w:t>53</w:t>
            </w:r>
          </w:hyperlink>
        </w:p>
        <w:p>
          <w:pPr>
            <w:pStyle w:val="Contents5"/>
            <w:tabs>
              <w:tab w:val="clear" w:pos="7892"/>
              <w:tab w:val="right" w:pos="9026" w:leader="dot"/>
            </w:tabs>
            <w:rPr/>
          </w:pPr>
          <w:hyperlink w:anchor="__RefHeading___Toc6315330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سوره مباركه ق</w:t>
            </w:r>
            <w:r>
              <w:rPr>
                <w:rStyle w:val="IndexLink"/>
                <w:rtl w:val="true"/>
              </w:rPr>
              <w:t>:</w:t>
              <w:tab/>
            </w:r>
            <w:r>
              <w:rPr>
                <w:rStyle w:val="IndexLink"/>
              </w:rPr>
              <w:t>55</w:t>
            </w:r>
          </w:hyperlink>
        </w:p>
        <w:p>
          <w:pPr>
            <w:pStyle w:val="Contents5"/>
            <w:tabs>
              <w:tab w:val="clear" w:pos="7892"/>
              <w:tab w:val="right" w:pos="9026" w:leader="dot"/>
            </w:tabs>
            <w:rPr/>
          </w:pPr>
          <w:hyperlink w:anchor="__RefHeading___Toc6315332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سوره مباركه انسان</w:t>
            </w:r>
            <w:r>
              <w:rPr>
                <w:rStyle w:val="IndexLink"/>
                <w:rtl w:val="true"/>
              </w:rPr>
              <w:t>:</w:t>
              <w:tab/>
            </w:r>
            <w:r>
              <w:rPr>
                <w:rStyle w:val="IndexLink"/>
              </w:rPr>
              <w:t>57</w:t>
            </w:r>
          </w:hyperlink>
        </w:p>
        <w:p>
          <w:pPr>
            <w:pStyle w:val="Contents5"/>
            <w:tabs>
              <w:tab w:val="clear" w:pos="7892"/>
              <w:tab w:val="right" w:pos="9026" w:leader="dot"/>
            </w:tabs>
            <w:rPr/>
          </w:pPr>
          <w:hyperlink w:anchor="__RefHeading___Toc6315334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سوره مباركه كهف</w:t>
            </w:r>
            <w:r>
              <w:rPr>
                <w:rStyle w:val="IndexLink"/>
                <w:rtl w:val="true"/>
              </w:rPr>
              <w:t>:</w:t>
              <w:tab/>
            </w:r>
            <w:r>
              <w:rPr>
                <w:rStyle w:val="IndexLink"/>
              </w:rPr>
              <w:t>57</w:t>
            </w:r>
          </w:hyperlink>
        </w:p>
        <w:p>
          <w:pPr>
            <w:pStyle w:val="Contents5"/>
            <w:tabs>
              <w:tab w:val="clear" w:pos="7892"/>
              <w:tab w:val="right" w:pos="9026" w:leader="dot"/>
            </w:tabs>
            <w:rPr/>
          </w:pPr>
          <w:hyperlink w:anchor="__RefHeading___Toc6315336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سوره مباركه فرقان</w:t>
            </w:r>
            <w:r>
              <w:rPr>
                <w:rStyle w:val="IndexLink"/>
                <w:rtl w:val="true"/>
              </w:rPr>
              <w:t>:</w:t>
              <w:tab/>
            </w:r>
            <w:r>
              <w:rPr>
                <w:rStyle w:val="IndexLink"/>
              </w:rPr>
              <w:t>58</w:t>
            </w:r>
          </w:hyperlink>
        </w:p>
        <w:p>
          <w:pPr>
            <w:pStyle w:val="Contents5"/>
            <w:tabs>
              <w:tab w:val="clear" w:pos="7892"/>
              <w:tab w:val="right" w:pos="9026" w:leader="dot"/>
            </w:tabs>
            <w:rPr/>
          </w:pPr>
          <w:hyperlink w:anchor="__RefHeading___Toc6315338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سوره مباركه قارعه</w:t>
            </w:r>
            <w:r>
              <w:rPr>
                <w:rStyle w:val="IndexLink"/>
                <w:rtl w:val="true"/>
              </w:rPr>
              <w:t>:</w:t>
              <w:tab/>
            </w:r>
            <w:r>
              <w:rPr>
                <w:rStyle w:val="IndexLink"/>
              </w:rPr>
              <w:t>58</w:t>
            </w:r>
          </w:hyperlink>
        </w:p>
        <w:p>
          <w:pPr>
            <w:pStyle w:val="Contents5"/>
            <w:tabs>
              <w:tab w:val="clear" w:pos="7892"/>
              <w:tab w:val="right" w:pos="9026" w:leader="dot"/>
            </w:tabs>
            <w:rPr/>
          </w:pPr>
          <w:hyperlink w:anchor="__RefHeading___Toc6315340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سوره مباركه تكاثر</w:t>
            </w:r>
            <w:r>
              <w:rPr>
                <w:rStyle w:val="IndexLink"/>
                <w:rtl w:val="true"/>
              </w:rPr>
              <w:t>:</w:t>
              <w:tab/>
            </w:r>
            <w:r>
              <w:rPr>
                <w:rStyle w:val="IndexLink"/>
              </w:rPr>
              <w:t>58</w:t>
            </w:r>
          </w:hyperlink>
        </w:p>
        <w:p>
          <w:pPr>
            <w:pStyle w:val="Contents4"/>
            <w:tabs>
              <w:tab w:val="clear" w:pos="8176"/>
              <w:tab w:val="right" w:pos="9026" w:leader="dot"/>
            </w:tabs>
            <w:rPr/>
          </w:pPr>
          <w:hyperlink w:anchor="__RefHeading___Toc6315342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يافته های علمی</w:t>
            </w:r>
            <w:r>
              <w:rPr>
                <w:rStyle w:val="IndexLink"/>
                <w:rtl w:val="true"/>
              </w:rPr>
              <w:t>:</w:t>
              <w:tab/>
            </w:r>
            <w:r>
              <w:rPr>
                <w:rStyle w:val="IndexLink"/>
              </w:rPr>
              <w:t>59</w:t>
            </w:r>
          </w:hyperlink>
        </w:p>
        <w:p>
          <w:pPr>
            <w:pStyle w:val="Contents4"/>
            <w:tabs>
              <w:tab w:val="clear" w:pos="8176"/>
              <w:tab w:val="right" w:pos="9026" w:leader="dot"/>
            </w:tabs>
            <w:rPr/>
          </w:pPr>
          <w:hyperlink w:anchor="__RefHeading___Toc6315344_2870459653">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ديدگاه دانشمندان غربي</w:t>
            </w:r>
            <w:r>
              <w:rPr>
                <w:rStyle w:val="IndexLink"/>
                <w:rtl w:val="true"/>
              </w:rPr>
              <w:t>:</w:t>
              <w:tab/>
            </w:r>
            <w:r>
              <w:rPr>
                <w:rStyle w:val="IndexLink"/>
              </w:rPr>
              <w:t>59</w:t>
            </w:r>
          </w:hyperlink>
        </w:p>
        <w:p>
          <w:pPr>
            <w:pStyle w:val="Contents2"/>
            <w:tabs>
              <w:tab w:val="clear" w:pos="8743"/>
              <w:tab w:val="right" w:pos="9026" w:leader="dot"/>
            </w:tabs>
            <w:rPr/>
          </w:pPr>
          <w:hyperlink w:anchor="__RefHeading___Toc6315346_2870459653">
            <w:r>
              <w:rPr>
                <w:webHidden/>
                <w:rStyle w:val="IndexLink"/>
                <w:rtl w:val="true"/>
              </w:rPr>
              <w:t>فصل دوم</w:t>
            </w:r>
            <w:r>
              <w:rPr>
                <w:rStyle w:val="IndexLink"/>
                <w:rtl w:val="true"/>
              </w:rPr>
              <w:t xml:space="preserve">: </w:t>
            </w:r>
            <w:r>
              <w:rPr>
                <w:rStyle w:val="IndexLink"/>
                <w:rtl w:val="true"/>
              </w:rPr>
              <w:t>جاذبه های محتوايي</w:t>
            </w:r>
            <w:r>
              <w:rPr>
                <w:rStyle w:val="IndexLink"/>
                <w:rtl w:val="true"/>
              </w:rPr>
              <w:tab/>
            </w:r>
            <w:r>
              <w:rPr>
                <w:rStyle w:val="IndexLink"/>
              </w:rPr>
              <w:t>61</w:t>
            </w:r>
          </w:hyperlink>
        </w:p>
        <w:p>
          <w:pPr>
            <w:pStyle w:val="Contents3"/>
            <w:tabs>
              <w:tab w:val="clear" w:pos="8459"/>
              <w:tab w:val="right" w:pos="9026" w:leader="dot"/>
            </w:tabs>
            <w:rPr/>
          </w:pPr>
          <w:hyperlink w:anchor="__RefHeading___Toc6315348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315350_287045965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پاسخ به نياز های بشر در تمام اعصار؛</w:t>
            </w:r>
            <w:r>
              <w:rPr>
                <w:rStyle w:val="IndexLink"/>
                <w:rtl w:val="true"/>
              </w:rPr>
              <w:tab/>
            </w:r>
            <w:r>
              <w:rPr>
                <w:rStyle w:val="IndexLink"/>
              </w:rPr>
              <w:t>62</w:t>
            </w:r>
          </w:hyperlink>
        </w:p>
        <w:p>
          <w:pPr>
            <w:pStyle w:val="Contents4"/>
            <w:tabs>
              <w:tab w:val="clear" w:pos="8176"/>
              <w:tab w:val="right" w:pos="9026" w:leader="dot"/>
            </w:tabs>
            <w:rPr/>
          </w:pPr>
          <w:hyperlink w:anchor="__RefHeading___Toc6315352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315354_287045965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ريشه های وجدان در نهاد انسان</w:t>
            </w:r>
            <w:r>
              <w:rPr>
                <w:rStyle w:val="IndexLink"/>
                <w:rtl w:val="true"/>
              </w:rPr>
              <w:t>:</w:t>
              <w:tab/>
            </w:r>
            <w:r>
              <w:rPr>
                <w:rStyle w:val="IndexLink"/>
              </w:rPr>
              <w:t>71</w:t>
            </w:r>
          </w:hyperlink>
        </w:p>
        <w:p>
          <w:pPr>
            <w:pStyle w:val="Contents4"/>
            <w:tabs>
              <w:tab w:val="clear" w:pos="8176"/>
              <w:tab w:val="right" w:pos="9026" w:leader="dot"/>
            </w:tabs>
            <w:rPr/>
          </w:pPr>
          <w:hyperlink w:anchor="__RefHeading___Toc6315356_287045965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يافته‌های علمی</w:t>
            </w:r>
            <w:r>
              <w:rPr>
                <w:rStyle w:val="IndexLink"/>
                <w:rtl w:val="true"/>
              </w:rPr>
              <w:t>:</w:t>
              <w:tab/>
            </w:r>
            <w:r>
              <w:rPr>
                <w:rStyle w:val="IndexLink"/>
              </w:rPr>
              <w:t>72</w:t>
            </w:r>
          </w:hyperlink>
        </w:p>
        <w:p>
          <w:pPr>
            <w:pStyle w:val="Contents4"/>
            <w:tabs>
              <w:tab w:val="clear" w:pos="8176"/>
              <w:tab w:val="right" w:pos="9026" w:leader="dot"/>
            </w:tabs>
            <w:rPr/>
          </w:pPr>
          <w:hyperlink w:anchor="__RefHeading___Toc6315358_287045965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مسائل اجتماعی در قرآن؛</w:t>
            </w:r>
            <w:r>
              <w:rPr>
                <w:rStyle w:val="IndexLink"/>
                <w:rtl w:val="true"/>
              </w:rPr>
              <w:tab/>
            </w:r>
            <w:r>
              <w:rPr>
                <w:rStyle w:val="IndexLink"/>
              </w:rPr>
              <w:t>72</w:t>
            </w:r>
          </w:hyperlink>
        </w:p>
        <w:p>
          <w:pPr>
            <w:pStyle w:val="Contents4"/>
            <w:tabs>
              <w:tab w:val="clear" w:pos="8176"/>
              <w:tab w:val="right" w:pos="9026" w:leader="dot"/>
            </w:tabs>
            <w:rPr/>
          </w:pPr>
          <w:hyperlink w:anchor="__RefHeading___Toc6315360_287045965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تقوى بزرگترين ارزش انسانى</w:t>
            </w:r>
            <w:r>
              <w:rPr>
                <w:rStyle w:val="IndexLink"/>
                <w:rtl w:val="true"/>
              </w:rPr>
              <w:tab/>
            </w:r>
            <w:r>
              <w:rPr>
                <w:rStyle w:val="IndexLink"/>
              </w:rPr>
              <w:t>83</w:t>
            </w:r>
          </w:hyperlink>
        </w:p>
        <w:p>
          <w:pPr>
            <w:pStyle w:val="Contents3"/>
            <w:tabs>
              <w:tab w:val="clear" w:pos="8459"/>
              <w:tab w:val="right" w:pos="9026" w:leader="dot"/>
            </w:tabs>
            <w:rPr/>
          </w:pPr>
          <w:hyperlink w:anchor="__RefHeading___Toc6315362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مطالبی در حوزه علوم تجربي؛</w:t>
            </w:r>
            <w:r>
              <w:rPr>
                <w:rStyle w:val="IndexLink"/>
                <w:rtl w:val="true"/>
              </w:rPr>
              <w:tab/>
            </w:r>
            <w:r>
              <w:rPr>
                <w:rStyle w:val="IndexLink"/>
              </w:rPr>
              <w:t>91</w:t>
            </w:r>
          </w:hyperlink>
        </w:p>
        <w:p>
          <w:pPr>
            <w:pStyle w:val="Contents4"/>
            <w:tabs>
              <w:tab w:val="clear" w:pos="8176"/>
              <w:tab w:val="right" w:pos="9026" w:leader="dot"/>
            </w:tabs>
            <w:rPr/>
          </w:pPr>
          <w:hyperlink w:anchor="__RefHeading___Toc6315364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315366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تقسيم بندی رنگ ها در قرآن؛</w:t>
            </w:r>
            <w:r>
              <w:rPr>
                <w:rStyle w:val="IndexLink"/>
                <w:rtl w:val="true"/>
              </w:rPr>
              <w:tab/>
            </w:r>
            <w:r>
              <w:rPr>
                <w:rStyle w:val="IndexLink"/>
              </w:rPr>
              <w:t>100</w:t>
            </w:r>
          </w:hyperlink>
        </w:p>
        <w:p>
          <w:pPr>
            <w:pStyle w:val="Contents4"/>
            <w:tabs>
              <w:tab w:val="clear" w:pos="8176"/>
              <w:tab w:val="right" w:pos="9026" w:leader="dot"/>
            </w:tabs>
            <w:rPr/>
          </w:pPr>
          <w:hyperlink w:anchor="__RefHeading___Toc6315368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تئوری های اقتصادی قرآن؛</w:t>
            </w:r>
            <w:r>
              <w:rPr>
                <w:rStyle w:val="IndexLink"/>
                <w:rtl w:val="true"/>
              </w:rPr>
              <w:tab/>
            </w:r>
            <w:r>
              <w:rPr>
                <w:rStyle w:val="IndexLink"/>
              </w:rPr>
              <w:t>101</w:t>
            </w:r>
          </w:hyperlink>
        </w:p>
        <w:p>
          <w:pPr>
            <w:pStyle w:val="Contents4"/>
            <w:tabs>
              <w:tab w:val="clear" w:pos="8176"/>
              <w:tab w:val="right" w:pos="9026" w:leader="dot"/>
            </w:tabs>
            <w:rPr/>
          </w:pPr>
          <w:hyperlink w:anchor="__RefHeading___Toc6315370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w:t>
            </w:r>
            <w:r>
              <w:rPr>
                <w:rStyle w:val="IndexLink"/>
                <w:rtl w:val="true"/>
              </w:rPr>
              <w:t>عدالت زيست محيطي</w:t>
            </w:r>
            <w:r>
              <w:rPr>
                <w:rStyle w:val="IndexLink"/>
                <w:rtl w:val="true"/>
              </w:rPr>
              <w:t>:</w:t>
              <w:tab/>
            </w:r>
            <w:r>
              <w:rPr>
                <w:rStyle w:val="IndexLink"/>
              </w:rPr>
              <w:t>103</w:t>
            </w:r>
          </w:hyperlink>
        </w:p>
        <w:p>
          <w:pPr>
            <w:pStyle w:val="Contents4"/>
            <w:tabs>
              <w:tab w:val="clear" w:pos="8176"/>
              <w:tab w:val="right" w:pos="9026" w:leader="dot"/>
            </w:tabs>
            <w:rPr/>
          </w:pPr>
          <w:hyperlink w:anchor="__RefHeading___Toc6315372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اعجاز رواشناختی قرآن</w:t>
            </w:r>
            <w:r>
              <w:rPr>
                <w:rStyle w:val="IndexLink"/>
                <w:rtl w:val="true"/>
              </w:rPr>
              <w:t>:</w:t>
              <w:tab/>
            </w:r>
            <w:r>
              <w:rPr>
                <w:rStyle w:val="IndexLink"/>
              </w:rPr>
              <w:t>103</w:t>
            </w:r>
          </w:hyperlink>
        </w:p>
        <w:p>
          <w:pPr>
            <w:pStyle w:val="Contents4"/>
            <w:tabs>
              <w:tab w:val="clear" w:pos="8176"/>
              <w:tab w:val="right" w:pos="9026" w:leader="dot"/>
            </w:tabs>
            <w:rPr/>
          </w:pPr>
          <w:hyperlink w:anchor="__RefHeading___Toc6315374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اعجازهای علمی قرآن در حوزه زيست شناسي</w:t>
            </w:r>
            <w:r>
              <w:rPr>
                <w:rStyle w:val="IndexLink"/>
                <w:rtl w:val="true"/>
              </w:rPr>
              <w:t>:</w:t>
              <w:tab/>
            </w:r>
            <w:r>
              <w:rPr>
                <w:rStyle w:val="IndexLink"/>
              </w:rPr>
              <w:t>104</w:t>
            </w:r>
          </w:hyperlink>
        </w:p>
        <w:p>
          <w:pPr>
            <w:pStyle w:val="Contents4"/>
            <w:tabs>
              <w:tab w:val="clear" w:pos="8176"/>
              <w:tab w:val="right" w:pos="9026" w:leader="dot"/>
            </w:tabs>
            <w:rPr/>
          </w:pPr>
          <w:hyperlink w:anchor="__RefHeading___Toc6315376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ويژگی های آسمان در قرآن</w:t>
            </w:r>
            <w:r>
              <w:rPr>
                <w:rStyle w:val="IndexLink"/>
                <w:rtl w:val="true"/>
              </w:rPr>
              <w:t>:</w:t>
              <w:tab/>
            </w:r>
            <w:r>
              <w:rPr>
                <w:rStyle w:val="IndexLink"/>
              </w:rPr>
              <w:t>105</w:t>
            </w:r>
          </w:hyperlink>
        </w:p>
        <w:p>
          <w:pPr>
            <w:pStyle w:val="Contents4"/>
            <w:tabs>
              <w:tab w:val="clear" w:pos="8176"/>
              <w:tab w:val="right" w:pos="9026" w:leader="dot"/>
            </w:tabs>
            <w:rPr/>
          </w:pPr>
          <w:hyperlink w:anchor="__RefHeading___Toc6315378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سختی تنفس در طبقات بالای جو؛</w:t>
            </w:r>
            <w:r>
              <w:rPr>
                <w:rStyle w:val="IndexLink"/>
                <w:rtl w:val="true"/>
              </w:rPr>
              <w:tab/>
            </w:r>
            <w:r>
              <w:rPr>
                <w:rStyle w:val="IndexLink"/>
              </w:rPr>
              <w:t>107</w:t>
            </w:r>
          </w:hyperlink>
        </w:p>
        <w:p>
          <w:pPr>
            <w:pStyle w:val="Contents4"/>
            <w:tabs>
              <w:tab w:val="clear" w:pos="8176"/>
              <w:tab w:val="right" w:pos="9026" w:leader="dot"/>
            </w:tabs>
            <w:rPr/>
          </w:pPr>
          <w:hyperlink w:anchor="__RefHeading___Toc6315380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دو نمونه از اعجازهای علمی قرآن در حوزه كيهان شناسي</w:t>
            </w:r>
            <w:r>
              <w:rPr>
                <w:rStyle w:val="IndexLink"/>
                <w:rtl w:val="true"/>
              </w:rPr>
              <w:t>:</w:t>
              <w:tab/>
            </w:r>
            <w:r>
              <w:rPr>
                <w:rStyle w:val="IndexLink"/>
              </w:rPr>
              <w:t>108</w:t>
            </w:r>
          </w:hyperlink>
        </w:p>
        <w:p>
          <w:pPr>
            <w:pStyle w:val="Contents5"/>
            <w:tabs>
              <w:tab w:val="clear" w:pos="7892"/>
              <w:tab w:val="right" w:pos="9026" w:leader="dot"/>
            </w:tabs>
            <w:rPr/>
          </w:pPr>
          <w:hyperlink w:anchor="__RefHeading___Toc6315382_2870459653">
            <w:r>
              <w:rPr>
                <w:webHidden/>
                <w:rStyle w:val="IndexLink"/>
                <w:rtl w:val="true"/>
              </w:rPr>
              <w:t>الف</w:t>
            </w:r>
            <w:r>
              <w:rPr>
                <w:rStyle w:val="IndexLink"/>
                <w:rtl w:val="true"/>
              </w:rPr>
              <w:t xml:space="preserve">- </w:t>
            </w:r>
            <w:r>
              <w:rPr>
                <w:rStyle w:val="IndexLink"/>
                <w:rtl w:val="true"/>
              </w:rPr>
              <w:t>اشاره به كروی بودن زمین؛</w:t>
            </w:r>
            <w:r>
              <w:rPr>
                <w:rStyle w:val="IndexLink"/>
                <w:rtl w:val="true"/>
              </w:rPr>
              <w:tab/>
            </w:r>
            <w:r>
              <w:rPr>
                <w:rStyle w:val="IndexLink"/>
              </w:rPr>
              <w:t>108</w:t>
            </w:r>
          </w:hyperlink>
        </w:p>
        <w:p>
          <w:pPr>
            <w:pStyle w:val="Contents5"/>
            <w:tabs>
              <w:tab w:val="clear" w:pos="7892"/>
              <w:tab w:val="right" w:pos="9026" w:leader="dot"/>
            </w:tabs>
            <w:rPr/>
          </w:pPr>
          <w:hyperlink w:anchor="__RefHeading___Toc6315384_2870459653">
            <w:r>
              <w:rPr>
                <w:webHidden/>
                <w:rStyle w:val="IndexLink"/>
                <w:rtl w:val="true"/>
              </w:rPr>
              <w:t>ب</w:t>
            </w:r>
            <w:r>
              <w:rPr>
                <w:rStyle w:val="IndexLink"/>
                <w:rtl w:val="true"/>
              </w:rPr>
              <w:t xml:space="preserve">- </w:t>
            </w:r>
            <w:r>
              <w:rPr>
                <w:rStyle w:val="IndexLink"/>
                <w:rtl w:val="true"/>
              </w:rPr>
              <w:t>پيوستگی و جدايی آسمان ها؛</w:t>
            </w:r>
            <w:r>
              <w:rPr>
                <w:rStyle w:val="IndexLink"/>
                <w:rtl w:val="true"/>
              </w:rPr>
              <w:tab/>
            </w:r>
            <w:r>
              <w:rPr>
                <w:rStyle w:val="IndexLink"/>
              </w:rPr>
              <w:t>109</w:t>
            </w:r>
          </w:hyperlink>
        </w:p>
        <w:p>
          <w:pPr>
            <w:pStyle w:val="Contents4"/>
            <w:tabs>
              <w:tab w:val="clear" w:pos="8176"/>
              <w:tab w:val="right" w:pos="9026" w:leader="dot"/>
            </w:tabs>
            <w:rPr/>
          </w:pPr>
          <w:hyperlink w:anchor="__RefHeading___Toc6315386_2870459653">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ديدگاه دانشمندان غربي</w:t>
            </w:r>
            <w:r>
              <w:rPr>
                <w:rStyle w:val="IndexLink"/>
                <w:rtl w:val="true"/>
              </w:rPr>
              <w:t>:</w:t>
              <w:tab/>
            </w:r>
            <w:r>
              <w:rPr>
                <w:rStyle w:val="IndexLink"/>
              </w:rPr>
              <w:t>109</w:t>
            </w:r>
          </w:hyperlink>
        </w:p>
        <w:p>
          <w:pPr>
            <w:pStyle w:val="Contents2"/>
            <w:tabs>
              <w:tab w:val="clear" w:pos="8743"/>
              <w:tab w:val="right" w:pos="9026" w:leader="dot"/>
            </w:tabs>
            <w:rPr/>
          </w:pPr>
          <w:hyperlink w:anchor="__RefHeading___Toc6315388_2870459653">
            <w:r>
              <w:rPr>
                <w:webHidden/>
                <w:rStyle w:val="IndexLink"/>
                <w:rtl w:val="true"/>
              </w:rPr>
              <w:t>فصل سوم</w:t>
            </w:r>
            <w:r>
              <w:rPr>
                <w:rStyle w:val="IndexLink"/>
                <w:rtl w:val="true"/>
              </w:rPr>
              <w:t xml:space="preserve">: </w:t>
            </w:r>
            <w:r>
              <w:rPr>
                <w:rStyle w:val="IndexLink"/>
                <w:rtl w:val="true"/>
              </w:rPr>
              <w:t>جاذبه های عملي</w:t>
            </w:r>
            <w:r>
              <w:rPr>
                <w:rStyle w:val="IndexLink"/>
                <w:rtl w:val="true"/>
              </w:rPr>
              <w:t>:</w:t>
              <w:tab/>
            </w:r>
            <w:r>
              <w:rPr>
                <w:rStyle w:val="IndexLink"/>
              </w:rPr>
              <w:t>112</w:t>
            </w:r>
          </w:hyperlink>
        </w:p>
        <w:p>
          <w:pPr>
            <w:pStyle w:val="Contents3"/>
            <w:tabs>
              <w:tab w:val="clear" w:pos="8459"/>
              <w:tab w:val="right" w:pos="9026" w:leader="dot"/>
            </w:tabs>
            <w:rPr/>
          </w:pPr>
          <w:hyperlink w:anchor="__RefHeading___Toc6315390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6315392_2870459653">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تأثير شگرف آيات قرآن بر جان ها و دلها؛</w:t>
            </w:r>
            <w:r>
              <w:rPr>
                <w:rStyle w:val="IndexLink"/>
                <w:rtl w:val="true"/>
              </w:rPr>
              <w:tab/>
            </w:r>
            <w:r>
              <w:rPr>
                <w:rStyle w:val="IndexLink"/>
              </w:rPr>
              <w:t>113</w:t>
            </w:r>
          </w:hyperlink>
        </w:p>
        <w:p>
          <w:pPr>
            <w:pStyle w:val="Contents4"/>
            <w:tabs>
              <w:tab w:val="clear" w:pos="8176"/>
              <w:tab w:val="right" w:pos="9026" w:leader="dot"/>
            </w:tabs>
            <w:rPr/>
          </w:pPr>
          <w:hyperlink w:anchor="__RefHeading___Toc6315394_2870459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315396_2870459653">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بررسی عوامل گريز از قرآن</w:t>
            </w:r>
            <w:r>
              <w:rPr>
                <w:rStyle w:val="IndexLink"/>
                <w:rtl w:val="true"/>
              </w:rPr>
              <w:t>:</w:t>
              <w:tab/>
            </w:r>
            <w:r>
              <w:rPr>
                <w:rStyle w:val="IndexLink"/>
              </w:rPr>
              <w:t>113</w:t>
            </w:r>
          </w:hyperlink>
        </w:p>
        <w:p>
          <w:pPr>
            <w:pStyle w:val="Contents4"/>
            <w:tabs>
              <w:tab w:val="clear" w:pos="8176"/>
              <w:tab w:val="right" w:pos="9026" w:leader="dot"/>
            </w:tabs>
            <w:rPr/>
          </w:pPr>
          <w:hyperlink w:anchor="__RefHeading___Toc6315398_2870459653">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نزول قرآن بر اساس لسان قوم</w:t>
            </w:r>
            <w:r>
              <w:rPr>
                <w:rStyle w:val="IndexLink"/>
                <w:rtl w:val="true"/>
              </w:rPr>
              <w:t>:</w:t>
              <w:tab/>
            </w:r>
            <w:r>
              <w:rPr>
                <w:rStyle w:val="IndexLink"/>
              </w:rPr>
              <w:t>116</w:t>
            </w:r>
          </w:hyperlink>
        </w:p>
        <w:p>
          <w:pPr>
            <w:pStyle w:val="Contents3"/>
            <w:tabs>
              <w:tab w:val="clear" w:pos="8459"/>
              <w:tab w:val="right" w:pos="9026" w:leader="dot"/>
            </w:tabs>
            <w:rPr/>
          </w:pPr>
          <w:hyperlink w:anchor="__RefHeading___Toc6315400_287045965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فائق آمدن قرآن در موضع تحدي؛</w:t>
            </w:r>
            <w:r>
              <w:rPr>
                <w:rStyle w:val="IndexLink"/>
                <w:rtl w:val="true"/>
              </w:rPr>
              <w:tab/>
            </w:r>
            <w:r>
              <w:rPr>
                <w:rStyle w:val="IndexLink"/>
              </w:rPr>
              <w:t>123</w:t>
            </w:r>
          </w:hyperlink>
        </w:p>
        <w:p>
          <w:pPr>
            <w:pStyle w:val="Contents4"/>
            <w:tabs>
              <w:tab w:val="clear" w:pos="8176"/>
              <w:tab w:val="right" w:pos="9026" w:leader="dot"/>
            </w:tabs>
            <w:rPr/>
          </w:pPr>
          <w:hyperlink w:anchor="__RefHeading___Toc6315402_2870459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315404_287045965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امتيازات قرآن بر ديگر معجزات؛</w:t>
            </w:r>
            <w:r>
              <w:rPr>
                <w:rStyle w:val="IndexLink"/>
                <w:rtl w:val="true"/>
              </w:rPr>
              <w:tab/>
            </w:r>
            <w:r>
              <w:rPr>
                <w:rStyle w:val="IndexLink"/>
              </w:rPr>
              <w:t>123</w:t>
            </w:r>
          </w:hyperlink>
        </w:p>
        <w:p>
          <w:pPr>
            <w:pStyle w:val="Contents4"/>
            <w:tabs>
              <w:tab w:val="clear" w:pos="8176"/>
              <w:tab w:val="right" w:pos="9026" w:leader="dot"/>
            </w:tabs>
            <w:rPr/>
          </w:pPr>
          <w:hyperlink w:anchor="__RefHeading___Toc6315406_287045965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ويژگی های آيات تحدي؛</w:t>
            </w:r>
            <w:r>
              <w:rPr>
                <w:rStyle w:val="IndexLink"/>
                <w:rtl w:val="true"/>
              </w:rPr>
              <w:tab/>
            </w:r>
            <w:r>
              <w:rPr>
                <w:rStyle w:val="IndexLink"/>
              </w:rPr>
              <w:t>129</w:t>
            </w:r>
          </w:hyperlink>
        </w:p>
        <w:p>
          <w:pPr>
            <w:pStyle w:val="Contents4"/>
            <w:tabs>
              <w:tab w:val="clear" w:pos="8176"/>
              <w:tab w:val="right" w:pos="9026" w:leader="dot"/>
            </w:tabs>
            <w:rPr/>
          </w:pPr>
          <w:hyperlink w:anchor="__RefHeading___Toc6315408_287045965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قصص قرآن</w:t>
            </w:r>
            <w:r>
              <w:rPr>
                <w:rStyle w:val="IndexLink"/>
                <w:rtl w:val="true"/>
              </w:rPr>
              <w:t>:</w:t>
              <w:tab/>
            </w:r>
            <w:r>
              <w:rPr>
                <w:rStyle w:val="IndexLink"/>
              </w:rPr>
              <w:t>130</w:t>
            </w:r>
          </w:hyperlink>
        </w:p>
        <w:p>
          <w:pPr>
            <w:pStyle w:val="Contents4"/>
            <w:tabs>
              <w:tab w:val="clear" w:pos="8176"/>
              <w:tab w:val="right" w:pos="9026" w:leader="dot"/>
            </w:tabs>
            <w:rPr/>
          </w:pPr>
          <w:hyperlink w:anchor="__RefHeading___Toc6315410_2870459653">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ديدگاه دانشمندان غربي</w:t>
            </w:r>
            <w:r>
              <w:rPr>
                <w:rStyle w:val="IndexLink"/>
                <w:rtl w:val="true"/>
              </w:rPr>
              <w:t>:</w:t>
              <w:tab/>
            </w:r>
            <w:r>
              <w:rPr>
                <w:rStyle w:val="IndexLink"/>
              </w:rPr>
              <w:t>132</w:t>
            </w:r>
          </w:hyperlink>
        </w:p>
        <w:p>
          <w:pPr>
            <w:pStyle w:val="Contents2"/>
            <w:tabs>
              <w:tab w:val="clear" w:pos="8743"/>
              <w:tab w:val="right" w:pos="9026" w:leader="dot"/>
            </w:tabs>
            <w:rPr/>
          </w:pPr>
          <w:hyperlink w:anchor="__RefHeading___Toc6315412_2870459653">
            <w:r>
              <w:rPr>
                <w:webHidden/>
                <w:rStyle w:val="IndexLink"/>
                <w:rtl w:val="true"/>
              </w:rPr>
              <w:t>نتيجه گيري</w:t>
            </w:r>
            <w:r>
              <w:rPr>
                <w:rStyle w:val="IndexLink"/>
                <w:rtl w:val="true"/>
              </w:rPr>
              <w:t>:</w:t>
              <w:tab/>
            </w:r>
            <w:r>
              <w:rPr>
                <w:rStyle w:val="IndexLink"/>
              </w:rPr>
              <w:t>135</w:t>
            </w:r>
          </w:hyperlink>
        </w:p>
        <w:p>
          <w:pPr>
            <w:pStyle w:val="Contents2"/>
            <w:tabs>
              <w:tab w:val="clear" w:pos="8743"/>
              <w:tab w:val="right" w:pos="9026" w:leader="dot"/>
            </w:tabs>
            <w:rPr/>
          </w:pPr>
          <w:hyperlink w:anchor="__RefHeading___Toc6315414_2870459653">
            <w:r>
              <w:rPr>
                <w:webHidden/>
                <w:rStyle w:val="IndexLink"/>
                <w:rtl w:val="true"/>
              </w:rPr>
              <w:t>منابع و مآخذ</w:t>
            </w:r>
            <w:r>
              <w:rPr>
                <w:rStyle w:val="IndexLink"/>
                <w:rtl w:val="true"/>
              </w:rPr>
              <w:t>:</w:t>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82_118991"/>
      <w:bookmarkStart w:id="1" w:name="pg9482_118991"/>
      <w:bookmarkEnd w:id="1"/>
    </w:p>
    <w:p>
      <w:pPr>
        <w:pStyle w:val="Heading2"/>
        <w:numPr>
          <w:ilvl w:val="1"/>
          <w:numId w:val="1"/>
        </w:numPr>
        <w:rPr/>
      </w:pPr>
      <w:bookmarkStart w:id="2" w:name="pg9482_118991"/>
      <w:bookmarkStart w:id="3" w:name="__RefHeading___Toc631526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عصاریان، محمدمهدی،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رشد درونی، دریافت‌های اجتماعی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ابعاد جاذبه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عصاریان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عصاریان،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2215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جاذبه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eastAsia="Times New Roman" w:cs="Times New Roman" w:ascii="Times New Roman" w:hAnsi="Times New Roman"/>
          <w:color w:val="111111"/>
          <w:sz w:val="28"/>
          <w:szCs w:val="28"/>
          <w:lang w:val="en-US" w:bidi="en-US"/>
        </w:rPr>
        <w:t>Qur'an -- Miracles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8836376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رشد درونی، دریافت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ابعاد جاذبه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عصاریان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2-2215-00-622-978</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عصاریان، محمدمهدی،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رشد درونی، دریافت‌های اجتماعی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ابعاد جاذبه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عصاریان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عصاریان،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2215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جاذبه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eastAsia="Times New Roman" w:cs="Times New Roman" w:ascii="Times New Roman" w:hAnsi="Times New Roman"/>
          <w:color w:val="111111"/>
          <w:sz w:val="28"/>
          <w:szCs w:val="28"/>
          <w:lang w:val="en-US" w:bidi="en-US"/>
        </w:rPr>
        <w:t>Qur'an -- Miracles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8836376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رشد درونی،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ابعاد جاذبه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عصاریان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2-2215-00-622-978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526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قرآن، رشد درونی، دریافت های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ابعاد جاذبه در قرآن کریم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عصاريان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82_118994"/>
      <w:bookmarkStart w:id="8" w:name="pg9482_118994"/>
      <w:bookmarkEnd w:id="8"/>
    </w:p>
    <w:p>
      <w:pPr>
        <w:pStyle w:val="Heading2"/>
        <w:numPr>
          <w:ilvl w:val="1"/>
          <w:numId w:val="1"/>
        </w:numPr>
        <w:rPr/>
      </w:pPr>
      <w:bookmarkStart w:id="9" w:name="pg9482_118994"/>
      <w:bookmarkStart w:id="10" w:name="__RefHeading___Toc6315268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لفظي</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بلاغی آيات؛</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معاني؛</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بيان</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بديع</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بلاغت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يافته‌های علمی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آيات و گوشنواز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آهنگی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يافته‌های علمی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استيلا در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 در آيات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 شنيداری سوره ها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های علمی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دانشمندان غربي</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محتوايي</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نياز های بشر در تمام اعصار؛</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و كسانى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نفس خود و دشمن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كردند به يقين آنها را به راه‌هاى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به مقام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راهنمايى مى‌كنيم، و همانا خداوند با نيكوكاران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های وجدان در نهاد انسان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يافته‌های علمی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 در قرآن؛</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بزرگترين ارزش انسانى</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حوزه علوم تجربي؛</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بندی رنگ ها در قرآن؛</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های اقتصادی قرآن؛</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زيست محيطي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رواشناختی قرآن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علمی قرآن در حوزه زيست شناسي</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ويژگی های آسمان در قرآن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تنفس در طبقات بالای جو؛</w:t>
      </w:r>
      <w:r>
        <w:rPr>
          <w:rFonts w:eastAsia="IRNazanin" w:cs="IRNazanin"/>
          <w:color w:val="111111"/>
          <w:sz w:val="28"/>
          <w:szCs w:val="28"/>
          <w:lang w:bidi="fa-IR"/>
        </w:rPr>
        <w:t>96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اعجازهای علمی قرآن در حوزه كيهان شناسي</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دانشمندان غربي</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عملي</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شگرف آيات قرآن بر جان ها و دلها؛</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گريز از قرآن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اساس لسان قوم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 آمدن قرآن در موضع تحدي؛</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قرآن بر ديگر معجزات؛</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ويژگی های آيات تحدي؛</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دانشمندان غربي</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نتيجه گيري</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483_118997"/>
      <w:bookmarkStart w:id="13" w:name="pg9483_118997"/>
      <w:bookmarkEnd w:id="13"/>
    </w:p>
    <w:p>
      <w:pPr>
        <w:pStyle w:val="Heading2"/>
        <w:numPr>
          <w:ilvl w:val="1"/>
          <w:numId w:val="1"/>
        </w:numPr>
        <w:rPr/>
      </w:pPr>
      <w:bookmarkStart w:id="14" w:name="pg9483_118997"/>
      <w:bookmarkStart w:id="15" w:name="__RefHeading___Toc6315270_2870459653"/>
      <w:bookmarkStart w:id="16" w:name="_Toc4"/>
      <w:bookmarkEnd w:id="14"/>
      <w:bookmarkEnd w:id="15"/>
      <w:r>
        <w:rPr>
          <w:rtl w:val="true"/>
        </w:rPr>
        <w:t>مقدمه</w:t>
      </w:r>
      <w:r>
        <w:rPr>
          <w:rtl w:val="true"/>
        </w:rPr>
        <w:t>:</w:t>
      </w:r>
      <w:bookmarkEnd w:id="16"/>
    </w:p>
    <w:p>
      <w:pPr>
        <w:pStyle w:val="BookText"/>
        <w:rPr/>
      </w:pPr>
      <w:r>
        <w:rPr>
          <w:rFonts w:ascii="IRNazanin" w:hAnsi="IRNazanin" w:eastAsia="IRNazanin"/>
          <w:color w:val="111111"/>
          <w:sz w:val="28"/>
          <w:sz w:val="28"/>
          <w:szCs w:val="28"/>
          <w:rtl w:val="true"/>
          <w:lang w:bidi="fa-IR"/>
        </w:rPr>
        <w:t>قرآن به عنوان آخرين كتاب آسمانی، كتابی است كه در میان اعراب حجاز بر پيغمبر اكرم صلی الله علیه واله  نازل گرديده و پيامبر اسلام صلی الله علیه واله  در طول عمر مبارک خويش تلاش نمودند تا معارف عمیق اين كتاب آسمانی را در میان مسلمانان عصر خود نشر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مهم در خصوص اين كتاب گرانسنگ آن است كه تعاليم قرآن كريم مخصوص عصر پيامبر صلی الله علیه واله  نبوده و در تمام دوران‌ها برای بشر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می‌تواند با جذابيت‌های خود انسان را دگرگون ساخته و او را در هر نقطه‌ای از زندگی كه قراردارد هدايت كند؛ زيرا تنها وحی می‌تواند قوانينی را ارائه دهد كه در عين سوق بشر به سوی كمال، هم با فطرت و نيازهای او سازگار باشد و هم نيازهای متغير او را در هر عصری تأمین كند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درحقيقت خداوند، قرآن را به عنوان يک حقيقت واحد معرفی می‌كند و آن ذكر است؛</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كه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فرستاديم و به يقين ما خود نگهبانش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خاصيت قرآن، يعنی ذكر بودن است كه اهمیت آن را نشان می‌دهد و همین خاصيت است كه بيانگر كاربردی بودن قرآن در هر عصر و زمانی است؛ چرا كه يكی از اهداف بزرگ قرآن تذكر و يادآوری به انسان است، تا آنجا كه مسيرصحيح را بازيافته و در راه صحيح هدايت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سويی ديگر نبايد غافل باشيم كه آيات قرآن از پيوستگی اعجاب آمیزی از جمله وجوه متعدد اعجاز مانند هنری، بلاغی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مطالب اساسی در باب اعجاز قرآن، اعجاز هنری است كه در ايجاد جاذبه اهمیت بسياری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هنری قرآن اول بار توسط سيد قطب در التصوير الفنی فی القرآن مطرح و پس از او دانشمندان نظريه او را گسترش و توضيح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معتقد است كه در قرآن با كلمات صورت پردازی شده است و انسان می‌تواند صحنه‌ها را از پشت پرده كلمات و صداها ببيند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مجموع، مخاطب قرآن بايد بداند كه نيازهای روز خود را می‌تواند در قرآن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زمان قادر است نيازهای بشر را پاسخگو بوده و او را در مسير زندگی راهنمايی 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 اين تحقيق جستجو می‌كنيم؛ علل جذابيت قرآن از ابعاد گوناگون است كه اين كتاب آسمانی را برای هر مخاطب بی غرضی جذاب و تأثير گذار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تأثير قرآن، برای انسان‌های پاک نهاد و آزاده كاملاً روشن است و مسير هدايت قرآن نشان می‌دهد كه مسيری سازنده بوده و در تمام طول راه تلاش می‌كند روح انسان را رشد و تعالی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قرآن به گونه‌ای وجود شنونده را تسخير می‌كند كه او را در اختيار كلام حق قرار می‌دهد و وجودش را از نور هدايت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طرح مطالب و معارف خود، موانع پذيرش نبوّت و رسالت را از سر راه انسان‌ها بر مى‌دارد و زمینه را براى قبول آن به عاليترين شكل آماده مى‌كند زيرا در هيچ‌يک از احكام و مسائل و محتواى خود سخنى مخالف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قرآن كلام وحی است و ساخته و پرداخته ذهن يک انسان نيست؛ از اين رو ذهن انسان تنها در حد درک و فهم خود می تواند از قرآن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زبان و بيان آشكار مختصّ به خود، متصدّى تنظيم و ترتيب مقدّمات و اساس استدلال‌هاى خويش بر رسالت و شهادت بر اعجاز مى‌باشد و اين كار را به غير خود واگذار نكرده تا راه استدلال را طولانى و پر مشقّت نكند و بدين وسيله جايى براى شبهه و ترديد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بررسی عوامل جذب از منظر قرآن كريم آن است كه بدانيم قرآن چگونه انسان را به سمت برنامه هدايتی خود جذب می‌كند و چگونه او را متحول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دينی به اندازه اسلام مقام عقل را بالا نبرده و از آن تجليل و تعظيم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آئين ارزش هيچ عملی به پای تعقل و تفكر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راهی نزديك، سريع و آسان بشر را به تكامل انسانی خود می‌رساند و در به فعليت در آوردن قوا و استعداهای نهفته اساسي‌تر، محكمتر و اصولی تر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كتاب امید و بشارت است و هم كتاب بيم و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آنكه حركت بنی آدم را قويم ترين برنامه ها برای وصول به راستين ترين آئين ها و درست ترين منهج‌ها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جامع ترين كتابهاست و بهترين و روشن ترين راه تربيت و تكامل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قرآن كريم قابل تغيير نيست، قرآن دارای حقايقی در بطون خود است كه با تلاش علمی و معنوی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فهم ماست كه دچار نقص و خطا می‌شود و پس از رشد و تكامل يا تصحيح خطا به فهم تازه‌ای از قرآن دست می‌يابد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عوامل جذب را از منظر قرآن مورد بررسی و دقت قرار دهيم بايد به اين نكته توجه داشته باشيم كه قرآن يک كتاب عملی برای هدايت بشر است و جای جای آن دستورات و راهكارهای كاربردی برای اصلاح زندگی بشر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جنبه های مهم جاذبه های قرآن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عمیق و وزين قرآن خود بزرگترين جاذبه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كلمات و عبارات قرآن، نشانگر منشأ وحيانی آن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كه نهاد پاک خود را آلوده نساخته باشد، براحتی جذب معارف قرآن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مفاهيم هدايتگر و معارف تزكيه بخش قرآن، خود فی حد ذاته جاذبه ايجاد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بيان مسائل در قرآن به گونه ای است كه دلزدگی و دفع در آن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تمامی افرادی كه در راه خدا مجاهدت مى‌كنند مژده داده، كه ايشان را به راه‌هاى خود هدايت مى‌كند،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كسانى كه در راه ما جهاد كردند به يقين آنها را به راه‌هاى خود راهنمايى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می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كه رستگار شد كسى كه خود را پاک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كليدواژه و رمز اصلی جذب و سپس هدايت از منظر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تعابير گوناگونی تأكيد می‌نمايد كه شرط اصلی جذب يک انسان به سوی هدايت، تزكيه و پاكسازی درونی است و اگر كسی خود را از آلودگي‌ها و آلايش‌های دنيوی پاک ساخت، بدون ترديد آماده پذيرش نورانيت قرآن و در پی آن تعاليم ائمه معصومین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عصری مشكلات و پيچيدگي‌ها و گرفتاري‌های مخصوص به خود را دارد كه آن نيز از دگرگونی اجتماعات و فرهنگ‌ها كه لازمه تحول زندگی و گذشت زمان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گذشته فرزانگان و حكماء جهان، تنها راه خوشبختی و رستگاری بشر را در فراگرفتن دانش و عمل كردن به آن و پاک كردن آئينه دل از زنگار رذائل اخلاقی و زدودن پليدهای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ادبيات قرآن كريم، تهذيب نفس، شناخت اهمیت وجودی انسان، رابطه خالق و مخلوق، شناخت وظيفه خطير انسانی و در نهايت غايت هدايت انسان‌ها مهم‌ترين محورهايی است كه جذب انسان و عوامل و انگيزه‌های آن را راهبری می‌كنند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يَهْدی لِلَّتی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كه اين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پايدارترين و استوارترين طريقه و آيين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هدايت قرآن هدايتی احسن و اكمل است و راهكارهايی كه قرآن برای جذب انسان‌ها در نظر گرفته است راهكارهايی فطری و درونی هستند كه با ضمیر و نهاد خدايی و انسانی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برای نشان دادن راه سعادت به انسان‌ها از نوعی بيان بهره می‌گيردكه مخاطب را به فكر فرو داشته و او را وادار سازد تا خود را در مسير اصيل هدايت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حقّا كه ما به سوى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آيندگان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نازل كرديم كه در آن يادآورى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احكام دينى و اخلاقى و معارف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موضوع مورد تحقيق ما؛ مقاله، كتاب و يا پايان نامه مستقلی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موضوعات مورد بحث در اين تحقيق مقالات و كتاب‌هايی در دسترس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حوزه بلاغت و زيبايی قرآن، يافته‌های روانشناسی در قرآن و يا طب و علوم تجربی در قرآن كتاب‌ها و مقالات گوناگونی به رشته تحرير درآمده است</w:t>
      </w:r>
      <w:r>
        <w:rPr>
          <w:rFonts w:eastAsia="IRNazanin" w:cs="IRNazanin"/>
          <w:color w:val="111111"/>
          <w:sz w:val="28"/>
          <w:szCs w:val="28"/>
          <w:rtl w:val="true"/>
          <w:lang w:bidi="fa-IR"/>
        </w:rPr>
        <w:t xml:space="preserve">. </w:t>
      </w:r>
      <w:bookmarkStart w:id="17" w:name="pg9483_119000"/>
    </w:p>
    <w:p>
      <w:pPr>
        <w:pStyle w:val="Heading2"/>
        <w:numPr>
          <w:ilvl w:val="1"/>
          <w:numId w:val="1"/>
        </w:numPr>
        <w:rPr/>
      </w:pPr>
      <w:bookmarkStart w:id="18" w:name="__RefHeading___Toc6315272_2870459653"/>
      <w:bookmarkStart w:id="19" w:name="_Toc5"/>
      <w:bookmarkEnd w:id="17"/>
      <w:bookmarkEnd w:id="18"/>
      <w:r>
        <w:rPr>
          <w:rtl w:val="true"/>
        </w:rPr>
        <w:t xml:space="preserve">فصل اول </w:t>
      </w:r>
      <w:r>
        <w:rPr>
          <w:rtl w:val="true"/>
        </w:rPr>
        <w:t xml:space="preserve">: </w:t>
      </w:r>
      <w:r>
        <w:rPr>
          <w:rtl w:val="true"/>
        </w:rPr>
        <w:t>جاذبه های لفظي</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315274_2870459653"/>
      <w:bookmarkStart w:id="21" w:name="_Toc6"/>
      <w:bookmarkEnd w:id="20"/>
      <w:r>
        <w:rPr>
          <w:rtl w:val="true"/>
        </w:rPr>
        <w:t>اشاره</w:t>
      </w:r>
      <w:bookmarkStart w:id="22" w:name="pg9483_119001"/>
      <w:bookmarkEnd w:id="21"/>
    </w:p>
    <w:p>
      <w:pPr>
        <w:pStyle w:val="Heading3"/>
        <w:numPr>
          <w:ilvl w:val="2"/>
          <w:numId w:val="1"/>
        </w:numPr>
        <w:rPr/>
      </w:pPr>
      <w:bookmarkStart w:id="23" w:name="__RefHeading___Toc6315276_2870459653"/>
      <w:bookmarkStart w:id="24" w:name="_Toc7"/>
      <w:bookmarkEnd w:id="22"/>
      <w:bookmarkEnd w:id="23"/>
      <w:r>
        <w:rPr/>
        <w:t>1</w:t>
      </w:r>
      <w:r>
        <w:rPr>
          <w:rtl w:val="true"/>
        </w:rPr>
        <w:t xml:space="preserve">- </w:t>
      </w:r>
      <w:r>
        <w:rPr/>
        <w:t>1</w:t>
      </w:r>
      <w:r>
        <w:rPr>
          <w:rtl w:val="true"/>
        </w:rPr>
        <w:t xml:space="preserve">) </w:t>
      </w:r>
      <w:r>
        <w:rPr>
          <w:rtl w:val="true"/>
        </w:rPr>
        <w:t>جنبه های بلاغی آيات؛</w:t>
      </w:r>
      <w:bookmarkEnd w:id="24"/>
    </w:p>
    <w:p>
      <w:pPr>
        <w:pStyle w:val="Heading4"/>
        <w:numPr>
          <w:ilvl w:val="3"/>
          <w:numId w:val="1"/>
        </w:numPr>
        <w:rPr/>
      </w:pPr>
      <w:bookmarkStart w:id="25" w:name="__RefHeading___Toc6315278_2870459653"/>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جای جای قرآن كريم ظرافت‌های بيشمار بلاغی ديده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يكی از جذابيت‌های مهم ظاهری قرآن جذابيت بلاغی آيات و عبارات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علوم بلاغی مجموعه قواعدی است كه به كمک بخشی از آنها، حالات هماهنگی سخن عربی با مقتضای حال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ياری بخشی ديگر، ا‌رائه معنايی واحد به شيوه‌های مختلف بيانی با درجه وضوح متفاوت، آموخته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توجه به بخش سوم اين دانش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شيوه‌ها و امتيازاتی از سخن روشن می‌گردد كه موجب زيبائی و خرمی آن می‌گردد و به آن جامه ارزشمندی، رونق و لطافت می‌پوشاند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مهم ترين جنبه قرآن كه از همان ابتدا نظر علما را به خود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سياق آن بود، ابتدا به ادبيات قرآن و نظم و وزن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به فصاحت و بلاغت آن توجه كردند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توجه به فصاحت و بلاغت و درحقيقت؛ معانی، بيان و بديع در جذابيت قرآن سهم عمده‌ای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می‌توان گفت كه بلاغت از جنبه‌های مهم جاذبه لفظی و اعجاز بيانی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ياری خدای متعال در اين بخش در حد توان، تنها به گوشه‌ای از اين جذابيت‌ها اشاره داريم</w:t>
      </w:r>
      <w:r>
        <w:rPr>
          <w:rFonts w:eastAsia="IRNazanin" w:cs="IRNazanin"/>
          <w:color w:val="111111"/>
          <w:sz w:val="28"/>
          <w:szCs w:val="28"/>
          <w:rtl w:val="true"/>
          <w:lang w:bidi="fa-IR"/>
        </w:rPr>
        <w:t>.</w:t>
      </w:r>
    </w:p>
    <w:p>
      <w:pPr>
        <w:pStyle w:val="Heading4"/>
        <w:numPr>
          <w:ilvl w:val="3"/>
          <w:numId w:val="1"/>
        </w:numPr>
        <w:rPr/>
      </w:pPr>
      <w:bookmarkStart w:id="27" w:name="__RefHeading___Toc6315280_2870459653"/>
      <w:bookmarkStart w:id="28" w:name="_Toc9"/>
      <w:bookmarkEnd w:id="27"/>
      <w:r>
        <w:rPr/>
        <w:t>1</w:t>
      </w:r>
      <w:r>
        <w:rPr>
          <w:rtl w:val="true"/>
        </w:rPr>
        <w:t xml:space="preserve">- </w:t>
      </w:r>
      <w:r>
        <w:rPr/>
        <w:t>1</w:t>
      </w:r>
      <w:r>
        <w:rPr>
          <w:rtl w:val="true"/>
        </w:rPr>
        <w:t xml:space="preserve">- </w:t>
      </w:r>
      <w:r>
        <w:rPr/>
        <w:t>1</w:t>
      </w:r>
      <w:r>
        <w:rPr>
          <w:rtl w:val="true"/>
        </w:rPr>
        <w:t xml:space="preserve">) </w:t>
      </w:r>
      <w:r>
        <w:rPr>
          <w:rtl w:val="true"/>
        </w:rPr>
        <w:t>علم معاني؛</w:t>
      </w:r>
      <w:bookmarkEnd w:id="28"/>
    </w:p>
    <w:p>
      <w:pPr>
        <w:pStyle w:val="Heading5"/>
        <w:numPr>
          <w:ilvl w:val="4"/>
          <w:numId w:val="1"/>
        </w:numPr>
        <w:rPr/>
      </w:pPr>
      <w:bookmarkStart w:id="29" w:name="__RefHeading___Toc6315282_2870459653"/>
      <w:bookmarkStart w:id="30" w:name="_Toc10"/>
      <w:bookmarkEnd w:id="29"/>
      <w:r>
        <w:rPr/>
        <w:t>1</w:t>
      </w:r>
      <w:r>
        <w:rPr>
          <w:rtl w:val="true"/>
        </w:rPr>
        <w:t xml:space="preserve">- </w:t>
      </w:r>
      <w:r>
        <w:rPr/>
        <w:t>1</w:t>
      </w:r>
      <w:r>
        <w:rPr>
          <w:rtl w:val="true"/>
        </w:rPr>
        <w:t xml:space="preserve">- </w:t>
      </w:r>
      <w:r>
        <w:rPr/>
        <w:t>1</w:t>
      </w:r>
      <w:r>
        <w:rPr>
          <w:rtl w:val="true"/>
        </w:rPr>
        <w:t xml:space="preserve">- </w:t>
      </w:r>
      <w:r>
        <w:rPr/>
        <w:t>1</w:t>
      </w:r>
      <w:r>
        <w:rPr>
          <w:rtl w:val="true"/>
        </w:rPr>
        <w:t xml:space="preserve">) </w:t>
      </w:r>
      <w:r>
        <w:rPr>
          <w:rtl w:val="true"/>
        </w:rPr>
        <w:t>تنكير</w:t>
      </w:r>
      <w:r>
        <w:rPr>
          <w:rtl w:val="true"/>
        </w:rPr>
        <w:t>:</w:t>
      </w:r>
      <w:bookmarkEnd w:id="30"/>
    </w:p>
    <w:p>
      <w:pPr>
        <w:pStyle w:val="BookText"/>
        <w:rPr/>
      </w:pPr>
      <w:r>
        <w:rPr>
          <w:rFonts w:ascii="IRNazanin" w:hAnsi="IRNazanin" w:eastAsia="IRNazanin"/>
          <w:color w:val="111111"/>
          <w:sz w:val="28"/>
          <w:sz w:val="28"/>
          <w:szCs w:val="28"/>
          <w:rtl w:val="true"/>
          <w:lang w:bidi="fa-IR"/>
        </w:rPr>
        <w:t>در برخی از آيات قرآن برای بيان عظمت و بزرگی مسئله و تبيين اهمیت آن برای مخاطب عبارت يا كلمه به صورت نكره به كار رفته است؛</w:t>
      </w:r>
    </w:p>
    <w:p>
      <w:pPr>
        <w:pStyle w:val="BookText"/>
        <w:rPr/>
      </w:pPr>
      <w:r>
        <w:rPr>
          <w:rFonts w:ascii="IRNazanin" w:hAnsi="IRNazanin" w:eastAsia="IRNazanin"/>
          <w:color w:val="111111"/>
          <w:sz w:val="28"/>
          <w:sz w:val="28"/>
          <w:szCs w:val="28"/>
          <w:rtl w:val="true"/>
          <w:lang w:bidi="fa-IR"/>
        </w:rPr>
        <w:t xml:space="preserve">و لكم فی القصاص حيوه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به عبارت 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آيه اشاره كرده‌اند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ذوی العقول كسانی هستند كه نمی‌خواهند نفس خود و ديگران را تلف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بر حفظ نفس خود و ديگران ترغيب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خصوص حكم شرعی اين آيه شريفه سخن گفته‌اند؛ اما اين آيه جنبه های اجتماعی و حقوقی زيادی را نيز در بر دارد</w:t>
      </w:r>
      <w:r>
        <w:rPr>
          <w:rFonts w:eastAsia="IRNazanin" w:cs="IRNazanin"/>
          <w:color w:val="111111"/>
          <w:sz w:val="28"/>
          <w:szCs w:val="28"/>
          <w:rtl w:val="true"/>
          <w:lang w:bidi="fa-IR"/>
        </w:rPr>
        <w:t>.</w:t>
      </w:r>
      <w:r>
        <w:rPr>
          <w:rStyle w:val="FootnoteAnchor"/>
          <w:rtl w:val="true"/>
        </w:rPr>
        <w:footnoteReference w:id="7"/>
      </w:r>
      <w:bookmarkStart w:id="31" w:name="pg9483_119002"/>
    </w:p>
    <w:p>
      <w:pPr>
        <w:pStyle w:val="BookText"/>
        <w:rPr/>
      </w:pPr>
      <w:bookmarkEnd w:id="31"/>
      <w:r>
        <w:rPr>
          <w:rFonts w:ascii="IRNazanin" w:hAnsi="IRNazanin" w:eastAsia="IRNazanin"/>
          <w:color w:val="111111"/>
          <w:sz w:val="28"/>
          <w:sz w:val="28"/>
          <w:szCs w:val="28"/>
          <w:rtl w:val="true"/>
          <w:lang w:bidi="fa-IR"/>
        </w:rPr>
        <w:t>در اين آيه شريفه كلمه حيوه به صورت نكره به كار رفته تا عظمت قصاص و پيامدهای مثبت اجتماعی آن بيشتر برای مخاطب تبين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لفرعون أئن لنا لأجرا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چون جادوگران 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پيروز شديم براى ما پاداشى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كه به گفتگوی ساحران و فرعون اختصاص دارد زيادی و بزرگی پاداش را بيان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جزا منظور مال و جاه است؛ يعنی هر دو جنبه دنيايی در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ساحران با فرعون سخن می‌گويند و از او می پرسند كه آيا برای ما اجری در نظر گرفته‌ای، منظور آنها پاداش مالی و چيزی است كه ما امروز از آن به عنوان منزلت اجتماعی ياد می‌كنيم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بيان نكره واژه اجر در بيان عظمت عطا و جزای خير اعمال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حقيقت پيروزی ساحران بايد در نزد فرعون اجر عظيمی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آنها وعده داد كه اگر پيروزی نصيبتان شد آن پاداشی كه خواسته‌ايد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همه بحث‌ها اينكه تنكير به كار رفته در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به منظور بيان عظمت و اهمیت موضوع بيان گرديده است</w:t>
      </w:r>
      <w:r>
        <w:rPr>
          <w:rFonts w:eastAsia="IRNazanin" w:cs="IRNazanin"/>
          <w:color w:val="111111"/>
          <w:sz w:val="28"/>
          <w:szCs w:val="28"/>
          <w:rtl w:val="true"/>
          <w:lang w:bidi="fa-IR"/>
        </w:rPr>
        <w:t>.</w:t>
      </w:r>
    </w:p>
    <w:p>
      <w:pPr>
        <w:pStyle w:val="Heading5"/>
        <w:numPr>
          <w:ilvl w:val="4"/>
          <w:numId w:val="1"/>
        </w:numPr>
        <w:rPr/>
      </w:pPr>
      <w:bookmarkStart w:id="32" w:name="__RefHeading___Toc6315284_2870459653"/>
      <w:bookmarkStart w:id="33" w:name="_Toc11"/>
      <w:bookmarkEnd w:id="32"/>
      <w:r>
        <w:rPr/>
        <w:t>1</w:t>
      </w:r>
      <w:r>
        <w:rPr>
          <w:rtl w:val="true"/>
        </w:rPr>
        <w:t xml:space="preserve">- </w:t>
      </w:r>
      <w:r>
        <w:rPr/>
        <w:t>1</w:t>
      </w:r>
      <w:r>
        <w:rPr>
          <w:rtl w:val="true"/>
        </w:rPr>
        <w:t xml:space="preserve">- </w:t>
      </w:r>
      <w:r>
        <w:rPr/>
        <w:t>1</w:t>
      </w:r>
      <w:r>
        <w:rPr>
          <w:rtl w:val="true"/>
        </w:rPr>
        <w:t xml:space="preserve">- </w:t>
      </w:r>
      <w:r>
        <w:rPr/>
        <w:t>2</w:t>
      </w:r>
      <w:r>
        <w:rPr>
          <w:rtl w:val="true"/>
        </w:rPr>
        <w:t xml:space="preserve">) </w:t>
      </w:r>
      <w:r>
        <w:rPr>
          <w:rtl w:val="true"/>
        </w:rPr>
        <w:t>تكرار و اطناب</w:t>
      </w:r>
      <w:r>
        <w:rPr>
          <w:rtl w:val="true"/>
        </w:rPr>
        <w:t>:</w:t>
      </w:r>
      <w:bookmarkEnd w:id="33"/>
    </w:p>
    <w:p>
      <w:pPr>
        <w:pStyle w:val="BookText"/>
        <w:rPr/>
      </w:pPr>
      <w:r>
        <w:rPr>
          <w:rFonts w:ascii="IRNazanin" w:hAnsi="IRNazanin" w:eastAsia="IRNazanin"/>
          <w:color w:val="111111"/>
          <w:sz w:val="28"/>
          <w:sz w:val="28"/>
          <w:szCs w:val="28"/>
          <w:rtl w:val="true"/>
          <w:lang w:bidi="fa-IR"/>
        </w:rPr>
        <w:t>اگر در حالت عادی مطلبی چندين بار توسط گوينده تكرار شود از زيبايی سخن كاسته و تأثير آن نيز از بين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 تكرار به درستی استفاده شود؛ شنونده را متوجه اهمیت موضوع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خرقانی تكرار بند در قرآن را اينگونه توضيح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قالب‌هايی زيبا از تكرار وجود دارد كه در آن پس از آيه يا چند يا يک مقطع از سوره آيه يا عبارتی به صورت منظم تكرار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تكرار دركنار نقش معنايی و معرفتی خود، در دو بعد موسيقايی و تناسبی ارزش زيبايی شناختی بالايی دارد و چهره سوره را همبسته و‌آراسته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كاركردهای تكرار در قرآن را اينگونه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كاركردهای روان شناختی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كاركردهای بلاغی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كاركردهای هنری</w:t>
      </w:r>
    </w:p>
    <w:p>
      <w:pPr>
        <w:pStyle w:val="BookText"/>
        <w:rPr/>
      </w:pPr>
      <w:r>
        <w:rPr>
          <w:rFonts w:ascii="IRNazanin" w:hAnsi="IRNazanin" w:eastAsia="IRNazanin"/>
          <w:color w:val="111111"/>
          <w:sz w:val="28"/>
          <w:sz w:val="28"/>
          <w:szCs w:val="28"/>
          <w:rtl w:val="true"/>
          <w:lang w:bidi="fa-IR"/>
        </w:rPr>
        <w:t>گونه های تكرار در قرآن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معنايی، تكرار لفظی، تكرار لفظی و معنايی، از زاويه‌ای ديگر تكرارهای قرآن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تكرار پيوسته و بدون فاصله</w:t>
      </w:r>
    </w:p>
    <w:p>
      <w:pPr>
        <w:pStyle w:val="BookText"/>
        <w:rPr/>
      </w:pPr>
      <w:r>
        <w:rPr>
          <w:rFonts w:ascii="IRNazanin" w:hAnsi="IRNazanin" w:eastAsia="IRNazanin"/>
          <w:color w:val="111111"/>
          <w:sz w:val="28"/>
          <w:sz w:val="28"/>
          <w:szCs w:val="28"/>
          <w:rtl w:val="true"/>
          <w:lang w:bidi="fa-IR"/>
        </w:rPr>
        <w:t>تكرار ناپيوسته و بافاصله نزديک تر</w:t>
      </w:r>
    </w:p>
    <w:p>
      <w:pPr>
        <w:pStyle w:val="BookText"/>
        <w:rPr/>
      </w:pPr>
      <w:r>
        <w:rPr>
          <w:rFonts w:ascii="IRNazanin" w:hAnsi="IRNazanin" w:eastAsia="IRNazanin"/>
          <w:color w:val="111111"/>
          <w:sz w:val="28"/>
          <w:sz w:val="28"/>
          <w:szCs w:val="28"/>
          <w:rtl w:val="true"/>
          <w:lang w:bidi="fa-IR"/>
        </w:rPr>
        <w:t>تكرار ناپيوسته و با فاصله دور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محمد نقيب زاده برای تكرار دو وجه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در بيان و نقل برخی حوادث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مكرر آمدن بعضی آيات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هدفمندی تكرارها و اثرگذاری آنها در ابعاد هدايتی قرآن از سويی و ارائه قابليت اعجازی بيانات قرآن در گونه گون آوردن عبارات از سويی ديگر، از فوايد بلاغی تكرار در قرآن محسوب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يكی از اين تكرارهای قرآن كه در نوع خود بی نظير است مربوط به سوره مباركه رحمن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زيبای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مباركه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كار رفته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معنای آيه شريفه آن است كه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يک از نعمت‌هاى پروردگارتان را تكذيب و انكار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تكرار قطعاً همراه با تعمد و برای دقت و توجه شنونده و مخاطب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برای ما اين سؤال ايجاد شود كه چرا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چرا پس از چند آيه اين عبارت مطرح می شود؟</w:t>
      </w:r>
    </w:p>
    <w:p>
      <w:pPr>
        <w:pStyle w:val="BookText"/>
        <w:rPr/>
      </w:pPr>
      <w:r>
        <w:rPr>
          <w:rFonts w:ascii="IRNazanin" w:hAnsi="IRNazanin" w:eastAsia="IRNazanin"/>
          <w:color w:val="111111"/>
          <w:sz w:val="28"/>
          <w:sz w:val="28"/>
          <w:szCs w:val="28"/>
          <w:rtl w:val="true"/>
          <w:lang w:bidi="fa-IR"/>
        </w:rPr>
        <w:t>پاسخ می تواند اين باشد كه انسان متوجه تعدد نعمت های خداوند شده، و دائم متذكر آنها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احمد شعيب تكرار را موجب بيان تهويل و تعظيم دانسته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كمى دقت در نعمت‌هاى دوازده‌گانه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قرآن، خلقت انسان، تعليم بيان، حساب منظم زمان، آفرينش گياهان و انواع اشجار، آفرينش آسمان، حاكمیت قوانين، آفرينش زمین با ويژگي‌هايش، خلقت میوه‌ها، خلقت نخل، آفرينش حبوبات، و خلقت گلها و گياهان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جزئيات و ريزه‌كاريها و اسرارى كه در هر يک نهفته است كافى است كه حس شكرگزارى را در انسان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دليل خداوند متعال از بندگانش بعد از ذكر نعمت‌ها نسبت به يک يک آنها اقرار مى‌گيرد، و اين جمله را در آيات آينده بعد از ذكر نعمت‌هاى ديگر تكرار مى‌كند كه مجموعا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تكرار نه تنها منافاتى با فصاحت ندارد بلكه خود يكى از فنون فصاحت است، اين درست به آن مى‌ماند كه پدرى فرزند فراموش‌كارش را مخاطب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كردى كودكى خرد و ناتوان بودى؟ چه خون جگرها براى پرورش تو خوردم؟</w:t>
      </w:r>
    </w:p>
    <w:p>
      <w:pPr>
        <w:pStyle w:val="BookText"/>
        <w:rPr/>
      </w:pPr>
      <w:r>
        <w:rPr>
          <w:rFonts w:ascii="Amiri" w:hAnsi="Amiri" w:eastAsia="Amiri" w:cs="Amiri"/>
          <w:color w:val="111111"/>
          <w:sz w:val="28"/>
          <w:sz w:val="28"/>
          <w:szCs w:val="28"/>
          <w:rtl w:val="true"/>
          <w:lang w:bidi="ar-SA"/>
        </w:rPr>
        <w:t>آيا فراموش كردى بيمار شدى و بهترين طبيبان را براى تو حاضر ساخته؟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دارو و درمانت چه زحمت‌ها كه نكشيدم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فراموش كردى هنگامى كه به مرحله جوانى رسيدى و نياز به همسر داشتى پاكترين همسران را براى تو انتخاب كردم؟</w:t>
      </w:r>
    </w:p>
    <w:p>
      <w:pPr>
        <w:pStyle w:val="BookText"/>
        <w:rPr/>
      </w:pPr>
      <w:r>
        <w:rPr>
          <w:rFonts w:ascii="IRNazanin" w:hAnsi="IRNazanin" w:eastAsia="IRNazanin"/>
          <w:color w:val="111111"/>
          <w:sz w:val="28"/>
          <w:sz w:val="28"/>
          <w:szCs w:val="28"/>
          <w:rtl w:val="true"/>
          <w:lang w:bidi="fa-IR"/>
        </w:rPr>
        <w:t>آيا فراموش كردى آن زمان كه نياز به خانه و زندگى داشتى همه چيز را براى تو فراهم ساختم؟</w:t>
      </w:r>
    </w:p>
    <w:p>
      <w:pPr>
        <w:pStyle w:val="BookText"/>
        <w:rPr/>
      </w:pPr>
      <w:r>
        <w:rPr>
          <w:rFonts w:ascii="IRNazanin" w:hAnsi="IRNazanin" w:eastAsia="IRNazanin"/>
          <w:color w:val="111111"/>
          <w:sz w:val="28"/>
          <w:sz w:val="28"/>
          <w:szCs w:val="28"/>
          <w:rtl w:val="true"/>
          <w:lang w:bidi="fa-IR"/>
        </w:rPr>
        <w:t>پس اين سركشى و طغيان و بى مهرى و بى وفايى از چيست؟</w:t>
      </w:r>
    </w:p>
    <w:p>
      <w:pPr>
        <w:pStyle w:val="BookText"/>
        <w:rPr/>
      </w:pPr>
      <w:r>
        <w:rPr>
          <w:rFonts w:ascii="IRNazanin" w:hAnsi="IRNazanin" w:eastAsia="IRNazanin"/>
          <w:color w:val="111111"/>
          <w:sz w:val="28"/>
          <w:sz w:val="28"/>
          <w:szCs w:val="28"/>
          <w:rtl w:val="true"/>
          <w:lang w:bidi="fa-IR"/>
        </w:rPr>
        <w:t>خداوند منان نيز نعمت‌هاى گوناگونش را به اين بشر فراموشكار يادآور مى‌شود، و به دنبال هر بخش از اين نعمتها از او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كدامیک از اينها را مى‌توانى انكار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نافرمانى و طغيان از چيست؟ در حالى كه اطاعت من نيز رمز تكامل و پيشرفت خود شما است، و از آن چيزى عائد پروردگارتان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تكرار اين عبارت از ديدگاه میبدی بسته شدن راه های انكار نعمت‌های بی شمار الهی توسط بشر بيان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قرآن مجيد در چهارده قرن قبل با تعبيراتى كه در آيات فوق خوانديم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 وَ وَضَعَ الْمِيزانَ أَلَّا تَطْغَوْا فِی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آسمان را برافراشت، و قانون و میزان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وسيله سنجش متناسب هر چيزى از عقايد و اخلاق و عمل و امور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انبيا و الهام به عقول بشر تعليم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سنجش طغيان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گفتني‌ها را گفته، و طغيان و سرپيچى از قوانين تشريعى را همسنگ سرپيچى از قوانين تكوينى كه حاكم بر آسمان‌هاست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اين مباحث ذكر چند نكته را لازم می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در قرآن پايبند اصول و قواعدی است، قرآن از دريچه تكرار مغز پيام خود را عنوان نمی‌كند، بلكه تكرار مفيد رساندن پيام است، تكرار در قرآن نوعی آموزش تكنيک سخن استف كلام قرآن جذاب است، چون تكرار يا عدم تكرار آن متناسب با محتوای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فضای كلی سوره مباركه رحمن را از ديد مفسران قدری بررسی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در اين مقام است كه خاطر نشان سازد كه خداى تعالى عالم و اجزاى آن از قبيل زمین و آسمان و خشكى‌ها و درياها و انس و جن را طورى آفريده و نيز اجزاى هر يک را طورى نظم داده كه جن و انس بتوانند در زندگى خود از آن بهره‌مند شوند، و قهراً عالم به دو قسمت و دو نشأه تقسيم مى‌شود، يكى نشأه دنيا كه به زودى خودش با اهلش فانى مى‌شود، و يكى ديگر نشاه آخرت كه همیشه باقى است، و در آن نشاه سعادت از شقاوت و نعمت از نقمت متمايز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با ديدگاه رحمانی و عظمت دايره خلقت الهی به اين سوره نگاه كرده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نخجوانی حكمت خلقت انسان، فطرت خدايی او، تعليم و حكمت مداری انسان و ثبوت خلافت او را مورد نظر قرار داده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اين بيان روشن مى‌شود كه عالم هستى از دنيايش گرفته تا آخرتش نظامى واحد دارد، تمامى اجزاء اين عالم با اجزا و ابعاض آن عالم مرتبط است، و اجزاى عالم هستى اركانى قويم دارد، اركانى كه يكديگر را اصلاح مى‌كنند، اين جزء، مايه تمامیت آن جزء ديگر، و آن مايه تمامیت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عالم هست چه عينش و چه اثرش از نعمت‌های خداى تعالى است، و به همین جهت پشت سر هم و با عتاب از خلايق مى‌پرسد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كدامیک از آلاى پروردگارتان را تكذيب مى‌كنيد؟ و اين خطاب عتاب‌آمیز در اين سوره سى و يک مرتبه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 نيز تقريباً با همین ديدگاه، نكاتی درخصوص ابعاد حكمت و دانش قرآن را متذكرمی‌شود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علامه طباطبايی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ابعاد كلی سوره مباركه رحمن اينگونه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در اين مقام است كه خاطر نشان سازد كه خداى تعالى عالم و اجزاى آن از قبيل زمین و آسمان و خشكى‌ها و درياها و انس و جن را طورى آفريده و نيز اجزاى هر يک را طورى نظم داده كه جن و انس بتوانند در زندگى خود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عالم هست چه عينش و چه اثرش از نعمت‌ها و آلاى خداى تعالى است، و به همین جهت پشت سر هم از خلايق مى‌پرسد و با عتاب هم مى‌پرسد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كدامیک از آلاى پروردگارتان را تكذيب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خطاب در اين سوره سى و يک مرتبه تكرار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همین مناسبت است كه اين سوره با نام رحمان آغاز گرديد، كه صفت رحمت عمومى و همگانى خداست، رحمتى كه مؤمن و كافر و دنيا و آخرت را در بر دارد، و در آخر نيز، سوره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اسْمُ رَبِّكَ ذِی الْجَلالِ وَ الْإِكْرامِ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پرخير و بركت است نام پروردگارت كه صاحب كبريا و عظمت و برترى و جود و جمال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نكته تكمیلی ما در خصوص سوره مباركه رحمن اين است كه اين سوره از جهتی زيباست كه از يک سو نعمت‌های بي‌شمار مادی و معنوی و دنيای و آخرتی را بر شمرده و ازسويی ديگر زيبائی لفظی و كلامی در اين سوره غوغايی بر پا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اطناب در برخی آيات ديگر قرآن نيز به چشم می خورد؛</w:t>
      </w:r>
    </w:p>
    <w:p>
      <w:pPr>
        <w:pStyle w:val="BookText"/>
        <w:rPr/>
      </w:pPr>
      <w:r>
        <w:rPr>
          <w:rFonts w:ascii="IRNazanin" w:hAnsi="IRNazanin" w:eastAsia="IRNazanin"/>
          <w:color w:val="111111"/>
          <w:sz w:val="28"/>
          <w:sz w:val="28"/>
          <w:szCs w:val="28"/>
          <w:rtl w:val="true"/>
          <w:lang w:bidi="fa-IR"/>
        </w:rPr>
        <w:t xml:space="preserve">رب اغفرلی ولوالدی ولمن دخل بيتی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عبارت دعايی و توضيحات بيشتری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من و والدينم و هر كس كه با ايمان به خانه من درآيد و بر مردان و زنان مؤمن ببخشاى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أبری نفسی ان النفس لأماره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ابری نفسی به جهت تاكيد معنای جمله ديگر آمده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و مراقبت‌هاى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نمى‌كنم، زيرا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فرمان‌دهنده به زشتى است</w:t>
      </w:r>
      <w:r>
        <w:rPr>
          <w:rFonts w:eastAsia="IRNazanin" w:cs="IRNazanin"/>
          <w:color w:val="111111"/>
          <w:sz w:val="28"/>
          <w:szCs w:val="28"/>
          <w:rtl w:val="true"/>
          <w:lang w:bidi="fa-IR"/>
        </w:rPr>
        <w:t xml:space="preserve">... </w:t>
      </w:r>
      <w:bookmarkStart w:id="34" w:name="pg9483_119006"/>
    </w:p>
    <w:p>
      <w:pPr>
        <w:pStyle w:val="BookText"/>
        <w:rPr/>
      </w:pPr>
      <w:bookmarkEnd w:id="34"/>
      <w:r>
        <w:rPr>
          <w:rFonts w:ascii="IRNazanin" w:hAnsi="IRNazanin" w:eastAsia="IRNazanin"/>
          <w:color w:val="111111"/>
          <w:sz w:val="28"/>
          <w:sz w:val="28"/>
          <w:szCs w:val="28"/>
          <w:rtl w:val="true"/>
          <w:lang w:bidi="fa-IR"/>
        </w:rPr>
        <w:t>در باب اطناب مطالب ديگری نيز بايد مورد نظر قرار گيرد؛</w:t>
      </w:r>
    </w:p>
    <w:p>
      <w:pPr>
        <w:pStyle w:val="Heading5"/>
        <w:numPr>
          <w:ilvl w:val="4"/>
          <w:numId w:val="1"/>
        </w:numPr>
        <w:rPr/>
      </w:pPr>
      <w:bookmarkStart w:id="35" w:name="__RefHeading___Toc6315286_2870459653"/>
      <w:bookmarkStart w:id="36" w:name="_Toc12"/>
      <w:bookmarkEnd w:id="35"/>
      <w:r>
        <w:rPr/>
        <w:t>1</w:t>
      </w:r>
      <w:r>
        <w:rPr>
          <w:rtl w:val="true"/>
        </w:rPr>
        <w:t xml:space="preserve">- </w:t>
      </w:r>
      <w:r>
        <w:rPr/>
        <w:t>1</w:t>
      </w:r>
      <w:r>
        <w:rPr>
          <w:rtl w:val="true"/>
        </w:rPr>
        <w:t xml:space="preserve">- </w:t>
      </w:r>
      <w:r>
        <w:rPr/>
        <w:t>1</w:t>
      </w:r>
      <w:r>
        <w:rPr>
          <w:rtl w:val="true"/>
        </w:rPr>
        <w:t xml:space="preserve">- </w:t>
      </w:r>
      <w:r>
        <w:rPr/>
        <w:t>3</w:t>
      </w:r>
      <w:r>
        <w:rPr>
          <w:rtl w:val="true"/>
        </w:rPr>
        <w:t xml:space="preserve">) </w:t>
      </w:r>
      <w:r>
        <w:rPr>
          <w:rtl w:val="true"/>
        </w:rPr>
        <w:t>اعجاز قرآن از نظر ايجاز و اطناب</w:t>
      </w:r>
      <w:bookmarkEnd w:id="36"/>
    </w:p>
    <w:p>
      <w:pPr>
        <w:pStyle w:val="BookText"/>
        <w:rPr/>
      </w:pPr>
      <w:r>
        <w:rPr>
          <w:rFonts w:ascii="IRNazanin" w:hAnsi="IRNazanin" w:eastAsia="IRNazanin"/>
          <w:color w:val="111111"/>
          <w:sz w:val="28"/>
          <w:sz w:val="28"/>
          <w:szCs w:val="28"/>
          <w:rtl w:val="true"/>
          <w:lang w:bidi="fa-IR"/>
        </w:rPr>
        <w:t>قرآن كريم هر گاه با فصيحان عرب سخن میگويد؛ با ايجاز و اختصار و اشاره همراه است و چون با بني‌اسرائيل گفتگو می‌كند با آنان به اطناب و تفصيل سخن می‌گويد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اين سخن جاحظ به اين معنا نيست كه بخشی از سخن قرآن برای اعراب است و بخشی ديگر برای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هنگام سخن همه را مخاطب قرار داده، اما تكنيک سخن قرآن و سبک بيان آن به گونه‌ای است كه انسان عصر حاضر درک می‌كند كه قرآن چگونه با عرب جاهلی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سخن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مسئله در بحث لسان قوم بيشتر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به حكم عقل از نظر زيادى و كمى در برابر معنا به چهار نوع تقسيم مى‌شود؛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ايجاز، يعنى الفاظ، كم باشند و معانى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يعنى الفاظ براى دلالت بر معانى، كافى نباشند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اطناب، يعنى معانى زياد باشند و الفاظ نيز به اندازه معانى زياد باشند نه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تطويل، يعنى همان طور كه ايجاز و تقصير با يكديگر تقابل دارند به طورى كه ايجاز بابى در بلاغت است، امّا تقصير باعث ضعف و نقص سخن و بيان است، اطناب و تطويل نيز با هم متقابلند،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اطناب بلاغت و زيور سخن است و تطويل موجب خستگى و ناراحتى شنونده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سؤال پيش آيد كه فرقى بين اطناب و ايجاز نيست و اين كه علماى بلاغت همگى قرآن را به اين دو نوع تقسيم كرده‌اند، وجهى ندارد؟</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ايجاز و اطناب دو گونه، روش سخن مى‌باشند كه هر كدام در جاى خويش نيكوست و با يكديگر متفاوتند و تنها نقطه اشتراک آنها، بلاغت آشكارشان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اطناب آن است كه معانى و الفاظ در زيادى به يک اندازه‌اند و ساختمان الفاظ كامل و بدون كوچكترين نقصى است، امّا اطناب بخاطر تفصيل و گستردگى الفاظ در دلالت مى‌باشد، به طورى كه لازم از ملزوم و ملزوم از لازم و عام از خاص و خاص از عام و دلالت اشاره‌اى و فحوايى از عبارت صريح و لفظ آشكار، بى نياز نيست، بلكه آنچه كه مقتضى مقام است به طور واضح و صريح بيان مى‌شود، و بهتضمّن و اشاره و التزام بسنده نمى‌شود، و مثال آن در امور حسّى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سخن خداى متعال برتر از آن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دست آوردن احكام از طريق اشاره و كنايه، باعث نمى‌شود كه حكم اصلى به طور آشكار و صريح ذكر نشود، يعنى بايد حكم اصلى صراحتاً ذكر شود زيرا حكم فرعى را كه ثمره حكم اصلى است مى‌توان از ضمن حكم اصلى به دست آورد، ولى نمى‌توان جز از طريق عبارت روشن، به حكم پى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موارد اطناب آشكار در قرآن كريم، داستان‌هاى پند آموز آن است و با بيان حوادثى كه بر پيامبران گذشته، واقع شده و بر خورد مردم با آنان، به پيامبر خاتم  صلی الله علیه واله  دلگرمى و آرامش مى‌بخشد، زيرا اطناب در اين موارد، باعث استوارى و قوّت قلب آن حضرت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نكته‌ای را متذكر شويم؛ و آن نكته اين است كه آنچه مفسران و محققان در باب اطناب آورده اند تمام حقيقت آيات قرآن نيست، چرا كه حق تعالی مقصودی را در يک دسته از آيات مورد هدف قرار داده و بر محور آن سخنانی از نوع پند و موعظه و مثال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به ما كمک خواهد كرد تا آيات را تک بعدی ننگريم و تلاش كنيم از زوايای مختلف به يک مفهوم مطرح شده در میان آيات نگاه همراه با تدبر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ديگر اطناب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ايجاز در آن كافى نيست ابطال بت پرستى و گفتگو و جدال با مشركان و ردّ خواسته‌هاى آنان مبنى بر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يا دلايلى آشكار بر رسالت پيامبر  صلی الله علیه واله  غير از قرآن مى باشد كه در قرآن نمونه‌هاى فراوانى از اين نوع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اين جا اين است كه تكرار، اطناب به شمار نمى‌رود، زيرا تكرار در يک رشته سخن اگر هدف خاصّى به دنبال نداشته باشد، حشو و زايد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براى كسى كه با حقايق و معانى آشنايى ندارد، چنين به نظر مى‌رسد كه در قرآن تكرار در معنا وجود دارد، امّا اين عقيده نزد انديشمندان، نادرست است، زيرا تكرار معنا براى هدف جديدى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ادّعا كرده‌اند كه تكرار در برخى از آيات قرآن وجود دارد، و آن را به گونه‌اى توجيه كرده‌اند كه با اعجاز قرآن منافات نداشته باشد، بلكه نشانه‌اى از اعجاز هم باشد زيرا تكرار يک معنا با تعبيرات گوناگون در موارد مختلف با حفظ زيبايى الفاظ و جمله‌ها در آن موارد، خود اعجاز است مثل اين كه يک داستان در سوره‌هاى مختلف تكرار شود، كه هر عبارت آن به تنهايى معجزه است، و با الفاظ و جمله‌ها و نغمه‌ها و آهنگهاى خود تحدّى مى كند، و ناتوانى عرب از آوردن آن، حتى يک عبارت از آن، نشانه اعجاز كامل مجموعه و اجزاء قرآن مى‌باشد، ولى در عبارت قرآن، تكرار بدون نياز به آن، وجود ندارد، بلكه هر گاه لفظ يا معنا تكرار شود، بخاطر مناسبت تازه است، كه اگر تكرار نشود، كلام ناقص خواهد شد و نقص در كتاب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جاهاى ديگرى كه در آن اطناب وجود دارد و ايجاز و اشاره كافى نيست،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هستى و پديده‌ها و آنچه در آسمانها و زمین و بين آن دو است، و آياتى كه از راه مخلوقات وپديدها، وجود دارد خالق و عظمت او را ثابت مى‌كند و نيز آياتى كه به بحث و گفتگو با اهل كتاب مى‌پردازد و كفر و انكار آنان را از گذشته تاكنون توضيح مى‌دهد</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جمع بندی، اين نكته را تذكر می‌دهيم كه قرآن پند و اندرز را به عنوان ابزاری برای هدايت و ايجاد تلنگر و تحول در انسان استفاده می‌نمايد و در اين میان گاه اطناب را به عنوان ابزاری در خدمت اين هدايتگری می‌داند</w:t>
      </w:r>
      <w:r>
        <w:rPr>
          <w:rFonts w:eastAsia="IRNazanin" w:cs="IRNazanin"/>
          <w:color w:val="111111"/>
          <w:sz w:val="28"/>
          <w:szCs w:val="28"/>
          <w:rtl w:val="true"/>
          <w:lang w:bidi="fa-IR"/>
        </w:rPr>
        <w:t xml:space="preserve">. </w:t>
      </w:r>
      <w:bookmarkStart w:id="37" w:name="pg9483_119008"/>
    </w:p>
    <w:p>
      <w:pPr>
        <w:pStyle w:val="Heading5"/>
        <w:numPr>
          <w:ilvl w:val="4"/>
          <w:numId w:val="1"/>
        </w:numPr>
        <w:rPr/>
      </w:pPr>
      <w:bookmarkStart w:id="38" w:name="__RefHeading___Toc6315288_2870459653"/>
      <w:bookmarkStart w:id="39" w:name="_Toc13"/>
      <w:bookmarkEnd w:id="37"/>
      <w:bookmarkEnd w:id="38"/>
      <w:r>
        <w:rPr/>
        <w:t>1</w:t>
      </w:r>
      <w:r>
        <w:rPr>
          <w:rtl w:val="true"/>
        </w:rPr>
        <w:t xml:space="preserve">- </w:t>
      </w:r>
      <w:r>
        <w:rPr/>
        <w:t>1</w:t>
      </w:r>
      <w:r>
        <w:rPr>
          <w:rtl w:val="true"/>
        </w:rPr>
        <w:t xml:space="preserve">- </w:t>
      </w:r>
      <w:r>
        <w:rPr/>
        <w:t>1</w:t>
      </w:r>
      <w:r>
        <w:rPr>
          <w:rtl w:val="true"/>
        </w:rPr>
        <w:t xml:space="preserve">- </w:t>
      </w:r>
      <w:r>
        <w:rPr/>
        <w:t>4</w:t>
      </w:r>
      <w:r>
        <w:rPr>
          <w:rtl w:val="true"/>
        </w:rPr>
        <w:t xml:space="preserve">) </w:t>
      </w:r>
      <w:r>
        <w:rPr>
          <w:rtl w:val="true"/>
        </w:rPr>
        <w:t>قصر</w:t>
      </w:r>
      <w:r>
        <w:rPr>
          <w:rtl w:val="true"/>
        </w:rPr>
        <w:t>:</w:t>
      </w:r>
      <w:bookmarkEnd w:id="39"/>
    </w:p>
    <w:p>
      <w:pPr>
        <w:pStyle w:val="BookText"/>
        <w:rPr/>
      </w:pPr>
      <w:r>
        <w:rPr>
          <w:rFonts w:ascii="IRNazanin" w:hAnsi="IRNazanin" w:eastAsia="IRNazanin"/>
          <w:color w:val="111111"/>
          <w:sz w:val="28"/>
          <w:sz w:val="28"/>
          <w:szCs w:val="28"/>
          <w:rtl w:val="true"/>
          <w:lang w:bidi="fa-IR"/>
        </w:rPr>
        <w:t>در قرآن موارد زيادی از قصر وجود دارد؛</w:t>
      </w:r>
    </w:p>
    <w:p>
      <w:pPr>
        <w:pStyle w:val="BookText"/>
        <w:rPr/>
      </w:pPr>
      <w:r>
        <w:rPr>
          <w:rFonts w:ascii="IRNazanin" w:hAnsi="IRNazanin" w:eastAsia="IRNazanin"/>
          <w:color w:val="111111"/>
          <w:sz w:val="28"/>
          <w:sz w:val="28"/>
          <w:szCs w:val="28"/>
          <w:rtl w:val="true"/>
          <w:lang w:bidi="fa-IR"/>
        </w:rPr>
        <w:t>و ماتوفيقی الا بالله عليه توكلت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من جز به يارى خدا نيست بر او توكل كردم و به سوى او بازمى‌گردم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من در مورد امر و نهى به شما جز به خدا نيست و جز او كسى به من توفيق نمی‌دهد، و آنچه من انجام می‌دهم به نيرو و قدرت خودم نيست بلكه به كمک و لطف خدا و سبب‌سازى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توكل بر خدا رضايت به تدبير او و واگذار كردن كارها بدو و فرمانبردارى او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بحثی كه در اين آيه مطرح شده است اصلاح جامعه به عنوان هدف و غايت اصلی انبياء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هدفى است كه تمام پيامبران آن را تعقيب مى‌كردند؛ اصلاح عقيده اصلاح اخلاق، اصلاح عمل و اصلاح روابط و نظامات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توفيق الهی و براى رسيدن به اين هدف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شعيب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مشكلات، با تكيه بر يارى او تلاش مى‌كنم و براى تحمل شدائد اين راه، به او باز 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نمونه آيه، قصر صفت بر موصوف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انزل الرحمن من شی ان انتم الا تكذبون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رحمان چيزى نازل نكرده، شما نيستيد جز اينكه دروغ مى‌پردازيد</w:t>
      </w:r>
      <w:r>
        <w:rPr>
          <w:rFonts w:eastAsia="IRNazanin" w:cs="IRNazanin"/>
          <w:color w:val="111111"/>
          <w:sz w:val="28"/>
          <w:szCs w:val="28"/>
          <w:rtl w:val="true"/>
          <w:lang w:bidi="fa-IR"/>
        </w:rPr>
        <w:t>.</w:t>
      </w:r>
    </w:p>
    <w:p>
      <w:pPr>
        <w:pStyle w:val="Heading5"/>
        <w:numPr>
          <w:ilvl w:val="4"/>
          <w:numId w:val="1"/>
        </w:numPr>
        <w:rPr/>
      </w:pPr>
      <w:bookmarkStart w:id="40" w:name="__RefHeading___Toc6315290_2870459653"/>
      <w:bookmarkStart w:id="41" w:name="_Toc14"/>
      <w:bookmarkEnd w:id="40"/>
      <w:r>
        <w:rPr/>
        <w:t>1</w:t>
      </w:r>
      <w:r>
        <w:rPr>
          <w:rtl w:val="true"/>
        </w:rPr>
        <w:t xml:space="preserve">- </w:t>
      </w:r>
      <w:r>
        <w:rPr/>
        <w:t>1</w:t>
      </w:r>
      <w:r>
        <w:rPr>
          <w:rtl w:val="true"/>
        </w:rPr>
        <w:t xml:space="preserve">- </w:t>
      </w:r>
      <w:r>
        <w:rPr/>
        <w:t>1</w:t>
      </w:r>
      <w:r>
        <w:rPr>
          <w:rtl w:val="true"/>
        </w:rPr>
        <w:t xml:space="preserve">- </w:t>
      </w:r>
      <w:r>
        <w:rPr/>
        <w:t>5</w:t>
      </w:r>
      <w:r>
        <w:rPr>
          <w:rtl w:val="true"/>
        </w:rPr>
        <w:t xml:space="preserve">) </w:t>
      </w:r>
      <w:r>
        <w:rPr>
          <w:rtl w:val="true"/>
        </w:rPr>
        <w:t>استفهام و انشاء</w:t>
      </w:r>
      <w:r>
        <w:rPr>
          <w:rtl w:val="true"/>
        </w:rPr>
        <w:t>:</w:t>
      </w:r>
      <w:bookmarkEnd w:id="41"/>
    </w:p>
    <w:p>
      <w:pPr>
        <w:pStyle w:val="BookText"/>
        <w:rPr/>
      </w:pPr>
      <w:r>
        <w:rPr>
          <w:rFonts w:ascii="IRNazanin" w:hAnsi="IRNazanin" w:eastAsia="IRNazanin"/>
          <w:color w:val="111111"/>
          <w:sz w:val="28"/>
          <w:sz w:val="28"/>
          <w:szCs w:val="28"/>
          <w:rtl w:val="true"/>
          <w:lang w:bidi="fa-IR"/>
        </w:rPr>
        <w:t>اين قواعد نيز از زيبائي‌های لفظی قرآن هستند كه در ايجاد جاذبه برای كلام بسيار مؤثرند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استفهام تقريری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آيا تو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 هولناك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خدايان ما انجام داده‌اى؟فهل لنا من شفعاء فيشفعوا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شفيعانى هست كه براى ما شفاعت كنند؟</w:t>
      </w:r>
    </w:p>
    <w:p>
      <w:pPr>
        <w:pStyle w:val="BookText"/>
        <w:rPr/>
      </w:pPr>
      <w:r>
        <w:rPr>
          <w:rFonts w:ascii="IRNazanin" w:hAnsi="IRNazanin" w:eastAsia="IRNazanin"/>
          <w:color w:val="111111"/>
          <w:sz w:val="28"/>
          <w:sz w:val="28"/>
          <w:szCs w:val="28"/>
          <w:rtl w:val="true"/>
          <w:lang w:bidi="fa-IR"/>
        </w:rPr>
        <w:t>توبيخ و تعجب به عنوان يكی از انواع انشاء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تَكْفُرُونَ بِاللَّهِ وَ كُنتُمْ أَمْوَاتًا فَأَحْيَكُمْ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به خداوند كفر مى‌ورزيد در حالى كه شما مرده بوديد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همان را بطور تفصيل توضيح می‌دهد، كه ابتداء اين تفصيل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آخر آن دوازده آيه بعد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آيات حقيقت انسان را و آنچه را كه خدا در نهاد او به وديعه سپرده، بيان مى‌كند، ذخائر كمال، و وسعت دائره وجود او، و آن منازلى كه اين موجود در مسير وجود خود طى مى‌كند، يعنى زندگى دنيا، و سپس مرگ، و بعد از آن زندگى برزخ، و سپس مرگ، و بعد زندگى آخرت، و سپس بازگشت به خدا، و اينكه اين منزل آخرين منزل در سير آدمى است، خاطر 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ما می‌رسد اين است كه مراد آيه تذكر اين نكته است كه انسان بايد متوجه اين گذار و حركت از مرحله‌ای به مرحله ديگر باشد و اگر چنانچه‌از اين حقيقت غفلت ننمايد قطع يقين به هدايت دست يافته و مسير درست را خواه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طلبی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وليوفوا نذورهم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به نذرهاى خود وفا نمايند و به دور آن خانه گرامى قديم و آزاد 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خصوص جاذبه‌های لفظی و جنبه های بلاغی نكات ديگری نيز قابل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مهدی ممتحن در مقاله ای به جمله معترضه و تأثير بلاغی آن در قرآن كريم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اغراض مهم جمله اعتراضيه را بر شمرده و در كنار هريک نمونه ای مثال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تنزيه؛ وَ يجَعَلُونَ لِلَّهِ الْبَنَاتِ سُبْحَانَهُ وَ لَهُم 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دختران را براى خدا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خودشان آنچه را كه میل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مى‌دهند يعنى پسران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تسديد و استوار سازی كلام؛ وَ إِذَا بَدَّلْنَا ءَايَةً مَّكَانَ ءَايَةٍ وَ اللَّهُ أَعْلَمُ بِمَا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آيه‌اى را به جاى آيه ديگر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را لفظا يا معنا نسخ كنيم و آيه ديگر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به آنچه نازل مى‌كند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 به امر مهم؛ إِذْ تُصْعِدُونَ وَ لَا تَلْوُنَ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به دوردست‌ها مى‌گريختيد و به كسى توجه نمى‌كرديد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تكمیل؛</w:t>
      </w:r>
    </w:p>
    <w:p>
      <w:pPr>
        <w:pStyle w:val="BookText"/>
        <w:rPr/>
      </w:pPr>
      <w:r>
        <w:rPr>
          <w:rFonts w:ascii="IRNazanin" w:hAnsi="IRNazanin" w:eastAsia="IRNazanin"/>
          <w:color w:val="111111"/>
          <w:sz w:val="28"/>
          <w:sz w:val="28"/>
          <w:szCs w:val="28"/>
          <w:rtl w:val="true"/>
          <w:lang w:bidi="fa-IR"/>
        </w:rPr>
        <w:t xml:space="preserve">إِذَا جَاءَكَ الْمُنَافِقُونَ قَالُواْ نَشهَدُ إِنَّكَ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منافقان نزد تو بيايند،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مى‌دهيم كه تو حتما فرستاده خدايى و خدا مى‌داند كه تو فرستاده اويى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بزرگنمايی امر مهم؛ فَلَا أُقْسِمُ بِمَوَاقِعِ النُّجُومِ وَ إِنَّهُ لَقَسَمٌ لَّوْ تَعْلَمُونَ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سوگند به جايگاه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زمان غروب و سقوط آنها، و به اوقات نزول اجزاء قرآن، و البته اگر بدانيد اين سوگندى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توبيخ</w:t>
      </w:r>
    </w:p>
    <w:p>
      <w:pPr>
        <w:pStyle w:val="BookText"/>
        <w:rPr/>
      </w:pPr>
      <w:r>
        <w:rPr>
          <w:rFonts w:ascii="Amiri" w:hAnsi="Amiri" w:eastAsia="Amiri" w:cs="Amiri"/>
          <w:color w:val="111111"/>
          <w:sz w:val="28"/>
          <w:sz w:val="28"/>
          <w:szCs w:val="28"/>
          <w:rtl w:val="true"/>
          <w:lang w:bidi="ar-SA"/>
        </w:rPr>
        <w:t xml:space="preserve">فَلَوْ لَا إِذَا بَلَغَتِ الْحُلْقُومَ وَ أَنتُمْ حِينَئذٍ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چرا جان به گلوگاه كه رسيد، شما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خود يا آن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تاكيد بر فردی خاص و ذكر خاص بعد عام؛ </w:t>
      </w:r>
    </w:p>
    <w:p>
      <w:pPr>
        <w:pStyle w:val="BookText"/>
        <w:rPr/>
      </w:pPr>
      <w:r>
        <w:rPr>
          <w:rFonts w:ascii="Amiri" w:hAnsi="Amiri" w:eastAsia="Amiri" w:cs="Amiri"/>
          <w:color w:val="111111"/>
          <w:sz w:val="28"/>
          <w:sz w:val="28"/>
          <w:szCs w:val="28"/>
          <w:rtl w:val="true"/>
          <w:lang w:bidi="ar-SA"/>
        </w:rPr>
        <w:t xml:space="preserve">وَ وَصَّيْنَا الْانسَانَ بِوَالِدَيْهِ حَمَلَتْهُ أُمُّهُ وَهْنًا عَلىَ وَهْنٍ وَ فِصَالُهُ فىِ عَامَينْ‌ِ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انسان را درباره پدر و مادرش سفارش كرديم، در حالى كه مادرش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خود در ايّام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ضعف روى ضعف حمل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جدا كردنش در دو 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عاجز نمودن و تحدي؛ وَ إِن كُنتُمْ فىِ 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اگر در آنچه ما بر بنده خود فرو فرستاده‌ايم شک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آيات مربوط به بحث اغراض جمله اعتراضيه چنانچه با رويكرد تفسيری نگاه كنيم، نكاتی قابل ذكر است؛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تبيين تفكر جاهلی درباره دختران و مذموم شمردن آن</w:t>
      </w:r>
    </w:p>
    <w:p>
      <w:pPr>
        <w:pStyle w:val="BookText"/>
        <w:rPr/>
      </w:pPr>
      <w:r>
        <w:rPr>
          <w:rFonts w:ascii="IRNazanin" w:hAnsi="IRNazanin" w:eastAsia="IRNazanin"/>
          <w:color w:val="111111"/>
          <w:sz w:val="28"/>
          <w:sz w:val="28"/>
          <w:szCs w:val="28"/>
          <w:rtl w:val="true"/>
          <w:lang w:bidi="fa-IR"/>
        </w:rPr>
        <w:t>دوری از عقايد باطل و خرافی</w:t>
      </w:r>
    </w:p>
    <w:p>
      <w:pPr>
        <w:pStyle w:val="BookText"/>
        <w:rPr/>
      </w:pPr>
      <w:r>
        <w:rPr>
          <w:rFonts w:ascii="IRNazanin" w:hAnsi="IRNazanin" w:eastAsia="IRNazanin"/>
          <w:color w:val="111111"/>
          <w:sz w:val="28"/>
          <w:sz w:val="28"/>
          <w:szCs w:val="28"/>
          <w:rtl w:val="true"/>
          <w:lang w:bidi="fa-IR"/>
        </w:rPr>
        <w:t>دعوت جامعه به تفكر منطقی و عاقلانه</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مصالح احكام داناتر است، پس در هر زمانى آنچه مصلحت است مى‌فرستد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دوری از معصيت و استغفار از گناهان مظهر ذكر و ياد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ايمان را اظهار و كفر را در درون خود مخفی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عظمت قسم؛ هم از جهت چيزی كه به آن قسم خورده شده و هم عظمت قرآن كريم كه به خاطرآن قسم خورده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واقعه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بيان اطلاق علم و قدرت الهی</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توصيه به شكر گزاری خداوند و تشكر و پاسداشت و گرامیداشت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تحدی قرآن، بيان عظمت الهی و عجز مخلوقات از انجام چنين مهمی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جمله معترضه اضافه كردن اين نكته را لازم می‌دانم كه آوردن جمله معترضه در قرآن بر حسب ضرورت و نياز بوده و اينجا نيز تمامی ظرائف بلاغت رعايت شده و هرگز سخن ملال آوری </w:t>
      </w:r>
      <w:bookmarkStart w:id="42" w:name="pg9483_119011"/>
    </w:p>
    <w:p>
      <w:pPr>
        <w:pStyle w:val="BookText"/>
        <w:rPr/>
      </w:pPr>
      <w:bookmarkEnd w:id="42"/>
      <w:r>
        <w:rPr>
          <w:rFonts w:ascii="IRNazanin" w:hAnsi="IRNazanin" w:eastAsia="IRNazanin"/>
          <w:color w:val="111111"/>
          <w:sz w:val="28"/>
          <w:sz w:val="28"/>
          <w:szCs w:val="28"/>
          <w:rtl w:val="true"/>
          <w:lang w:bidi="fa-IR"/>
        </w:rPr>
        <w:t>مطرح نگرديده كه بگويئم به واسطه جمله معترضه اين اتفاق افتاده است، بلكه قرآن كريم بر حسب نياز هرجا كه توضيحی را برای روشن شدن مطلب لازم ديده، از جمله معترضه استفاده كرده است</w:t>
      </w:r>
      <w:r>
        <w:rPr>
          <w:rFonts w:eastAsia="IRNazanin" w:cs="IRNazanin"/>
          <w:color w:val="111111"/>
          <w:sz w:val="28"/>
          <w:szCs w:val="28"/>
          <w:rtl w:val="true"/>
          <w:lang w:bidi="fa-IR"/>
        </w:rPr>
        <w:t>.</w:t>
      </w:r>
    </w:p>
    <w:p>
      <w:pPr>
        <w:pStyle w:val="Heading5"/>
        <w:numPr>
          <w:ilvl w:val="4"/>
          <w:numId w:val="1"/>
        </w:numPr>
        <w:rPr/>
      </w:pPr>
      <w:bookmarkStart w:id="43" w:name="__RefHeading___Toc6315292_2870459653"/>
      <w:bookmarkStart w:id="44" w:name="_Toc15"/>
      <w:bookmarkEnd w:id="43"/>
      <w:r>
        <w:rPr/>
        <w:t>1</w:t>
      </w:r>
      <w:r>
        <w:rPr>
          <w:rtl w:val="true"/>
        </w:rPr>
        <w:t xml:space="preserve">- </w:t>
      </w:r>
      <w:r>
        <w:rPr/>
        <w:t>1</w:t>
      </w:r>
      <w:r>
        <w:rPr>
          <w:rtl w:val="true"/>
        </w:rPr>
        <w:t xml:space="preserve">- </w:t>
      </w:r>
      <w:r>
        <w:rPr/>
        <w:t>1</w:t>
      </w:r>
      <w:r>
        <w:rPr>
          <w:rtl w:val="true"/>
        </w:rPr>
        <w:t xml:space="preserve">- </w:t>
      </w:r>
      <w:r>
        <w:rPr/>
        <w:t>6</w:t>
      </w:r>
      <w:r>
        <w:rPr>
          <w:rtl w:val="true"/>
        </w:rPr>
        <w:t xml:space="preserve">) </w:t>
      </w:r>
      <w:r>
        <w:rPr>
          <w:rtl w:val="true"/>
        </w:rPr>
        <w:t>حذف</w:t>
      </w:r>
      <w:r>
        <w:rPr>
          <w:rtl w:val="true"/>
        </w:rPr>
        <w:t>:</w:t>
      </w:r>
      <w:bookmarkEnd w:id="44"/>
    </w:p>
    <w:p>
      <w:pPr>
        <w:pStyle w:val="BookText"/>
        <w:rPr/>
      </w:pPr>
      <w:r>
        <w:rPr>
          <w:rFonts w:ascii="IRNazanin" w:hAnsi="IRNazanin" w:eastAsia="IRNazanin"/>
          <w:color w:val="111111"/>
          <w:sz w:val="28"/>
          <w:sz w:val="28"/>
          <w:szCs w:val="28"/>
          <w:rtl w:val="true"/>
          <w:lang w:bidi="fa-IR"/>
        </w:rPr>
        <w:t>گاهی در برخی عبارات برای زيبايی كلام گوينده اقدام به حذف می‌كند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صالحاً‌فلنفسه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عمل شايسته كند به سود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آيه شريفه عبارت عمل حذف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دقيقاً به نتيجه اعمال اشاره دارد و انسان را وادار به تفكر در باره اعمالش فرا می‌خواند؛</w:t>
      </w:r>
    </w:p>
    <w:p>
      <w:pPr>
        <w:pStyle w:val="BookText"/>
        <w:rPr/>
      </w:pPr>
      <w:r>
        <w:rPr>
          <w:rFonts w:ascii="IRNazanin" w:hAnsi="IRNazanin" w:eastAsia="IRNazanin"/>
          <w:color w:val="111111"/>
          <w:sz w:val="28"/>
          <w:sz w:val="28"/>
          <w:szCs w:val="28"/>
          <w:rtl w:val="true"/>
          <w:lang w:bidi="fa-IR"/>
        </w:rPr>
        <w:t>قرآن در يک جا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شكرگزارى كند به نفع خودش شكر گزارده و كسى كه كفران كند خداوند غنى و حمید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اهْتَدى فَلِنَفْسِهِ وَ مَنْ ضَلَّ فَإِنَّما يَضِلُّ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هدايت يابد به نفع خود او است و اگر گمراه شود ضلالتش به خودش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تَزَكَّى فَإِنَّما يَتَزَكَّى لِنَفْسِهِ وَ 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پاكى گزيند به نفع خود او است، و بازگشت همه به سوى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تعبيرات بيانگر اين واقعيت است كه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داعيان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گسترده‌اى است به انسانها، نه خدمتى است به خدا كه از همه چيز بى‌نياز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بغوى، حسين بن مسعود،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هر كس كار شايسته‌اى انجام دهد، پس به سود خود اوست و هر كس عمل بدى مرتكب شود، پس به زيان خود اوست، سپس به سوى پروردگارتان بازگشت داده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بارها با بيانات گوناگون به اين اصل اشاره فرموده است كه نتيجه عمل به خود انسان بر مى‌گردد، چنان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يَشْكُرْ فَإِنَّما يَشْكُرُ لِنَفْسِهِ وَ مَنْ كَفَرَ فَإِنَّ اللَّهَ غَنِيٌّ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شكر كند، پس براى خويش شكر كرده و هر كس كفران ورزد به زيان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هدايت پذيرفت، به نفع خود اوست و هر كس گمراه شد، به ضرر خود اوست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عادلانه بودن نظام پاداش و كيفر، بی نيازی خدا به اعمال خير انسان، تساوی انسان ها در برابر قانون الهی ، قهری بودن قيامت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عنوان شده تفسير نور در اين زمینه است</w:t>
      </w:r>
      <w:r>
        <w:rPr>
          <w:rFonts w:eastAsia="IRNazanin" w:cs="IRNazanin"/>
          <w:color w:val="111111"/>
          <w:sz w:val="28"/>
          <w:szCs w:val="28"/>
          <w:rtl w:val="true"/>
          <w:lang w:bidi="fa-IR"/>
        </w:rPr>
        <w:t>.</w:t>
      </w:r>
      <w:r>
        <w:rPr>
          <w:rStyle w:val="FootnoteAnchor"/>
          <w:rtl w:val="true"/>
        </w:rPr>
        <w:footnoteReference w:id="30"/>
      </w:r>
      <w:bookmarkStart w:id="45" w:name="pg9483_119012"/>
    </w:p>
    <w:p>
      <w:pPr>
        <w:pStyle w:val="BookText"/>
        <w:rPr/>
      </w:pPr>
      <w:bookmarkEnd w:id="45"/>
      <w:r>
        <w:rPr>
          <w:rFonts w:ascii="IRNazanin" w:hAnsi="IRNazanin" w:eastAsia="IRNazanin"/>
          <w:color w:val="111111"/>
          <w:sz w:val="28"/>
          <w:sz w:val="28"/>
          <w:szCs w:val="28"/>
          <w:rtl w:val="true"/>
          <w:lang w:bidi="fa-IR"/>
        </w:rPr>
        <w:t>ما بر مطالب تفسير نور اين نكته را می افزائيم كه اختيار و انتخاب انسان تا پايان عمر او اعتبار دارد و زمانيكه او وفات يافت ديگر نه قدرت انجام كاری دارد و نه اختيار وانتخاب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نيز تنها او پاسخگوی اعمالی است كه انجام داده و قدرتی بر تغيير و اصلاح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واسأل القريه التی كنا فيها و العير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مجتمعى كه ما در آن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كاروانى كه در میان آنها آمده‌ايم 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شريفه عبارت اصحاب حذف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اهل القريه و اصحاب العير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مهمی كه در باب حذف بايد به آن دقت و توجه داشته باشيم آن است كه حذف در كلام پيرو قواعد و چارچوب خاصی بوده و گوينده و نويسنده بايد با دقت اين كار را انجام دهد و اگر چنانچه اين كار به درستی صورت نگيرد، نه تنها كمكی به رسايی و شيوايی بيان نخواهد كرد كه آسيب نيز در پی خواهد داشت</w:t>
      </w:r>
      <w:r>
        <w:rPr>
          <w:rFonts w:eastAsia="IRNazanin" w:cs="IRNazanin"/>
          <w:color w:val="111111"/>
          <w:sz w:val="28"/>
          <w:szCs w:val="28"/>
          <w:rtl w:val="true"/>
          <w:lang w:bidi="fa-IR"/>
        </w:rPr>
        <w:t>.</w:t>
      </w:r>
    </w:p>
    <w:p>
      <w:pPr>
        <w:pStyle w:val="Heading4"/>
        <w:numPr>
          <w:ilvl w:val="3"/>
          <w:numId w:val="1"/>
        </w:numPr>
        <w:rPr/>
      </w:pPr>
      <w:bookmarkStart w:id="46" w:name="__RefHeading___Toc6315294_2870459653"/>
      <w:bookmarkStart w:id="47" w:name="_Toc16"/>
      <w:bookmarkEnd w:id="46"/>
      <w:r>
        <w:rPr/>
        <w:t>1</w:t>
      </w:r>
      <w:r>
        <w:rPr>
          <w:rtl w:val="true"/>
        </w:rPr>
        <w:t xml:space="preserve">- </w:t>
      </w:r>
      <w:r>
        <w:rPr/>
        <w:t>1</w:t>
      </w:r>
      <w:r>
        <w:rPr>
          <w:rtl w:val="true"/>
        </w:rPr>
        <w:t xml:space="preserve">- </w:t>
      </w:r>
      <w:r>
        <w:rPr/>
        <w:t>2</w:t>
      </w:r>
      <w:r>
        <w:rPr>
          <w:rtl w:val="true"/>
        </w:rPr>
        <w:t>)</w:t>
      </w:r>
      <w:r>
        <w:rPr>
          <w:rtl w:val="true"/>
        </w:rPr>
        <w:t>علم بيان</w:t>
      </w:r>
      <w:bookmarkEnd w:id="47"/>
    </w:p>
    <w:p>
      <w:pPr>
        <w:pStyle w:val="Heading5"/>
        <w:numPr>
          <w:ilvl w:val="4"/>
          <w:numId w:val="1"/>
        </w:numPr>
        <w:rPr/>
      </w:pPr>
      <w:bookmarkStart w:id="48" w:name="__RefHeading___Toc6315296_2870459653"/>
      <w:bookmarkStart w:id="49" w:name="_Toc17"/>
      <w:bookmarkEnd w:id="48"/>
      <w:r>
        <w:rPr/>
        <w:t>1</w:t>
      </w:r>
      <w:r>
        <w:rPr>
          <w:rtl w:val="true"/>
        </w:rPr>
        <w:t xml:space="preserve">- </w:t>
      </w:r>
      <w:r>
        <w:rPr/>
        <w:t>1</w:t>
      </w:r>
      <w:r>
        <w:rPr>
          <w:rtl w:val="true"/>
        </w:rPr>
        <w:t xml:space="preserve">- </w:t>
      </w:r>
      <w:r>
        <w:rPr/>
        <w:t>2</w:t>
      </w:r>
      <w:r>
        <w:rPr>
          <w:rtl w:val="true"/>
        </w:rPr>
        <w:t xml:space="preserve">- </w:t>
      </w:r>
      <w:r>
        <w:rPr/>
        <w:t>1</w:t>
      </w:r>
      <w:r>
        <w:rPr>
          <w:rtl w:val="true"/>
        </w:rPr>
        <w:t xml:space="preserve">) </w:t>
      </w:r>
      <w:r>
        <w:rPr>
          <w:rtl w:val="true"/>
        </w:rPr>
        <w:t>مجاز</w:t>
      </w:r>
      <w:bookmarkEnd w:id="49"/>
    </w:p>
    <w:p>
      <w:pPr>
        <w:pStyle w:val="BookText"/>
        <w:rPr/>
      </w:pPr>
      <w:r>
        <w:rPr>
          <w:rFonts w:ascii="IRNazanin" w:hAnsi="IRNazanin" w:eastAsia="IRNazanin"/>
          <w:color w:val="111111"/>
          <w:sz w:val="28"/>
          <w:sz w:val="28"/>
          <w:szCs w:val="28"/>
          <w:rtl w:val="true"/>
          <w:lang w:bidi="fa-IR"/>
        </w:rPr>
        <w:t>يكی از آرايه‌های ادبی و زيبايي‌های بيانی كه در قرآن كريم، زياد به كار رفته؛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فی عيشه راضيه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او در يک زندگى پسنديده و خوش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اينجا مجاز مرسل با علاقه محليه به كار رفته است؛ از آنجاكه هر كس در چنين زندگی قرار گيرد گويی در رضايت كامل قرار گرفته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رضايت از زندگی زمانی حاصل می‌شود كه انسان شرايط مطلوب مورد نظر خويش را در زندگی به دست آورده باشد، او می داند كه رضايت در زندگی در گرو شرايطی است كه پيرامون ما را احاطه كرده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اين آيه شريفه به زندگی رضايت‌بخش آخرت اشاره دارد؛ زندگی ايده آلی كه هر انسانی برای خود متصور است، با عنايت به آنكه بايد توجه داشت كه ايده آل‌های ما در دنيا نسبت به آنچه در آخرت وجود دارد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كاشانی نيز زندگی راضی كننده را زندگی توأم با رضايت می‌داند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آيه در حقيقت تصريح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میزان‌هاى او سنگين باشد، در يک زندگانى رضايت بخشى است و در زندگی راضی است؛ يعنی آن زندگی ويژگي‌های رضايت‌بخش را با خود به همراه دارد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اصل در آن شرايط به گونه‌ای زندگی خواهد كرد كه رضايت الهی را نيز در پی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كه او در دنيا در دايره رضايت الهی گام برداشته و حال خدای مهربان برای او شرايط رضايت بخشی را فراهم نموده تا از زندگی خود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عقيده و ايمان او ثابت‌تر و اعمال او شايسته و ارتباط با ساحت پروردگار داشته و شعار آن عبوديت باشد، قدر و منزلت و نورانيت او زياده و شعار او عبوديت پروردگار خواهد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فَهُوَ فِی عِيشَةٍ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از صفات ذاتى و لازم جوهر وجودى اهل ايمان است از نظر قرب به ساحت پروردگار و شعار عبوديت او ولى از نظر مبالغه رضا و خشنودى را نسبت به عيشت و به چگونگى حيات ابدى داده شده كه ايمن از زوال و از هر ناگوارى خواهد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توضيح تكمیلی آن‌كه مجاز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عيشه 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رضايت به طور فراگير و مطلق است كه سراسر وجود انسان را دربر می‌گيرد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يأكلون فی بطونهم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همانا كسانى كه اموال يتيمان را مى‌خورند جز اين نيست كه آتش در شكم خود فرو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نيز مجاز مرسل با علاقه مسببيه به كار رفته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در اين آيه مجاز مرسل به كار رفته است؛ و ينزل لكم من السماء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براى شما از آسمان روزيى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مادى و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مى‌كند كه رزق اينجا به منظور باران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در حقيقت استدلالى است بر مسائلى كه به صورت اندرز و نصيحت و تهديد و انذار در آيات پيشين گذشت، استدلالى است بر وحدانيت خداوند و ربوبيت او و نفى شرک و بت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آياتش را به شما نشان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يُرِيكُمْ آياتِهِ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تعبير به يريكم متناسب با آيات تكوينى است، اما در مورد آيات تشريعى معمولا تعبيرهاى ديگرى مانند وحى فرستاد و به سراغ شما آمد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قرآن در اينجا از میان آيات عظيمى كه در آسمان و زمین و وجود انسان قرار دارد تنها روى مسأله رزق و روزى انسان انگشت گذارده، چرا كه بيشترين مشغوليات فكرى او را همین امر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به استغفار و تذكر آيه برای تفكر بيشتر اشاره دارد كه بازگشت را برای انسان میسر سازد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وجود اين همه آيات در پهنه جهان هستى چشم‌هاى نابينا و قلوبى كه حجاب بر آنها افكنده شده چيزى نمى‌بينند و تنها كسانى متذكر مى‌شوند كه قلب و جان خود را از آلودگي‌ها بشويند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آيات نشان داده شده به بشر را مصنوعات و ساخته‌های خلقت الهی می‌داند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آيه بعد چنين نتيجه‌گيرى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خدا را بخوانيد و دين خود را براى او خالص كنيد و در ادامه می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محيطى كه اكثريت آن را بت‌پرستان گمراه تشكيل مى‌دهند توحيد در آغاز كار براى آنها چهره وحشتناكى دارد، همانگونه كه طلوع آفتاب در میان جمع خفاشان، ولى اعتنا به اين عكس العمل‌هاى جاهلانه و زودگذر نكنيد، قاطعانه پيش برويد، و پرچم توحيد و اخلاص را همه جا به اهتزاز در آوريد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مثالی ديگر از مجاز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فليدع ناديه سندع زبانيه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 xml:space="preserve">همنشينان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ياريش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خواند، ما هم مأموران آتش را فرا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اين واقعيت كه هر كارى را انسان انجام مى‌دهد در پيشگاه خدا است، و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هستى محضر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چيزى از اعمال و حتى نيات آدمى از او پنهان نيست، مى‌تواند روى برنامه زندگى انسان اثر زياد بگذارد، و او را از خلافكاري‌ها باز دارد، مشروط بر اينكه ايمان به اين مطلب واقعا در دل او جاى گيرد و به صورت يک باور قطعى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سَنَدْعُ الزَّبانِيَةَ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به نكاتی چند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به رواياتی اشاره كرده كه زبانه‌های آتش و ملائكه‌ای مقرر برای عذاب، را متذكر شدند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برخی هم به غفلت انسان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كه اين غافل بيخبر كارى از او ساخته نيست، و در چنگال مأموران عذاب همچون پر كاهى در وسط يک طوفان سهمگين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از مادهندا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مجلس عمومى است، و گاه به مركز تفريح نيز نادى گفته مى‌شود، چون در آنجا افراد يكديگر را صدا مى‌زنند و ندا مى‌كنند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قشيری در اين خصوص به اشراف بنده بر فعل نفس خويش اشاره دارد و اينكه آنهايی كه چنين ندايی فرا می‌دهند غافلند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اينجا منظور از نادى جماعتى است كه در آن مجلس جمع مى‌شوند، يا به تعبير ديگر قوم و عشيره و دوستانى است كه امثال ابو جهل در كارهاى خود بر نيروى آنها تكيه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زبانية جمع زبنيه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مامورين انتظامى، از ماده 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صدمه زدن و دور ساختن است، و در اينجا به معنى فرشتگان عذاب و ماموران دوزخ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نكته تكمیلی ما در اين بحث آن است كه، تكنيک زيبائی كه در اين آيه استفاده شده است برابری اين دو مسئله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هم كيشانتان را بخوانيد ما هم ماموران دوزخ را فرا می‌خوانيم </w:t>
      </w:r>
      <w:bookmarkStart w:id="50" w:name="pg9483_119015"/>
    </w:p>
    <w:p>
      <w:pPr>
        <w:pStyle w:val="BookText"/>
        <w:rPr/>
      </w:pPr>
      <w:bookmarkEnd w:id="50"/>
      <w:r>
        <w:rPr>
          <w:rFonts w:ascii="IRNazanin" w:hAnsi="IRNazanin" w:eastAsia="IRNazanin"/>
          <w:color w:val="111111"/>
          <w:sz w:val="28"/>
          <w:sz w:val="28"/>
          <w:szCs w:val="28"/>
          <w:rtl w:val="true"/>
          <w:lang w:bidi="fa-IR"/>
        </w:rPr>
        <w:t>آيات زير نيز در بر گيرنده مجاز هستند؛</w:t>
      </w:r>
    </w:p>
    <w:p>
      <w:pPr>
        <w:pStyle w:val="BookText"/>
        <w:rPr/>
      </w:pPr>
      <w:r>
        <w:rPr>
          <w:rFonts w:ascii="Amiri" w:hAnsi="Amiri" w:eastAsia="Amiri" w:cs="Amiri"/>
          <w:color w:val="111111"/>
          <w:sz w:val="28"/>
          <w:sz w:val="28"/>
          <w:szCs w:val="28"/>
          <w:rtl w:val="true"/>
          <w:lang w:bidi="ar-SA"/>
        </w:rPr>
        <w:t xml:space="preserve">تُؤْتىِ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زلزله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هر زمان میوه خود را به اراده پروردگارش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بارهاى گران خود را بيرون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 عقلی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يُذَبِّحُ أَبْنَاءَهُمْ وَ يَسْتَحْىِ نِسَاءَهُمْ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 دسته‌جمعى سر مى‌بريد و زن‌هايشان را زنده نگاه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يذبح به فرعون نسبت داده شده در حاليكه خود او شخصا اين كار را نمی‌كند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مجاز با علاقه 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فسيدخلهم فی رحمه منه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آنان را در رحمت و فضلى از جانب خود درمى‌آورد و به راهى راست به سوى خود هدايت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رحمت مورد ذكر قرار گرفته كه آن مجاز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رحمت به عنوان حال بيان شده و بهشت كه محل باشد مورد اراده قرارگرفته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جمع بندی بحث خواهيم گفت كه مجاز با هر علاقه‌ای كه به كار رفته باشد برای ايجاد زيبائی بيشتر در كلام بوده و برابر ذهن مخاطب پرده‌ای فراتر از ظاهر كلام می‌گستراند</w:t>
      </w:r>
      <w:r>
        <w:rPr>
          <w:rFonts w:eastAsia="IRNazanin" w:cs="IRNazanin"/>
          <w:color w:val="111111"/>
          <w:sz w:val="28"/>
          <w:szCs w:val="28"/>
          <w:rtl w:val="true"/>
          <w:lang w:bidi="fa-IR"/>
        </w:rPr>
        <w:t>.</w:t>
      </w:r>
    </w:p>
    <w:p>
      <w:pPr>
        <w:pStyle w:val="Heading5"/>
        <w:numPr>
          <w:ilvl w:val="4"/>
          <w:numId w:val="1"/>
        </w:numPr>
        <w:rPr/>
      </w:pPr>
      <w:bookmarkStart w:id="51" w:name="__RefHeading___Toc6315298_2870459653"/>
      <w:bookmarkStart w:id="52" w:name="_Toc18"/>
      <w:bookmarkEnd w:id="51"/>
      <w:r>
        <w:rPr/>
        <w:t>1</w:t>
      </w:r>
      <w:r>
        <w:rPr>
          <w:rtl w:val="true"/>
        </w:rPr>
        <w:t xml:space="preserve">- </w:t>
      </w:r>
      <w:r>
        <w:rPr/>
        <w:t>1</w:t>
      </w:r>
      <w:r>
        <w:rPr>
          <w:rtl w:val="true"/>
        </w:rPr>
        <w:t xml:space="preserve">- </w:t>
      </w:r>
      <w:r>
        <w:rPr/>
        <w:t>2</w:t>
      </w:r>
      <w:r>
        <w:rPr>
          <w:rtl w:val="true"/>
        </w:rPr>
        <w:t xml:space="preserve">- </w:t>
      </w:r>
      <w:r>
        <w:rPr/>
        <w:t>2</w:t>
      </w:r>
      <w:r>
        <w:rPr>
          <w:rtl w:val="true"/>
        </w:rPr>
        <w:t xml:space="preserve">) </w:t>
      </w:r>
      <w:r>
        <w:rPr>
          <w:rtl w:val="true"/>
        </w:rPr>
        <w:t>استعاره</w:t>
      </w:r>
      <w:r>
        <w:rPr>
          <w:rtl w:val="true"/>
        </w:rPr>
        <w:t>:</w:t>
      </w:r>
      <w:bookmarkEnd w:id="52"/>
    </w:p>
    <w:p>
      <w:pPr>
        <w:pStyle w:val="BookText"/>
        <w:rPr/>
      </w:pPr>
      <w:r>
        <w:rPr>
          <w:rFonts w:ascii="IRNazanin" w:hAnsi="IRNazanin" w:eastAsia="IRNazanin"/>
          <w:color w:val="111111"/>
          <w:sz w:val="28"/>
          <w:sz w:val="28"/>
          <w:szCs w:val="28"/>
          <w:rtl w:val="true"/>
          <w:lang w:bidi="fa-IR"/>
        </w:rPr>
        <w:t>استعاره تصريحيه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أَنزَلْنَهُ إِلَيْكَ لِتُخْرِجَ النَّاسَ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ازلى خويش به لوح و از آنجا به قلب جبرئيل و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فرو فرستاديم تا مردم را به خواست و توفيق پروردگارشان از تاريكى‌ها 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آورى و به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اقتدار و ستوده خصال راه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 ظلمات استعاره های تصريحيه برای هدايت و گمراهی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تَكاَدُ تَمَيزَُّ مِنَ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نزديک است كه از شدت خشم متلاشى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روى مهربانى در برابر آنها بال‌هاى خضوع و ذلّت فرود 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سَكَتَ عَن مُّوسىَ الْغَضَبُ أَخَذَ الْأَلْوَاحَ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خشم از موسى فرو نشست،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يَرْجُونَ تجِرَةً لَّن تَبُورَ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53" w:name="pg9483_119016"/>
    </w:p>
    <w:p>
      <w:pPr>
        <w:pStyle w:val="BookText"/>
        <w:rPr/>
      </w:pPr>
      <w:bookmarkEnd w:id="53"/>
      <w:r>
        <w:rPr>
          <w:rFonts w:ascii="IRNazanin" w:hAnsi="IRNazanin" w:eastAsia="IRNazanin"/>
          <w:color w:val="111111"/>
          <w:sz w:val="28"/>
          <w:sz w:val="28"/>
          <w:szCs w:val="28"/>
          <w:rtl w:val="true"/>
          <w:lang w:bidi="fa-IR"/>
        </w:rPr>
        <w:t>تجارتى را امید دارند كه هرگز كساد و زيان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اشتعل الراس شيبا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مى‌درخشد</w:t>
      </w:r>
      <w:r>
        <w:rPr>
          <w:rFonts w:eastAsia="IRNazanin" w:cs="IRNazanin"/>
          <w:color w:val="111111"/>
          <w:sz w:val="28"/>
          <w:szCs w:val="28"/>
          <w:rtl w:val="true"/>
          <w:lang w:bidi="fa-IR"/>
        </w:rPr>
        <w:t>.</w:t>
      </w:r>
    </w:p>
    <w:p>
      <w:pPr>
        <w:pStyle w:val="Heading4"/>
        <w:numPr>
          <w:ilvl w:val="3"/>
          <w:numId w:val="1"/>
        </w:numPr>
        <w:rPr/>
      </w:pPr>
      <w:bookmarkStart w:id="54" w:name="__RefHeading___Toc6315300_2870459653"/>
      <w:bookmarkStart w:id="55" w:name="_Toc19"/>
      <w:bookmarkEnd w:id="54"/>
      <w:r>
        <w:rPr/>
        <w:t>1</w:t>
      </w:r>
      <w:r>
        <w:rPr>
          <w:rtl w:val="true"/>
        </w:rPr>
        <w:t xml:space="preserve">- </w:t>
      </w:r>
      <w:r>
        <w:rPr/>
        <w:t>1</w:t>
      </w:r>
      <w:r>
        <w:rPr>
          <w:rtl w:val="true"/>
        </w:rPr>
        <w:t xml:space="preserve">- </w:t>
      </w:r>
      <w:r>
        <w:rPr/>
        <w:t>3</w:t>
      </w:r>
      <w:r>
        <w:rPr>
          <w:rtl w:val="true"/>
        </w:rPr>
        <w:t xml:space="preserve">) </w:t>
      </w:r>
      <w:r>
        <w:rPr>
          <w:rtl w:val="true"/>
        </w:rPr>
        <w:t>علم بديع</w:t>
      </w:r>
      <w:bookmarkEnd w:id="55"/>
    </w:p>
    <w:p>
      <w:pPr>
        <w:pStyle w:val="Heading5"/>
        <w:numPr>
          <w:ilvl w:val="4"/>
          <w:numId w:val="1"/>
        </w:numPr>
        <w:rPr/>
      </w:pPr>
      <w:bookmarkStart w:id="56" w:name="__RefHeading___Toc6315302_2870459653"/>
      <w:bookmarkStart w:id="57" w:name="_Toc20"/>
      <w:bookmarkEnd w:id="56"/>
      <w:r>
        <w:rPr/>
        <w:t>1</w:t>
      </w:r>
      <w:r>
        <w:rPr>
          <w:rtl w:val="true"/>
        </w:rPr>
        <w:t xml:space="preserve">- </w:t>
      </w:r>
      <w:r>
        <w:rPr/>
        <w:t>1</w:t>
      </w:r>
      <w:r>
        <w:rPr>
          <w:rtl w:val="true"/>
        </w:rPr>
        <w:t xml:space="preserve">- </w:t>
      </w:r>
      <w:r>
        <w:rPr/>
        <w:t>3</w:t>
      </w:r>
      <w:r>
        <w:rPr>
          <w:rtl w:val="true"/>
        </w:rPr>
        <w:t xml:space="preserve">- </w:t>
      </w:r>
      <w:r>
        <w:rPr/>
        <w:t>1</w:t>
      </w:r>
      <w:r>
        <w:rPr>
          <w:rtl w:val="true"/>
        </w:rPr>
        <w:t xml:space="preserve">) </w:t>
      </w:r>
      <w:r>
        <w:rPr>
          <w:rtl w:val="true"/>
        </w:rPr>
        <w:t>مقابله</w:t>
      </w:r>
      <w:bookmarkEnd w:id="57"/>
    </w:p>
    <w:p>
      <w:pPr>
        <w:pStyle w:val="BookText"/>
        <w:rPr/>
      </w:pPr>
      <w:r>
        <w:rPr>
          <w:rFonts w:ascii="IRNazanin" w:hAnsi="IRNazanin" w:eastAsia="IRNazanin"/>
          <w:color w:val="111111"/>
          <w:sz w:val="28"/>
          <w:sz w:val="28"/>
          <w:szCs w:val="28"/>
          <w:rtl w:val="true"/>
          <w:lang w:bidi="fa-IR"/>
        </w:rPr>
        <w:t>در قرآن چندين بار از صنعت مقابله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به معنای آن است كه چندين مسئله متناظر را با يكديگر برابر ساخته و در كنار هم به شمارش در می‌آوريم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موارد مقابله در سوره مباركه ليل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انواع مقابله، اثنين باثنين است؛ در اين نوع از مقابله دو فراز در برابر هم قرار می‌گيرند؛</w:t>
      </w:r>
    </w:p>
    <w:p>
      <w:pPr>
        <w:pStyle w:val="BookText"/>
        <w:rPr/>
      </w:pP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بخندند و بسيار بگريند، و يا در دنيا اندكى بخندند و در آخرت بسيار بگريند، به سزاى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مورد مقابله اضداد نيز می گويند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فَلْيَضْحَكُوا قَلِيلًا وَ لْيَبْكُوا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مفسرين اهل تسنن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فَلْيَضْحَكُوا و لْيَبْكُوا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غائب هستند به معناى مضارع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خنده منافقين قليل و گريه ايشان كثير خواهد بود ولى سخنان ايشان مستند به دليل قانع كننده‌اى نيست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فخرالدين رازى ابوعبدالله محمد بن عمر، مفاتيح الغيب، بيروت، دار 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سوم</w:t>
      </w:r>
    </w:p>
    <w:p>
      <w:pPr>
        <w:pStyle w:val="BookText"/>
        <w:rPr/>
      </w:pPr>
      <w:r>
        <w:rPr>
          <w:rFonts w:ascii="IRNazanin" w:hAnsi="IRNazanin" w:eastAsia="IRNazanin"/>
          <w:color w:val="111111"/>
          <w:sz w:val="28"/>
          <w:sz w:val="28"/>
          <w:szCs w:val="28"/>
          <w:rtl w:val="true"/>
          <w:lang w:bidi="fa-IR"/>
        </w:rPr>
        <w:t xml:space="preserve">بغوى، حسين بن مسعود، معالم التنزيل فى تفسير، بيروت، داراحياء التراث العربى، چ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ابن عطيه اندلسى، عبدالحق بن غالب، المحرر الوجيز ، بيروت، دارالكتب العلمیه، چ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بن ابراهيم شاذلی، سيد بن قطب، فى ظلال القرآن، بيروت؛ قاهره، دارالشروق چ هفدهم،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p>
    <w:p>
      <w:pPr>
        <w:pStyle w:val="BookText"/>
        <w:rPr/>
      </w:pPr>
      <w:r>
        <w:rPr>
          <w:rFonts w:ascii="IRNazanin" w:hAnsi="IRNazanin" w:eastAsia="IRNazanin"/>
          <w:color w:val="111111"/>
          <w:sz w:val="28"/>
          <w:sz w:val="28"/>
          <w:szCs w:val="28"/>
          <w:rtl w:val="true"/>
          <w:lang w:bidi="fa-IR"/>
        </w:rPr>
        <w:t>معنائى كه گفته شد نيز با حديثى كه در ذيل از پيامبر اسلام صلى اللّه عليه و آله خواهد آمد به خوبى تطبيق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فتح البيان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ما اعلم لضحكتم قليلا و لبكيتم كثيرا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شما آنچه را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آگاه مى‌بوديد قطعا خنده شما قليل و گريه شما كثير و شديد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معنا را در نهج البلاغه از زبان مبارک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خطبه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فانكم لو قد عاينتم ما قد عاين من مات منكم لجزعتم، و وهلتم و سمعتم و اطعتم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شما آنچه را كه مردگان شما ديدند به چشم خود می‌ديديد دچار جزع و فزع مى‌شديد، و مى‌ترسيديد، و به سخنان خدا و رسول گوش مى‌داديد، و از آنان اطاعت می‌كرديد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ثلاثه بثلاثه؛ كه در آن سه فراز پيش روی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يَتَّبِعُونَ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بِالْمَعْرُوفِ وَ يَنْهَئهُمْ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عَنْهُمْ إِصْرَهُمْ وَ الْأَغْلَالَ الَّتىِ كاَنَتْ عَلَيْهِم فَالَّذِينَ ءَامَنُواْ بِهِ وَ عَزَّرُوهُ وَ نَصَرُوهُ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كسانى كه از اين فرستاده پيروى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به هر كار پسنديده فرمان مى‌دهد و از هر كار زشت بازمى‌دارد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سنگين و زنجيرهايى را كه بر گردنشان است از دوش آنها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آورند و تعظيمش نمايند و ياريش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در اين آيه به جاى يؤمنون كلمه يتبعون بكار رفته، و اين بهترين تعبير است، زيرا ايمان به آيات خداى سبحان و ايمان به انبياء و شرايع ايشان به تسليم در برابر دستورات ايشان است، و تعبير به يتبعون دلالت بر همین معنا مى‌كند و مى‌فهماند ايمان به معناى صرف اعتقاد فائده‌اى ندارد، چون هر قدر هم شخص اعتقاد به حقانيت آيات و شرايع الهى داشته باشد مع ذلک وقتى اطاعت و تسليم در كارش نباشد عملاً حق بودن آن آيات را تكذيب كرده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مفسران ديگر نيز در خصوص اين آيه نظراتی ارائه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نور، قرآن و هدايت آن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قم، دار القرآن الكريم، 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تبعيت از رسول، تبعيت از شريعتی است كه او آورده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جمع بندی ما از نظرات مفسران اين است كه همه اين نكات در آيه قابل بهره برداری است، ولی آنچه مهم است، همان عبارت تبعيت و پيروی است كه اعمال انسان را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با پيروی از فرمان حق به جايگاه حقيقی انسانيت دست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بررسی اين آيه شريفه متوجه می‌شويم، حق‌گرايی و جستجوی صراط مستقيم است كه دائماً انسان به آن توجه داده شده و مجموع نظرات مفسران در پيش رو، نيز مؤيد همین نكته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انسان را از آن چه عقل و شرع زشت می‌پندارد، باز می‌دارد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اساس آيه احتراز از ساير انبياء و روی آوردن به پيامبر اكرم صلی الله علیه واله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نيز بايد دانست كه افراد متقی در حقيقت جامعه رستگاران را تشكيل می‌دهند</w:t>
      </w:r>
      <w:r>
        <w:rPr>
          <w:rFonts w:eastAsia="IRNazanin" w:cs="IRNazanin"/>
          <w:color w:val="111111"/>
          <w:sz w:val="28"/>
          <w:szCs w:val="28"/>
          <w:rtl w:val="true"/>
          <w:lang w:bidi="fa-IR"/>
        </w:rPr>
        <w:t>.</w:t>
      </w:r>
      <w:r>
        <w:rPr>
          <w:rStyle w:val="FootnoteAnchor"/>
          <w:rtl w:val="true"/>
        </w:rPr>
        <w:footnoteReference w:id="57"/>
      </w:r>
      <w:bookmarkStart w:id="58" w:name="pg9483_119018"/>
    </w:p>
    <w:p>
      <w:pPr>
        <w:pStyle w:val="BookText"/>
        <w:rPr/>
      </w:pPr>
      <w:bookmarkEnd w:id="58"/>
      <w:r>
        <w:rPr>
          <w:rFonts w:ascii="IRNazanin" w:hAnsi="IRNazanin" w:eastAsia="IRNazanin"/>
          <w:color w:val="111111"/>
          <w:sz w:val="28"/>
          <w:sz w:val="28"/>
          <w:szCs w:val="28"/>
          <w:rtl w:val="true"/>
          <w:lang w:bidi="fa-IR"/>
        </w:rPr>
        <w:t>اهمیت تبعيت از پيامبر، برخورداری از رحمت خاصّ الهى برای پيروان پيامبر اسلام، اهمیت امر به معروف و نهى از منكر در برنامه اصلاحی پيامبران، فطری بودن حلال‌ها و حرام‌هاى الهى، اسارت انسان در زنجير عادات و رسوم غلط، ايمان و حمايت از پيامبر و پيروى از قرآن عامل رستگارى و فلاح، از نكات مهم اين آيه شريفه است كه تفسير نور آنها را مورد اشاره قرار داده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اربعه به اربعه؛ در سوره مباركه ليل چهار فراز در اين نوع مورد نظر، قرار می‌گيرد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ترجمه آيات شريفه دقت كنيد؛</w:t>
      </w:r>
    </w:p>
    <w:p>
      <w:pPr>
        <w:pStyle w:val="BookText"/>
        <w:rPr/>
      </w:pPr>
      <w:r>
        <w:rPr>
          <w:rFonts w:ascii="IRNazanin" w:hAnsi="IRNazanin" w:eastAsia="IRNazanin"/>
          <w:color w:val="111111"/>
          <w:sz w:val="28"/>
          <w:sz w:val="28"/>
          <w:szCs w:val="28"/>
          <w:rtl w:val="true"/>
          <w:lang w:bidi="fa-IR"/>
        </w:rPr>
        <w:t>و اما آن كسى كه انفاق مى‌كند و از خدا مى‌ترسد، و نيكى را تصديق مى‌كند، پس زود است كه او را در مسير آسانى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كسى كه بخل مى‌ورزد و احساس بى‌نيازى مى‌كند، و نيكى را تكذيب مى‌نمايد، پس زود است كه او را در مسير سختى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ملاحظه می‌فرمائيد در هر فراز سه مرحله مقدماتی طرح می‌شود و سپس نتيجه نهايی بيان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ظاهر لفظ و بعد شنيداری آن جذابيتی ايجاد می كند كه مخاطب را به سمت درک محتوا می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دو عبارت قرآنی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 به خدا و به رسول او و به روز جزا باشد، و مال خود را به خاطر خدا انفاق كند، ثوابى كه به زبان رسولش وعده‌اش را داده به او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 بحث آن كه مقابله در بخش‌های مختلف قرآن برای مقايسه، كنار هم قرار دادن چند مطلب، تحليل و نتيجه گيری از يک بحث و برای فهم بيشتر مخاطب به كار رفته‌است</w:t>
      </w:r>
      <w:r>
        <w:rPr>
          <w:rFonts w:eastAsia="IRNazanin" w:cs="IRNazanin"/>
          <w:color w:val="111111"/>
          <w:sz w:val="28"/>
          <w:szCs w:val="28"/>
          <w:rtl w:val="true"/>
          <w:lang w:bidi="fa-IR"/>
        </w:rPr>
        <w:t>.</w:t>
      </w:r>
    </w:p>
    <w:p>
      <w:pPr>
        <w:pStyle w:val="Heading5"/>
        <w:numPr>
          <w:ilvl w:val="4"/>
          <w:numId w:val="1"/>
        </w:numPr>
        <w:rPr/>
      </w:pPr>
      <w:bookmarkStart w:id="59" w:name="__RefHeading___Toc6315304_2870459653"/>
      <w:bookmarkStart w:id="60" w:name="_Toc21"/>
      <w:bookmarkEnd w:id="59"/>
      <w:r>
        <w:rPr/>
        <w:t>1</w:t>
      </w:r>
      <w:r>
        <w:rPr>
          <w:rtl w:val="true"/>
        </w:rPr>
        <w:t xml:space="preserve">- </w:t>
      </w:r>
      <w:r>
        <w:rPr/>
        <w:t>1</w:t>
      </w:r>
      <w:r>
        <w:rPr>
          <w:rtl w:val="true"/>
        </w:rPr>
        <w:t xml:space="preserve">- </w:t>
      </w:r>
      <w:r>
        <w:rPr/>
        <w:t>3</w:t>
      </w:r>
      <w:r>
        <w:rPr>
          <w:rtl w:val="true"/>
        </w:rPr>
        <w:t xml:space="preserve">- </w:t>
      </w:r>
      <w:r>
        <w:rPr/>
        <w:t>2</w:t>
      </w:r>
      <w:r>
        <w:rPr>
          <w:rtl w:val="true"/>
        </w:rPr>
        <w:t xml:space="preserve">) </w:t>
      </w:r>
      <w:r>
        <w:rPr>
          <w:rtl w:val="true"/>
        </w:rPr>
        <w:t>جناس</w:t>
      </w:r>
      <w:bookmarkEnd w:id="60"/>
    </w:p>
    <w:p>
      <w:pPr>
        <w:pStyle w:val="BookText"/>
        <w:rPr/>
      </w:pPr>
      <w:r>
        <w:rPr>
          <w:rFonts w:ascii="IRNazanin" w:hAnsi="IRNazanin" w:eastAsia="IRNazanin"/>
          <w:color w:val="111111"/>
          <w:sz w:val="28"/>
          <w:sz w:val="28"/>
          <w:szCs w:val="28"/>
          <w:rtl w:val="true"/>
          <w:lang w:bidi="fa-IR"/>
        </w:rPr>
        <w:t>در آيات زير آرايه بلاغی جناس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جناس لفظی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ناضره الی ربها 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چهره‌هايى در آن روز خرم و شاداب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ديده سر به تجلّى و ظهور اتم آثار جلال و جمال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وصف روز قيامت است كه چهره‌هاى مردم را دو قسم مى‌كند و معناى دو جمله مورد بحث با در نظر گرفتن اينكه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باسِرَةٌ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چنين مى‌شود كه وجوهى در آن روز كه قيامت به پا مى‌شود زيبا و خرم است، و مسرت درونى از چهره‌ها نمايان است</w:t>
      </w:r>
      <w:r>
        <w:rPr>
          <w:rFonts w:eastAsia="IRNazanin" w:cs="IRNazanin"/>
          <w:color w:val="111111"/>
          <w:sz w:val="28"/>
          <w:szCs w:val="28"/>
          <w:rtl w:val="true"/>
          <w:lang w:bidi="fa-IR"/>
        </w:rPr>
        <w:t xml:space="preserve">. </w:t>
      </w:r>
      <w:bookmarkStart w:id="61" w:name="pg9483_119019"/>
    </w:p>
    <w:p>
      <w:pPr>
        <w:pStyle w:val="BookText"/>
        <w:rPr/>
      </w:pPr>
      <w:bookmarkEnd w:id="61"/>
      <w:r>
        <w:rPr>
          <w:rFonts w:ascii="IRNazanin" w:hAnsi="IRNazanin" w:eastAsia="IRNazanin"/>
          <w:color w:val="111111"/>
          <w:sz w:val="28"/>
          <w:sz w:val="28"/>
          <w:szCs w:val="28"/>
          <w:rtl w:val="true"/>
          <w:lang w:bidi="fa-IR"/>
        </w:rPr>
        <w:t>نكته مهم در اين آيه اين است كه اساساً معنای نظارت را دنيايی در نظر بگيريم و يا آخرتي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نبايد از نظر دورداشت آن است كه نگاه خود انسان نيز در بيرون از جهان ماده متفاوت با نگاه او در دنياست و اين در حالی است كه در آيه شريفه سخن از نظارت وجه پروردگار توسط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هُوَ يُطْعِمُنىِ وَ يَسْقِينِ وَ إِذَا مَرِضْتُ فَهُوَ يَشْفِينِ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همان كه مرا طعام مى‌دهد و سيرابم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بيمار شوم او شفايم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جناس لاحق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ذَالِكَ لَشَهِيدٌ وَ إِنَّهُ لِحُبّ‌ِ الْخَيْرِ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بى‌ترديد خود بر اين معنى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او بر دوستى مال فطرتا بسى سرسخت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ديگر از 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اليتيم فلا تقهر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يتيم را هرگز خوار و رانده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جناس لفظی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تقوم الساعه يقسم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55</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روزى كه قيامت برپا گردد گنهكاران سوگند ياد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جناس معكوس 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الْحَيَّ مِنَ الْمَيِّتِ وَ مُخْرِجُ الْمَيِّتِ مِنَ الْحَيِّ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بيرون مى‌آورد و بيرون‌آورنده مرده از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فالِقُ الْحَبِّ وَ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 وَ مُخْرِجُ الْمَيِّتِ مِنَ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بحث جناس مطرح است و دو واژه ای كه پی در پی آمده‌اند اين معنا را افاده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جناس اشتقاق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اسفی علی يوسف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اى دريغ بر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جناس مغاير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فكلی من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69</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سپس از همه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شيره درختان و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Heading5"/>
        <w:numPr>
          <w:ilvl w:val="4"/>
          <w:numId w:val="1"/>
        </w:numPr>
        <w:rPr/>
      </w:pPr>
      <w:bookmarkStart w:id="62" w:name="__RefHeading___Toc6315306_2870459653"/>
      <w:bookmarkStart w:id="63" w:name="_Toc22"/>
      <w:bookmarkEnd w:id="62"/>
      <w:r>
        <w:rPr/>
        <w:t>1</w:t>
      </w:r>
      <w:r>
        <w:rPr>
          <w:rtl w:val="true"/>
        </w:rPr>
        <w:t xml:space="preserve">- </w:t>
      </w:r>
      <w:r>
        <w:rPr/>
        <w:t>1</w:t>
      </w:r>
      <w:r>
        <w:rPr>
          <w:rtl w:val="true"/>
        </w:rPr>
        <w:t xml:space="preserve">- </w:t>
      </w:r>
      <w:r>
        <w:rPr/>
        <w:t>3</w:t>
      </w:r>
      <w:r>
        <w:rPr>
          <w:rtl w:val="true"/>
        </w:rPr>
        <w:t xml:space="preserve">- </w:t>
      </w:r>
      <w:r>
        <w:rPr/>
        <w:t>3</w:t>
      </w:r>
      <w:r>
        <w:rPr>
          <w:rtl w:val="true"/>
        </w:rPr>
        <w:t xml:space="preserve">) </w:t>
      </w:r>
      <w:r>
        <w:rPr>
          <w:rtl w:val="true"/>
        </w:rPr>
        <w:t>جمع همراه با تفريق و تقسيم</w:t>
      </w:r>
      <w:bookmarkEnd w:id="63"/>
    </w:p>
    <w:p>
      <w:pPr>
        <w:pStyle w:val="BookText"/>
        <w:rPr/>
      </w:pPr>
      <w:r>
        <w:rPr>
          <w:rFonts w:ascii="Amiri" w:hAnsi="Amiri" w:eastAsia="Amiri" w:cs="Amiri"/>
          <w:color w:val="111111"/>
          <w:sz w:val="28"/>
          <w:sz w:val="28"/>
          <w:szCs w:val="28"/>
          <w:rtl w:val="true"/>
          <w:lang w:bidi="ar-SA"/>
        </w:rPr>
        <w:t xml:space="preserve">يَوْمَ يَأْتِ لَا تَكَلَّمُ نَفْسٌ إِلَّا بِإِذْنِهِ فَمِنْهُمْ شَقِىٌّ‌وَسَعِيدٌ، فَأَمَّا الَّذِينَ‌شَقُواْ فَفِى‌النَّارِ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ملاحظه می‌شود، ابتدا دو گروه از يک دسته بندی مطرح شده و سپس يک گروه از آن دسته بندی اوليه جدا می گردد</w:t>
      </w:r>
      <w:r>
        <w:rPr>
          <w:rFonts w:eastAsia="IRNazanin" w:cs="IRNazanin"/>
          <w:color w:val="111111"/>
          <w:sz w:val="28"/>
          <w:szCs w:val="28"/>
          <w:rtl w:val="true"/>
          <w:lang w:bidi="fa-IR"/>
        </w:rPr>
        <w:t>.</w:t>
      </w:r>
      <w:r>
        <w:rPr>
          <w:rStyle w:val="FootnoteAnchor"/>
          <w:rtl w:val="true"/>
        </w:rPr>
        <w:footnoteReference w:id="68"/>
      </w:r>
      <w:bookmarkStart w:id="64" w:name="pg9483_119020"/>
    </w:p>
    <w:p>
      <w:pPr>
        <w:pStyle w:val="BookText"/>
        <w:rPr/>
      </w:pPr>
      <w:bookmarkEnd w:id="64"/>
      <w:r>
        <w:rPr>
          <w:rFonts w:ascii="IRNazanin" w:hAnsi="IRNazanin" w:eastAsia="IRNazanin"/>
          <w:color w:val="111111"/>
          <w:sz w:val="28"/>
          <w:sz w:val="28"/>
          <w:szCs w:val="28"/>
          <w:rtl w:val="true"/>
          <w:lang w:bidi="fa-IR"/>
        </w:rPr>
        <w:t>انسان در دنيا تمايل به انجام كارهايی دارد كه مورد پسند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سعادت اخروی انسان به زعم برخی عرفا اطاعت از خدای متعال و نشانه شقاوت او نيز سرپيچی از اوامر الهی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در اين آيات شريفه شدت عذاب بيان شده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اساساً شقاوت و سعادت انسان در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نظر مفسران همان نظر علامه 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اذن در سخن و ايستگاه‌های سخن گفتن و يا سكوت را بيان نموده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برخی معتقدند كه سرنوشت محتومی برای آنان رقم خورده و آنان محكوم به زندگی بر اساس اين سرنوشت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افراد بهترين بيان را خود قرآن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طائِرُكُمْ مَعَكُمْ أَ إِنْ ذُكِّرْتُمْ بَلْ أَنْتُمْ قَوْمٌ مُسْرِفُونَ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خود شما هستيد كه عامل بدبختی خودتان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مردمی اهل اسراف و ظلم هستيد و اين اسراف بر نفس، سرانجام باعث سقوط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نفس در اين آيات مهمترين عامل بدبختی انسان بوده و او را به انحطاط خواهد كشاند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مجموع نظرات مفسران در اين باب به تبيين معنای سعادت و شقاوت انسان باز می‌گردد، و نيز تأكيد بر آنچه ما اختيار انسان در برگزيدن اين دو راه تعبير می‌كنيم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تمامی نظرات مفسران در اين رابطه سعادت و شقاوت را دو گزينه انتخابی برای انسان معرفی می سازند كه او خود با اختيار به يكی از اين دو راه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ما درخصوص اين استفاده بلاغی قرآن اين است كه شايد در نگاه اول اينگونه به نظر برسد كه جمع همراه با تفريق و تقسيم در بيان مطالب ضرورتی ندارد و جز تكرار مكررات، ثمره ديگری به همراه نخواهد داشت، اما با قدری تأمل درخواهيم يافت كه دسته‌بندی و جمع و تفريق در بيان مطلب می‌تواند بسيار ياری دهنده فهم مطلب برای مخاطب باشد</w:t>
      </w:r>
      <w:r>
        <w:rPr>
          <w:rFonts w:eastAsia="IRNazanin" w:cs="IRNazanin"/>
          <w:color w:val="111111"/>
          <w:sz w:val="28"/>
          <w:szCs w:val="28"/>
          <w:rtl w:val="true"/>
          <w:lang w:bidi="fa-IR"/>
        </w:rPr>
        <w:t>.</w:t>
      </w:r>
    </w:p>
    <w:p>
      <w:pPr>
        <w:pStyle w:val="Heading4"/>
        <w:numPr>
          <w:ilvl w:val="3"/>
          <w:numId w:val="1"/>
        </w:numPr>
        <w:rPr/>
      </w:pPr>
      <w:bookmarkStart w:id="65" w:name="__RefHeading___Toc6315308_2870459653"/>
      <w:bookmarkStart w:id="66" w:name="_Toc23"/>
      <w:bookmarkEnd w:id="65"/>
      <w:r>
        <w:rPr/>
        <w:t>1</w:t>
      </w:r>
      <w:r>
        <w:rPr>
          <w:rtl w:val="true"/>
        </w:rPr>
        <w:t xml:space="preserve">- </w:t>
      </w:r>
      <w:r>
        <w:rPr/>
        <w:t>1</w:t>
      </w:r>
      <w:r>
        <w:rPr>
          <w:rtl w:val="true"/>
        </w:rPr>
        <w:t xml:space="preserve">- </w:t>
      </w:r>
      <w:r>
        <w:rPr/>
        <w:t>4</w:t>
      </w:r>
      <w:r>
        <w:rPr>
          <w:rtl w:val="true"/>
        </w:rPr>
        <w:t xml:space="preserve">) </w:t>
      </w:r>
      <w:r>
        <w:rPr>
          <w:rtl w:val="true"/>
        </w:rPr>
        <w:t>شگفتی بلاغت</w:t>
      </w:r>
      <w:r>
        <w:rPr>
          <w:rtl w:val="true"/>
        </w:rPr>
        <w:t>:</w:t>
      </w:r>
      <w:bookmarkEnd w:id="66"/>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نكاتی از علم بلاغت در خود دارد كه از شگفتي‌های قرآن به شمار می‌رود؛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ابْلَعِی ماءَكِ وَ يا سَماءُ أَقْلِعِی وَ غِيضَ الْماءُ وَ قُضِيَ الْأَمْرُ وَ اسْتَوَتْ عَلَى الْجُودِيِّ وَ قِيلَ بُعْداً لِلْقَوْمِ الظَّالِمِينَ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زمین آب خود فرو بر، 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شد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 هلاكت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 و كشتى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جودى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 يا فرشتگانش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ظالمان باد</w:t>
      </w:r>
      <w:r>
        <w:rPr>
          <w:rFonts w:eastAsia="IRNazanin" w:cs="IRNazanin"/>
          <w:color w:val="111111"/>
          <w:sz w:val="28"/>
          <w:szCs w:val="28"/>
          <w:rtl w:val="true"/>
          <w:lang w:bidi="fa-IR"/>
        </w:rPr>
        <w:t xml:space="preserve">! </w:t>
      </w:r>
      <w:bookmarkStart w:id="67" w:name="pg9483_119021"/>
    </w:p>
    <w:p>
      <w:pPr>
        <w:pStyle w:val="BookText"/>
        <w:rPr/>
      </w:pPr>
      <w:bookmarkEnd w:id="67"/>
      <w:r>
        <w:rPr>
          <w:rFonts w:ascii="IRNazanin" w:hAnsi="IRNazanin" w:eastAsia="IRNazanin"/>
          <w:color w:val="111111"/>
          <w:sz w:val="28"/>
          <w:sz w:val="28"/>
          <w:szCs w:val="28"/>
          <w:rtl w:val="true"/>
          <w:lang w:bidi="fa-IR"/>
        </w:rPr>
        <w:t xml:space="preserve">در اين آيه شريفه هر سه علم بلاغت يعنی معانی، بيان و بديع به چشم می‌خورد، به گونه‌ای كه برخی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بلاغت را در اين آيه شريفه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حوزه علم بيان مجاز، استعاره و كنايه در آيه شريفه به كار رفته است، درحوزه علم معانی نيز، تقديم و تأخير به كار رفته در آيه شگفت انگيز است و در علم بديع نيز جناس، مقابله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فنون بلاغی به كار رفته در آيه می‌باشد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68" w:name="__RefHeading___Toc6315310_2870459653"/>
      <w:bookmarkStart w:id="69" w:name="_Toc24"/>
      <w:bookmarkEnd w:id="68"/>
      <w:r>
        <w:rPr/>
        <w:t>1</w:t>
      </w:r>
      <w:r>
        <w:rPr>
          <w:rtl w:val="true"/>
        </w:rPr>
        <w:t xml:space="preserve">- </w:t>
      </w:r>
      <w:r>
        <w:rPr/>
        <w:t>1</w:t>
      </w:r>
      <w:r>
        <w:rPr>
          <w:rtl w:val="true"/>
        </w:rPr>
        <w:t xml:space="preserve">- </w:t>
      </w:r>
      <w:r>
        <w:rPr/>
        <w:t>5</w:t>
      </w:r>
      <w:r>
        <w:rPr>
          <w:rtl w:val="true"/>
        </w:rPr>
        <w:t xml:space="preserve">) </w:t>
      </w:r>
      <w:r>
        <w:rPr>
          <w:rtl w:val="true"/>
        </w:rPr>
        <w:t>يافته‌های علمی</w:t>
      </w:r>
      <w:r>
        <w:rPr>
          <w:rtl w:val="true"/>
        </w:rPr>
        <w:t>:</w:t>
      </w:r>
      <w:bookmarkEnd w:id="69"/>
    </w:p>
    <w:p>
      <w:pPr>
        <w:pStyle w:val="BookText"/>
        <w:rPr/>
      </w:pPr>
      <w:r>
        <w:rPr>
          <w:rFonts w:ascii="IRNazanin" w:hAnsi="IRNazanin" w:eastAsia="IRNazanin"/>
          <w:color w:val="111111"/>
          <w:sz w:val="28"/>
          <w:sz w:val="28"/>
          <w:szCs w:val="28"/>
          <w:rtl w:val="true"/>
          <w:lang w:bidi="fa-IR"/>
        </w:rPr>
        <w:t>در مجموع مباحث بلاغي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بيان و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يكی از بی نظيرترين مجموعه‌ها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كتابی را نتوان يافت كه چونان قرآن مباحث مهم اجتماعی و تربيت اخلاقی را با زبان شيوا و بيلغ و با استفاده از تكنيک های بيانی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بلاغت قرآن كه بدون شک يكی از جاذبه‌های لفظی آن به شمار می‌رود، آنچنان برای مخاطب جذب و كشش ايجاد می‌كند كه ناخودآگاه شيفته اين قالب ادبی هوشمند شده و محتوای عمیق آن در جان انسان تأثير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ما در اين بخش نشانگر اين واقعيت است كه قرآن كريم بر اساس يک اسلوب پيشرفته و نظام‌مند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اسلوبی كه كلام را به بهترين شيوه و با زيباترين قالب بيان می‌كند و به گونه ای با انسان روبرو می‌شود كه بيشترين تأثير تربيتی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شيوايی كلام ظاهري‌ترين ابزار اعجازی قرآن است كه در اولين مرحله رويارويی،</w:t>
      </w:r>
    </w:p>
    <w:p>
      <w:pPr>
        <w:pStyle w:val="BookText"/>
        <w:rPr/>
      </w:pPr>
      <w:r>
        <w:rPr>
          <w:rFonts w:ascii="IRNazanin" w:hAnsi="IRNazanin" w:eastAsia="IRNazanin"/>
          <w:color w:val="111111"/>
          <w:sz w:val="28"/>
          <w:sz w:val="28"/>
          <w:szCs w:val="28"/>
          <w:rtl w:val="true"/>
          <w:lang w:bidi="fa-IR"/>
        </w:rPr>
        <w:t>مخاطب را مجذوب كلام خود می‌سازد</w:t>
      </w:r>
      <w:r>
        <w:rPr>
          <w:rFonts w:eastAsia="IRNazanin" w:cs="IRNazanin"/>
          <w:color w:val="111111"/>
          <w:sz w:val="28"/>
          <w:szCs w:val="28"/>
          <w:rtl w:val="true"/>
          <w:lang w:bidi="fa-IR"/>
        </w:rPr>
        <w:t>.</w:t>
      </w:r>
    </w:p>
    <w:p>
      <w:pPr>
        <w:pStyle w:val="Heading3"/>
        <w:numPr>
          <w:ilvl w:val="2"/>
          <w:numId w:val="1"/>
        </w:numPr>
        <w:rPr/>
      </w:pPr>
      <w:bookmarkStart w:id="70" w:name="__RefHeading___Toc6315312_2870459653"/>
      <w:bookmarkStart w:id="71" w:name="_Toc25"/>
      <w:bookmarkEnd w:id="70"/>
      <w:r>
        <w:rPr/>
        <w:t>1</w:t>
      </w:r>
      <w:r>
        <w:rPr>
          <w:rtl w:val="true"/>
        </w:rPr>
        <w:t xml:space="preserve">- </w:t>
      </w:r>
      <w:r>
        <w:rPr/>
        <w:t>2</w:t>
      </w:r>
      <w:r>
        <w:rPr>
          <w:rtl w:val="true"/>
        </w:rPr>
        <w:t xml:space="preserve">) </w:t>
      </w:r>
      <w:r>
        <w:rPr>
          <w:rtl w:val="true"/>
        </w:rPr>
        <w:t xml:space="preserve">آهنگ آيات و گوشنواز بودن </w:t>
      </w:r>
      <w:r>
        <w:rPr>
          <w:rtl w:val="true"/>
        </w:rPr>
        <w:t>(</w:t>
      </w:r>
      <w:r>
        <w:rPr>
          <w:rtl w:val="true"/>
        </w:rPr>
        <w:t>خوش آهنگی آيات</w:t>
      </w:r>
      <w:r>
        <w:rPr>
          <w:rtl w:val="true"/>
        </w:rPr>
        <w:t>)</w:t>
      </w:r>
      <w:r>
        <w:rPr>
          <w:rtl w:val="true"/>
        </w:rPr>
        <w:t>؛</w:t>
      </w:r>
      <w:bookmarkEnd w:id="71"/>
    </w:p>
    <w:p>
      <w:pPr>
        <w:pStyle w:val="Heading4"/>
        <w:numPr>
          <w:ilvl w:val="3"/>
          <w:numId w:val="1"/>
        </w:numPr>
        <w:rPr/>
      </w:pPr>
      <w:bookmarkStart w:id="72" w:name="__RefHeading___Toc6315314_2870459653"/>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راز جاذبه‌ى قرآن در اين است كه نكاتی را مورد طرح قرار داده كه ذهن بشر امروز را مانند مخاطبان نخستين خود درگير خود ساخته و لذا برای هر عصری سخنی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قرآن بر قوم عرب چنين تسلط كاملى يافت و مؤمن و كافر به افسون و جاذبه‌ى آن اقرار كردند؟ برخى از پژوهشگران كه درباره‌ى مزاياى قرآن دست به تحقيق مى‌زنند آن را من حيث المجموع در نظر مى‌گيرند و عده‌اى ديگر، صرف نظر از مزاياى هنرى و آهنگ خوش آن علل و اسباب ديگرى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جنبه‌ى تشريعى دقيق قرآن، صلاحيت اجرايى آن براى هر زمان و مكان، اطلاع از امور غيبى و پنهان، كه پس از مدتى به وقوع پيوسته و انسان شناسى و جهان بينى، ذكر كرده‌اند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برداشت در مورد تمام قرآن، من حيث المجموع، درست است ولى درباره‌ى سوره‌هاى كوچک قرآنى كه نه متضمن امور غيبى و نه دانش‌هاى بشرى و نه مسائل تشريعى است و خلاصه تمام مزاياى پراكنده‌ى قرآن را واجد نيست، چگونه بايد انديشيد؟ در حقيقت همین سوره‌هاى كوچک بوده كه از </w:t>
      </w:r>
    </w:p>
    <w:p>
      <w:pPr>
        <w:pStyle w:val="BookText"/>
        <w:rPr/>
      </w:pPr>
      <w:r>
        <w:rPr>
          <w:rFonts w:ascii="IRNazanin" w:hAnsi="IRNazanin" w:eastAsia="IRNazanin"/>
          <w:color w:val="111111"/>
          <w:sz w:val="28"/>
          <w:sz w:val="28"/>
          <w:szCs w:val="28"/>
          <w:rtl w:val="true"/>
          <w:lang w:bidi="fa-IR"/>
        </w:rPr>
        <w:t>همان لحظات نخستين، عرب زبانان را مسحور نموده يعنى در همان وقتى كه مسائل حادّ اجتماعى و تشريعى و اهداف بزرگ مطرح نبوده روى احساسات آنها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حسين در خصوص آهنگ های مختلف، به تناسب موضوعات مختلف گوشزد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آيات قرآن همه يک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طويل داريم، قصير داريم، شديد دارم، آرام داريم؛</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می‌خواهد فكر را وادار به انديشه كرده و دل را بيدار سازد با يک بيان نرم و ملايم و آهسته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را می خواهد ذكر كند، می خواهد روح را تحت تأثير قرار دهد، می‌خواهد مجال هرگونه فراری را از او بگيرد، با مجموعه ای از سجع‌های خيلی كوتاه و با يک فشار شديد وارد می‌شود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آهنگ پذير چيزی است كه وقتی با آهنگ می خوانندش آن را بهتر بيان می‌كند، تا وقتی ساده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يگانه نثری است آهنگ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زبانی تنها شعر را می توان با آهنگ خواند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باز نبايد از نظر دور داشت كه آهنگ قرآن ويژگی غالبی نيست كه ما را از محتوای عمیق و تأثيرگذار آن غافل سازد، به بيان ديگر محتوای عمیق قرآن، دل انگيزی خود را از آهنگ و وزن خود نمی‌گيرد؛ آنچه در اين میان از اهمیت بسزايی برخوردار است؛ آن است كه قرآن از آنجا كه كلام ربانی است و جنبه ملكوتی آن بدون دخالت بشر حفظ شده است به خودی خود تأثير ماورايی و عمیقی بر جان‌های سالم دارد و نبايد انديشيد كه با حذف آهنگ، ديگر قرآن ناكارآمدی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قرآن، سخنی شيوا و قابل فهم برای كسانی است كه اهل تعقلند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قرآن از زبان قوم كه ارزش ابزارى دارد بهره گرفته است و تمام محورهاى زيبايى ظاهر سخن را هماهنگ ساخته و تمام بايسته‌هاى سخن را رعايت كرده تا محتواى وحيانى و معارف ملكوتى را در حد اعلاى غناى محتوايى در زيباترين غالب الفاظ در فكررس بشر قرار بدهد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نويسنده اعجاز بيانی در مجموعه‌ای از آيات نكاتی بلاغی را ذكر می‌كند كه به فراخور بحث گوش نوازی آيات در اينجا از آن سخن می‌گوئيم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فراوانی در اين آيات شريفه وجود دارد؛</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وُقِفُوا عَلى رَبِّهِمْ قالَ أَ لَيْسَ هذا بِالْحَقِّ قالُوا بَلى وَ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بِأَعْلَمَ بِالشَّاكِرِينَ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أَشْهَدَهُمْ عَلى أَنْفُسِهِمْ أَ لَسْتُ بِرَبِّكُمْ، قالُوا بَلى شَهِدْنا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لَيْسَ الصُّبْحُ بِقَرِيبٍ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اللَّهُ بِأَعْلَمَ بِما فِی صُدُورِ الْعالَمِينَ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الَّذِی خَلَقَ السَّماواتِ وَ الْأَرْضَ بِقادِرٍ عَلى أَنْ يَخْلُقَ مِثْلَهُمْ، بَلى وَ هُوَ الْخَلَّاقُ الْعَلِيمُ 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w:t>
      </w:r>
      <w:bookmarkStart w:id="74" w:name="pg9483_119023"/>
    </w:p>
    <w:p>
      <w:pPr>
        <w:pStyle w:val="BookText"/>
        <w:rPr/>
      </w:pPr>
      <w:bookmarkEnd w:id="74"/>
      <w:r>
        <w:rPr>
          <w:rFonts w:ascii="Amiri" w:hAnsi="Amiri" w:eastAsia="Amiri" w:cs="Amiri"/>
          <w:color w:val="111111"/>
          <w:sz w:val="28"/>
          <w:sz w:val="28"/>
          <w:szCs w:val="28"/>
          <w:rtl w:val="true"/>
          <w:lang w:bidi="ar-SA"/>
        </w:rPr>
        <w:t>اللَّهُ بِكافٍ عَبْدَهُ وَ يُخَوِّفُونَكَ بِالَّذِينَ مِنْ دُونِهِ وَ مَنْ يُضْلِلِ اللَّهُ فَما لَهُ مِنْ هادٍ 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بِعَزِيزٍ ذِی انْتِقامٍ 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يُعْرَضُ الَّذِينَ كَفَرُوا عَلَى النَّارِ أَ لَيْسَ هذا بِالْحَقِّ قالُوا بَلى وَ رَبِّنا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بِقادِرٍ عَلى أَنْ يُحْيِيَ الْمَوْتى تين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أَ لَيْسَ اللَّهُ بِأَحْكَمِ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 اين آيات نفى ظاهر در جمله نقض شده و به صورت اثبات قاطع و تقرير محض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علماى بلاغت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تقرير و اثبات از خروج استفهام از معنى حقيقى و اصلى خود ناشى شده است؟</w:t>
      </w:r>
    </w:p>
    <w:p>
      <w:pPr>
        <w:pStyle w:val="BookText"/>
        <w:rPr/>
      </w:pPr>
      <w:r>
        <w:rPr>
          <w:rFonts w:ascii="IRNazanin" w:hAnsi="IRNazanin" w:eastAsia="IRNazanin"/>
          <w:color w:val="111111"/>
          <w:sz w:val="28"/>
          <w:sz w:val="28"/>
          <w:szCs w:val="28"/>
          <w:rtl w:val="true"/>
          <w:lang w:bidi="fa-IR"/>
        </w:rPr>
        <w:t xml:space="preserve">میان علماى بلاغت معروف است كه استفهام گاه از معنى اصلى خود خارج مى‌شود و چنين معنى تقرير و اثباتى را افاده مى‌كند، چنان كه گاه معانى ديگرى از قبيل استرحام، تضرّع، نفى، زجر، وعيد، توقّع، انتظار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راز جاذبه‌ى قرآن در اين نيست كه تنها مفاهيم بلند و عمیق را آهنگين بيان نموده، بلكه تناسب آهنگ آيات و مفاهيم به كار رفته در آن اوج شاهكار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انسان آنجا كه بايد مفهوم خاصی را دريافت كند، آهنگ متناسب با آن مفهوم در درون آيات نهفته است و ناخودآگاه انسان را متوجه اين پيام می‌نمايد</w:t>
      </w:r>
      <w:r>
        <w:rPr>
          <w:rFonts w:eastAsia="IRNazanin" w:cs="IRNazanin"/>
          <w:color w:val="111111"/>
          <w:sz w:val="28"/>
          <w:szCs w:val="28"/>
          <w:rtl w:val="true"/>
          <w:lang w:bidi="fa-IR"/>
        </w:rPr>
        <w:t>.</w:t>
      </w:r>
    </w:p>
    <w:p>
      <w:pPr>
        <w:pStyle w:val="Heading4"/>
        <w:numPr>
          <w:ilvl w:val="3"/>
          <w:numId w:val="1"/>
        </w:numPr>
        <w:rPr/>
      </w:pPr>
      <w:bookmarkStart w:id="75" w:name="__RefHeading___Toc6315316_2870459653"/>
      <w:bookmarkStart w:id="76" w:name="_Toc27"/>
      <w:bookmarkEnd w:id="75"/>
      <w:r>
        <w:rPr/>
        <w:t>1</w:t>
      </w:r>
      <w:r>
        <w:rPr>
          <w:rtl w:val="true"/>
        </w:rPr>
        <w:t xml:space="preserve">- </w:t>
      </w:r>
      <w:r>
        <w:rPr/>
        <w:t>2</w:t>
      </w:r>
      <w:r>
        <w:rPr>
          <w:rtl w:val="true"/>
        </w:rPr>
        <w:t xml:space="preserve">- </w:t>
      </w:r>
      <w:r>
        <w:rPr/>
        <w:t>1</w:t>
      </w:r>
      <w:r>
        <w:rPr>
          <w:rtl w:val="true"/>
        </w:rPr>
        <w:t xml:space="preserve">) </w:t>
      </w:r>
      <w:r>
        <w:rPr>
          <w:rtl w:val="true"/>
        </w:rPr>
        <w:t>يافته‌های علمی</w:t>
      </w:r>
      <w:r>
        <w:rPr>
          <w:rtl w:val="true"/>
        </w:rPr>
        <w:t>:</w:t>
      </w:r>
      <w:bookmarkEnd w:id="76"/>
    </w:p>
    <w:p>
      <w:pPr>
        <w:pStyle w:val="BookText"/>
        <w:rPr/>
      </w:pPr>
      <w:r>
        <w:rPr>
          <w:rFonts w:ascii="IRNazanin" w:hAnsi="IRNazanin" w:eastAsia="IRNazanin"/>
          <w:color w:val="111111"/>
          <w:sz w:val="28"/>
          <w:sz w:val="28"/>
          <w:szCs w:val="28"/>
          <w:rtl w:val="true"/>
          <w:lang w:bidi="fa-IR"/>
        </w:rPr>
        <w:t>قرآن تمام محورهاى زيبايى ظاهر سخن را هماهنگ ساخته و تمام بايسته‌هاى سخن را رعايت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آيات قرآن ما را به يک پنجره روشن و پر نور در درک حقايق و معارف هستی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ترديد درک معنا و محتوای عمیق قرآن درگرو خوش آهنگی آيات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نكته‌ای كه نبايد از آن غافل شد جاذبه و كششی است كه اين آهنگ در دل بی غرض هر مخاطب ايجاد می‌كند؛ آهنگی كه حتی در خواندن فاقد لحن آيات نيز براحتی از بافت آهنگين آيات مشهود است و اين نكته‌ای است كه قرآن را با سخن بشر متفاوت می سازد</w:t>
      </w:r>
      <w:r>
        <w:rPr>
          <w:rFonts w:eastAsia="IRNazanin" w:cs="IRNazanin"/>
          <w:color w:val="111111"/>
          <w:sz w:val="28"/>
          <w:szCs w:val="28"/>
          <w:rtl w:val="true"/>
          <w:lang w:bidi="fa-IR"/>
        </w:rPr>
        <w:t>.</w:t>
      </w:r>
    </w:p>
    <w:p>
      <w:pPr>
        <w:pStyle w:val="Heading4"/>
        <w:numPr>
          <w:ilvl w:val="3"/>
          <w:numId w:val="1"/>
        </w:numPr>
        <w:rPr/>
      </w:pPr>
      <w:bookmarkStart w:id="77" w:name="__RefHeading___Toc6315318_2870459653"/>
      <w:bookmarkStart w:id="78" w:name="_Toc28"/>
      <w:bookmarkEnd w:id="77"/>
      <w:r>
        <w:rPr/>
        <w:t>1</w:t>
      </w:r>
      <w:r>
        <w:rPr>
          <w:rtl w:val="true"/>
        </w:rPr>
        <w:t xml:space="preserve">- </w:t>
      </w:r>
      <w:r>
        <w:rPr/>
        <w:t>2</w:t>
      </w:r>
      <w:r>
        <w:rPr>
          <w:rtl w:val="true"/>
        </w:rPr>
        <w:t xml:space="preserve">- </w:t>
      </w:r>
      <w:r>
        <w:rPr/>
        <w:t>2</w:t>
      </w:r>
      <w:r>
        <w:rPr>
          <w:rtl w:val="true"/>
        </w:rPr>
        <w:t xml:space="preserve">) </w:t>
      </w:r>
      <w:r>
        <w:rPr>
          <w:rtl w:val="true"/>
        </w:rPr>
        <w:t>عنصر استيلا در آيات</w:t>
      </w:r>
      <w:r>
        <w:rPr>
          <w:rtl w:val="true"/>
        </w:rPr>
        <w:t>:</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تأثيری در جای جای قرآن و به ويژه سوره‌هاى كوچک وجود دارد كه شنوندگان را افسون كرده و بر مؤمن و كافر استيلا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تأثير قرآن در اسلام آوردن اعراب مورد بررسى قرار گيرد مى‌بينيم كه همین سوره‌هاى كوچک در اين امر نقش مهمترى را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شماره مسلمانان در آن هنگام سخت اندک بود ولى اكثر آنها بر اثر جاذبه همین قرآن ايمان آوردند و اگر پس از پيروزى اسلام جمع بى‌شمارى خود را در دامان اسلام انداختند صرف نظر از تأثير قرآن هر جماعتى به سائقه‌ى انگيزه‌اى و به نحوى متناسب با فطرت خود، به اين امر مبادرت كردند و بر خلاف نخستين روزهاى دعوت تنها عامل قطعى در گرويدن آنان به اسلام قرآن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برخى بر اثر شيفتگى آنها به اخلاق پيامبر و ياران او بود و ايمان بعضى علتش اين بود كه مى‌ديدند مسلمانان تا چه حد در تحمل شكنجه و فشار پايدارند و در راه دين و پروردگار خود به ترک مال و خانواده و ياران، با فداكارى، تن در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جمعى به علت اين بود كه مى‌ديدند چگونه محمّد  صلی الله علیه واله  با عده‌اى اندک همواره پيروزند و خدا آنان را در برابر نيرنگ دشمنان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به اين علت گرويده كه پس از پياده شدن اسلام نرمش و داد آن را برتر از نظام‌هاى ديگر يافته بودند و عده‌اى ديگر نيز به علل ديگرى روى به اسلام آورده‌اند و با اينكه سحر قرآنى در ايمان آوردن آنها مدخليّت داشته ولى تنها علت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نخستين سوره‌ى قرآن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كوتاه و به اعتبارى همانند سجع كاهنان يا قافيه پردازانى است كه نزد عرب معروف بوده و سابقه داشته است ولى نثر كاهنان و قافيه پردازان بى‌ارتباط و پريشان بوده و قابل مقايسه با آيات مزبور نبوده زيرا در اين سوره غير از سياق استوار آن نوعى موسيقى و سجع درونى مشهود است كه به نحو دقيقى عبارات را به هم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سوره نخستين از قرآن كه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خواندن شروع مى‌شود با اسم خداست كه مردم به دين فرا خوانده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نقش تعليم و تربيت را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سوره كه سرآغاز دعوت است، از میان صفات پاک الهى ابتدا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مى‌شود كه در سايه‌ى تربيت او زندگى از نخستين مرحله ناتوان و ناچيز خود يعنى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تكامل مى‌كند و تحت پرورش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عزيزتر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مرتبه‌ى انسان كامل مى‌رسد و همان خداست كه به يارى قلم بدو علم مى‌آموزد و وى را از آنچه نمى‌دانست آگاه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رَبُّكَ الْأَكْرَمُ، الَّذِی عَلَّمَ بِالْقَلَمِ، عَلَّمَ الْإِنْسانَ 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در حالى كه پروردگار تو كريم‌تر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كريمان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مى‌تواند تو را از غير راه عادى خوانا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قلم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آنچه را كه نمى‌دانست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سوره سير نطفه‌ى حقير را تا منزل آخر و پايان مصير، بلا فاصله و بدون التفات به مراحل تدريجى، رقم مى‌زند تا آدمى اهمیت اين دعوت دينى را با وجدان انسانى خود مستقيماً دريافت كند و انتظار چنان مى‌رفت كه آدمى به اين تفضّل عظيم استشعار حاصل كند و اهمیت اين سير الى اللّه را به خوبى دريابد، ولى دريغ كه چنين نيست، بلكه او سركشى مى‌آغازد و از فرمان حق سر بر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چهره‌ى آن انسان سركشى را براى ما ترسيم مى‌كند كه از مبدا حقير خود غافل شده و غناى موقت او را سرمست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فوراً به او هشدار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إِلى رَبِّكَ الرُّجْعى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بازگشت به سوى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كار تو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سخن بدينجا مى‌رسد و خدا سيماى انسان سركش را با چند حركت قلم براى ما رقم مى‌زند، اضافه مى‌كند كه همین انسان متجاوز به غير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رَأَيْتَ الَّذِی يَنْهى عَبْداً إِذا 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اينک نظرى به سوره‌ى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ترتيب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الْأَرْضُ وَ الْجِبالُ وَ كانَتِ الْجِبالُ كَثِيباً مَهِيلًا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روزى كه زمین و كوه‌ها به لرزه در آيند و كوه ها بسان ريگ روان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ما به سوى شما فرستاده‌يى كه گواه بر شماست روانه كرديم همان گونه كه فرستاده‌يى به سوى فرعون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رسول عصيان ورزيد در نتيجه ما او را به سختى گريبان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كفر ورزيد از روزى كه كودكان‌را پير مى‌گرداند چگونه پرهيز توانيد كرد؟ آسمان از بيم آن درهم شكافد و وعده‌ى خدا صورت عمل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تصاويرى را كه قرآن رقم مى‌زند پاى از انسان و نفس او فراتر مى‌نهد و به طبيعت مى‌رسد و رعب و دهشت همه جا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به گونه‌اى همه جاگير است كه آسمان از هول آن از هم فرو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ترديدى نمى‌ماند كه از وعده‌ى الهى راه گريز نيست 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وَعْدُهُ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هشدار او براى يادآورى است تا هر كه خواهد راه پروردگار خويش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راهى كه به سوى خدا مى‌رود امن‌تر و آسان‌تر از راه پر هراس كفر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قرآن كريم سراسر زيبائی و جذابيت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شگفتی های بی نظير قرآن، جذابيت آهنگ آيات و سور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سور و آيات شريفه قرآن هستند كه اگر بدون لحن و نغمه نيز خوانده شوند، مخطاب را جذب محتوای بلند خود كرده و شيفته و فريفته اين زيبائی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آهنگی آيات جدا از آنكه در سراسر قرآن مشهود است، در سوره‌های زير نمود بيشتری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 – شرح – علق – بينه – زلزله – عاديات – همزه – تكاثر – قارعه – فيل – مسد – ناس – بروج – طارق – اعلی – غاشيه – فجر – بلد – شمس – ليل – ضحی – انسان – مرسلات– نازعات – نباء – عبس – تكوير – انفطار – انشقاق – واقعه – قلم – حاقه – معارج – نوح – جن – مزمزل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 قيامه – صافات – قلم – حاقه – دخان – ق – ذاريات –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 قمر</w:t>
      </w:r>
    </w:p>
    <w:p>
      <w:pPr>
        <w:pStyle w:val="BookText"/>
        <w:rPr/>
      </w:pPr>
      <w:r>
        <w:rPr>
          <w:rFonts w:ascii="IRNazanin" w:hAnsi="IRNazanin" w:eastAsia="IRNazanin"/>
          <w:color w:val="111111"/>
          <w:sz w:val="28"/>
          <w:sz w:val="28"/>
          <w:szCs w:val="28"/>
          <w:rtl w:val="true"/>
          <w:lang w:bidi="fa-IR"/>
        </w:rPr>
        <w:t>در تمامی اين سوره‌ها آهنگ و موسيقی گوش نوازی در سرتاسر سوره ديده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نظر دور داشت كه تقسيم بندی سوره‌ها به آهنگين و غير آهنگين اساساً مبنای علمی ندارد و اين به ذائقه مخاطب باز می‌گردد ولی از ظاهر و چيدمان آيات سوره‌ها تا حدودی می‌توان دريافت كه يک سوره تا چه سان آهنگ موسيقايی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و موسيقی منظم آيات قرآن هم درونی و هم بيرونی است، موسيقی بيرونی مربوط به صنايعی از قبلی سجع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موسيقی درونی، مربوط به نوای احساس انگيزی است كه در اثر پيوند و مؤانست میان لفظ و معنا پديد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آهنگ آيات تصوير كننده بهشت و جهنم كه آهنگ متفاوتی دارند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به عنوان آخرين ارتباط مكتوب الهی با بشر، در جستجوی بهترين شيوه‌های پيام رسانی برای نيل به هدف اصلی خود، يعنی هدايت انسان، به استفاده از ابزارهای گوناگونی روی </w:t>
      </w:r>
    </w:p>
    <w:p>
      <w:pPr>
        <w:pStyle w:val="BookText"/>
        <w:rPr/>
      </w:pPr>
      <w:r>
        <w:rPr>
          <w:rFonts w:ascii="IRNazanin" w:hAnsi="IRNazanin" w:eastAsia="IRNazanin"/>
          <w:color w:val="111111"/>
          <w:sz w:val="28"/>
          <w:sz w:val="28"/>
          <w:szCs w:val="28"/>
          <w:rtl w:val="true"/>
          <w:lang w:bidi="fa-IR"/>
        </w:rPr>
        <w:t>می‌آورد كه هريک از منظر زيبائی شناسی، در رده عالی ترين نمونه های ابزار كلامی، بيانی و ذهنی تصويری قابل بررسی هستند؛</w:t>
      </w:r>
    </w:p>
    <w:p>
      <w:pPr>
        <w:pStyle w:val="BookText"/>
        <w:rPr/>
      </w:pPr>
      <w:r>
        <w:rPr>
          <w:rFonts w:ascii="Amiri" w:hAnsi="Amiri" w:eastAsia="Amiri" w:cs="Amiri"/>
          <w:color w:val="111111"/>
          <w:sz w:val="28"/>
          <w:sz w:val="28"/>
          <w:szCs w:val="28"/>
          <w:rtl w:val="true"/>
          <w:lang w:bidi="ar-SA"/>
        </w:rPr>
        <w:t>تكرار حرف تاء؛</w:t>
      </w:r>
    </w:p>
    <w:p>
      <w:pPr>
        <w:pStyle w:val="BookText"/>
        <w:rPr/>
      </w:pPr>
      <w:r>
        <w:rPr>
          <w:rFonts w:ascii="Amiri" w:hAnsi="Amiri" w:eastAsia="Amiri" w:cs="Amiri"/>
          <w:color w:val="111111"/>
          <w:sz w:val="28"/>
          <w:sz w:val="28"/>
          <w:szCs w:val="28"/>
          <w:rtl w:val="true"/>
          <w:lang w:bidi="ar-SA"/>
        </w:rPr>
        <w:t>سورة مباركه تكوير؛</w:t>
      </w:r>
    </w:p>
    <w:p>
      <w:pPr>
        <w:pStyle w:val="BookText"/>
        <w:rPr/>
      </w:pP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الْمَوْءُدَةُ سُئلَتْ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ذَنبٍ 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السَّمَاءُ كُشِطَتْ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الْجَحِيمُ سُعِّرَتْ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الْجَنَّةُ أُزْلِفَتْ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خورشيد در هم پيچيده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چيزى دورش بپيچند تا خاموش و بى‌حرارت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ستارگان تيره گردند و فرو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كوه‌ها سير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و متلاشى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شتران آبستن ده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ارزش‌ترين مال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بى‌صاحب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همه حيوانات وحشى محشور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مرگ خود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درياها پر شوند و جوشان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ارواح برزخى با ابدان جديد محشرى، و نيكان با نيكان و بدان با بدان و مردان بهشتى با همسران خود جفت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درباره هر نفس زنده به گور پرسيده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دختران زنده به گور شده جاهليت، انسان‌هاى زنده به گور شده تاريخ، بى‌گناهان در زندان مرده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چه جرمى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قاتلان آنها پرسيده شود كه اينان به كدامینگناه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كتاب‌هاى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حق تعالى میان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و صحيفه عمل هر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آنچه بر آن احاطه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جهنم برافروخته و شعله‌ور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كرده 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هول انگيز از قيامت ايجاد كرده و با تكرار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سكوت و بهت و لكنت انسان را به زيبائی به تصوير می‌كشد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حرف الف؛</w:t>
      </w:r>
    </w:p>
    <w:p>
      <w:pPr>
        <w:pStyle w:val="BookText"/>
        <w:rPr/>
      </w:pPr>
      <w:r>
        <w:rPr>
          <w:rFonts w:ascii="Amiri" w:hAnsi="Amiri" w:eastAsia="Amiri" w:cs="Amiri"/>
          <w:color w:val="111111"/>
          <w:sz w:val="28"/>
          <w:sz w:val="28"/>
          <w:szCs w:val="28"/>
          <w:rtl w:val="true"/>
          <w:lang w:bidi="ar-SA"/>
        </w:rPr>
        <w:t>قَالُواْ يَاوَيْلَنَا مَن بَعَثَنَا مِن مَّرْقَدِنَا هَاذَا مَا وَعَدَ الرَّحْمَانُ وَ صَدَقَ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چه كسى ما را از خوابگاهمان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خداى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داد، و فرستادگان او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مد با انواع كوتاه و بلند خود، حالت نجوا و گريستن گناهكاران را تصوير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مباركه آل عمران؛</w:t>
      </w:r>
    </w:p>
    <w:p>
      <w:pPr>
        <w:pStyle w:val="BookText"/>
        <w:rPr/>
      </w:pPr>
      <w:r>
        <w:rPr>
          <w:rFonts w:ascii="Amiri" w:hAnsi="Amiri" w:eastAsia="Amiri" w:cs="Amiri"/>
          <w:color w:val="111111"/>
          <w:sz w:val="28"/>
          <w:sz w:val="28"/>
          <w:szCs w:val="28"/>
          <w:rtl w:val="true"/>
          <w:lang w:bidi="ar-SA"/>
        </w:rPr>
        <w:t>الَّذِينَ يَذْكُرُونَ اللَّهَ قِيَمًا وَ قُعُودًا وَ عَلىَ جُنُوبِهِمْ وَ يَتَفَكَّرُونَ فىِ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لِلظَّلِمِينَ مِنْ 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إِنَّنَا سَمِعْنَا مُنَادِيًا يُنَادِى لِلْايمَنِ أَنْ ءَامِنُواْ بِرَبِّكُمْ َفَامَنَّا</w:t>
      </w:r>
    </w:p>
    <w:p>
      <w:pPr>
        <w:pStyle w:val="BookText"/>
        <w:rPr/>
      </w:pPr>
      <w:r>
        <w:rPr>
          <w:rFonts w:ascii="Amiri" w:hAnsi="Amiri" w:eastAsia="Amiri" w:cs="Amiri"/>
          <w:color w:val="111111"/>
          <w:sz w:val="28"/>
          <w:sz w:val="28"/>
          <w:szCs w:val="28"/>
          <w:rtl w:val="true"/>
          <w:lang w:bidi="ar-SA"/>
        </w:rPr>
        <w:t>رَبَّنَا فَاغْفِرْ لَنَا ذُنُوبَنَا وَ كَفِّرْ عَنَّا سَيَِّاتِنَا وَ تَوَفَّنَا مَعَ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ءَاتِنَا مَا وَعَدتَّنَا عَلىَ رُسُلِكَ وَ لَا تُخْزِنَا يَوْمَ الْقِيَامَةِ إِنَّكَ لَا تُخْلِفُ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خدا را ايستاده و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پهلوهاى خود ياد مى‌كنند،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آسمان‌ها و زمین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ته دل يا توأم با زبان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بيهوده نيافريدى،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بيهوده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براى هدف والاى تكليف ذوى العقول و حصول استحقاق ثواب و عقاب در دنيا و فعليت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مسلما تو هر كس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درآورى حتما او را خوار و رسوا كرده‌اى، و ستمكاران را هرگز ياورانى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ندادهنده‌اى را شنيديم كه به ايمان دعوت مى‌كرد كه به پروردگارتان ايمان آوريد ما هم ايمان آورديم پروردگارا، پس گناهانمان را بر ما ببخش و بدى‌هايمان را از ما بزداى و ما را در زمره نيكوكاران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كه بر زبان فرستادگانت به ما وعده داده‌اى به ما عطا كن و در روز قيامت ما را خوار و رسوا مگردان، كه تو هيچ گاه خلف وعده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تكرار الف توصيف فضای آرامش بخش مناجات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حرف قاف؛</w:t>
      </w:r>
    </w:p>
    <w:p>
      <w:pPr>
        <w:pStyle w:val="BookText"/>
        <w:rPr/>
      </w:pPr>
      <w:r>
        <w:rPr>
          <w:rFonts w:ascii="Amiri" w:hAnsi="Amiri" w:eastAsia="Amiri" w:cs="Amiri"/>
          <w:color w:val="111111"/>
          <w:sz w:val="28"/>
          <w:sz w:val="28"/>
          <w:szCs w:val="28"/>
          <w:rtl w:val="true"/>
          <w:lang w:bidi="ar-SA"/>
        </w:rPr>
        <w:t>سوره مباركه فلق؛قُلْ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النَّفَّثَاتِ فىِ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پروردگار سپيده‌دم، و زمین شكافته شده به بيرون آمدن چشمه‌سارها و گياهان، و ارحام مفتوح به تولد اولاد، و قبور شكافته شده براى برانگيختن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آنچه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داراى شر است مانند شياطين و اجنّه خبيثه و شرور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شب تاريک آن گاه كه درآيد و فرا گيرد، و از هر موجود شرورى كه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دمنده در 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حسود آن گاه كه حسد خود را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آوايی حرف قاف كه با حالت انفجاری خود در تلنگر زدن و هوشياری مخطاب مؤثر می‌افتد، باعث شده تا تصوير قيامت و خبر از رستاخيز در بسياری از آيات با استفاده از اين حرف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قارعه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انشقاق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الحاقه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تكرار حرف كاف و دال؛</w:t>
      </w:r>
    </w:p>
    <w:p>
      <w:pPr>
        <w:pStyle w:val="BookText"/>
        <w:rPr/>
      </w:pP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زمین پياپى درهم كوبيده و متلاشى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صاف و مسطح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اصوات اين آيه تصوير هول انگيزی از قيامت به دست می‌دهد كه قابل برداشت از يک تصوير شنيداری است؛ خصوصاً خصوصيت مشدد حرف كاف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تكرار حرف سين؛ </w:t>
      </w:r>
    </w:p>
    <w:p>
      <w:pPr>
        <w:pStyle w:val="BookText"/>
        <w:rPr/>
      </w:pPr>
      <w:r>
        <w:rPr>
          <w:rFonts w:ascii="Amiri" w:hAnsi="Amiri" w:eastAsia="Amiri" w:cs="Amiri"/>
          <w:color w:val="111111"/>
          <w:sz w:val="28"/>
          <w:sz w:val="28"/>
          <w:szCs w:val="28"/>
          <w:rtl w:val="true"/>
          <w:lang w:bidi="ar-SA"/>
        </w:rPr>
        <w:t>سوره مباركه ناس؛</w:t>
      </w:r>
    </w:p>
    <w:p>
      <w:pPr>
        <w:pStyle w:val="BookText"/>
        <w:rPr/>
      </w:pPr>
      <w:r>
        <w:rPr>
          <w:rFonts w:ascii="Amiri" w:hAnsi="Amiri" w:eastAsia="Amiri" w:cs="Amiri"/>
          <w:color w:val="111111"/>
          <w:sz w:val="28"/>
          <w:sz w:val="28"/>
          <w:szCs w:val="28"/>
          <w:rtl w:val="true"/>
          <w:lang w:bidi="ar-SA"/>
        </w:rPr>
        <w:t>قُلْ أَعُوذُبِرَبّ‌ِ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شَرِّلْوَسْوَاسِ الْخَنَّاسِ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الْجِنَّةِوَ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پروردگار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مربّى آنها از ابتداء تكوّن تا انتهاى مراحل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سلطان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وسوسه‌گر پنهانى، آن عقب رونده عودكننده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سينه‌هاى مردم وسوسه مى‌كند، چه از جن باشد و چه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حرف تصوير گر همس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بر ترسيم فضای وسوسه و تلاش شيطان در تمهيد فضای ارتكاب معاصی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حرف راء؛</w:t>
      </w:r>
    </w:p>
    <w:p>
      <w:pPr>
        <w:pStyle w:val="BookText"/>
        <w:rPr/>
      </w:pPr>
      <w:r>
        <w:rPr>
          <w:rFonts w:ascii="Amiri" w:hAnsi="Amiri" w:eastAsia="Amiri" w:cs="Amiri"/>
          <w:color w:val="111111"/>
          <w:sz w:val="28"/>
          <w:sz w:val="28"/>
          <w:szCs w:val="28"/>
          <w:rtl w:val="true"/>
          <w:lang w:bidi="ar-SA"/>
        </w:rPr>
        <w:t>سوره مباركه نازعات؛فَالْمُدَبِّرَاتِ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يَوْمَئذٍ وَاجِفَةٌ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أَبْصَرُهَا خَاشِعَةٌ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 ءِنَّا لَمَرْدُودُونَ فىِ الْحَافِرَةِ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ءِذَا كُنَّا عِظَمًا نخَِّرَةً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تِلْكَ إِذًا كَرَّةٌ خَاسِرَةٌ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هِىَ زَجْرَةٌ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فرشتگانى كه امور عالم را تدبير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اراده آنها كه انعكاس اراده اللَّه است تدبير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سوگندهاى پنجگانه اين است كه شما همگى برانگيخته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آن لرزاننده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اول صور كه همه كائنات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 ساكن همه بلرزند و زنده‌ها همه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لرزاننده ديگرى در پى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 صور به فاصله‌اى كه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مردگان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دل‌هايى سخت مضطرب و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خاضع و فروافتاده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كه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نخستين زندگى بازگردانده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گاه كه استخوان‌هاى پوسيده و خرد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اين بازگشتى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صيحه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همه آنان در روى يک زمین هموار خالى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به تصوير وتجسم حادثه ای مكرر، كمک می‌كند و با توليد صدايی خاص، حركت پی در پی و سريع لرزيدن را به خوبی مجسم می‌كند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تكرار اين نكته را بايد اضافه نمايم كه اگر پرسشی به ذهن مخاطب قرآن متبادر شود و او از خود بپرسد كه چه نيازی به اين همه تكرار وجود دارد، پاسخ آن اشاره به يک موضوع مهم می‌تواند باشد و آن اثرپذيری بيشتر در مخاطب برای تأكيد بر يک مسئله مهم است</w:t>
      </w:r>
      <w:r>
        <w:rPr>
          <w:rFonts w:eastAsia="IRNazanin" w:cs="IRNazanin"/>
          <w:color w:val="111111"/>
          <w:sz w:val="28"/>
          <w:szCs w:val="28"/>
          <w:rtl w:val="true"/>
          <w:lang w:bidi="fa-IR"/>
        </w:rPr>
        <w:t xml:space="preserve">. </w:t>
      </w:r>
      <w:bookmarkStart w:id="79" w:name="pg9483_119029"/>
    </w:p>
    <w:p>
      <w:pPr>
        <w:pStyle w:val="Heading4"/>
        <w:numPr>
          <w:ilvl w:val="3"/>
          <w:numId w:val="1"/>
        </w:numPr>
        <w:rPr/>
      </w:pPr>
      <w:bookmarkStart w:id="80" w:name="__RefHeading___Toc6315320_2870459653"/>
      <w:bookmarkStart w:id="81" w:name="_Toc29"/>
      <w:bookmarkEnd w:id="79"/>
      <w:bookmarkEnd w:id="80"/>
      <w:r>
        <w:rPr/>
        <w:t>1</w:t>
      </w:r>
      <w:r>
        <w:rPr>
          <w:rtl w:val="true"/>
        </w:rPr>
        <w:t xml:space="preserve">- </w:t>
      </w:r>
      <w:r>
        <w:rPr/>
        <w:t>2</w:t>
      </w:r>
      <w:r>
        <w:rPr>
          <w:rtl w:val="true"/>
        </w:rPr>
        <w:t xml:space="preserve">- </w:t>
      </w:r>
      <w:r>
        <w:rPr/>
        <w:t>3</w:t>
      </w:r>
      <w:r>
        <w:rPr>
          <w:rtl w:val="true"/>
        </w:rPr>
        <w:t xml:space="preserve">) </w:t>
      </w:r>
      <w:r>
        <w:rPr>
          <w:rtl w:val="true"/>
        </w:rPr>
        <w:t>سجع در آيات قرآن</w:t>
      </w:r>
      <w:r>
        <w:rPr>
          <w:rtl w:val="true"/>
        </w:rPr>
        <w:t>:</w:t>
      </w:r>
      <w:bookmarkEnd w:id="81"/>
    </w:p>
    <w:p>
      <w:pPr>
        <w:pStyle w:val="BookText"/>
        <w:rPr/>
      </w:pPr>
      <w:r>
        <w:rPr>
          <w:rFonts w:ascii="IRNazanin" w:hAnsi="IRNazanin" w:eastAsia="IRNazanin"/>
          <w:color w:val="111111"/>
          <w:sz w:val="28"/>
          <w:sz w:val="28"/>
          <w:szCs w:val="28"/>
          <w:rtl w:val="true"/>
          <w:lang w:bidi="fa-IR"/>
        </w:rPr>
        <w:t>يكی از زيبايی های بيانی آيات قرآن سجع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سجع كه به نوعی همان آهنگ زيبای آيات قرآن است، در بسياری از سور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آهنگ انسان را منقلب كرده و از درون دگرگون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روشی به كار گرفته شده كه توانسته به بهترين وجه ممكن اثرش را بر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و يا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بگذارد و توجهش را جلب كند تا جايی كه شنونده آن نمی تواند از گوش دادن به آن دست بكشد و در واقع قرآن نوع خالصی از موسيقای زبانی است كه انسجام كامل و توازن تام در آن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قرآن دارای نظامی خاص است و تابع نظام توالی هجاها در شعر يا نثر نيست، بلكه اين موسيقی آن است كه مخاطب خود را به گونه ای سحر آمیز جذب خود می‌كند و ايقاعی شيرين و جذاب بر گوش شنونده می‌نشاند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بى‌ترديد در قرآن فواصلى كه گاهى حروف مقاطعش يكى است، وجود دارد و ما برخى از آنها را در گذشته تلاوت كرديم، آيا چنين فواصلى را مى‌توان سجع نامید؟ در اين باره گفتار اهل بلاغت در گذشته، متفاوت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فواصل قرآن، سجع نيست و به عقيده او قرآن برتر از آن است كه سجع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يا تحقيقاً همین نظر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اكنون در مقام بيان دليل كسانى هستيم كه وجود سجع در قرآن را پذيرفته‌اند، اگر چه آن را برتر از توان و كوشش مردم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 است،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سجع وجود دارد با كلام بشر در قوّت معنا و زيبايى لفظ و در بر داشتن رونق، متفاوت است، آيا نمى‌بينيد سخن خداى سبحان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الْعادِياتِ ضَبْحاً فَالْمُورِياتِ قَدْحاً فَالْمُغِيراتِ صُبْحاً فَأَثَرْنَ بِهِ نَقْعاً فَوَسَطْنَ بِهِ جَمْعاً</w:t>
      </w:r>
    </w:p>
    <w:p>
      <w:pPr>
        <w:pStyle w:val="BookText"/>
        <w:rPr/>
      </w:pPr>
      <w:r>
        <w:rPr>
          <w:rFonts w:ascii="IRNazanin" w:hAnsi="IRNazanin" w:eastAsia="IRNazanin"/>
          <w:color w:val="111111"/>
          <w:sz w:val="28"/>
          <w:sz w:val="28"/>
          <w:szCs w:val="28"/>
          <w:rtl w:val="true"/>
          <w:lang w:bidi="fa-IR"/>
        </w:rPr>
        <w:t>در اين باب می توان به گفتار كاهنى پرداخت كه اين خاصيت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الارض و القرض و الفرض و الفجر و البرض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آسمان و زمین و وام و فرض و درياى بزرگ و جوانه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سجعى زشت و ناپسند است چه اين كه داراى تكلّف و ناهماهنگى است و از اينرو نبى اكرم  صلی الله علیه واله  درباره مردى كه با صداى خوش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شرب و لا اكل و لا صاح فاستهل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همچون كاهنان، سجع مى‌بافى؟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سجع آنان، تكلّف و مشقّت آشكار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سجعى ناپسند و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 بلكه برخى از سجع‌ها اين گونه است كه داراى تكلّف و ناهماهنگى الفاظ و معانى مى‌باشد و به عقيده او اشكالى ندارد كه بگوييم قرآن داراى سجعى در اوج بلاغت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را كه مقاطع يكسان دارد، سجع نامیده است، امّا سجعى كه هيچ كس مثل آن نمى‌تواند بياورد، و براى اين مدّعا نمونه‌هايى از قرآن را ذكر مى‌كند، كه ما برخى از آنها را پيش از اين تلاوت كرديم و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الْفَجْرِ وَ لَيالٍ عَشْرٍ وَ الشَّفْعِ وَ الْوَتْرِ وَ اللَّيْلِ إِذا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سپيده‌دم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هر روز، يا فجر اعياد، يا نماز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شب‌هايى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 ذى حجّه يا دهه آخر ماه رمضان كه بهترين اوقات سالند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زوج 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مخلوقات كه زوجند، و به خداوند كه فرد است، يا به نماز شفع و وتر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تَرَ كَيْفَ فَعَلَ رَبُّكَ بِعادٍ إِرَمَ ذاتِ الْعِمادِ الَّتِی لَمْ يُخْلَقْ مِثْلُها فِی الْبِلادِ وَ ثَمُودَ الَّذِينَ جابُوا الصَّخْرَ بِالْوادِ وَ فِرْعَوْنَ ذِی الْأَوْتادِ الَّذِينَ طَغَوْا فِی الْبِلادِ فَأَكْثَرُوا فِيهَا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چشم دل نديدى و ندانستى كه پروردگار تو با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كه داراى قصرهاى مرتفع، و ستون‌هاى برافراشته، و انسان‌هاى بلند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كه مانندش در میان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صخره‌ها را در دل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عمان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فرعون داراى سپاهيان نيرومند، يا داراى میخ‌ها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براى خيمه‌ها و براى شكنجه محكومان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در شهرها طغيان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فساد بسيارى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هماهنگى سجع در اين آيات مورد نظر است، از اين رو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چنين چيزى در لغت به انگيزه رعايت فواصل كلام، صحيح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براى اثبات نظر خود به اين آيات نيز استشهاد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اقْتَرَبَتِ السَّاعَةُ وَ انْشَقَّ الْقَمَرُ وَ إِنْ يَرَوْا آيَةً يُعْرِضُوا وَ يَقُولُوا سِحْرٌ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قيامت خيلى نزديک شد و ماه از هم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نشانه و معجزه‌اى ببينند روى گردانند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سحرى است دائمى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همیشه از اين شخص سر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عواملى را كه باعث شده‌اند برخى،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انكار كنند ذكر مى‌كند و ضمن ستايش اين انگيزه‌ها به شدّت با اين نظر مخالفت مى‌كند و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فرقى بين مشاركت بخشى از قرآن با كلمات ديگران در سجع، با مشاركت همه قرآن با سخنان ديگران در فصاحت و صوت و اين كه به زبان منظّم عربى است، وجود ندارد و اين مطلب واضحى است و نيازى به توضيح ندارد، و نيز فرقى بين فواصلى كه حروف مقاطع آن مثل هم است، با سجع نيست، و وجود هيچ كدام در قرآن، از اعجاز و ارزش آن نمى‌كاهد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ادامه سخنانش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يک جهت تمامش سجع نيست و از طرفى بدون سجع هم نيست، زيرا در بعضى از موارد باعث زيبايى سخن خواهد شد و شواهدى از آن در كلمات عرب وجود دارد، امّا در برخى از مواردى كه شرايط سجع نباشد، آوردن سجع در آن، به فصاحت لطمه مى‌زند، و به اين جهت در قرآن سجع و غير سجع هر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احتمال تكلّف و به دشوارى سخن گفتن را در قرآن نمى‌دهيم، بلكه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كه كتابش اين گونه باشد، و حكمتش را چنين بيان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براى مردم به انواع گوناگون سخن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تنوع كلام در قرآن عامل زيبايى اعجاز آور قرآن است، و تنوّع اين است كه گاهى به صورت سجع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عقيده سجع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صورت فواصل و يكى بودن حروف در مقاطع و گاهى الفاظ آن بدون مقطع باشد، و تمام آنها در بالاترين مرتبه بلاغت قرار دارد، به طورى كه دست بشر به آن نخواهد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كسانى را كه سجع را مورد نكوهش قرار داده‌اند و وحدت مقاطع حروف را در قرآن سجع به حساب نمى‌آورند، رد كرده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علماى بلاغت سجع را ناپسند شمرده‌اند، و من عاملى براى اين عقيده، جز ناتوانى آنان از آوردن سجع نمى‌دانم، و گرنه چرا در قرآن فراوان به چشم مى‌خورد؟</w:t>
      </w:r>
    </w:p>
    <w:p>
      <w:pPr>
        <w:pStyle w:val="BookText"/>
        <w:rPr/>
      </w:pPr>
      <w:r>
        <w:rPr>
          <w:rFonts w:ascii="IRNazanin" w:hAnsi="IRNazanin" w:eastAsia="IRNazanin"/>
          <w:color w:val="111111"/>
          <w:sz w:val="28"/>
          <w:sz w:val="28"/>
          <w:szCs w:val="28"/>
          <w:rtl w:val="true"/>
          <w:lang w:bidi="fa-IR"/>
        </w:rPr>
        <w:t xml:space="preserve">حتى برخى از سوره‌ها مانند سوره رحمن و قمر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به صورت سجع است و هيچ سوره‌اى بدون سجع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مى‌بينيم وى سجع را نيكو مى‌داند و مخالفان آن را ناتوان از درک آن، و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زيبا نيست، مثلا بيان احكام در كلام بليغ نبايد به صورت سجع آورده شود، كه هر چيزى به جاى خويش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دليل طرفداران وجود سجع در قرآن، وحدت حروف مقاطع آن است و در عين حال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قرآن برتر از كلام بشر است و سخن آنان شباهتى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همه قبول دارند كه قرآن داراى فواصلى است كه حروف مقاطع آن يكى است و چون در اوج بلاغت قرار دارد، هدف اصلى آن معانى است و الفاظش با تمام زيبايى و درخشندگى و خوش نوايى، پيرو معانى است و گاهى هماهنگى مقاطع حروف از جلوه‌هاى زيبايى و انسجام نغمه‌ها و موسيقى كلام است و از چنان تأثيرى برخوردار است كه هيچ كس نمى‌تواند مثل آن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سجع را عبارت مى‌داند از يكى بودن حروف مقاطع، بدون اين كه معنا پيرو لفظ باشد، مى‌پذيرد كه قرآن كريم داراى سجعى برتر از توان بشر است، و هر كه سجع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معنايش تابع قافيه و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شعر مى‌داند، طبعا قرآن را منزه از آن مى‌داند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اتحاد مقاطع حروف را نمى‌توان سجع نامید، زيرا مى‌بينيم كسانى كه در كلام خود سجع به كار مى‌برند هدف آنان، الفاظ است كه گرچه گاهى روان و شيرين مى‌باشد امّا چون هدف الفاظ است، پس مناسب شأن قرآن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اين ترتيب هر دو دسته بر اين امر متفقند كه قرآن كريم منزّه و برتر از آن است كه شبيه سخن مردم باشد گرچه از جنس آن باشد و از همان حروف تشكيل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بندی ما آنكه فواصل موجود در قرآن مفيد رساندن مقصود هستند و آهنگ ايجاد شده و يا هم قافيه بودن چيزی نيست كه قرآن را در رديف شعر قرار دهد، اگر چه می‌توان آيات را دارای سبكی خاص در شعر دانست، اما آنچه ما را از اين نگاه بر حذر می‌دارد همانا وجهه ملكوتی و ربانی اين كلام نورانی است كه در هر شكل با كلام بشر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داراى روشى آسان بوده و از نامأنوسى و دشوارى ناپسند و ظاهرسازى بدور است، و همین باعث شده كه به راحتى قابل درک و دلپذير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فواصلى كه در پايان آيات قرآن وجود دارد، جز صورتهاى كاملى براى ابعادى كه جملات موسيقى بدان خاتمه مى‌يابد، نيست، و اين فواصل با آياتش در بر گردان صدا هماهنگى شگفتى دارد كه در هيچ سخنى اين گونه يكنواختى بين نغمه‌ها و معانى وجود ندارد، و بيشتر فواصل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تنهايى يا با مدّ، دو حرف طبيعى در موسيقى به شمار مى‌روند پايان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جذب آهنگ در لغت است و به طور طبيعى در كسانى كه آن را بفهمند يا كسانى كه آن را نفهمند، تأثير مى‌گذارد و همگى به عظمت و شكوه آن اقرار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سبک ديگرى نازل مى‌شد، از نوع كلام بليغى بود كه تمامى آن يا بيشترش مورد طمع قرار مى‌گرفت، و ديگر اثرى كه عرب به آن بر ساير زبانها مباهات كند وجود نداشت، امّا قرآن داراى سبكى اعجاز آور است و كلماتش از چنان حروفى هماهنگى تشكيل شده است كه اگر يكى از آنها حذف شود يا تغيير يابد يا حرفى بر آن اضافه شود، دچار كاستى و ضعف آشكار در آهنگ و طنين صدا و دلپذيرى و انسجام عبارت و فصاحت مخرج و تناسب و ارتباط حروف با يكديگر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بپرسد كه آيا اين نغمه‌هاى هماهنگ، هدف اصلى قرآن و تنها همان سرّ اعجازى است؟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 اعجاز قرآن متعدّد و گوناگون است كه هر كدام به تنهايى عامل اعجازند، امّا اين نكته را مورد تأكيد قرار مى‌دهيم كه آهنگ مقاطع و حروف و كلمات و جمله‌ها و فواصل و ابعاد آن همه‌اش اعجازى است كه عرب با آن مورد تحدّى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نظر را كه قرآن براى عرب و غير عرب معجزه است، مى پذيريم، امّا به اين نكته كه براى غير عرب فقط موسيقى آن معجزه باشد، بسنده نمى‌كنيم، بلكه مى‌گوييم عبارات و شرايع و علوم گوناگون آن و اين كه آورنده آن فردى امّى و درس ناخوانده بود و پرورش يافته در شهرى كه نه مدرسه و نه مكتبى داشت، همه اينها نشانه اين است كه قرآن از سوى خداى متعال نازل شده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يكی از نمونه‌های آهنگين بودن و گوش نوازی آيات در سوره مباركه عاديات اتفاق می‌افتد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سوگند به اسبان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شدت نفس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اسبانى كه با سم‌هايشان جرقه آتش از سنگ مى‌جهانند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تازندگان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آن حمله گردى برانگيختند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حمله در میان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عبارات پايان هر يک از آيات دقت كنيد؛ وقتی اين آيات پی در پی هم شنيده می‌شوند، بي‌اختيار انسان را در حالتی قرار می‌دهند كه منتظر دريافت پيام و محتوای آيات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قرآن نبايد تنها در عمق معانی آيات بيانديشيم، بلكه در كنار عمق پيمايی می توان به لايه ها و برش های عرضی آيات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ليس كمثله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هستی شناختی قابل بررسی است؛</w:t>
      </w:r>
    </w:p>
    <w:p>
      <w:pPr>
        <w:pStyle w:val="BookText"/>
        <w:rPr/>
      </w:pPr>
      <w:r>
        <w:rPr>
          <w:rFonts w:ascii="IRNazanin" w:hAnsi="IRNazanin" w:eastAsia="IRNazanin"/>
          <w:color w:val="111111"/>
          <w:sz w:val="28"/>
          <w:sz w:val="28"/>
          <w:szCs w:val="28"/>
          <w:rtl w:val="true"/>
          <w:lang w:bidi="fa-IR"/>
        </w:rPr>
        <w:t>بدين روی ليس كمثله شئ در دل خود پيام های بسياری نهفته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موجود</w:t>
      </w:r>
    </w:p>
    <w:p>
      <w:pPr>
        <w:pStyle w:val="BookText"/>
        <w:rPr/>
      </w:pPr>
      <w:r>
        <w:rPr>
          <w:rFonts w:ascii="Amiri" w:hAnsi="Amiri" w:eastAsia="Amiri" w:cs="Amiri"/>
          <w:color w:val="111111"/>
          <w:sz w:val="28"/>
          <w:sz w:val="28"/>
          <w:szCs w:val="28"/>
          <w:rtl w:val="true"/>
          <w:lang w:bidi="ar-SA"/>
        </w:rPr>
        <w:t>ليس كمثله محبوب</w:t>
      </w:r>
    </w:p>
    <w:p>
      <w:pPr>
        <w:pStyle w:val="BookText"/>
        <w:rPr/>
      </w:pPr>
      <w:r>
        <w:rPr>
          <w:rFonts w:ascii="Amiri" w:hAnsi="Amiri" w:eastAsia="Amiri" w:cs="Amiri"/>
          <w:color w:val="111111"/>
          <w:sz w:val="28"/>
          <w:sz w:val="28"/>
          <w:szCs w:val="28"/>
          <w:rtl w:val="true"/>
          <w:lang w:bidi="ar-SA"/>
        </w:rPr>
        <w:t>ليس كمثله معشوقليس كمثله ناصر</w:t>
      </w:r>
    </w:p>
    <w:p>
      <w:pPr>
        <w:pStyle w:val="BookText"/>
        <w:rPr/>
      </w:pPr>
      <w:r>
        <w:rPr>
          <w:rFonts w:ascii="Amiri" w:hAnsi="Amiri" w:eastAsia="Amiri" w:cs="Amiri"/>
          <w:color w:val="111111"/>
          <w:sz w:val="28"/>
          <w:sz w:val="28"/>
          <w:szCs w:val="28"/>
          <w:rtl w:val="true"/>
          <w:lang w:bidi="ar-SA"/>
        </w:rPr>
        <w:t>ليس كمثله ذوحق</w:t>
      </w:r>
    </w:p>
    <w:p>
      <w:pPr>
        <w:pStyle w:val="BookText"/>
        <w:rPr/>
      </w:pPr>
      <w:r>
        <w:rPr>
          <w:rFonts w:ascii="Amiri" w:hAnsi="Amiri" w:eastAsia="Amiri" w:cs="Amiri"/>
          <w:color w:val="111111"/>
          <w:sz w:val="28"/>
          <w:sz w:val="28"/>
          <w:szCs w:val="28"/>
          <w:rtl w:val="true"/>
          <w:lang w:bidi="ar-SA"/>
        </w:rPr>
        <w:t>ليس كمثله سلطان</w:t>
      </w:r>
    </w:p>
    <w:p>
      <w:pPr>
        <w:pStyle w:val="BookText"/>
        <w:rPr/>
      </w:pPr>
      <w:r>
        <w:rPr>
          <w:rFonts w:ascii="Amiri" w:hAnsi="Amiri" w:eastAsia="Amiri" w:cs="Amiri"/>
          <w:color w:val="111111"/>
          <w:sz w:val="28"/>
          <w:sz w:val="28"/>
          <w:szCs w:val="28"/>
          <w:rtl w:val="true"/>
          <w:lang w:bidi="ar-SA"/>
        </w:rPr>
        <w:t>ليس كمثله مقدس و</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مراد از اعجاز شناختی قرآن مفهوم سازي‌های قرآن از موقعيت‌های مختلف بی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مانند تعابير زبانی با موقعيت‌هايی ارتباط دارند و به واسطه پردازش خاصی از اطلاعات راجع به آن موقعيت، آنها را نشان می‌دهند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p>
    <w:p>
      <w:pPr>
        <w:pStyle w:val="BookText"/>
        <w:rPr/>
      </w:pPr>
      <w:r>
        <w:rPr>
          <w:rFonts w:ascii="IRNazanin" w:hAnsi="IRNazanin" w:eastAsia="IRNazanin"/>
          <w:color w:val="111111"/>
          <w:sz w:val="28"/>
          <w:sz w:val="28"/>
          <w:szCs w:val="28"/>
          <w:rtl w:val="true"/>
          <w:lang w:bidi="fa-IR"/>
        </w:rPr>
        <w:t>آيه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روی زمین‌های باير می بارد و به واسطه آن كشته هايی را می‌روياند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قبل درباره مشركان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دنبال اين آيه از سوق دادن باران به زمین باير سخن می‌گويد و آنها را به تأمل در آن و پديد آمدن گياهان و علف از اين زمین فرا می‌خواند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آهنگ واژگان قرآن، نغمه ای دلكش و نوايی دلپذير پديد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نوايی كه احساسات آدمی را بر می انگيزد و دل ها را شيفته خود می‌كند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برتری موسيقی قرآنی بر موسيقي‌های ديگر، توان آن در برانگيختن احساس شنونده و قرار دادن او در فضايی مناسب با متن و محتوای آياتی است كه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نظم آهنگ يا موسيقی قرآن، آهنگ خاصی است كه از نحوه چينش حروف و كلمات قرآنی پديد می‌آورد و هنگام شنيدن قرآن كريم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مصطفی محمود در كتاب القرآن محاوله لفهم، موسيقی برآمده از آيات با معنای آنها هماهنگی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موسيقی اعجاز آمیز قرآن را به دو قسم بيرونی و درونی تقسيم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دراز در كتاب النباء العظيم، نظم قرآن را متناسب با موسيقی و‌آهنگ قرآن دانسته و آن را چينش حروف و كلمات متناسب در كنار هم، گزينش واژگان متناسب، تقديم و تأخير در كلام و غيره می داند كه زمینه ساز آهنگی قوی تر و فوق العاده برای متن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بايد افزود، از ويژگی های موسيقی قرآن آن است كه بر احساس بشری اثر می‌گذارد و در عين حال، درک شايسته آن، از آخرين چيزهايی است كه نصيب انيس قرآن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نويسنده اين مثال ها جزء زيبائی های بيانی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غلقت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بسته شدن در</w:t>
      </w:r>
    </w:p>
    <w:p>
      <w:pPr>
        <w:pStyle w:val="BookText"/>
        <w:rPr/>
      </w:pPr>
      <w:r>
        <w:rPr>
          <w:rFonts w:ascii="IRNazanin" w:hAnsi="IRNazanin" w:eastAsia="IRNazanin"/>
          <w:color w:val="111111"/>
          <w:sz w:val="28"/>
          <w:sz w:val="28"/>
          <w:szCs w:val="28"/>
          <w:rtl w:val="true"/>
          <w:lang w:bidi="fa-IR"/>
        </w:rPr>
        <w:t xml:space="preserve">واليل اذا عسعس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سازی حركت آرام شب وروزفتحا مبيناً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آهنگ بين كلمات</w:t>
      </w:r>
    </w:p>
    <w:p>
      <w:pPr>
        <w:pStyle w:val="BookText"/>
        <w:rPr/>
      </w:pPr>
      <w:r>
        <w:rPr>
          <w:rFonts w:ascii="IRNazanin" w:hAnsi="IRNazanin" w:eastAsia="IRNazanin"/>
          <w:color w:val="111111"/>
          <w:sz w:val="28"/>
          <w:sz w:val="28"/>
          <w:szCs w:val="28"/>
          <w:rtl w:val="true"/>
          <w:lang w:bidi="fa-IR"/>
        </w:rPr>
        <w:t>جهانگير امیری در مقاله ای به ابعاد موسيقايی الفاظ قرآن كريم پرداخته و جاذبه ها و زيبائی هايی بيانی و لفظی قرآن را اينگونه دسته بندی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واژگان بر اساس زيبايی و خوش آهنگ بودن آنها</w:t>
      </w:r>
    </w:p>
    <w:p>
      <w:pPr>
        <w:pStyle w:val="BookText"/>
        <w:rPr/>
      </w:pPr>
      <w:r>
        <w:rPr>
          <w:rFonts w:ascii="IRNazanin" w:hAnsi="IRNazanin" w:eastAsia="IRNazanin"/>
          <w:color w:val="111111"/>
          <w:sz w:val="28"/>
          <w:sz w:val="28"/>
          <w:szCs w:val="28"/>
          <w:rtl w:val="true"/>
          <w:lang w:bidi="fa-IR"/>
        </w:rPr>
        <w:t>انتخاب واژگان بر اساس معانی لطيف و بديع آنها</w:t>
      </w:r>
    </w:p>
    <w:p>
      <w:pPr>
        <w:pStyle w:val="BookText"/>
        <w:rPr/>
      </w:pPr>
      <w:r>
        <w:rPr>
          <w:rFonts w:ascii="IRNazanin" w:hAnsi="IRNazanin" w:eastAsia="IRNazanin"/>
          <w:color w:val="111111"/>
          <w:sz w:val="28"/>
          <w:sz w:val="28"/>
          <w:szCs w:val="28"/>
          <w:rtl w:val="true"/>
          <w:lang w:bidi="fa-IR"/>
        </w:rPr>
        <w:t>عدم ثقل در واژگان قرآنی</w:t>
      </w:r>
    </w:p>
    <w:p>
      <w:pPr>
        <w:pStyle w:val="BookText"/>
        <w:rPr/>
      </w:pPr>
      <w:r>
        <w:rPr>
          <w:rFonts w:ascii="IRNazanin" w:hAnsi="IRNazanin" w:eastAsia="IRNazanin"/>
          <w:color w:val="111111"/>
          <w:sz w:val="28"/>
          <w:sz w:val="28"/>
          <w:szCs w:val="28"/>
          <w:rtl w:val="true"/>
          <w:lang w:bidi="fa-IR"/>
        </w:rPr>
        <w:t>تركيب واژ ه‌ها بر اساس لطافت های موسيقايی و معنوی آنها</w:t>
      </w:r>
    </w:p>
    <w:p>
      <w:pPr>
        <w:pStyle w:val="BookText"/>
        <w:rPr/>
      </w:pPr>
      <w:r>
        <w:rPr>
          <w:rFonts w:ascii="IRNazanin" w:hAnsi="IRNazanin" w:eastAsia="IRNazanin"/>
          <w:color w:val="111111"/>
          <w:sz w:val="28"/>
          <w:sz w:val="28"/>
          <w:szCs w:val="28"/>
          <w:rtl w:val="true"/>
          <w:lang w:bidi="fa-IR"/>
        </w:rPr>
        <w:t>انتخاب واژگان بر اساس هم آوايی آنها</w:t>
      </w:r>
    </w:p>
    <w:p>
      <w:pPr>
        <w:pStyle w:val="BookText"/>
        <w:rPr/>
      </w:pPr>
      <w:r>
        <w:rPr>
          <w:rFonts w:ascii="IRNazanin" w:hAnsi="IRNazanin" w:eastAsia="IRNazanin"/>
          <w:color w:val="111111"/>
          <w:sz w:val="28"/>
          <w:sz w:val="28"/>
          <w:szCs w:val="28"/>
          <w:rtl w:val="true"/>
          <w:lang w:bidi="fa-IR"/>
        </w:rPr>
        <w:t>نظم آهنگ قرآن و كاركرد موسيقايی آن</w:t>
      </w:r>
    </w:p>
    <w:p>
      <w:pPr>
        <w:pStyle w:val="BookText"/>
        <w:rPr/>
      </w:pPr>
      <w:r>
        <w:rPr>
          <w:rFonts w:ascii="IRNazanin" w:hAnsi="IRNazanin" w:eastAsia="IRNazanin"/>
          <w:color w:val="111111"/>
          <w:sz w:val="28"/>
          <w:sz w:val="28"/>
          <w:szCs w:val="28"/>
          <w:rtl w:val="true"/>
          <w:lang w:bidi="fa-IR"/>
        </w:rPr>
        <w:t>هماهنگی موسيقی الفاظ قرآن با محتوا</w:t>
      </w:r>
      <w:r>
        <w:rPr>
          <w:rStyle w:val="FootnoteAnchor"/>
          <w:rtl w:val="true"/>
        </w:rPr>
        <w:footnoteReference w:id="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قرآن از سخن بيانگری و روشن سازی است و برخورد او با مخاطب چونان پزشک با بيمار است كه حال بيمار را مشخص می‌كند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اين روست كه هر كلمه از قرآن، بلكه هر حرف و حركت آن در بهترين جای ممكن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تاثير قرآن بر شنونده يكنواخت نيست، بلكه بر حسب موضوعات مختلف تنوع می‌يابد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تأكيد به وسيله تكرار 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به وسيله حركت 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های تأكيد قرآن در موارد مختلف است كه هر يک تأثيرگذاری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به دو نوع تأكيد منطوق و مفهوم اشاره می‌كند كه در تاكيد منطوق بر خلاف مفهوم لفظ آن قدر درشت و پرحجم است كه باعث جلب توجه مخاطب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هَاذَا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و فلاح، تذكّر و نماز و ايثار آخرت بر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كتاب‌هاى آسمانى گذشته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ابراهيم و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فَالصَّلِحَتُ قَنِتَاتٌ حَفِظَتٌ لِّلْغَيْبِ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الَّاتىِ تَخَافُونَ نُشُوزَهُنَّ فَعِظُوهُنَّ وَ اهْجُرُوهُنَّ فىِ الْمَضَاجِعِ وَ اضْرِبُوهُنَّ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شايسته مطيع و فرمانبرند و به پاس آنكه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شوهر حقوق و اسرار و اموال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زنانى كه از نافرمانى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مسائل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موعظه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از آنها دورى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 نبخشيد، در محدوده دستور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بلكه قيامت وعده‌گاه آنهاست، و قيامت بسى مصيبت‌بارتر و تلختر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سايه‌هاى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سر آنها نزديک و گسترده است، و میوه‌هاى چيدنى‌اش به آسانى فرود آمده و در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آياتی هستند كه وجود دو حركت ضمه باعث تاكيد اين كلمات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ما از مبحث سجع و آهنگين بودن آيات نقطه نظر همان محققينی است كه هدف قرآن از سخن، بيانگری و روشن سازی است و برخورد او با مخاطب چونان پزشک با بيمار است كه حال بيمار را مشخص می‌كند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آيات قرآن درخدمت پيام رسانی محتوای غنی اين كتاب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آنچنان از آهنگ و موسيقی در كلام استفاده می‌كند كه جاهلان و معاندان غرض ورز را در معرض اين شبهه قرار می‌دهد كه شبهه سحر بر آن وارد كنند، اما پر واضح است كه قرآن سحر نيست و تأثير كلامش را </w:t>
      </w:r>
      <w:bookmarkStart w:id="82" w:name="pg9483_119036"/>
    </w:p>
    <w:p>
      <w:pPr>
        <w:pStyle w:val="BookText"/>
        <w:rPr/>
      </w:pPr>
      <w:bookmarkEnd w:id="82"/>
      <w:r>
        <w:rPr>
          <w:rFonts w:ascii="IRNazanin" w:hAnsi="IRNazanin" w:eastAsia="IRNazanin"/>
          <w:color w:val="111111"/>
          <w:sz w:val="28"/>
          <w:sz w:val="28"/>
          <w:szCs w:val="28"/>
          <w:rtl w:val="true"/>
          <w:lang w:bidi="fa-IR"/>
        </w:rPr>
        <w:t>از سخن حق و مفهوم آسمانيش وام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كتابی است كه موسيقی كلام پيام بلند آن را نمی‌رساند بلكه در تأثيرگذاری اين مفهوم نقش بسزايی دارد</w:t>
      </w:r>
      <w:r>
        <w:rPr>
          <w:rFonts w:eastAsia="IRNazanin" w:cs="IRNazanin"/>
          <w:color w:val="111111"/>
          <w:sz w:val="28"/>
          <w:szCs w:val="28"/>
          <w:rtl w:val="true"/>
          <w:lang w:bidi="fa-IR"/>
        </w:rPr>
        <w:t>.</w:t>
      </w:r>
    </w:p>
    <w:p>
      <w:pPr>
        <w:pStyle w:val="Heading4"/>
        <w:numPr>
          <w:ilvl w:val="3"/>
          <w:numId w:val="1"/>
        </w:numPr>
        <w:rPr/>
      </w:pPr>
      <w:bookmarkStart w:id="83" w:name="__RefHeading___Toc6315322_2870459653"/>
      <w:bookmarkStart w:id="84" w:name="_Toc30"/>
      <w:bookmarkEnd w:id="83"/>
      <w:r>
        <w:rPr/>
        <w:t>1</w:t>
      </w:r>
      <w:r>
        <w:rPr>
          <w:rtl w:val="true"/>
        </w:rPr>
        <w:t xml:space="preserve">- </w:t>
      </w:r>
      <w:r>
        <w:rPr/>
        <w:t>2</w:t>
      </w:r>
      <w:r>
        <w:rPr>
          <w:rtl w:val="true"/>
        </w:rPr>
        <w:t xml:space="preserve">- </w:t>
      </w:r>
      <w:r>
        <w:rPr/>
        <w:t>4</w:t>
      </w:r>
      <w:r>
        <w:rPr>
          <w:rtl w:val="true"/>
        </w:rPr>
        <w:t xml:space="preserve">) </w:t>
      </w:r>
      <w:r>
        <w:rPr>
          <w:rtl w:val="true"/>
        </w:rPr>
        <w:t>جذابيت شنيداری سوره ها</w:t>
      </w:r>
      <w:r>
        <w:rPr>
          <w:rtl w:val="true"/>
        </w:rPr>
        <w:t>:</w:t>
      </w:r>
      <w:bookmarkEnd w:id="84"/>
    </w:p>
    <w:p>
      <w:pPr>
        <w:pStyle w:val="Heading5"/>
        <w:numPr>
          <w:ilvl w:val="4"/>
          <w:numId w:val="1"/>
        </w:numPr>
        <w:rPr/>
      </w:pPr>
      <w:bookmarkStart w:id="85" w:name="__RefHeading___Toc6315324_2870459653"/>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دراین بخش نمونه هایی از سوره‌های قرآن برای تبیین جذابیت موسیقایی وگوشنوازی مورد بررسی قرار می گیرد؛</w:t>
      </w:r>
    </w:p>
    <w:p>
      <w:pPr>
        <w:pStyle w:val="Heading5"/>
        <w:numPr>
          <w:ilvl w:val="4"/>
          <w:numId w:val="1"/>
        </w:numPr>
        <w:rPr/>
      </w:pPr>
      <w:bookmarkStart w:id="87" w:name="__RefHeading___Toc6315326_2870459653"/>
      <w:bookmarkStart w:id="88" w:name="_Toc32"/>
      <w:bookmarkEnd w:id="87"/>
      <w:r>
        <w:rPr/>
        <w:t>1</w:t>
      </w:r>
      <w:r>
        <w:rPr>
          <w:rtl w:val="true"/>
        </w:rPr>
        <w:t xml:space="preserve">- </w:t>
      </w:r>
      <w:r>
        <w:rPr/>
        <w:t>2</w:t>
      </w:r>
      <w:r>
        <w:rPr>
          <w:rtl w:val="true"/>
        </w:rPr>
        <w:t xml:space="preserve">- </w:t>
      </w:r>
      <w:r>
        <w:rPr/>
        <w:t>4</w:t>
      </w:r>
      <w:r>
        <w:rPr>
          <w:rtl w:val="true"/>
        </w:rPr>
        <w:t xml:space="preserve">- </w:t>
      </w:r>
      <w:r>
        <w:rPr/>
        <w:t>1</w:t>
      </w:r>
      <w:r>
        <w:rPr>
          <w:rtl w:val="true"/>
        </w:rPr>
        <w:t xml:space="preserve">) </w:t>
      </w:r>
      <w:r>
        <w:rPr>
          <w:rtl w:val="true"/>
        </w:rPr>
        <w:t>سوره مباركه مريم</w:t>
      </w:r>
      <w:r>
        <w:rPr>
          <w:rtl w:val="true"/>
        </w:rPr>
        <w:t>:</w:t>
      </w:r>
      <w:bookmarkEnd w:id="88"/>
    </w:p>
    <w:p>
      <w:pPr>
        <w:pStyle w:val="BookText"/>
        <w:rPr/>
      </w:pPr>
      <w:r>
        <w:rPr>
          <w:rFonts w:ascii="IRNazanin" w:hAnsi="IRNazanin" w:eastAsia="IRNazanin"/>
          <w:color w:val="111111"/>
          <w:sz w:val="28"/>
          <w:sz w:val="28"/>
          <w:szCs w:val="28"/>
          <w:rtl w:val="true"/>
          <w:lang w:bidi="fa-IR"/>
        </w:rPr>
        <w:t>يكی از سوره‌های قرآن كه جذابيت موسيقائی و گوش نوازی آيات در آن قابل توجه است؛ سوره مباركه مريم است كه تأمل در مفاهيم آن می‌تواند قدری در فهم شكل‌گيری و چينش موسيقايی عبارات ما را كمک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کلی سوره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و ياد رحمت پروردگار نسبت به بنده اش زكريا</w:t>
      </w:r>
    </w:p>
    <w:p>
      <w:pPr>
        <w:pStyle w:val="BookText"/>
        <w:rPr/>
      </w:pPr>
      <w:r>
        <w:rPr>
          <w:rFonts w:ascii="IRNazanin" w:hAnsi="IRNazanin" w:eastAsia="IRNazanin"/>
          <w:color w:val="111111"/>
          <w:sz w:val="28"/>
          <w:sz w:val="28"/>
          <w:szCs w:val="28"/>
          <w:rtl w:val="true"/>
          <w:lang w:bidi="fa-IR"/>
        </w:rPr>
        <w:t>دعای حضرت زكريا به درگاه خداوند در طلب فرزندبشارت پروردگار مبنی بر عطای فرزندی به نام يحيی</w:t>
      </w:r>
    </w:p>
    <w:p>
      <w:pPr>
        <w:pStyle w:val="BookText"/>
        <w:rPr/>
      </w:pPr>
      <w:r>
        <w:rPr>
          <w:rFonts w:ascii="IRNazanin" w:hAnsi="IRNazanin" w:eastAsia="IRNazanin"/>
          <w:color w:val="111111"/>
          <w:sz w:val="28"/>
          <w:sz w:val="28"/>
          <w:szCs w:val="28"/>
          <w:rtl w:val="true"/>
          <w:lang w:bidi="fa-IR"/>
        </w:rPr>
        <w:t>اعطای فرمان نبوت به يحيي علیه السلام  در كودكی</w:t>
      </w:r>
    </w:p>
    <w:p>
      <w:pPr>
        <w:pStyle w:val="BookText"/>
        <w:rPr/>
      </w:pPr>
      <w:r>
        <w:rPr>
          <w:rFonts w:ascii="IRNazanin" w:hAnsi="IRNazanin" w:eastAsia="IRNazanin"/>
          <w:color w:val="111111"/>
          <w:sz w:val="28"/>
          <w:sz w:val="28"/>
          <w:szCs w:val="28"/>
          <w:rtl w:val="true"/>
          <w:lang w:bidi="fa-IR"/>
        </w:rPr>
        <w:t>بخشش رحمت و محبت الهی به او</w:t>
      </w:r>
    </w:p>
    <w:p>
      <w:pPr>
        <w:pStyle w:val="BookText"/>
        <w:rPr/>
      </w:pPr>
      <w:r>
        <w:rPr>
          <w:rFonts w:ascii="IRNazanin" w:hAnsi="IRNazanin" w:eastAsia="IRNazanin"/>
          <w:color w:val="111111"/>
          <w:sz w:val="28"/>
          <w:sz w:val="28"/>
          <w:szCs w:val="28"/>
          <w:rtl w:val="true"/>
          <w:lang w:bidi="fa-IR"/>
        </w:rPr>
        <w:t>نيكوكاری او نسبت به پدر و مادرش</w:t>
      </w:r>
    </w:p>
    <w:p>
      <w:pPr>
        <w:pStyle w:val="BookText"/>
        <w:rPr/>
      </w:pPr>
      <w:r>
        <w:rPr>
          <w:rFonts w:ascii="IRNazanin" w:hAnsi="IRNazanin" w:eastAsia="IRNazanin"/>
          <w:color w:val="111111"/>
          <w:sz w:val="28"/>
          <w:sz w:val="28"/>
          <w:szCs w:val="28"/>
          <w:rtl w:val="true"/>
          <w:lang w:bidi="fa-IR"/>
        </w:rPr>
        <w:t>يادمريم علیها السلام  در قرآن</w:t>
      </w:r>
    </w:p>
    <w:p>
      <w:pPr>
        <w:pStyle w:val="BookText"/>
        <w:rPr/>
      </w:pPr>
      <w:r>
        <w:rPr>
          <w:rFonts w:ascii="IRNazanin" w:hAnsi="IRNazanin" w:eastAsia="IRNazanin"/>
          <w:color w:val="111111"/>
          <w:sz w:val="28"/>
          <w:sz w:val="28"/>
          <w:szCs w:val="28"/>
          <w:rtl w:val="true"/>
          <w:lang w:bidi="fa-IR"/>
        </w:rPr>
        <w:t>گفتگوی او با روح الامین</w:t>
      </w:r>
    </w:p>
    <w:p>
      <w:pPr>
        <w:pStyle w:val="BookText"/>
        <w:rPr/>
      </w:pPr>
      <w:r>
        <w:rPr>
          <w:rFonts w:ascii="IRNazanin" w:hAnsi="IRNazanin" w:eastAsia="IRNazanin"/>
          <w:color w:val="111111"/>
          <w:sz w:val="28"/>
          <w:sz w:val="28"/>
          <w:szCs w:val="28"/>
          <w:rtl w:val="true"/>
          <w:lang w:bidi="fa-IR"/>
        </w:rPr>
        <w:t>تولد عيسی مسيح علیه السلام</w:t>
      </w:r>
    </w:p>
    <w:p>
      <w:pPr>
        <w:pStyle w:val="BookText"/>
        <w:rPr/>
      </w:pPr>
      <w:r>
        <w:rPr>
          <w:rFonts w:ascii="IRNazanin" w:hAnsi="IRNazanin" w:eastAsia="IRNazanin"/>
          <w:color w:val="111111"/>
          <w:sz w:val="28"/>
          <w:sz w:val="28"/>
          <w:szCs w:val="28"/>
          <w:rtl w:val="true"/>
          <w:lang w:bidi="fa-IR"/>
        </w:rPr>
        <w:t>گفتگوی عيسي علیه السلام  با مردم در گاهواره و رفع اتهامات از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تنزيه خداوند از داشتن فرزند</w:t>
      </w:r>
    </w:p>
    <w:p>
      <w:pPr>
        <w:pStyle w:val="BookText"/>
        <w:rPr/>
      </w:pPr>
      <w:r>
        <w:rPr>
          <w:rFonts w:ascii="Amiri" w:hAnsi="Amiri" w:eastAsia="Amiri" w:cs="Amiri"/>
          <w:color w:val="111111"/>
          <w:sz w:val="28"/>
          <w:sz w:val="28"/>
          <w:szCs w:val="28"/>
          <w:rtl w:val="true"/>
          <w:lang w:bidi="ar-SA"/>
        </w:rPr>
        <w:t>انذار از رستاخيز</w:t>
      </w:r>
    </w:p>
    <w:p>
      <w:pPr>
        <w:pStyle w:val="BookText"/>
        <w:rPr/>
      </w:pPr>
      <w:r>
        <w:rPr>
          <w:rFonts w:ascii="IRNazanin" w:hAnsi="IRNazanin" w:eastAsia="IRNazanin"/>
          <w:color w:val="111111"/>
          <w:sz w:val="28"/>
          <w:sz w:val="28"/>
          <w:szCs w:val="28"/>
          <w:rtl w:val="true"/>
          <w:lang w:bidi="fa-IR"/>
        </w:rPr>
        <w:t>ياد ابراهيم علیه السلام  و گفتگوی او با آزر</w:t>
      </w:r>
    </w:p>
    <w:p>
      <w:pPr>
        <w:pStyle w:val="BookText"/>
        <w:rPr/>
      </w:pPr>
      <w:r>
        <w:rPr>
          <w:rFonts w:ascii="IRNazanin" w:hAnsi="IRNazanin" w:eastAsia="IRNazanin"/>
          <w:color w:val="111111"/>
          <w:sz w:val="28"/>
          <w:sz w:val="28"/>
          <w:szCs w:val="28"/>
          <w:rtl w:val="true"/>
          <w:lang w:bidi="fa-IR"/>
        </w:rPr>
        <w:t>ذكر و ياد موسي علیه السلام</w:t>
      </w:r>
    </w:p>
    <w:p>
      <w:pPr>
        <w:pStyle w:val="BookText"/>
        <w:rPr/>
      </w:pPr>
      <w:r>
        <w:rPr>
          <w:rFonts w:ascii="IRNazanin" w:hAnsi="IRNazanin" w:eastAsia="IRNazanin"/>
          <w:color w:val="111111"/>
          <w:sz w:val="28"/>
          <w:sz w:val="28"/>
          <w:szCs w:val="28"/>
          <w:rtl w:val="true"/>
          <w:lang w:bidi="fa-IR"/>
        </w:rPr>
        <w:t>فراخوانی موسي علیه السلام  به كوه طور</w:t>
      </w:r>
    </w:p>
    <w:p>
      <w:pPr>
        <w:pStyle w:val="BookText"/>
        <w:rPr/>
      </w:pPr>
      <w:r>
        <w:rPr>
          <w:rFonts w:ascii="IRNazanin" w:hAnsi="IRNazanin" w:eastAsia="IRNazanin"/>
          <w:color w:val="111111"/>
          <w:sz w:val="28"/>
          <w:sz w:val="28"/>
          <w:szCs w:val="28"/>
          <w:rtl w:val="true"/>
          <w:lang w:bidi="fa-IR"/>
        </w:rPr>
        <w:t>ياد اسماعيل صادق الوعد علیه السلام</w:t>
      </w:r>
    </w:p>
    <w:p>
      <w:pPr>
        <w:pStyle w:val="BookText"/>
        <w:rPr/>
      </w:pPr>
      <w:r>
        <w:rPr>
          <w:rFonts w:ascii="IRNazanin" w:hAnsi="IRNazanin" w:eastAsia="IRNazanin"/>
          <w:color w:val="111111"/>
          <w:sz w:val="28"/>
          <w:sz w:val="28"/>
          <w:szCs w:val="28"/>
          <w:rtl w:val="true"/>
          <w:lang w:bidi="fa-IR"/>
        </w:rPr>
        <w:t>ياد ادريس نبي علیه السلام</w:t>
      </w:r>
    </w:p>
    <w:p>
      <w:pPr>
        <w:pStyle w:val="BookText"/>
        <w:rPr/>
      </w:pPr>
      <w:r>
        <w:rPr>
          <w:rFonts w:ascii="IRNazanin" w:hAnsi="IRNazanin" w:eastAsia="IRNazanin"/>
          <w:color w:val="111111"/>
          <w:sz w:val="28"/>
          <w:sz w:val="28"/>
          <w:szCs w:val="28"/>
          <w:rtl w:val="true"/>
          <w:lang w:bidi="fa-IR"/>
        </w:rPr>
        <w:t>ياد فرزندان نوح  علیه السلام  و از دودمان ابراهيم و يعقوب علیهما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باغ های جاويدان بهشت </w:t>
      </w:r>
    </w:p>
    <w:p>
      <w:pPr>
        <w:pStyle w:val="BookText"/>
        <w:rPr/>
      </w:pPr>
      <w:r>
        <w:rPr>
          <w:rFonts w:ascii="IRNazanin" w:hAnsi="IRNazanin" w:eastAsia="IRNazanin"/>
          <w:color w:val="111111"/>
          <w:sz w:val="28"/>
          <w:sz w:val="28"/>
          <w:szCs w:val="28"/>
          <w:rtl w:val="true"/>
          <w:lang w:bidi="fa-IR"/>
        </w:rPr>
        <w:t>اوصاف نعمات بهشتی</w:t>
      </w:r>
    </w:p>
    <w:p>
      <w:pPr>
        <w:pStyle w:val="BookText"/>
        <w:rPr/>
      </w:pPr>
      <w:r>
        <w:rPr>
          <w:rFonts w:ascii="IRNazanin" w:hAnsi="IRNazanin" w:eastAsia="IRNazanin"/>
          <w:color w:val="111111"/>
          <w:sz w:val="28"/>
          <w:sz w:val="28"/>
          <w:szCs w:val="28"/>
          <w:rtl w:val="true"/>
          <w:lang w:bidi="fa-IR"/>
        </w:rPr>
        <w:t>پاسخ به شبهات انسان در خصوص مرگ</w:t>
      </w:r>
    </w:p>
    <w:p>
      <w:pPr>
        <w:pStyle w:val="BookText"/>
        <w:rPr/>
      </w:pPr>
      <w:r>
        <w:rPr>
          <w:rFonts w:ascii="IRNazanin" w:hAnsi="IRNazanin" w:eastAsia="IRNazanin"/>
          <w:color w:val="111111"/>
          <w:sz w:val="28"/>
          <w:sz w:val="28"/>
          <w:szCs w:val="28"/>
          <w:rtl w:val="true"/>
          <w:lang w:bidi="fa-IR"/>
        </w:rPr>
        <w:t>رهايی تقوی پيشگان از عذاب آخرت</w:t>
      </w:r>
    </w:p>
    <w:p>
      <w:pPr>
        <w:pStyle w:val="BookText"/>
        <w:rPr/>
      </w:pPr>
      <w:r>
        <w:rPr>
          <w:rFonts w:ascii="IRNazanin" w:hAnsi="IRNazanin" w:eastAsia="IRNazanin"/>
          <w:color w:val="111111"/>
          <w:sz w:val="28"/>
          <w:sz w:val="28"/>
          <w:szCs w:val="28"/>
          <w:rtl w:val="true"/>
          <w:lang w:bidi="fa-IR"/>
        </w:rPr>
        <w:t>سرگذشت اقوام پيشين</w:t>
      </w:r>
    </w:p>
    <w:p>
      <w:pPr>
        <w:pStyle w:val="BookText"/>
        <w:rPr/>
      </w:pPr>
      <w:r>
        <w:rPr>
          <w:rFonts w:ascii="Amiri" w:hAnsi="Amiri" w:eastAsia="Amiri" w:cs="Amiri"/>
          <w:color w:val="111111"/>
          <w:sz w:val="28"/>
          <w:sz w:val="28"/>
          <w:szCs w:val="28"/>
          <w:rtl w:val="true"/>
          <w:lang w:bidi="ar-SA"/>
        </w:rPr>
        <w:t>ايمان و عمل صالح</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قدری در محتوای اين سوره شريفه دقت كنيم؛ تا حدودی متوجه ارتباط معانی سوره و سجعی كه در پايان عبارات هر آيه وجود دارد، می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نام بسياری از انبياء و سرگذشت آنها و به ويژه پرداختن به داستان حيرت انگيز عيسی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داستان محوری اين سوره، نكاتی هستند كه قدری زيبائی موسيقايی و گوشنوازی اين سوره زيبا را توجيه 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 واضح است كه اگر توجه و تدبر ما در معانی سوره ها؛ نبايد متوقف و ملتزم توجه به موسيقی كلامی آيات بوده باشد، نمی تواند تمام ابعاد مفهومی و كنه و بطن آيه را برای ما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تعمق در مفاهيم بلند اين سوره زيبا نكات حكيمانه زيادی را پيش روی ما خواهد گشود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طبرسی، فضل بن حسن، پيشين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جرجانى ابو المحاسن، حسين بن حسن،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شبر سيد عبد الله،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البلاغة للطباعة و النشر، چ اول،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صوت مد، به خصوص حركت كسره بلند درخطاب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كننده آرامش و هدوء و امنيت است، گويی مريم اطمینان می‌يابد و آرامشی بر دلش مستولی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آرامش در سخن اهل بهشت و نعمت‌هايی كه در آن قرار دارند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معنای آرامشی € كه صوت الفاظ و كلمات بر آن دلالت دارد، در حقيقت همان معنايی است كه معناشناسی اين واژگان نيز به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اسلوب استفهام در سوره مباركه مريم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ادوات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استفهام، آنی، هل، ما، أی به كار رفته است ولی بر استفهام حقيقی دلالت ندارد بلكه اغراض بلاغی ديگری چون تقرير، نفی، تعجب و امثال آن را اثبات می‌كنند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الَّذِى كَفَرَ بِايَاتِنَا وَ قَالَ لَأُوتَينَ‌َّ مَالًا وَ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به معنای لقد رأيت بوده و مقصود از آن تقرير و اعتراف است</w:t>
      </w:r>
      <w:r>
        <w:rPr>
          <w:rFonts w:eastAsia="Amiri" w:cs="Amiri" w:ascii="Amiri" w:hAnsi="Amiri"/>
          <w:color w:val="111111"/>
          <w:sz w:val="28"/>
          <w:szCs w:val="28"/>
          <w:rtl w:val="true"/>
          <w:lang w:bidi="ar-SA"/>
        </w:rPr>
        <w:t>.</w:t>
      </w:r>
      <w:r>
        <w:rPr>
          <w:rStyle w:val="FootnoteAnchor"/>
          <w:rtl w:val="true"/>
        </w:rPr>
        <w:footnoteReference w:id="92"/>
      </w:r>
      <w:bookmarkStart w:id="89" w:name="pg9483_119038"/>
    </w:p>
    <w:p>
      <w:pPr>
        <w:pStyle w:val="BookText"/>
        <w:rPr/>
      </w:pPr>
      <w:bookmarkEnd w:id="89"/>
      <w:r>
        <w:rPr>
          <w:rFonts w:ascii="IRNazanin" w:hAnsi="IRNazanin" w:eastAsia="IRNazanin"/>
          <w:color w:val="111111"/>
          <w:sz w:val="28"/>
          <w:sz w:val="28"/>
          <w:szCs w:val="28"/>
          <w:rtl w:val="true"/>
          <w:lang w:bidi="fa-IR"/>
        </w:rPr>
        <w:t>كه ترجمه آيه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ديدى كسى را كه به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كفر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اختيار شرک در دنيا مال و فرزند فراوانى مى‌يابم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اصوات مد و كششی و به خصوص حركت فتحه بلند در سخن عيسي علیه السلام  در حالی كه هنوز طفلی درگهواره است نمود بيشتری دارد؛ چرا كه اين صوت در زبان عربی وضوح بيشتری دارد و وجود آن در كلام كودكی در گهواره به شگفتی و حيرت شنوندگان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قوم 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بزرگ جلوه دادن كار زشت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گمان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اصوات مد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90" w:name="__RefHeading___Toc6315328_2870459653"/>
      <w:bookmarkStart w:id="91" w:name="_Toc33"/>
      <w:bookmarkEnd w:id="90"/>
      <w:r>
        <w:rPr/>
        <w:t>1</w:t>
      </w:r>
      <w:r>
        <w:rPr>
          <w:rtl w:val="true"/>
        </w:rPr>
        <w:t xml:space="preserve">- </w:t>
      </w:r>
      <w:r>
        <w:rPr/>
        <w:t>2</w:t>
      </w:r>
      <w:r>
        <w:rPr>
          <w:rtl w:val="true"/>
        </w:rPr>
        <w:t xml:space="preserve">- </w:t>
      </w:r>
      <w:r>
        <w:rPr/>
        <w:t>4</w:t>
      </w:r>
      <w:r>
        <w:rPr>
          <w:rtl w:val="true"/>
        </w:rPr>
        <w:t xml:space="preserve">- </w:t>
      </w:r>
      <w:r>
        <w:rPr/>
        <w:t>2</w:t>
      </w:r>
      <w:r>
        <w:rPr>
          <w:rtl w:val="true"/>
        </w:rPr>
        <w:t xml:space="preserve">) </w:t>
      </w:r>
      <w:r>
        <w:rPr>
          <w:rtl w:val="true"/>
        </w:rPr>
        <w:t>سوره مباركه رحمن</w:t>
      </w:r>
      <w:r>
        <w:rPr>
          <w:rtl w:val="true"/>
        </w:rPr>
        <w:t>:</w:t>
      </w:r>
      <w:bookmarkEnd w:id="91"/>
    </w:p>
    <w:p>
      <w:pPr>
        <w:pStyle w:val="BookText"/>
        <w:rPr/>
      </w:pPr>
      <w:r>
        <w:rPr>
          <w:rFonts w:ascii="IRNazanin" w:hAnsi="IRNazanin" w:eastAsia="IRNazanin"/>
          <w:color w:val="111111"/>
          <w:sz w:val="28"/>
          <w:sz w:val="28"/>
          <w:szCs w:val="28"/>
          <w:rtl w:val="true"/>
          <w:lang w:bidi="fa-IR"/>
        </w:rPr>
        <w:t>يكی ديگر از سوره‌های گوش نواز قرآن كه جذابيت موسيقائی بالايی دارد؛ سوره مباركه رحمن است كه تأمل در مفاهيم بلند آن خالی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کلی سوره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 خداوند</w:t>
      </w:r>
    </w:p>
    <w:p>
      <w:pPr>
        <w:pStyle w:val="BookText"/>
        <w:rPr/>
      </w:pPr>
      <w:r>
        <w:rPr>
          <w:rFonts w:ascii="Amiri" w:hAnsi="Amiri" w:eastAsia="Amiri" w:cs="Amiri"/>
          <w:color w:val="111111"/>
          <w:sz w:val="28"/>
          <w:sz w:val="28"/>
          <w:szCs w:val="28"/>
          <w:rtl w:val="true"/>
          <w:lang w:bidi="ar-SA"/>
        </w:rPr>
        <w:t>تعليم قرآن</w:t>
      </w:r>
    </w:p>
    <w:p>
      <w:pPr>
        <w:pStyle w:val="BookText"/>
        <w:rPr/>
      </w:pPr>
      <w:r>
        <w:rPr>
          <w:rFonts w:ascii="Amiri" w:hAnsi="Amiri" w:eastAsia="Amiri" w:cs="Amiri"/>
          <w:color w:val="111111"/>
          <w:sz w:val="28"/>
          <w:sz w:val="28"/>
          <w:szCs w:val="28"/>
          <w:rtl w:val="true"/>
          <w:lang w:bidi="ar-SA"/>
        </w:rPr>
        <w:t>آفرينش انسان</w:t>
      </w:r>
    </w:p>
    <w:p>
      <w:pPr>
        <w:pStyle w:val="BookText"/>
        <w:rPr/>
      </w:pPr>
      <w:r>
        <w:rPr>
          <w:rFonts w:ascii="Amiri" w:hAnsi="Amiri" w:eastAsia="Amiri" w:cs="Amiri"/>
          <w:color w:val="111111"/>
          <w:sz w:val="28"/>
          <w:sz w:val="28"/>
          <w:szCs w:val="28"/>
          <w:rtl w:val="true"/>
          <w:lang w:bidi="ar-SA"/>
        </w:rPr>
        <w:t>تعليم بيان به انسان</w:t>
      </w:r>
    </w:p>
    <w:p>
      <w:pPr>
        <w:pStyle w:val="BookText"/>
        <w:rPr/>
      </w:pPr>
      <w:r>
        <w:rPr>
          <w:rFonts w:ascii="Amiri" w:hAnsi="Amiri" w:eastAsia="Amiri" w:cs="Amiri"/>
          <w:color w:val="111111"/>
          <w:sz w:val="28"/>
          <w:sz w:val="28"/>
          <w:szCs w:val="28"/>
          <w:rtl w:val="true"/>
          <w:lang w:bidi="ar-SA"/>
        </w:rPr>
        <w:t>نظم آفرينش</w:t>
      </w:r>
    </w:p>
    <w:p>
      <w:pPr>
        <w:pStyle w:val="BookText"/>
        <w:rPr/>
      </w:pPr>
      <w:r>
        <w:rPr>
          <w:rFonts w:ascii="IRNazanin" w:hAnsi="IRNazanin" w:eastAsia="IRNazanin"/>
          <w:color w:val="111111"/>
          <w:sz w:val="28"/>
          <w:sz w:val="28"/>
          <w:szCs w:val="28"/>
          <w:rtl w:val="true"/>
          <w:lang w:bidi="fa-IR"/>
        </w:rPr>
        <w:t>برافراشتن آسمان</w:t>
      </w:r>
    </w:p>
    <w:p>
      <w:pPr>
        <w:pStyle w:val="BookText"/>
        <w:rPr/>
      </w:pPr>
      <w:r>
        <w:rPr>
          <w:rFonts w:ascii="IRNazanin" w:hAnsi="IRNazanin" w:eastAsia="IRNazanin"/>
          <w:color w:val="111111"/>
          <w:sz w:val="28"/>
          <w:sz w:val="28"/>
          <w:szCs w:val="28"/>
          <w:rtl w:val="true"/>
          <w:lang w:bidi="fa-IR"/>
        </w:rPr>
        <w:t>وجود میزان برای اعمال</w:t>
      </w:r>
    </w:p>
    <w:p>
      <w:pPr>
        <w:pStyle w:val="BookText"/>
        <w:rPr/>
      </w:pPr>
      <w:r>
        <w:rPr>
          <w:rFonts w:ascii="IRNazanin" w:hAnsi="IRNazanin" w:eastAsia="IRNazanin"/>
          <w:color w:val="111111"/>
          <w:sz w:val="28"/>
          <w:sz w:val="28"/>
          <w:szCs w:val="28"/>
          <w:rtl w:val="true"/>
          <w:lang w:bidi="fa-IR"/>
        </w:rPr>
        <w:t>خلقت زمین پر از نعمت</w:t>
      </w:r>
    </w:p>
    <w:p>
      <w:pPr>
        <w:pStyle w:val="BookText"/>
        <w:rPr/>
      </w:pPr>
      <w:r>
        <w:rPr>
          <w:rFonts w:ascii="IRNazanin" w:hAnsi="IRNazanin" w:eastAsia="IRNazanin"/>
          <w:color w:val="111111"/>
          <w:sz w:val="28"/>
          <w:sz w:val="28"/>
          <w:szCs w:val="28"/>
          <w:rtl w:val="true"/>
          <w:lang w:bidi="fa-IR"/>
        </w:rPr>
        <w:t>پرسش از چرائی تكذيب نعمات</w:t>
      </w:r>
    </w:p>
    <w:p>
      <w:pPr>
        <w:pStyle w:val="BookText"/>
        <w:rPr/>
      </w:pPr>
      <w:r>
        <w:rPr>
          <w:rFonts w:ascii="IRNazanin" w:hAnsi="IRNazanin" w:eastAsia="IRNazanin"/>
          <w:color w:val="111111"/>
          <w:sz w:val="28"/>
          <w:sz w:val="28"/>
          <w:szCs w:val="28"/>
          <w:rtl w:val="true"/>
          <w:lang w:bidi="fa-IR"/>
        </w:rPr>
        <w:t>اساس خلقت انسان و جن</w:t>
      </w:r>
    </w:p>
    <w:p>
      <w:pPr>
        <w:pStyle w:val="BookText"/>
        <w:rPr/>
      </w:pPr>
      <w:r>
        <w:rPr>
          <w:rFonts w:ascii="IRNazanin" w:hAnsi="IRNazanin" w:eastAsia="IRNazanin"/>
          <w:color w:val="111111"/>
          <w:sz w:val="28"/>
          <w:sz w:val="28"/>
          <w:szCs w:val="28"/>
          <w:rtl w:val="true"/>
          <w:lang w:bidi="fa-IR"/>
        </w:rPr>
        <w:t>اشاره به مشرق و مغرب عالم</w:t>
      </w:r>
    </w:p>
    <w:p>
      <w:pPr>
        <w:pStyle w:val="BookText"/>
        <w:rPr/>
      </w:pPr>
      <w:r>
        <w:rPr>
          <w:rFonts w:ascii="IRNazanin" w:hAnsi="IRNazanin" w:eastAsia="IRNazanin"/>
          <w:color w:val="111111"/>
          <w:sz w:val="28"/>
          <w:sz w:val="28"/>
          <w:szCs w:val="28"/>
          <w:rtl w:val="true"/>
          <w:lang w:bidi="fa-IR"/>
        </w:rPr>
        <w:t>وجود درياها و حركت كشتی ها</w:t>
      </w:r>
    </w:p>
    <w:p>
      <w:pPr>
        <w:pStyle w:val="BookText"/>
        <w:rPr/>
      </w:pPr>
      <w:r>
        <w:rPr>
          <w:rFonts w:ascii="IRNazanin" w:hAnsi="IRNazanin" w:eastAsia="IRNazanin"/>
          <w:color w:val="111111"/>
          <w:sz w:val="28"/>
          <w:sz w:val="28"/>
          <w:szCs w:val="28"/>
          <w:rtl w:val="true"/>
          <w:lang w:bidi="fa-IR"/>
        </w:rPr>
        <w:t>فنای همه موجودات</w:t>
      </w:r>
    </w:p>
    <w:p>
      <w:pPr>
        <w:pStyle w:val="BookText"/>
        <w:rPr/>
      </w:pPr>
      <w:r>
        <w:rPr>
          <w:rFonts w:ascii="IRNazanin" w:hAnsi="IRNazanin" w:eastAsia="IRNazanin"/>
          <w:color w:val="111111"/>
          <w:sz w:val="28"/>
          <w:sz w:val="28"/>
          <w:szCs w:val="28"/>
          <w:rtl w:val="true"/>
          <w:lang w:bidi="fa-IR"/>
        </w:rPr>
        <w:t>بقای ذات اقدس اله</w:t>
      </w:r>
    </w:p>
    <w:p>
      <w:pPr>
        <w:pStyle w:val="BookText"/>
        <w:rPr/>
      </w:pPr>
      <w:r>
        <w:rPr>
          <w:rFonts w:ascii="IRNazanin" w:hAnsi="IRNazanin" w:eastAsia="IRNazanin"/>
          <w:color w:val="111111"/>
          <w:sz w:val="28"/>
          <w:sz w:val="28"/>
          <w:szCs w:val="28"/>
          <w:rtl w:val="true"/>
          <w:lang w:bidi="fa-IR"/>
        </w:rPr>
        <w:t>فقر و احتياج همه موجودات به خالق هستی</w:t>
      </w:r>
    </w:p>
    <w:p>
      <w:pPr>
        <w:pStyle w:val="BookText"/>
        <w:rPr/>
      </w:pPr>
      <w:r>
        <w:rPr>
          <w:rFonts w:ascii="IRNazanin" w:hAnsi="IRNazanin" w:eastAsia="IRNazanin"/>
          <w:color w:val="111111"/>
          <w:sz w:val="28"/>
          <w:sz w:val="28"/>
          <w:szCs w:val="28"/>
          <w:rtl w:val="true"/>
          <w:lang w:bidi="fa-IR"/>
        </w:rPr>
        <w:t>نزديک بودن حسابرسی اعمال</w:t>
      </w:r>
    </w:p>
    <w:p>
      <w:pPr>
        <w:pStyle w:val="BookText"/>
        <w:rPr/>
      </w:pPr>
      <w:r>
        <w:rPr>
          <w:rFonts w:ascii="IRNazanin" w:hAnsi="IRNazanin" w:eastAsia="IRNazanin"/>
          <w:color w:val="111111"/>
          <w:sz w:val="28"/>
          <w:sz w:val="28"/>
          <w:szCs w:val="28"/>
          <w:rtl w:val="true"/>
          <w:lang w:bidi="fa-IR"/>
        </w:rPr>
        <w:t>عجز مخلوقات در برابر عظمت خلقت</w:t>
      </w:r>
    </w:p>
    <w:p>
      <w:pPr>
        <w:pStyle w:val="BookText"/>
        <w:rPr/>
      </w:pPr>
      <w:r>
        <w:rPr>
          <w:rFonts w:ascii="IRNazanin" w:hAnsi="IRNazanin" w:eastAsia="IRNazanin"/>
          <w:color w:val="111111"/>
          <w:sz w:val="28"/>
          <w:sz w:val="28"/>
          <w:szCs w:val="28"/>
          <w:rtl w:val="true"/>
          <w:lang w:bidi="fa-IR"/>
        </w:rPr>
        <w:t>اشاره به روز جزا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جزای گنهكاران </w:t>
      </w:r>
    </w:p>
    <w:p>
      <w:pPr>
        <w:pStyle w:val="BookText"/>
        <w:rPr/>
      </w:pPr>
      <w:r>
        <w:rPr>
          <w:rFonts w:ascii="IRNazanin" w:hAnsi="IRNazanin" w:eastAsia="IRNazanin"/>
          <w:color w:val="111111"/>
          <w:sz w:val="28"/>
          <w:sz w:val="28"/>
          <w:szCs w:val="28"/>
          <w:rtl w:val="true"/>
          <w:lang w:bidi="fa-IR"/>
        </w:rPr>
        <w:t>جايگاه خدا ترسان</w:t>
      </w:r>
    </w:p>
    <w:p>
      <w:pPr>
        <w:pStyle w:val="BookText"/>
        <w:rPr/>
      </w:pPr>
      <w:r>
        <w:rPr>
          <w:rFonts w:ascii="IRNazanin" w:hAnsi="IRNazanin" w:eastAsia="IRNazanin"/>
          <w:color w:val="111111"/>
          <w:sz w:val="28"/>
          <w:sz w:val="28"/>
          <w:szCs w:val="28"/>
          <w:rtl w:val="true"/>
          <w:lang w:bidi="fa-IR"/>
        </w:rPr>
        <w:t>اشاره به نعمت های بهشتی</w:t>
      </w:r>
    </w:p>
    <w:p>
      <w:pPr>
        <w:pStyle w:val="BookText"/>
        <w:rPr/>
      </w:pPr>
      <w:r>
        <w:rPr>
          <w:rFonts w:ascii="IRNazanin" w:hAnsi="IRNazanin" w:eastAsia="IRNazanin"/>
          <w:color w:val="111111"/>
          <w:sz w:val="28"/>
          <w:sz w:val="28"/>
          <w:szCs w:val="28"/>
          <w:rtl w:val="true"/>
          <w:lang w:bidi="fa-IR"/>
        </w:rPr>
        <w:t>جزای نيكي</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آنچه در اين سوره بسيار مشهود است و بر زيبائی آن افزوده تكرار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معنای آن همانا؛ پرسش از چرائی تكذيب نعمات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زيبا علاوه بر ظرافت‌های بلاغی كه بيانگر اعجاز بيانی قرآن است، نكات قابل تأمل زيادی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چه سری در اين عبارت نهفته است كه پس از چند آيه و فراز، اين عبارت تكرار شده است و آنهم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با خاتمه سوره و استفاده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اسْمُ رَبِّكَ ذِی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مناسب با رحمان در ابتدای سوره می‌داند، كه صفت رحمت عمومى و همگانى خداست، رحمتى كه مؤمن و كافر و دنيا و آخرت را در بر دارد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علامه 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خصوص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آن نكاتی را ياد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نعمتى است بر شما كه از آن استفاده می‌كنيد، و مقصود اينست كه ممكن نيست بر شما كه انكار چيزى از اين نعمت‌ها را بنمائيد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جهت تكرار اين آيه در اين سوره اقرار گرفتن به آن نعمت‌هاى معدود و تاكيد در تذكّر بتمام آنها است، پس هر كجا كه خداى سبحان نعمتى را كه انعام بآن نموده ياد می‌كند اقرار می‌گيرد بر آن و توبيخ می‌كند بر تكذيب به آن چنانچه مردى به ديگرى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احسان به تو نكردم وقتى كه مالى را در اختيار تو گذاردم، آيا من به تو نيكى نكردم وقتى كه به تو زمین و ملكى بخشيدم، آيا من به تو خدمت نكردم وقتى كه خانه‌اى براى تو ساختم، پس تكرار در آن خوبست براى اختلاف آنچه را كه اقرار به آن كرده، و مثل آن در كلام و اشعار عرب زياد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برخی مفسرين برای تكرار اذعان به نعمت‌ها و ذكر و يادآوری آنها فوايد بسياری در نظر گرفته‌اند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میبدی به نقل از قتيبی حكمت اين تكرار را اشراف، اشعار و اذعان به نعمت‌ها و عظمت خلقت الهی می‌داند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نخجوانی نيز بيان داشته كه انسان‌ها و جنيان در نعمت‌های الهی غرق شده‌اند و از جود و كرم و فضل خداوند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به ويژه تكرار آن قصد دارد تا اين دو دسته از مخلوقات را به اين مهم متذكر شود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آلوسی هم با بيانی ديگر به همین موضوع اشاره می‌كند؛ </w:t>
      </w:r>
      <w:r>
        <w:rPr>
          <w:rStyle w:val="FootnoteAnchor"/>
          <w:rtl w:val="true"/>
        </w:rPr>
        <w:footnoteReference w:id="99"/>
      </w:r>
      <w:bookmarkStart w:id="92" w:name="pg9483_119040"/>
    </w:p>
    <w:p>
      <w:pPr>
        <w:pStyle w:val="BookText"/>
        <w:rPr/>
      </w:pPr>
      <w:bookmarkEnd w:id="92"/>
      <w:r>
        <w:rPr>
          <w:rFonts w:ascii="IRNazanin" w:hAnsi="IRNazanin" w:eastAsia="IRNazanin"/>
          <w:color w:val="111111"/>
          <w:sz w:val="28"/>
          <w:sz w:val="28"/>
          <w:szCs w:val="28"/>
          <w:rtl w:val="true"/>
          <w:lang w:bidi="fa-IR"/>
        </w:rPr>
        <w:t>نتيجه همه مباحث مطروحه در كلام مفسران تأكيد بر نعمت‌های الهی در اين آيات است كه توضيح آن سابق بر اين در مبحث تكرار بيان شده است</w:t>
      </w:r>
      <w:r>
        <w:rPr>
          <w:rFonts w:eastAsia="IRNazanin" w:cs="IRNazanin"/>
          <w:color w:val="111111"/>
          <w:sz w:val="28"/>
          <w:szCs w:val="28"/>
          <w:rtl w:val="true"/>
          <w:lang w:bidi="fa-IR"/>
        </w:rPr>
        <w:t>.</w:t>
      </w:r>
    </w:p>
    <w:p>
      <w:pPr>
        <w:pStyle w:val="Heading5"/>
        <w:numPr>
          <w:ilvl w:val="4"/>
          <w:numId w:val="1"/>
        </w:numPr>
        <w:rPr/>
      </w:pPr>
      <w:bookmarkStart w:id="93" w:name="__RefHeading___Toc6315330_2870459653"/>
      <w:bookmarkStart w:id="94" w:name="_Toc34"/>
      <w:bookmarkEnd w:id="93"/>
      <w:r>
        <w:rPr/>
        <w:t>1</w:t>
      </w:r>
      <w:r>
        <w:rPr>
          <w:rtl w:val="true"/>
        </w:rPr>
        <w:t xml:space="preserve">- </w:t>
      </w:r>
      <w:r>
        <w:rPr/>
        <w:t>2</w:t>
      </w:r>
      <w:r>
        <w:rPr>
          <w:rtl w:val="true"/>
        </w:rPr>
        <w:t xml:space="preserve">- </w:t>
      </w:r>
      <w:r>
        <w:rPr/>
        <w:t>4</w:t>
      </w:r>
      <w:r>
        <w:rPr>
          <w:rtl w:val="true"/>
        </w:rPr>
        <w:t xml:space="preserve">- </w:t>
      </w:r>
      <w:r>
        <w:rPr/>
        <w:t>3</w:t>
      </w:r>
      <w:r>
        <w:rPr>
          <w:rtl w:val="true"/>
        </w:rPr>
        <w:t xml:space="preserve">) </w:t>
      </w:r>
      <w:r>
        <w:rPr>
          <w:rtl w:val="true"/>
        </w:rPr>
        <w:t>سوره مباركه ق</w:t>
      </w:r>
      <w:r>
        <w:rPr>
          <w:rtl w:val="true"/>
        </w:rPr>
        <w:t>:</w:t>
      </w:r>
      <w:bookmarkEnd w:id="94"/>
    </w:p>
    <w:p>
      <w:pPr>
        <w:pStyle w:val="BookText"/>
        <w:rPr/>
      </w:pPr>
      <w:r>
        <w:rPr>
          <w:rFonts w:ascii="IRNazanin" w:hAnsi="IRNazanin" w:eastAsia="IRNazanin"/>
          <w:color w:val="111111"/>
          <w:sz w:val="28"/>
          <w:sz w:val="28"/>
          <w:szCs w:val="28"/>
          <w:rtl w:val="true"/>
          <w:lang w:bidi="fa-IR"/>
        </w:rPr>
        <w:t>يكی از سوره‌های قرآن كه جذابيت موسيقائی و گوش نوازی آيات در آن قابل توجه است؛ سوره مباركه ق است كه تأمل در مفاهيم آن می‌تواند قدری در فهم شكل گيری و چينش موسيقايی عبارات ما را كمک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کلی سوره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جايگاه قرآن كريم</w:t>
      </w:r>
    </w:p>
    <w:p>
      <w:pPr>
        <w:pStyle w:val="BookText"/>
        <w:rPr/>
      </w:pPr>
      <w:r>
        <w:rPr>
          <w:rFonts w:ascii="IRNazanin" w:hAnsi="IRNazanin" w:eastAsia="IRNazanin"/>
          <w:color w:val="111111"/>
          <w:sz w:val="28"/>
          <w:sz w:val="28"/>
          <w:szCs w:val="28"/>
          <w:rtl w:val="true"/>
          <w:lang w:bidi="fa-IR"/>
        </w:rPr>
        <w:t>دعوت به تدبر در خلقت</w:t>
      </w:r>
    </w:p>
    <w:p>
      <w:pPr>
        <w:pStyle w:val="BookText"/>
        <w:rPr/>
      </w:pPr>
      <w:r>
        <w:rPr>
          <w:rFonts w:ascii="IRNazanin" w:hAnsi="IRNazanin" w:eastAsia="IRNazanin"/>
          <w:color w:val="111111"/>
          <w:sz w:val="28"/>
          <w:sz w:val="28"/>
          <w:szCs w:val="28"/>
          <w:rtl w:val="true"/>
          <w:lang w:bidi="fa-IR"/>
        </w:rPr>
        <w:t>بيان نعمت های الهی</w:t>
      </w:r>
    </w:p>
    <w:p>
      <w:pPr>
        <w:pStyle w:val="BookText"/>
        <w:rPr/>
      </w:pPr>
      <w:r>
        <w:rPr>
          <w:rFonts w:ascii="IRNazanin" w:hAnsi="IRNazanin" w:eastAsia="IRNazanin"/>
          <w:color w:val="111111"/>
          <w:sz w:val="28"/>
          <w:sz w:val="28"/>
          <w:szCs w:val="28"/>
          <w:rtl w:val="true"/>
          <w:lang w:bidi="fa-IR"/>
        </w:rPr>
        <w:t>سرنوشت اقوا م پيشينبيانت وسوسه های نفس</w:t>
      </w:r>
    </w:p>
    <w:p>
      <w:pPr>
        <w:pStyle w:val="BookText"/>
        <w:rPr/>
      </w:pPr>
      <w:r>
        <w:rPr>
          <w:rFonts w:ascii="IRNazanin" w:hAnsi="IRNazanin" w:eastAsia="IRNazanin"/>
          <w:color w:val="111111"/>
          <w:sz w:val="28"/>
          <w:sz w:val="28"/>
          <w:szCs w:val="28"/>
          <w:rtl w:val="true"/>
          <w:lang w:bidi="fa-IR"/>
        </w:rPr>
        <w:t>فرشتگان مراقب انسان</w:t>
      </w:r>
    </w:p>
    <w:p>
      <w:pPr>
        <w:pStyle w:val="BookText"/>
        <w:rPr/>
      </w:pPr>
      <w:r>
        <w:rPr>
          <w:rFonts w:ascii="IRNazanin" w:hAnsi="IRNazanin" w:eastAsia="IRNazanin"/>
          <w:color w:val="111111"/>
          <w:sz w:val="28"/>
          <w:sz w:val="28"/>
          <w:szCs w:val="28"/>
          <w:rtl w:val="true"/>
          <w:lang w:bidi="fa-IR"/>
        </w:rPr>
        <w:t>بيان جزای اعمال</w:t>
      </w:r>
    </w:p>
    <w:p>
      <w:pPr>
        <w:pStyle w:val="BookText"/>
        <w:rPr/>
      </w:pPr>
      <w:r>
        <w:rPr>
          <w:rFonts w:ascii="IRNazanin" w:hAnsi="IRNazanin" w:eastAsia="IRNazanin"/>
          <w:color w:val="111111"/>
          <w:sz w:val="28"/>
          <w:sz w:val="28"/>
          <w:szCs w:val="28"/>
          <w:rtl w:val="true"/>
          <w:lang w:bidi="fa-IR"/>
        </w:rPr>
        <w:t>بهشت و جهنم</w:t>
      </w:r>
    </w:p>
    <w:p>
      <w:pPr>
        <w:pStyle w:val="BookText"/>
        <w:rPr/>
      </w:pPr>
      <w:r>
        <w:rPr>
          <w:rFonts w:ascii="Amiri" w:hAnsi="Amiri" w:eastAsia="Amiri" w:cs="Amiri"/>
          <w:color w:val="111111"/>
          <w:sz w:val="28"/>
          <w:sz w:val="28"/>
          <w:szCs w:val="28"/>
          <w:rtl w:val="true"/>
          <w:lang w:bidi="ar-SA"/>
        </w:rPr>
        <w:t>تذكر به صاحبان خرد</w:t>
      </w:r>
    </w:p>
    <w:p>
      <w:pPr>
        <w:pStyle w:val="BookText"/>
        <w:rPr/>
      </w:pPr>
      <w:r>
        <w:rPr>
          <w:rFonts w:ascii="IRNazanin" w:hAnsi="IRNazanin" w:eastAsia="IRNazanin"/>
          <w:color w:val="111111"/>
          <w:sz w:val="28"/>
          <w:sz w:val="28"/>
          <w:szCs w:val="28"/>
          <w:rtl w:val="true"/>
          <w:lang w:bidi="fa-IR"/>
        </w:rPr>
        <w:t>اشاره به روز رستاخيز و ويژگي‌های آن</w:t>
      </w:r>
    </w:p>
    <w:p>
      <w:pPr>
        <w:pStyle w:val="BookText"/>
        <w:rPr/>
      </w:pPr>
      <w:r>
        <w:rPr>
          <w:rFonts w:ascii="IRNazanin" w:hAnsi="IRNazanin" w:eastAsia="IRNazanin"/>
          <w:color w:val="111111"/>
          <w:sz w:val="28"/>
          <w:sz w:val="28"/>
          <w:szCs w:val="28"/>
          <w:rtl w:val="true"/>
          <w:lang w:bidi="fa-IR"/>
        </w:rPr>
        <w:t>از زيبائي‌ها و جذابيت‌های اين سوره مباركه آنست كه عبارات پايانی همه آيات، آهنگ يكسانی ندارند، بلكه دسته ای از آيات با يكديگر سجع دارند؛ و سجع مربوط به آن آيات در همه سوره تكرار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وحدت آهنگين در سجع پايان آيات ديده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كلمات پايانی اين آيات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اين كلمات نيز به ترتيب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عذاب، نو، رگ گردن، نشسته، آماده، فرار می‌كردی، وعده عذاب، گواه، تيزبين، آماده،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ظاهر اين كلمات و عبارات، تا حدودی گويای اين مسئله است كه اين عبارات از يک وحدت معنايی و محتوايی برخوردارند و مانند يک زنجير، محتوای آيات رابه هم مرتبط می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دو مطلب مطرح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حالات اهل بهشت كه مناسب بود بعد از حالات اهل جهنم ذكر شود، تا جريان بيم و امید و تبشير و انذار كه از دأب قرآن مجيد است عملى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معاد است از راه تهديد و عينيت‌ها و اينكه انسان در مقابل اراده حق قدرت مقاومت ندارد، اين استدلال با آيه اخير تكمیل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نظير أَ فَعَيِينا بِالْخَلْقِ الْأَوَّلِ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قرشی در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مهمی دارد؛</w:t>
      </w:r>
    </w:p>
    <w:p>
      <w:pPr>
        <w:pStyle w:val="BookText"/>
        <w:rPr/>
      </w:pPr>
      <w:r>
        <w:rPr>
          <w:rFonts w:ascii="Amiri" w:hAnsi="Amiri" w:eastAsia="Amiri" w:cs="Amiri"/>
          <w:color w:val="111111"/>
          <w:sz w:val="28"/>
          <w:sz w:val="28"/>
          <w:szCs w:val="28"/>
          <w:rtl w:val="true"/>
          <w:lang w:bidi="ar-SA"/>
        </w:rPr>
        <w:t>خشيت از خدا در غيب، خشيت از عذاب خداست با آنكه عذاب خدا را نمى‌بيند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قلب منيب قلبى است كه پيوسته به خدا انابه مى‌كند و به سوى او بر مى‌گردد، در جاى ديگر آمده إِلَّا مَنْ أَتَى اللَّهَ بِقَلْبٍ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قلبى كه از شرک و كفر و شک و از احقاد و گناهان سالم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اين سوره مساله دعوت اسلام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اين دعوت است اشاره مى‌كند، يعنى انذار به معاد و انكار مشركين به معاد و تعجبى كه از آن داشتند كه بعد از مردن و خاک شدنش چگونه دوباره زنده مى‌شود و به همان صورت و وضعى كه قبل از مرگ داشت برمى‌گردد؟</w:t>
      </w:r>
    </w:p>
    <w:p>
      <w:pPr>
        <w:pStyle w:val="BookText"/>
        <w:rPr/>
      </w:pPr>
      <w:r>
        <w:rPr>
          <w:rFonts w:ascii="IRNazanin" w:hAnsi="IRNazanin" w:eastAsia="IRNazanin"/>
          <w:color w:val="111111"/>
          <w:sz w:val="28"/>
          <w:sz w:val="28"/>
          <w:szCs w:val="28"/>
          <w:rtl w:val="true"/>
          <w:lang w:bidi="fa-IR"/>
        </w:rPr>
        <w:t>و نيز به همین منظور به بيان حال انسان مى‌پردازد كه از اولين روزى كه خلق شده و تا زنده است در تحت مراقبت شديد و دقيق قرار دارد، حتى يک كلمه در فضاى دهانش نمى‌آورد، و از اين بالاتر يک خاطره را در دلش خطور نمى‌دهد، و نفسش آن را وسوسه نمى‌كند، مگر آنكه همه‌اش را ثبت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بعد از آنكه مرد با او چه معامله مى‌شود و بعد از زنده شدنش براى پس دادن حساب، هم چنان در تحت مراقبت هست تا آنكه از حساب فارغ شود، يا به آتش درآيد اگر از تكذيب‌كنندگان حق باشد، و يا به بهشت و قرب پروردگار اگر از متقين باشد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در محتوای اين سوره، فخر رازی نيز در خصوص وسوسه‌های نفس توضيحاتی ارائه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جوزی در خصوص قلب منيب آورده كه اطاعت خداوند در دوری از گناهان، قلب را منيب می‌كند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سيوطی نيز در خصوص اين آيات روايت مبسوطی آورده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اما سوالی كه پس از تحقيق در آراء مفسران به وجود می‌آيد اين است كه دعوت الهی تنها برای كسانی است كه قلب منيب دارند؟ آيا همه انسان ها با هر سطح معرفتی و اعتقادی نمی‌توانند مخاطب اين دعوت باشند؟ و پاسخ قطعاً اين است كه دعوت برای همه است و حتی غافلان و گنهكاران هم در آخرين لحظه می‌توانند بازگردن و قطعاً بازگشتشان موجب خير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آيه توضيح اين نكته را در برداردكه خشيت باعث رشد انسان می‌شود و جلای باطن را سبب خواهد شد</w:t>
      </w:r>
      <w:r>
        <w:rPr>
          <w:rFonts w:eastAsia="IRNazanin" w:cs="IRNazanin"/>
          <w:color w:val="111111"/>
          <w:sz w:val="28"/>
          <w:szCs w:val="28"/>
          <w:rtl w:val="true"/>
          <w:lang w:bidi="fa-IR"/>
        </w:rPr>
        <w:t xml:space="preserve">. </w:t>
      </w:r>
      <w:bookmarkStart w:id="95" w:name="pg9483_119042"/>
    </w:p>
    <w:p>
      <w:pPr>
        <w:pStyle w:val="Heading5"/>
        <w:numPr>
          <w:ilvl w:val="4"/>
          <w:numId w:val="1"/>
        </w:numPr>
        <w:rPr/>
      </w:pPr>
      <w:bookmarkStart w:id="96" w:name="__RefHeading___Toc6315332_2870459653"/>
      <w:bookmarkStart w:id="97" w:name="_Toc35"/>
      <w:bookmarkEnd w:id="95"/>
      <w:bookmarkEnd w:id="96"/>
      <w:r>
        <w:rPr/>
        <w:t>1</w:t>
      </w:r>
      <w:r>
        <w:rPr>
          <w:rtl w:val="true"/>
        </w:rPr>
        <w:t xml:space="preserve">- </w:t>
      </w:r>
      <w:r>
        <w:rPr/>
        <w:t>2</w:t>
      </w:r>
      <w:r>
        <w:rPr>
          <w:rtl w:val="true"/>
        </w:rPr>
        <w:t xml:space="preserve">- </w:t>
      </w:r>
      <w:r>
        <w:rPr/>
        <w:t>4</w:t>
      </w:r>
      <w:r>
        <w:rPr>
          <w:rtl w:val="true"/>
        </w:rPr>
        <w:t xml:space="preserve">- </w:t>
      </w:r>
      <w:r>
        <w:rPr/>
        <w:t>4</w:t>
      </w:r>
      <w:r>
        <w:rPr>
          <w:rtl w:val="true"/>
        </w:rPr>
        <w:t xml:space="preserve">) </w:t>
      </w:r>
      <w:r>
        <w:rPr>
          <w:rtl w:val="true"/>
        </w:rPr>
        <w:t>سوره مباركه انسان</w:t>
      </w:r>
      <w:r>
        <w:rPr>
          <w:rtl w:val="true"/>
        </w:rPr>
        <w:t>:</w:t>
      </w:r>
      <w:bookmarkEnd w:id="97"/>
    </w:p>
    <w:p>
      <w:pPr>
        <w:pStyle w:val="BookText"/>
        <w:rPr/>
      </w:pPr>
      <w:r>
        <w:rPr>
          <w:rFonts w:ascii="IRNazanin" w:hAnsi="IRNazanin" w:eastAsia="IRNazanin"/>
          <w:color w:val="111111"/>
          <w:sz w:val="28"/>
          <w:sz w:val="28"/>
          <w:szCs w:val="28"/>
          <w:rtl w:val="true"/>
          <w:lang w:bidi="fa-IR"/>
        </w:rPr>
        <w:t>يكی از سوره‌های قرآن كه جذابيت موسيقائی و گوش نوازی آيات در آن قابل توجه است؛ سوره مباركه انسان است كه تأمل در مفاهيم آن می‌تواند قدری در فهم شكل‌گيری و چينش موسيقايی عبارات ما را كمک كند؛</w:t>
      </w:r>
    </w:p>
    <w:p>
      <w:pPr>
        <w:pStyle w:val="BookText"/>
        <w:rPr/>
      </w:pPr>
      <w:r>
        <w:rPr>
          <w:rFonts w:ascii="IRNazanin" w:hAnsi="IRNazanin" w:eastAsia="IRNazanin"/>
          <w:color w:val="111111"/>
          <w:sz w:val="28"/>
          <w:sz w:val="28"/>
          <w:szCs w:val="28"/>
          <w:rtl w:val="true"/>
          <w:lang w:bidi="fa-IR"/>
        </w:rPr>
        <w:t>محورهای کلی سوره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ابتدايی خلقت انسان</w:t>
      </w:r>
    </w:p>
    <w:p>
      <w:pPr>
        <w:pStyle w:val="BookText"/>
        <w:rPr/>
      </w:pPr>
      <w:r>
        <w:rPr>
          <w:rFonts w:ascii="IRNazanin" w:hAnsi="IRNazanin" w:eastAsia="IRNazanin"/>
          <w:color w:val="111111"/>
          <w:sz w:val="28"/>
          <w:sz w:val="28"/>
          <w:szCs w:val="28"/>
          <w:rtl w:val="true"/>
          <w:lang w:bidi="fa-IR"/>
        </w:rPr>
        <w:t>چگونگی شكل گيری انسان</w:t>
      </w:r>
    </w:p>
    <w:p>
      <w:pPr>
        <w:pStyle w:val="BookText"/>
        <w:rPr/>
      </w:pPr>
      <w:r>
        <w:rPr>
          <w:rFonts w:ascii="IRNazanin" w:hAnsi="IRNazanin" w:eastAsia="IRNazanin"/>
          <w:color w:val="111111"/>
          <w:sz w:val="28"/>
          <w:sz w:val="28"/>
          <w:szCs w:val="28"/>
          <w:rtl w:val="true"/>
          <w:lang w:bidi="fa-IR"/>
        </w:rPr>
        <w:t>اعطای اختيار</w:t>
      </w:r>
    </w:p>
    <w:p>
      <w:pPr>
        <w:pStyle w:val="BookText"/>
        <w:rPr/>
      </w:pPr>
      <w:r>
        <w:rPr>
          <w:rFonts w:ascii="IRNazanin" w:hAnsi="IRNazanin" w:eastAsia="IRNazanin"/>
          <w:color w:val="111111"/>
          <w:sz w:val="28"/>
          <w:sz w:val="28"/>
          <w:szCs w:val="28"/>
          <w:rtl w:val="true"/>
          <w:lang w:bidi="fa-IR"/>
        </w:rPr>
        <w:t>جزای كافرانويژگی های نيكوكاران</w:t>
      </w:r>
    </w:p>
    <w:p>
      <w:pPr>
        <w:pStyle w:val="BookText"/>
        <w:rPr/>
      </w:pPr>
      <w:r>
        <w:rPr>
          <w:rFonts w:ascii="IRNazanin" w:hAnsi="IRNazanin" w:eastAsia="IRNazanin"/>
          <w:color w:val="111111"/>
          <w:sz w:val="28"/>
          <w:sz w:val="28"/>
          <w:szCs w:val="28"/>
          <w:rtl w:val="true"/>
          <w:lang w:bidi="fa-IR"/>
        </w:rPr>
        <w:t>وفای به نذر</w:t>
      </w:r>
    </w:p>
    <w:p>
      <w:pPr>
        <w:pStyle w:val="BookText"/>
        <w:rPr/>
      </w:pPr>
      <w:r>
        <w:rPr>
          <w:rFonts w:ascii="IRNazanin" w:hAnsi="IRNazanin" w:eastAsia="IRNazanin"/>
          <w:color w:val="111111"/>
          <w:sz w:val="28"/>
          <w:sz w:val="28"/>
          <w:szCs w:val="28"/>
          <w:rtl w:val="true"/>
          <w:lang w:bidi="fa-IR"/>
        </w:rPr>
        <w:t>انجام همه كارها برای خدا</w:t>
      </w:r>
    </w:p>
    <w:p>
      <w:pPr>
        <w:pStyle w:val="BookText"/>
        <w:rPr/>
      </w:pPr>
      <w:r>
        <w:rPr>
          <w:rFonts w:ascii="IRNazanin" w:hAnsi="IRNazanin" w:eastAsia="IRNazanin"/>
          <w:color w:val="111111"/>
          <w:sz w:val="28"/>
          <w:sz w:val="28"/>
          <w:szCs w:val="28"/>
          <w:rtl w:val="true"/>
          <w:lang w:bidi="fa-IR"/>
        </w:rPr>
        <w:t>وفای به نذر</w:t>
      </w:r>
    </w:p>
    <w:p>
      <w:pPr>
        <w:pStyle w:val="BookText"/>
        <w:rPr/>
      </w:pPr>
      <w:r>
        <w:rPr>
          <w:rFonts w:ascii="IRNazanin" w:hAnsi="IRNazanin" w:eastAsia="IRNazanin"/>
          <w:color w:val="111111"/>
          <w:sz w:val="28"/>
          <w:sz w:val="28"/>
          <w:szCs w:val="28"/>
          <w:rtl w:val="true"/>
          <w:lang w:bidi="fa-IR"/>
        </w:rPr>
        <w:t>ترس واقعی از خدا</w:t>
      </w:r>
    </w:p>
    <w:p>
      <w:pPr>
        <w:pStyle w:val="BookText"/>
        <w:rPr/>
      </w:pPr>
      <w:r>
        <w:rPr>
          <w:rFonts w:ascii="IRNazanin" w:hAnsi="IRNazanin" w:eastAsia="IRNazanin"/>
          <w:color w:val="111111"/>
          <w:sz w:val="28"/>
          <w:sz w:val="28"/>
          <w:szCs w:val="28"/>
          <w:rtl w:val="true"/>
          <w:lang w:bidi="fa-IR"/>
        </w:rPr>
        <w:t>ويژگی های بهشت</w:t>
      </w:r>
    </w:p>
    <w:p>
      <w:pPr>
        <w:pStyle w:val="BookText"/>
        <w:rPr/>
      </w:pPr>
      <w:r>
        <w:rPr>
          <w:rFonts w:ascii="IRNazanin" w:hAnsi="IRNazanin" w:eastAsia="IRNazanin"/>
          <w:color w:val="111111"/>
          <w:sz w:val="28"/>
          <w:sz w:val="28"/>
          <w:szCs w:val="28"/>
          <w:rtl w:val="true"/>
          <w:lang w:bidi="fa-IR"/>
        </w:rPr>
        <w:t>نزول قرآن</w:t>
      </w:r>
    </w:p>
    <w:p>
      <w:pPr>
        <w:pStyle w:val="BookText"/>
        <w:rPr/>
      </w:pPr>
      <w:r>
        <w:rPr>
          <w:rFonts w:ascii="IRNazanin" w:hAnsi="IRNazanin" w:eastAsia="IRNazanin"/>
          <w:color w:val="111111"/>
          <w:sz w:val="28"/>
          <w:sz w:val="28"/>
          <w:szCs w:val="28"/>
          <w:rtl w:val="true"/>
          <w:lang w:bidi="fa-IR"/>
        </w:rPr>
        <w:t>امر به پيامبر برای شكيبائی در تبليغ</w:t>
      </w:r>
    </w:p>
    <w:p>
      <w:pPr>
        <w:pStyle w:val="BookText"/>
        <w:rPr/>
      </w:pPr>
      <w:r>
        <w:rPr>
          <w:rFonts w:ascii="IRNazanin" w:hAnsi="IRNazanin" w:eastAsia="IRNazanin"/>
          <w:color w:val="111111"/>
          <w:sz w:val="28"/>
          <w:sz w:val="28"/>
          <w:szCs w:val="28"/>
          <w:rtl w:val="true"/>
          <w:lang w:bidi="fa-IR"/>
        </w:rPr>
        <w:t>علاقه انسان به زندگی زودگذر دنيا</w:t>
      </w:r>
    </w:p>
    <w:p>
      <w:pPr>
        <w:pStyle w:val="BookText"/>
        <w:rPr/>
      </w:pPr>
      <w:r>
        <w:rPr>
          <w:rFonts w:ascii="IRNazanin" w:hAnsi="IRNazanin" w:eastAsia="IRNazanin"/>
          <w:color w:val="111111"/>
          <w:sz w:val="28"/>
          <w:sz w:val="28"/>
          <w:szCs w:val="28"/>
          <w:rtl w:val="true"/>
          <w:lang w:bidi="fa-IR"/>
        </w:rPr>
        <w:t>تذكر برای خداجويان حقيقی</w:t>
      </w:r>
    </w:p>
    <w:p>
      <w:pPr>
        <w:pStyle w:val="BookText"/>
        <w:rPr/>
      </w:pPr>
      <w:r>
        <w:rPr>
          <w:rFonts w:ascii="IRNazanin" w:hAnsi="IRNazanin" w:eastAsia="IRNazanin"/>
          <w:color w:val="111111"/>
          <w:sz w:val="28"/>
          <w:sz w:val="28"/>
          <w:szCs w:val="28"/>
          <w:rtl w:val="true"/>
          <w:lang w:bidi="fa-IR"/>
        </w:rPr>
        <w:t>نكات روايی و تفسيری زيادی پيرامون اين سوره مباركه مطرح گرديده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اندلسى، ابو حيان محمد بن يوسف، البحر المحيط، بيروت، 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حائرى تهرانى، میر سيد على، مقتنيات الدرر و ملتقطات الثمر، تهران، دار الكتب،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صادقى تهرانى، محمد، الفرقان فى تفسير القرآن بالقرآن، قم، فرهنگ اسلامى، چ دوم،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331</w:t>
      </w:r>
    </w:p>
    <w:p>
      <w:pPr>
        <w:pStyle w:val="Heading5"/>
        <w:numPr>
          <w:ilvl w:val="4"/>
          <w:numId w:val="1"/>
        </w:numPr>
        <w:rPr/>
      </w:pPr>
      <w:bookmarkStart w:id="98" w:name="__RefHeading___Toc6315334_2870459653"/>
      <w:bookmarkStart w:id="99" w:name="_Toc36"/>
      <w:bookmarkEnd w:id="98"/>
      <w:r>
        <w:rPr/>
        <w:t>1</w:t>
      </w:r>
      <w:r>
        <w:rPr>
          <w:rtl w:val="true"/>
        </w:rPr>
        <w:t xml:space="preserve">- </w:t>
      </w:r>
      <w:r>
        <w:rPr/>
        <w:t>2</w:t>
      </w:r>
      <w:r>
        <w:rPr>
          <w:rtl w:val="true"/>
        </w:rPr>
        <w:t xml:space="preserve">- </w:t>
      </w:r>
      <w:r>
        <w:rPr/>
        <w:t>4</w:t>
      </w:r>
      <w:r>
        <w:rPr>
          <w:rtl w:val="true"/>
        </w:rPr>
        <w:t xml:space="preserve">- </w:t>
      </w:r>
      <w:r>
        <w:rPr/>
        <w:t>5</w:t>
      </w:r>
      <w:r>
        <w:rPr>
          <w:rtl w:val="true"/>
        </w:rPr>
        <w:t xml:space="preserve">) </w:t>
      </w:r>
      <w:r>
        <w:rPr>
          <w:rtl w:val="true"/>
        </w:rPr>
        <w:t>سوره مباركه كهف</w:t>
      </w:r>
      <w:r>
        <w:rPr>
          <w:rtl w:val="true"/>
        </w:rPr>
        <w:t>:</w:t>
      </w:r>
      <w:bookmarkEnd w:id="99"/>
    </w:p>
    <w:p>
      <w:pPr>
        <w:pStyle w:val="BookText"/>
        <w:rPr/>
      </w:pPr>
      <w:r>
        <w:rPr>
          <w:rFonts w:ascii="IRNazanin" w:hAnsi="IRNazanin" w:eastAsia="IRNazanin"/>
          <w:color w:val="111111"/>
          <w:sz w:val="28"/>
          <w:sz w:val="28"/>
          <w:szCs w:val="28"/>
          <w:rtl w:val="true"/>
          <w:lang w:bidi="fa-IR"/>
        </w:rPr>
        <w:t>محورهای کلی سوره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قرآن كريم</w:t>
      </w:r>
    </w:p>
    <w:p>
      <w:pPr>
        <w:pStyle w:val="BookText"/>
        <w:rPr/>
      </w:pPr>
      <w:r>
        <w:rPr>
          <w:rFonts w:ascii="Amiri" w:hAnsi="Amiri" w:eastAsia="Amiri" w:cs="Amiri"/>
          <w:color w:val="111111"/>
          <w:sz w:val="28"/>
          <w:sz w:val="28"/>
          <w:szCs w:val="28"/>
          <w:rtl w:val="true"/>
          <w:lang w:bidi="ar-SA"/>
        </w:rPr>
        <w:t>آزمايش انسان</w:t>
      </w:r>
    </w:p>
    <w:p>
      <w:pPr>
        <w:pStyle w:val="BookText"/>
        <w:rPr/>
      </w:pPr>
      <w:r>
        <w:rPr>
          <w:rFonts w:ascii="Amiri" w:hAnsi="Amiri" w:eastAsia="Amiri" w:cs="Amiri"/>
          <w:color w:val="111111"/>
          <w:sz w:val="28"/>
          <w:sz w:val="28"/>
          <w:szCs w:val="28"/>
          <w:rtl w:val="true"/>
          <w:lang w:bidi="ar-SA"/>
        </w:rPr>
        <w:t>داستان اصحاب كهف</w:t>
      </w:r>
    </w:p>
    <w:p>
      <w:pPr>
        <w:pStyle w:val="BookText"/>
        <w:rPr/>
      </w:pPr>
      <w:r>
        <w:rPr>
          <w:rFonts w:ascii="IRNazanin" w:hAnsi="IRNazanin" w:eastAsia="IRNazanin"/>
          <w:color w:val="111111"/>
          <w:sz w:val="28"/>
          <w:sz w:val="28"/>
          <w:szCs w:val="28"/>
          <w:rtl w:val="true"/>
          <w:lang w:bidi="fa-IR"/>
        </w:rPr>
        <w:t>بيان جوانمردی آنان و قيام عليه ظلم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اعجاز الهی </w:t>
      </w:r>
      <w:bookmarkStart w:id="100" w:name="pg9483_119043"/>
    </w:p>
    <w:p>
      <w:pPr>
        <w:pStyle w:val="BookText"/>
        <w:rPr/>
      </w:pPr>
      <w:bookmarkEnd w:id="100"/>
      <w:r>
        <w:rPr>
          <w:rFonts w:ascii="Amiri" w:hAnsi="Amiri" w:eastAsia="Amiri" w:cs="Amiri"/>
          <w:color w:val="111111"/>
          <w:sz w:val="28"/>
          <w:sz w:val="28"/>
          <w:szCs w:val="28"/>
          <w:rtl w:val="true"/>
          <w:lang w:bidi="ar-SA"/>
        </w:rPr>
        <w:t>تبيين ايمان و عمل صالح</w:t>
      </w:r>
    </w:p>
    <w:p>
      <w:pPr>
        <w:pStyle w:val="BookText"/>
        <w:rPr/>
      </w:pPr>
      <w:r>
        <w:rPr>
          <w:rFonts w:ascii="IRNazanin" w:hAnsi="IRNazanin" w:eastAsia="IRNazanin"/>
          <w:color w:val="111111"/>
          <w:sz w:val="28"/>
          <w:sz w:val="28"/>
          <w:szCs w:val="28"/>
          <w:rtl w:val="true"/>
          <w:lang w:bidi="fa-IR"/>
        </w:rPr>
        <w:t>داستان آدم علیه السلام  و وسوسه شيطان</w:t>
      </w:r>
    </w:p>
    <w:p>
      <w:pPr>
        <w:pStyle w:val="BookText"/>
        <w:rPr/>
      </w:pPr>
      <w:r>
        <w:rPr>
          <w:rFonts w:ascii="IRNazanin" w:hAnsi="IRNazanin" w:eastAsia="IRNazanin"/>
          <w:color w:val="111111"/>
          <w:sz w:val="28"/>
          <w:sz w:val="28"/>
          <w:szCs w:val="28"/>
          <w:rtl w:val="true"/>
          <w:lang w:bidi="fa-IR"/>
        </w:rPr>
        <w:t>داستان حضرت موسي علیه السلام</w:t>
      </w:r>
    </w:p>
    <w:p>
      <w:pPr>
        <w:pStyle w:val="BookText"/>
        <w:rPr/>
      </w:pPr>
      <w:r>
        <w:rPr>
          <w:rFonts w:ascii="Amiri" w:hAnsi="Amiri" w:eastAsia="Amiri" w:cs="Amiri"/>
          <w:color w:val="111111"/>
          <w:sz w:val="28"/>
          <w:sz w:val="28"/>
          <w:szCs w:val="28"/>
          <w:rtl w:val="true"/>
          <w:lang w:bidi="ar-SA"/>
        </w:rPr>
        <w:t>بيان داستان ذوالقرنين</w:t>
      </w:r>
    </w:p>
    <w:p>
      <w:pPr>
        <w:pStyle w:val="BookText"/>
        <w:rPr/>
      </w:pPr>
      <w:r>
        <w:rPr>
          <w:rFonts w:ascii="Amiri" w:hAnsi="Amiri" w:eastAsia="Amiri" w:cs="Amiri"/>
          <w:color w:val="111111"/>
          <w:sz w:val="28"/>
          <w:sz w:val="28"/>
          <w:szCs w:val="28"/>
          <w:rtl w:val="true"/>
          <w:lang w:bidi="ar-SA"/>
        </w:rPr>
        <w:t>بيان عظمت خداوند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مظهرى، محمد ثناءالله، التفسير المظهرى، پاكستان، مكتبة رشديه،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زحيلى، وهبة بن مصطفى، التفسير المنير، بيروت؛ دمشق، دار الفكر المعاصر، چ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5"/>
        <w:numPr>
          <w:ilvl w:val="4"/>
          <w:numId w:val="1"/>
        </w:numPr>
        <w:rPr/>
      </w:pPr>
      <w:bookmarkStart w:id="101" w:name="__RefHeading___Toc6315336_2870459653"/>
      <w:bookmarkStart w:id="102" w:name="_Toc37"/>
      <w:bookmarkEnd w:id="101"/>
      <w:r>
        <w:rPr/>
        <w:t>1</w:t>
      </w:r>
      <w:r>
        <w:rPr>
          <w:rtl w:val="true"/>
        </w:rPr>
        <w:t xml:space="preserve">- </w:t>
      </w:r>
      <w:r>
        <w:rPr/>
        <w:t>2</w:t>
      </w:r>
      <w:r>
        <w:rPr>
          <w:rtl w:val="true"/>
        </w:rPr>
        <w:t xml:space="preserve">- </w:t>
      </w:r>
      <w:r>
        <w:rPr/>
        <w:t>4</w:t>
      </w:r>
      <w:r>
        <w:rPr>
          <w:rtl w:val="true"/>
        </w:rPr>
        <w:t xml:space="preserve">- </w:t>
      </w:r>
      <w:r>
        <w:rPr/>
        <w:t>6</w:t>
      </w:r>
      <w:r>
        <w:rPr>
          <w:rtl w:val="true"/>
        </w:rPr>
        <w:t xml:space="preserve">) </w:t>
      </w:r>
      <w:r>
        <w:rPr>
          <w:rtl w:val="true"/>
        </w:rPr>
        <w:t>سوره مباركه فرقان</w:t>
      </w:r>
      <w:r>
        <w:rPr>
          <w:rtl w:val="true"/>
        </w:rPr>
        <w:t>:</w:t>
      </w:r>
      <w:bookmarkEnd w:id="102"/>
    </w:p>
    <w:p>
      <w:pPr>
        <w:pStyle w:val="BookText"/>
        <w:rPr/>
      </w:pPr>
      <w:r>
        <w:rPr>
          <w:rFonts w:ascii="IRNazanin" w:hAnsi="IRNazanin" w:eastAsia="IRNazanin"/>
          <w:color w:val="111111"/>
          <w:sz w:val="28"/>
          <w:sz w:val="28"/>
          <w:szCs w:val="28"/>
          <w:rtl w:val="true"/>
          <w:lang w:bidi="fa-IR"/>
        </w:rPr>
        <w:t>محورهای کلی سوره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دهندگی قرآن كريم</w:t>
      </w:r>
    </w:p>
    <w:p>
      <w:pPr>
        <w:pStyle w:val="BookText"/>
        <w:rPr/>
      </w:pPr>
      <w:r>
        <w:rPr>
          <w:rFonts w:ascii="Amiri" w:hAnsi="Amiri" w:eastAsia="Amiri" w:cs="Amiri"/>
          <w:color w:val="111111"/>
          <w:sz w:val="28"/>
          <w:sz w:val="28"/>
          <w:szCs w:val="28"/>
          <w:rtl w:val="true"/>
          <w:lang w:bidi="ar-SA"/>
        </w:rPr>
        <w:t>بيان عظمت خداوند متعال</w:t>
      </w:r>
    </w:p>
    <w:p>
      <w:pPr>
        <w:pStyle w:val="BookText"/>
        <w:rPr/>
      </w:pPr>
      <w:r>
        <w:rPr>
          <w:rFonts w:ascii="IRNazanin" w:hAnsi="IRNazanin" w:eastAsia="IRNazanin"/>
          <w:color w:val="111111"/>
          <w:sz w:val="28"/>
          <w:sz w:val="28"/>
          <w:szCs w:val="28"/>
          <w:rtl w:val="true"/>
          <w:lang w:bidi="fa-IR"/>
        </w:rPr>
        <w:t>مبانی توحيدی</w:t>
      </w:r>
    </w:p>
    <w:p>
      <w:pPr>
        <w:pStyle w:val="BookText"/>
        <w:rPr/>
      </w:pPr>
      <w:r>
        <w:rPr>
          <w:rFonts w:ascii="Amiri" w:hAnsi="Amiri" w:eastAsia="Amiri" w:cs="Amiri"/>
          <w:color w:val="111111"/>
          <w:sz w:val="28"/>
          <w:sz w:val="28"/>
          <w:szCs w:val="28"/>
          <w:rtl w:val="true"/>
          <w:lang w:bidi="ar-SA"/>
        </w:rPr>
        <w:t>ايمان حقيق و عمل صالح</w:t>
      </w:r>
    </w:p>
    <w:p>
      <w:pPr>
        <w:pStyle w:val="BookText"/>
        <w:rPr/>
      </w:pPr>
      <w:r>
        <w:rPr>
          <w:rFonts w:ascii="IRNazanin" w:hAnsi="IRNazanin" w:eastAsia="IRNazanin"/>
          <w:color w:val="111111"/>
          <w:sz w:val="28"/>
          <w:sz w:val="28"/>
          <w:szCs w:val="28"/>
          <w:rtl w:val="true"/>
          <w:lang w:bidi="fa-IR"/>
        </w:rPr>
        <w:t>اشاره به حضرت موسي علیه السلام</w:t>
      </w:r>
    </w:p>
    <w:p>
      <w:pPr>
        <w:pStyle w:val="BookText"/>
        <w:rPr/>
      </w:pPr>
      <w:r>
        <w:rPr>
          <w:rFonts w:ascii="IRNazanin" w:hAnsi="IRNazanin" w:eastAsia="IRNazanin"/>
          <w:color w:val="111111"/>
          <w:sz w:val="28"/>
          <w:sz w:val="28"/>
          <w:szCs w:val="28"/>
          <w:rtl w:val="true"/>
          <w:lang w:bidi="fa-IR"/>
        </w:rPr>
        <w:t>اشاره به قوم نوح علیه السلام</w:t>
      </w:r>
    </w:p>
    <w:p>
      <w:pPr>
        <w:pStyle w:val="BookText"/>
        <w:rPr/>
      </w:pPr>
      <w:r>
        <w:rPr>
          <w:rFonts w:ascii="Amiri" w:hAnsi="Amiri" w:eastAsia="Amiri" w:cs="Amiri"/>
          <w:color w:val="111111"/>
          <w:sz w:val="28"/>
          <w:sz w:val="28"/>
          <w:szCs w:val="28"/>
          <w:rtl w:val="true"/>
          <w:lang w:bidi="ar-SA"/>
        </w:rPr>
        <w:t>بيان داستان عاد و ثمود</w:t>
      </w:r>
    </w:p>
    <w:p>
      <w:pPr>
        <w:pStyle w:val="BookText"/>
        <w:rPr/>
      </w:pPr>
      <w:r>
        <w:rPr>
          <w:rFonts w:ascii="IRNazanin" w:hAnsi="IRNazanin" w:eastAsia="IRNazanin"/>
          <w:color w:val="111111"/>
          <w:sz w:val="28"/>
          <w:sz w:val="28"/>
          <w:szCs w:val="28"/>
          <w:rtl w:val="true"/>
          <w:lang w:bidi="fa-IR"/>
        </w:rPr>
        <w:t>ويژگی عباد الرحمن</w:t>
      </w:r>
    </w:p>
    <w:p>
      <w:pPr>
        <w:pStyle w:val="BookText"/>
        <w:rPr/>
      </w:pPr>
      <w:r>
        <w:rPr>
          <w:rFonts w:ascii="IRNazanin" w:hAnsi="IRNazanin" w:eastAsia="IRNazanin"/>
          <w:color w:val="111111"/>
          <w:sz w:val="28"/>
          <w:sz w:val="28"/>
          <w:szCs w:val="28"/>
          <w:rtl w:val="true"/>
          <w:lang w:bidi="fa-IR"/>
        </w:rPr>
        <w:t>توبه حقيقی و عمل صالح</w:t>
      </w:r>
    </w:p>
    <w:p>
      <w:pPr>
        <w:pStyle w:val="BookText"/>
        <w:rPr/>
      </w:pPr>
      <w:r>
        <w:rPr>
          <w:rFonts w:ascii="Amiri" w:hAnsi="Amiri" w:eastAsia="Amiri" w:cs="Amiri"/>
          <w:color w:val="111111"/>
          <w:sz w:val="28"/>
          <w:sz w:val="28"/>
          <w:szCs w:val="28"/>
          <w:rtl w:val="true"/>
          <w:lang w:bidi="ar-SA"/>
        </w:rPr>
        <w:t>ذكر وياد نعمات الهي</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ثعلبى نيشابورى ابو اسحاق احمد بن ابراهيم، الكشف و البيان، بيروت، دار إحياء التراث، 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قمى مشهدى، محمد بن محمدرضا، كنز الدقائق و بحر الغرائب، تهران، وزارت ارشاد، چ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5"/>
        <w:numPr>
          <w:ilvl w:val="4"/>
          <w:numId w:val="1"/>
        </w:numPr>
        <w:rPr/>
      </w:pPr>
      <w:bookmarkStart w:id="103" w:name="__RefHeading___Toc6315338_2870459653"/>
      <w:bookmarkStart w:id="104" w:name="_Toc38"/>
      <w:bookmarkEnd w:id="103"/>
      <w:r>
        <w:rPr/>
        <w:t>1</w:t>
      </w:r>
      <w:r>
        <w:rPr>
          <w:rtl w:val="true"/>
        </w:rPr>
        <w:t xml:space="preserve">- </w:t>
      </w:r>
      <w:r>
        <w:rPr/>
        <w:t>2</w:t>
      </w:r>
      <w:r>
        <w:rPr>
          <w:rtl w:val="true"/>
        </w:rPr>
        <w:t xml:space="preserve">- </w:t>
      </w:r>
      <w:r>
        <w:rPr/>
        <w:t>4</w:t>
      </w:r>
      <w:r>
        <w:rPr>
          <w:rtl w:val="true"/>
        </w:rPr>
        <w:t xml:space="preserve">- </w:t>
      </w:r>
      <w:r>
        <w:rPr/>
        <w:t>7</w:t>
      </w:r>
      <w:r>
        <w:rPr>
          <w:rtl w:val="true"/>
        </w:rPr>
        <w:t xml:space="preserve">) </w:t>
      </w:r>
      <w:r>
        <w:rPr>
          <w:rtl w:val="true"/>
        </w:rPr>
        <w:t>سوره مباركه قارعه</w:t>
      </w:r>
      <w:r>
        <w:rPr>
          <w:rtl w:val="true"/>
        </w:rPr>
        <w:t>:</w:t>
      </w:r>
      <w:bookmarkEnd w:id="104"/>
    </w:p>
    <w:p>
      <w:pPr>
        <w:pStyle w:val="BookText"/>
        <w:rPr/>
      </w:pPr>
      <w:r>
        <w:rPr>
          <w:rFonts w:ascii="IRNazanin" w:hAnsi="IRNazanin" w:eastAsia="IRNazanin"/>
          <w:color w:val="111111"/>
          <w:sz w:val="28"/>
          <w:sz w:val="28"/>
          <w:szCs w:val="28"/>
          <w:rtl w:val="true"/>
          <w:lang w:bidi="fa-IR"/>
        </w:rPr>
        <w:t>محتوای اين سوره مباركه بر مبنای قيامت و بيان احوالات آن استوار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6315340_2870459653"/>
      <w:bookmarkStart w:id="106" w:name="_Toc39"/>
      <w:bookmarkEnd w:id="105"/>
      <w:r>
        <w:rPr/>
        <w:t>1</w:t>
      </w:r>
      <w:r>
        <w:rPr>
          <w:rtl w:val="true"/>
        </w:rPr>
        <w:t xml:space="preserve">- </w:t>
      </w:r>
      <w:r>
        <w:rPr/>
        <w:t>2</w:t>
      </w:r>
      <w:r>
        <w:rPr>
          <w:rtl w:val="true"/>
        </w:rPr>
        <w:t xml:space="preserve">- </w:t>
      </w:r>
      <w:r>
        <w:rPr/>
        <w:t>4</w:t>
      </w:r>
      <w:r>
        <w:rPr>
          <w:rtl w:val="true"/>
        </w:rPr>
        <w:t xml:space="preserve">- </w:t>
      </w:r>
      <w:r>
        <w:rPr/>
        <w:t>8</w:t>
      </w:r>
      <w:r>
        <w:rPr>
          <w:rtl w:val="true"/>
        </w:rPr>
        <w:t xml:space="preserve">) </w:t>
      </w:r>
      <w:r>
        <w:rPr>
          <w:rtl w:val="true"/>
        </w:rPr>
        <w:t>سوره مباركه تكاثر</w:t>
      </w:r>
      <w:r>
        <w:rPr>
          <w:rtl w:val="true"/>
        </w:rPr>
        <w:t>:</w:t>
      </w:r>
      <w:bookmarkEnd w:id="106"/>
    </w:p>
    <w:p>
      <w:pPr>
        <w:pStyle w:val="BookText"/>
        <w:rPr/>
      </w:pPr>
      <w:r>
        <w:rPr>
          <w:rFonts w:ascii="IRNazanin" w:hAnsi="IRNazanin" w:eastAsia="IRNazanin"/>
          <w:color w:val="111111"/>
          <w:sz w:val="28"/>
          <w:sz w:val="28"/>
          <w:szCs w:val="28"/>
          <w:rtl w:val="true"/>
          <w:lang w:bidi="fa-IR"/>
        </w:rPr>
        <w:t>محتوای اين سوره بر مبنای نكوهش فخر فروشی و تقبيح رفتارهای زشت انسانی استوار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بحرانى، سيد هاشم، البرهان فى تفسير القرآن، تهران، بنياد بعثت،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bookmarkStart w:id="107" w:name="pg9483_119044"/>
    </w:p>
    <w:p>
      <w:pPr>
        <w:pStyle w:val="BookText"/>
        <w:rPr/>
      </w:pPr>
      <w:bookmarkEnd w:id="107"/>
      <w:r>
        <w:rPr>
          <w:rFonts w:ascii="IRNazanin" w:hAnsi="IRNazanin" w:eastAsia="IRNazanin"/>
          <w:color w:val="111111"/>
          <w:sz w:val="28"/>
          <w:sz w:val="28"/>
          <w:szCs w:val="28"/>
          <w:rtl w:val="true"/>
          <w:lang w:bidi="fa-IR"/>
        </w:rPr>
        <w:t>علاوه بر اين برخی كتب بلاغی به عبارت كلا سوف تعلمون اشاره كرده و تكرار آن را مفيد انذار ثانی دانسته اند كه اشد و ابلغ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08" w:name="__RefHeading___Toc6315342_2870459653"/>
      <w:bookmarkStart w:id="109" w:name="_Toc40"/>
      <w:bookmarkEnd w:id="108"/>
      <w:r>
        <w:rPr/>
        <w:t>1</w:t>
      </w:r>
      <w:r>
        <w:rPr>
          <w:rtl w:val="true"/>
        </w:rPr>
        <w:t xml:space="preserve">- </w:t>
      </w:r>
      <w:r>
        <w:rPr/>
        <w:t>2</w:t>
      </w:r>
      <w:r>
        <w:rPr>
          <w:rtl w:val="true"/>
        </w:rPr>
        <w:t xml:space="preserve">- </w:t>
      </w:r>
      <w:r>
        <w:rPr/>
        <w:t>5</w:t>
      </w:r>
      <w:r>
        <w:rPr>
          <w:rtl w:val="true"/>
        </w:rPr>
        <w:t xml:space="preserve">) </w:t>
      </w:r>
      <w:r>
        <w:rPr>
          <w:rtl w:val="true"/>
        </w:rPr>
        <w:t>يافته های علمی</w:t>
      </w:r>
      <w:r>
        <w:rPr>
          <w:rtl w:val="true"/>
        </w:rPr>
        <w:t>:</w:t>
      </w:r>
      <w:bookmarkEnd w:id="109"/>
    </w:p>
    <w:p>
      <w:pPr>
        <w:pStyle w:val="BookText"/>
        <w:rPr/>
      </w:pPr>
      <w:r>
        <w:rPr>
          <w:rFonts w:ascii="IRNazanin" w:hAnsi="IRNazanin" w:eastAsia="IRNazanin"/>
          <w:color w:val="111111"/>
          <w:sz w:val="28"/>
          <w:sz w:val="28"/>
          <w:szCs w:val="28"/>
          <w:rtl w:val="true"/>
          <w:lang w:bidi="fa-IR"/>
        </w:rPr>
        <w:t>زيبايي‌های شنيداری، تكرارها، استفاده از آهنگ‌های به خصوص در بيان الفاظ و عبارات، تركيب و چيدمان متفاوت هر يک از سوره‌ها و حتی بلندی و كوتاهی حجم آن‌ها، همه در راستای رساندن پيام الهی قرآن به بشر قرار می‌گيرند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در قرآن از همه ابزارها و زيبايي‌های شنيداری و بلاغی در بيان منظور نظر خود بهره برده و برای انسان دارای قلب و عقل سليم هيچ بهانه ای باقی نمی‌گذارد تا مستقيماً به درک حقايق حقه الهی در قرآن برسد</w:t>
      </w:r>
      <w:r>
        <w:rPr>
          <w:rFonts w:eastAsia="IRNazanin" w:cs="IRNazanin"/>
          <w:color w:val="111111"/>
          <w:sz w:val="28"/>
          <w:szCs w:val="28"/>
          <w:rtl w:val="true"/>
          <w:lang w:bidi="fa-IR"/>
        </w:rPr>
        <w:t>.</w:t>
      </w:r>
    </w:p>
    <w:p>
      <w:pPr>
        <w:pStyle w:val="Heading4"/>
        <w:numPr>
          <w:ilvl w:val="3"/>
          <w:numId w:val="1"/>
        </w:numPr>
        <w:rPr/>
      </w:pPr>
      <w:bookmarkStart w:id="110" w:name="__RefHeading___Toc6315344_2870459653"/>
      <w:bookmarkStart w:id="111" w:name="_Toc41"/>
      <w:bookmarkEnd w:id="110"/>
      <w:r>
        <w:rPr/>
        <w:t>1</w:t>
      </w:r>
      <w:r>
        <w:rPr>
          <w:rtl w:val="true"/>
        </w:rPr>
        <w:t xml:space="preserve">- </w:t>
      </w:r>
      <w:r>
        <w:rPr/>
        <w:t>2</w:t>
      </w:r>
      <w:r>
        <w:rPr>
          <w:rtl w:val="true"/>
        </w:rPr>
        <w:t xml:space="preserve">- </w:t>
      </w:r>
      <w:r>
        <w:rPr/>
        <w:t>6</w:t>
      </w:r>
      <w:r>
        <w:rPr>
          <w:rtl w:val="true"/>
        </w:rPr>
        <w:t xml:space="preserve">) </w:t>
      </w:r>
      <w:r>
        <w:rPr>
          <w:rtl w:val="true"/>
        </w:rPr>
        <w:t>ديدگاه دانشمندان غربي</w:t>
      </w:r>
      <w:r>
        <w:rPr>
          <w:rtl w:val="true"/>
        </w:rPr>
        <w:t>:</w:t>
      </w:r>
      <w:bookmarkEnd w:id="111"/>
    </w:p>
    <w:p>
      <w:pPr>
        <w:pStyle w:val="BookText"/>
        <w:rPr/>
      </w:pPr>
      <w:r>
        <w:rPr>
          <w:rFonts w:ascii="IRNazanin" w:hAnsi="IRNazanin" w:eastAsia="IRNazanin"/>
          <w:color w:val="111111"/>
          <w:sz w:val="28"/>
          <w:sz w:val="28"/>
          <w:szCs w:val="28"/>
          <w:rtl w:val="true"/>
          <w:lang w:bidi="fa-IR"/>
        </w:rPr>
        <w:t>فرد گیوم، دانشمند انگلیسی و استاد دانشگاه لندن، در رابطه با ادبيات جذاب و تأثيرگذار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ادبیات خاصی دارد و نمی توان تأثیر آن را در ترجمه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آهنگ خاص و زیبائی عجیب و تأثیر عمیقی دارد، که گوش انسان را نوازش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مسیحیان عرب، تحت تأثیر شیوه‌ی ادبی قرآن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بسیاری از مستشرقین را نیز به خود جلب کرده است، هنگامی که قرآن خوانده می‌شود ما مسیحیان می‌بینیم اثری جادویی دارد که توجه شنونده را به سوی جملات عجیب و اندرزهای عبرت انگیز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امتیازاتی این طرز تفکر را می‌بخشد که قرآن قابل رقابت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است که در ادبیات عربی با آن همه گستردگی که در نثر و شعر دارد چیزی که بتواند مقارنه و موازنه با قرآن کند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مری گلیورد دورمان، دانشمند و خاورشناس بزرگ قرآن را معجزه جاويد می‌داند؛</w:t>
      </w:r>
    </w:p>
    <w:p>
      <w:pPr>
        <w:pStyle w:val="BookText"/>
        <w:rPr/>
      </w:pPr>
      <w:r>
        <w:rPr>
          <w:rFonts w:ascii="IRNazanin" w:hAnsi="IRNazanin" w:eastAsia="IRNazanin"/>
          <w:color w:val="111111"/>
          <w:sz w:val="28"/>
          <w:sz w:val="28"/>
          <w:szCs w:val="28"/>
          <w:rtl w:val="true"/>
          <w:lang w:bidi="fa-IR"/>
        </w:rPr>
        <w:t>قرآن لفظ به لفظ به وسیله جبرئیل بر محمد  صلی الله علیه واله  وحی شد و هریک از الفاظ آن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معجزه‌ای است جاوید و شاهد بر راست بودن ادعای محمد  صلی الله علیه واله  قسمتی از جنبه اعجاز آن مربوط به سبک و اسلوب انشای آن می‌باشد، و این سبک و اسلوب به قدری کامل و عظیم و با شکوه است که در حقیقت امر نه جن و نه انس توانایی بر آوردن مثل آن را ندارند و نمی‌توانند کوچکترین نظیر و شبیه به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از اعجاز قرآن مربوط به تعلیمات و پیشگویی‌های است که در آن مندرج می باشد و این قرآن به نحو اعجاز دارای اطلاعاتی است که مرد درس نخوانده‌ای؛ مانند محمد  صلی الله علیه واله  هیچ گاه قادر نبود شخصاً آن کلمات و الفاظ و اطلاعات را جمع آوری کرده باشد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نويسنده آلمانى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را كتابی می داند كه می تواند جهان مدار شود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اثرى است كه به واسطه سنگينى عبارت‌هاى آن، خواننده در ابتداى امر رمیده مى‌شود و سپس مفتون جاذبه آن و بالاخره بى‌اختيار مجذوب زيبايى‌هاى بى‌پايان آن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دراز كشيشان از خدابى‌خبر ما را از پى‌بردن به حقايق قرآن مقدس و عظمت آورنده آن دور نگه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نزديک است كه اين كتاب وصف‌ناپذير، عالم را به خود جلب و تأثير عمیقى در علم و دانش جهان گذاشته، در نتيجه جهان‌مدار گردد</w:t>
      </w:r>
      <w:r>
        <w:rPr>
          <w:rFonts w:eastAsia="IRNazanin" w:cs="IRNazanin"/>
          <w:color w:val="111111"/>
          <w:sz w:val="28"/>
          <w:szCs w:val="28"/>
          <w:rtl w:val="true"/>
          <w:lang w:bidi="fa-IR"/>
        </w:rPr>
        <w:t>.»</w:t>
      </w:r>
      <w:r>
        <w:rPr>
          <w:rStyle w:val="FootnoteAnchor"/>
          <w:rtl w:val="true"/>
        </w:rPr>
        <w:footnoteReference w:id="112"/>
      </w:r>
      <w:bookmarkStart w:id="112" w:name="pg9483_119046"/>
    </w:p>
    <w:p>
      <w:pPr>
        <w:pStyle w:val="Heading2"/>
        <w:numPr>
          <w:ilvl w:val="1"/>
          <w:numId w:val="1"/>
        </w:numPr>
        <w:rPr/>
      </w:pPr>
      <w:bookmarkStart w:id="113" w:name="__RefHeading___Toc6315346_2870459653"/>
      <w:bookmarkStart w:id="114" w:name="_Toc42"/>
      <w:bookmarkEnd w:id="112"/>
      <w:bookmarkEnd w:id="113"/>
      <w:r>
        <w:rPr>
          <w:rtl w:val="true"/>
        </w:rPr>
        <w:t>فصل دوم</w:t>
      </w:r>
      <w:r>
        <w:rPr>
          <w:rtl w:val="true"/>
        </w:rPr>
        <w:t xml:space="preserve">: </w:t>
      </w:r>
      <w:r>
        <w:rPr>
          <w:rtl w:val="true"/>
        </w:rPr>
        <w:t>جاذبه های محتوايي</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6315348_2870459653"/>
      <w:bookmarkStart w:id="116" w:name="_Toc43"/>
      <w:bookmarkEnd w:id="115"/>
      <w:r>
        <w:rPr>
          <w:rtl w:val="true"/>
        </w:rPr>
        <w:t>اشاره</w:t>
      </w:r>
      <w:bookmarkStart w:id="117" w:name="pg9483_119047"/>
      <w:bookmarkEnd w:id="116"/>
    </w:p>
    <w:p>
      <w:pPr>
        <w:pStyle w:val="Heading3"/>
        <w:numPr>
          <w:ilvl w:val="2"/>
          <w:numId w:val="1"/>
        </w:numPr>
        <w:rPr/>
      </w:pPr>
      <w:bookmarkStart w:id="118" w:name="__RefHeading___Toc6315350_2870459653"/>
      <w:bookmarkStart w:id="119" w:name="_Toc44"/>
      <w:bookmarkEnd w:id="117"/>
      <w:bookmarkEnd w:id="118"/>
      <w:r>
        <w:rPr/>
        <w:t>2</w:t>
      </w:r>
      <w:r>
        <w:rPr>
          <w:rtl w:val="true"/>
        </w:rPr>
        <w:t xml:space="preserve">- </w:t>
      </w:r>
      <w:r>
        <w:rPr/>
        <w:t>1</w:t>
      </w:r>
      <w:r>
        <w:rPr>
          <w:rtl w:val="true"/>
        </w:rPr>
        <w:t xml:space="preserve">) </w:t>
      </w:r>
      <w:r>
        <w:rPr>
          <w:rtl w:val="true"/>
        </w:rPr>
        <w:t>پاسخ به نياز های بشر در تمام اعصار؛</w:t>
      </w:r>
      <w:bookmarkEnd w:id="119"/>
    </w:p>
    <w:p>
      <w:pPr>
        <w:pStyle w:val="Heading4"/>
        <w:numPr>
          <w:ilvl w:val="3"/>
          <w:numId w:val="1"/>
        </w:numPr>
        <w:rPr/>
      </w:pPr>
      <w:bookmarkStart w:id="120" w:name="__RefHeading___Toc6315352_2870459653"/>
      <w:bookmarkStart w:id="121" w:name="_Toc45"/>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قرآن مجيد مشتمل است بر هدف كامل انسانيت و آن را به كامل ترين وجه بيان مى‌كند، زيرا هدف انسانيت، جهان بينى كامل و به كاربستن اصول اخلاقى و قوانين عملى است كه لازمه همان جهان بينى باشد و قرآن مجيد تشريح كامل اين مقصد را به عهده دارد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قرآن كريم در آيات بسياری عوامل و زمینه های صلاح يا فساد افراد و جوامع را مورد اشاره قرار داده و تابلوی بديعی را از انسان ها و جوامع مختلف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بخش های مختلف با بيان سرگذشت اقوام و جوامع پيشين، الگويی روشن برای انسان امروز به دست می‌دهد تا او راه خود را از میان اين فراز و نشيب‌های تاريخی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تدبر و مطالعه در اين گونه آيات می‌تواند در رهنمون ساختن امت اسلامی و آحاد آن به سوی رشد و تعالی و نجات از گرداب فساد و انحطاط نقشی موثر و كارآمد ايفا نمايد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قرآن برای اصلاح انواع مختلفی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نفس و خودسازي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اصلاح میان دو فرد</w:t>
      </w:r>
    </w:p>
    <w:p>
      <w:pPr>
        <w:pStyle w:val="BookText"/>
        <w:rPr/>
      </w:pPr>
      <w:r>
        <w:rPr>
          <w:rFonts w:ascii="Amiri" w:hAnsi="Amiri" w:eastAsia="Amiri" w:cs="Amiri"/>
          <w:color w:val="111111"/>
          <w:sz w:val="28"/>
          <w:sz w:val="28"/>
          <w:szCs w:val="28"/>
          <w:rtl w:val="true"/>
          <w:lang w:bidi="ar-SA"/>
        </w:rPr>
        <w:t>اصلاح در محيط خانواده</w:t>
      </w:r>
    </w:p>
    <w:p>
      <w:pPr>
        <w:pStyle w:val="BookText"/>
        <w:rPr/>
      </w:pPr>
      <w:r>
        <w:rPr>
          <w:rFonts w:ascii="Amiri" w:hAnsi="Amiri" w:eastAsia="Amiri" w:cs="Amiri"/>
          <w:color w:val="111111"/>
          <w:sz w:val="28"/>
          <w:sz w:val="28"/>
          <w:szCs w:val="28"/>
          <w:rtl w:val="true"/>
          <w:lang w:bidi="ar-SA"/>
        </w:rPr>
        <w:t>اصلاح در محيط جامعه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بايد دانست كه محيط اجتماعی سالم از ديدگاه اسلام و قرآن محيطی است كه افراد رشد يافته معنوی در آن زيست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روش های قرآن برای سالم سازی محيط اجتماعی از مفاسد اخلاقی،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يابی انحرافات</w:t>
      </w:r>
    </w:p>
    <w:p>
      <w:pPr>
        <w:pStyle w:val="BookText"/>
        <w:rPr/>
      </w:pPr>
      <w:r>
        <w:rPr>
          <w:rFonts w:ascii="IRNazanin" w:hAnsi="IRNazanin" w:eastAsia="IRNazanin"/>
          <w:color w:val="111111"/>
          <w:sz w:val="28"/>
          <w:sz w:val="28"/>
          <w:szCs w:val="28"/>
          <w:rtl w:val="true"/>
          <w:lang w:bidi="fa-IR"/>
        </w:rPr>
        <w:t>دگرگونی ارزش های و اعتقادات</w:t>
      </w:r>
    </w:p>
    <w:p>
      <w:pPr>
        <w:pStyle w:val="BookText"/>
        <w:rPr/>
      </w:pPr>
      <w:r>
        <w:rPr>
          <w:rFonts w:ascii="Amiri" w:hAnsi="Amiri" w:eastAsia="Amiri" w:cs="Amiri"/>
          <w:color w:val="111111"/>
          <w:sz w:val="28"/>
          <w:sz w:val="28"/>
          <w:szCs w:val="28"/>
          <w:rtl w:val="true"/>
          <w:lang w:bidi="ar-SA"/>
        </w:rPr>
        <w:t>اصلاح تدريجي</w:t>
      </w:r>
    </w:p>
    <w:p>
      <w:pPr>
        <w:pStyle w:val="BookText"/>
        <w:rPr/>
      </w:pPr>
      <w:r>
        <w:rPr>
          <w:rFonts w:ascii="IRNazanin" w:hAnsi="IRNazanin" w:eastAsia="IRNazanin"/>
          <w:color w:val="111111"/>
          <w:sz w:val="28"/>
          <w:sz w:val="28"/>
          <w:szCs w:val="28"/>
          <w:rtl w:val="true"/>
          <w:lang w:bidi="fa-IR"/>
        </w:rPr>
        <w:t>امر به معروف و نهی از منكر</w:t>
      </w:r>
    </w:p>
    <w:p>
      <w:pPr>
        <w:pStyle w:val="BookText"/>
        <w:rPr/>
      </w:pPr>
      <w:r>
        <w:rPr>
          <w:rFonts w:ascii="IRNazanin" w:hAnsi="IRNazanin" w:eastAsia="IRNazanin"/>
          <w:color w:val="111111"/>
          <w:sz w:val="28"/>
          <w:sz w:val="28"/>
          <w:szCs w:val="28"/>
          <w:rtl w:val="true"/>
          <w:lang w:bidi="fa-IR"/>
        </w:rPr>
        <w:t>بهره جستن از روش ها و تكنيك‌های مختلف</w:t>
      </w:r>
    </w:p>
    <w:p>
      <w:pPr>
        <w:pStyle w:val="BookText"/>
        <w:rPr/>
      </w:pPr>
      <w:r>
        <w:rPr>
          <w:rFonts w:ascii="IRNazanin" w:hAnsi="IRNazanin" w:eastAsia="IRNazanin"/>
          <w:color w:val="111111"/>
          <w:sz w:val="28"/>
          <w:sz w:val="28"/>
          <w:szCs w:val="28"/>
          <w:rtl w:val="true"/>
          <w:lang w:bidi="fa-IR"/>
        </w:rPr>
        <w:t>بازگذاردن راه صحيح و مشروع پيش از ممنوعيت ها</w:t>
      </w:r>
    </w:p>
    <w:p>
      <w:pPr>
        <w:pStyle w:val="BookText"/>
        <w:rPr/>
      </w:pPr>
      <w:r>
        <w:rPr>
          <w:rFonts w:ascii="IRNazanin" w:hAnsi="IRNazanin" w:eastAsia="IRNazanin"/>
          <w:color w:val="111111"/>
          <w:sz w:val="28"/>
          <w:sz w:val="28"/>
          <w:szCs w:val="28"/>
          <w:rtl w:val="true"/>
          <w:lang w:bidi="fa-IR"/>
        </w:rPr>
        <w:t>حفظ حريم میان زن و مرد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عمل در برابر انحرافات </w:t>
      </w:r>
    </w:p>
    <w:p>
      <w:pPr>
        <w:pStyle w:val="BookText"/>
        <w:rPr/>
      </w:pPr>
      <w:r>
        <w:rPr>
          <w:rFonts w:ascii="IRNazanin" w:hAnsi="IRNazanin" w:eastAsia="IRNazanin"/>
          <w:color w:val="111111"/>
          <w:sz w:val="28"/>
          <w:sz w:val="28"/>
          <w:szCs w:val="28"/>
          <w:rtl w:val="true"/>
          <w:lang w:bidi="fa-IR"/>
        </w:rPr>
        <w:t>طرد عوامل فساد و تباهی</w:t>
      </w:r>
    </w:p>
    <w:p>
      <w:pPr>
        <w:pStyle w:val="BookText"/>
        <w:rPr/>
      </w:pPr>
      <w:r>
        <w:rPr>
          <w:rFonts w:ascii="IRNazanin" w:hAnsi="IRNazanin" w:eastAsia="IRNazanin"/>
          <w:color w:val="111111"/>
          <w:sz w:val="28"/>
          <w:sz w:val="28"/>
          <w:szCs w:val="28"/>
          <w:rtl w:val="true"/>
          <w:lang w:bidi="fa-IR"/>
        </w:rPr>
        <w:t xml:space="preserve">نشان دادن راه حق بعد از محو باطل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مى‌بينيم كه نيروى آيه‌هاى قرآن، با اوّلين برخورد، مردمان عرب را ناگاه به دو بخش تقسيم نمود؛ بخشى را جذب و بخشى را دفع نمود و آن بخش جذب شده نيز به دو دسته تقسيم شدند؛ دسته اوّل جذب و تسليم و نهايت فداكارى و دسته دوّم جذب منهاى تسليم و به علاوه انكار و تحاشى و لجاجت و نهايت عداوت، و بخش دفع شده نيز به دو دسته تقسيم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در حال گريز، چشم و گوش خود را بسته‌اند و فرياد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سر و صدا كنيد و پارازيت بيندازيد تا كسى نواى تلاوت آيه‌ها را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تَسْمَعُوا لِهذَا الْقُرْآنِ وَ الْغَوْا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ديگر در حال فرار و دور از صحنه به هذيان و ياوه سرايى مى‌پردازند و مى‌گويند تلاوت كننده آن آيه‌ها ساحر و شاعر و ديوانه و كاهن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هم واژه مطر را مورد اشاره قرار می دهد؛ در مواردی كه تنها مسأله انتقام مطرح است آورده شده و يا جوع در مواردی كه عقاب و كيفر مد نظر است به كار رفته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انسان عصر جديد را می تواند در دو حوزه بسيار مهم، متمايز از انسان عصر قديم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شناخت ها</w:t>
      </w:r>
    </w:p>
    <w:p>
      <w:pPr>
        <w:pStyle w:val="BookText"/>
        <w:rPr/>
      </w:pPr>
      <w:r>
        <w:rPr>
          <w:rFonts w:ascii="IRNazanin" w:hAnsi="IRNazanin" w:eastAsia="IRNazanin"/>
          <w:color w:val="111111"/>
          <w:sz w:val="28"/>
          <w:sz w:val="28"/>
          <w:szCs w:val="28"/>
          <w:rtl w:val="true"/>
          <w:lang w:bidi="fa-IR"/>
        </w:rPr>
        <w:t>در حوزه تكنولوژي</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حقيقت انسان به واسطه پيشرفت‌های غير قابل مقايسه با گذشته، عنصری متفاوت شده است؛</w:t>
      </w:r>
    </w:p>
    <w:p>
      <w:pPr>
        <w:pStyle w:val="BookText"/>
        <w:rPr/>
      </w:pPr>
      <w:r>
        <w:rPr>
          <w:rFonts w:ascii="IRNazanin" w:hAnsi="IRNazanin" w:eastAsia="IRNazanin"/>
          <w:color w:val="111111"/>
          <w:sz w:val="28"/>
          <w:sz w:val="28"/>
          <w:szCs w:val="28"/>
          <w:rtl w:val="true"/>
          <w:lang w:bidi="fa-IR"/>
        </w:rPr>
        <w:t>چه در بعد فردی و چه در بعد خانوادگی و به ويژه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ضروری است كه انسان همیشه در طول تاريخ به دنبال كسب پاسخ برای نيازهايش بوده است؛ حال در دوره‌ای اين نيازها تامین معاش و امنيت خانواده بوده است، و در دوره‌ای تعالی روحی و فكري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عصر اوليه زندگی قطعاً به دنبال مؤلفه های علمی و تمدنی نبوده و تنها زندگی راحت مادی را برای خود و خانواده‌اش جستجو می كرده است، اما بشر در طول تاريخ رفته رفته به سوی رشد علمی و فكری پيش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لحظه در جريان رشد عقلانی كه موجب پيدايش شكلهای صرفاً انسانی هوش عملی و انتزاعی می شود زمانی است كه گفتار و فعاليت علمی به هم می‌رسند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اين مرحله می‌تواند تحت تأثير عوامل ژنتيكی ويا محيطی قرار گرفته باشد و رفتار خود را بر اساس قوانين و سنت های حاكم محيطی تعريف و مديريت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خصيصه ويژه ادراک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سنين آغازين بروز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اشيای واقعی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اين ادراک نيز متأثر از نوع نگاه خانواده و محيطی اجتماعی خواهد بود؛ بدان گونه كه نوع ارتباط پدر و مادر در سنين آغازين شناخت عاطفی كودک را تحريک می‌كند و در دو انشقاق مثبت و منفی ادراک حسی كودک را جلو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طبيعی است كه منافع بشر در هر دوره زمانی حرف اول را زده است و انسان كوشيده تا تنها منافع خود را تأمین كند و باز طبيعی است كه برای تأمین منافع، گاهی اخلاقيات به خطر می‌افتند و انسان پا را از دايره ارزش‌ها فراتر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نيز معتقدند انسان روی طبيعت اثر می‌گذارد، آن را تغيير می‌دهد و برای خود شرايط طبيعی تازه زيستی فراهم می‌سازد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اين اعتقاد يعنی اثرگذاری انسان بر روی طبيعت می‌تواند رابطه‌ای عكس هم باشد وگاه طبيعت بر انسان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خاستگاه بسياری از نظرات جامعه شناختی و جمعيت شناختی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سرنوشت ساز در تربيت انسان از ديد قرآن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الگويی</w:t>
      </w:r>
    </w:p>
    <w:p>
      <w:pPr>
        <w:pStyle w:val="BookText"/>
        <w:rPr/>
      </w:pPr>
      <w:r>
        <w:rPr>
          <w:rFonts w:ascii="Amiri" w:hAnsi="Amiri" w:eastAsia="Amiri" w:cs="Amiri"/>
          <w:color w:val="111111"/>
          <w:sz w:val="28"/>
          <w:sz w:val="28"/>
          <w:szCs w:val="28"/>
          <w:rtl w:val="true"/>
          <w:lang w:bidi="ar-SA"/>
        </w:rPr>
        <w:t>قَدْ كاَنَتْ لَكُمْ أُسْوَةٌ حَسَنَةٌ فىِ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يقين براى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كسانى كه همراه او بودند سرمشق خوبى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فَتُوبُواْ إِلىَ بَارِئكُمْ فَاقْتُلُواْ أَنفُسَكُمْ ذَالِكُمْ خَيرٌْ لَّكُمْ عِندَ بَارِئكُمْ فَتَابَ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آفريدگار خود توبه كنيد و خويشتن را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توبه و رياضت، هواى نفستان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بى‌گناهان، پرستندگان گوساله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عمل در نزد خالقتان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عطف توجه نمود و توبه شما 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محبت و عطوفت</w:t>
      </w:r>
    </w:p>
    <w:p>
      <w:pPr>
        <w:pStyle w:val="BookText"/>
        <w:rPr/>
      </w:pPr>
      <w:r>
        <w:rPr>
          <w:rFonts w:ascii="Amiri" w:hAnsi="Amiri" w:eastAsia="Amiri" w:cs="Amiri"/>
          <w:color w:val="111111"/>
          <w:sz w:val="28"/>
          <w:sz w:val="28"/>
          <w:szCs w:val="28"/>
          <w:rtl w:val="true"/>
          <w:lang w:bidi="ar-SA"/>
        </w:rPr>
        <w:t>يَبَنىِ‌َّ اذْهَبُواْ فَتَحَسَّسُواْ مِن يُوسُفَ وَ أَخِيهِ وَ لَا تَاْيَْسُواْ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پسران من، برويد و از يوسف و برادرش جستجو كنيد و از فرج و رحمت خدا نومید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آموزی</w:t>
      </w:r>
    </w:p>
    <w:p>
      <w:pPr>
        <w:pStyle w:val="BookText"/>
        <w:rPr/>
      </w:pPr>
      <w:r>
        <w:rPr>
          <w:rFonts w:ascii="Amiri" w:hAnsi="Amiri" w:eastAsia="Amiri" w:cs="Amiri"/>
          <w:color w:val="111111"/>
          <w:sz w:val="28"/>
          <w:sz w:val="28"/>
          <w:szCs w:val="28"/>
          <w:rtl w:val="true"/>
          <w:lang w:bidi="ar-SA"/>
        </w:rPr>
        <w:t>أَ وَ لَمْ يَسِيرُواْ فىِ الْأَرْضِ فَيَنظُرُواْ كَيْفَ كاَنَ عَاقِبَةُ الَّذِينَ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در روى زمین سير نكردند تا بنگرند كه عاقبت كسانى كه پيش از آنها بودند چگونه بود؟</w:t>
      </w:r>
    </w:p>
    <w:p>
      <w:pPr>
        <w:pStyle w:val="BookText"/>
        <w:rPr/>
      </w:pPr>
      <w:r>
        <w:rPr>
          <w:rFonts w:ascii="Amiri" w:hAnsi="Amiri" w:eastAsia="Amiri" w:cs="Amiri"/>
          <w:color w:val="111111"/>
          <w:sz w:val="28"/>
          <w:sz w:val="28"/>
          <w:szCs w:val="28"/>
          <w:rtl w:val="true"/>
          <w:lang w:bidi="ar-SA"/>
        </w:rPr>
        <w:t>تشويق و تنبيه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 وَ أَصْلَحَا فَأَعْرِضُواْ عَنْهُمَا إِنَّ اللَّهَ كَانَ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توبه كردند و به اصلاح پرداختند از آنان صرف نظر نماييد كه همانا خداوند همواره توبه‌پذير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تمرين و عادت دادن يا مداومت عمل</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عوامل سرنوشت ساز در تربيت عواملی هستند كه انسان را در مسير صحيح تربيت قرار داده و به او كمک می‌كند تا بتواند راه را از بيراهه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قرآن عوامل تربيت را اينگونه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برهان</w:t>
      </w:r>
    </w:p>
    <w:p>
      <w:pPr>
        <w:pStyle w:val="BookText"/>
        <w:rPr/>
      </w:pPr>
      <w:r>
        <w:rPr>
          <w:rFonts w:ascii="Amiri" w:hAnsi="Amiri" w:eastAsia="Amiri" w:cs="Amiri"/>
          <w:color w:val="111111"/>
          <w:sz w:val="28"/>
          <w:sz w:val="28"/>
          <w:szCs w:val="28"/>
          <w:rtl w:val="true"/>
          <w:lang w:bidi="ar-SA"/>
        </w:rPr>
        <w:t>يَأَيهَُّا النَّاسُ قَدْ جَاءَكُم بُرْهَانٌ مِّن رَّبِّكُمْ وَ أَنزَلْنَا إِلَيْكُمْ نُورًا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در حقيقت براى شما برهان و حجتى از پروردگارتان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دين و معجزات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نورى آشكار و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w:t>
      </w:r>
    </w:p>
    <w:p>
      <w:pPr>
        <w:pStyle w:val="BookText"/>
        <w:rPr/>
      </w:pPr>
      <w:r>
        <w:rPr>
          <w:rFonts w:ascii="Amiri" w:hAnsi="Amiri" w:eastAsia="Amiri" w:cs="Amiri"/>
          <w:color w:val="111111"/>
          <w:sz w:val="28"/>
          <w:sz w:val="28"/>
          <w:szCs w:val="28"/>
          <w:rtl w:val="true"/>
          <w:lang w:bidi="ar-SA"/>
        </w:rPr>
        <w:t xml:space="preserve">وَ الْبَلَدُ الطَّيِّبُ يَخْرُجُ نَبَاتُهُ بِإِذْنِ رَبِّهِ وَ الَّذِى خَبُثَ لَا يَخْرُجُ إِلَّا نَكِدًا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سرزمین پاك، گياهش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مى‌آيد،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پليد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 و بى‌خير بيرون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ascii="Amiri" w:hAnsi="Amiri" w:eastAsia="Amiri" w:cs="Amiri"/>
          <w:color w:val="111111"/>
          <w:sz w:val="28"/>
          <w:sz w:val="28"/>
          <w:szCs w:val="28"/>
          <w:rtl w:val="true"/>
          <w:lang w:bidi="ar-SA"/>
        </w:rPr>
        <w:t xml:space="preserve">وَ إِذَا سَأَلَكَ عِبَادِى عَنىّ‌ِ فَإِنىّ‌ِ قَرِيبٌ أُجِيبُ دَعْوَةَ الدَّاعِ إِذَا دَعَانِ فَلْيَسْتَجِيبُواْ لىِ وَ لْيُؤْمِنُواْ بىِ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 دعاى دعاكننده را هنگامى كه مرا بخواند اجابت مى‌كنم، پس دعوت مرا بپذيرند و به من ايمان آورند، شايد كه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w:t>
      </w:r>
    </w:p>
    <w:p>
      <w:pPr>
        <w:pStyle w:val="BookText"/>
        <w:rPr/>
      </w:pPr>
      <w:r>
        <w:rPr>
          <w:rFonts w:ascii="Amiri" w:hAnsi="Amiri" w:eastAsia="Amiri" w:cs="Amiri"/>
          <w:color w:val="111111"/>
          <w:sz w:val="28"/>
          <w:sz w:val="28"/>
          <w:szCs w:val="28"/>
          <w:rtl w:val="true"/>
          <w:lang w:bidi="ar-SA"/>
        </w:rPr>
        <w:t>وَ لَنَبْلُوَنَّكُم بِشىَ‌ْءٍ مِّنَ الْخَوْفِ وَ الْجُوعِ وَ نَقْصٍ مِّنَ الْأَمْوَالِ وَ الْأَنفُسِ وَ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حتما شما را به اندكى از ترس و گرسنگى و كاهشى از مال‌ها و جان‌ها و محصولات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يا ثمرات زندگى از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خواهيم نمود و شكيبايان را مژده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به قيامت</w:t>
      </w:r>
    </w:p>
    <w:p>
      <w:pPr>
        <w:pStyle w:val="BookText"/>
        <w:rPr/>
      </w:pPr>
      <w:r>
        <w:rPr>
          <w:rFonts w:ascii="IRNazanin" w:hAnsi="IRNazanin" w:eastAsia="IRNazanin"/>
          <w:color w:val="111111"/>
          <w:sz w:val="28"/>
          <w:sz w:val="28"/>
          <w:szCs w:val="28"/>
          <w:rtl w:val="true"/>
          <w:lang w:bidi="fa-IR"/>
        </w:rPr>
        <w:t xml:space="preserve">يَابُنىَ‌َّ إِنهََّاإِن تَكُ مِثْقَالَ حَبَّةٍ مِّنْ خَرْدَلٍ فَتَكُن فىِ صَخْرَةٍ أَوْفىِ السَّمَاوَاتِ أَوْ فىِ الْأَرْضِ يَأْتِ بِهَا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سنگينى دانه خردلى در دل سنگ سختى يا در آسمان‌ها يا داخل اين زمین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 زيرا خدا دقيق و باريك‌بين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تكبر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تُصَعِّرْ خَدَّكَ لِلنَّاسِ وَ لَا تَمْشِ فىِ الْأَرْضِ مَرَحًا إِنَّ اللَّهَ لَا يُحِبُّ كلُ‌َّ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 خود را به نخوت از مردم برمگردان و در روى زمین با ناز و تكبّر راه مرو، كه خداوند هيچ متكبر خودپسند و فخرفروش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w:t>
      </w:r>
    </w:p>
    <w:p>
      <w:pPr>
        <w:pStyle w:val="BookText"/>
        <w:rPr/>
      </w:pP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كسى كه تمام وجود خود را تسليم خدا 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نكوكار است، او را پاداشى است درخور مقامش در نزد پروردگار خود، و نه بر آنها بيمى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غمگين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تعليم</w:t>
      </w:r>
    </w:p>
    <w:p>
      <w:pPr>
        <w:pStyle w:val="BookText"/>
        <w:rPr/>
      </w:pP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پيروى كنم به اين هدف كه از آنچه از علوم راهنماى واقع، تعليم شده‌اى به من بياموزى؟</w:t>
      </w:r>
    </w:p>
    <w:p>
      <w:pPr>
        <w:pStyle w:val="BookText"/>
        <w:rPr/>
      </w:pPr>
      <w:r>
        <w:rPr>
          <w:rFonts w:ascii="IRNazanin" w:hAnsi="IRNazanin" w:eastAsia="IRNazanin"/>
          <w:color w:val="111111"/>
          <w:sz w:val="28"/>
          <w:sz w:val="28"/>
          <w:szCs w:val="28"/>
          <w:rtl w:val="true"/>
          <w:lang w:bidi="fa-IR"/>
        </w:rPr>
        <w:t>در ادامه بحث عوامل تربيت گفتنی است كه اگر به صورت كامل محقق شود آرامش قلب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عوامل تربيت از منظر قرآن كريم بايد دانست كه تربيت زمانی در انسان محقق می‌شود كه او خود بخواهد و به سمت هدايت حركت كند تا خدا نيز دست او را بگيرد؛</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كسانى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نفس خود و دشمن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كردند به يقين آنها را به راه‌هاى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به مقام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راهنمايى مى‌كنيم، و همانا خداوند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همین راستا آثار آرامش قلب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ازدياد ايمان</w:t>
      </w:r>
    </w:p>
    <w:p>
      <w:pPr>
        <w:pStyle w:val="BookText"/>
        <w:rPr/>
      </w:pPr>
      <w:r>
        <w:rPr>
          <w:rFonts w:ascii="Amiri" w:hAnsi="Amiri" w:eastAsia="Amiri" w:cs="Amiri"/>
          <w:color w:val="111111"/>
          <w:sz w:val="28"/>
          <w:sz w:val="28"/>
          <w:szCs w:val="28"/>
          <w:rtl w:val="true"/>
          <w:lang w:bidi="ar-SA"/>
        </w:rPr>
        <w:t>هُوَ الَّذِى أَنزَلَ السَّكِينَةَ فىِ قُلُوبِ الْمُؤْمِنِينَ لِيَزْدَادُواْ إِيمَانًا مَّعَ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اطمینان و آرامش را در دل‌هاى مؤمنان فرو فرستاد تا ايمانى بر ايمانشان بيفزايند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عنايت خداوند</w:t>
      </w:r>
    </w:p>
    <w:p>
      <w:pPr>
        <w:pStyle w:val="BookText"/>
        <w:rPr/>
      </w:pP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 من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من داخل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اقرار به 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رَبُّ السَّمَاوَاتِ وَ الْأَرْضِ لَن نَّدْعُوَاْ مِن دُونِهِ إِلهًا لَّقَدْ قُلْنَا إِذًا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دلهايشان را محكم ساختيم در آن موقع كه قيام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آسمانها و زمین است هرگز غير او معبودى را نمى‌خوانيم كه اگر چنين كنيم، سخنى بگزاف گفته‌ايم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يُضِلُّ مَن يَشَاءُ وَ يَهْدِى إِلَيْهِ مَنْ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كس را بخواهد گمراه، و هر كس را كه بازگردد، به سوى خودش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تنها از جانب خداوند تواناى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عَنكمُ‌ْ رِجْزَ الشَّيْطَانِ وَ لِيَرْبِطَ عَلىَ قُلُوبِكُمْ وَ يُثَبِّتَ بِهِ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با آن پاک كند و پليدى شيطان را از شما دور سازد و دلهايتان را محكم، و گامها را با آن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رَادُّوهُ إِلَيْكِ وَ جَاعِلُوهُ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بازمى‌گردانيم، و او را از رسولان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قلب را شايد بتوان اثر تربيت صحيح قرآنی دانست و اين آرامش تنها در صورتی در انسان محقق می‌شود كه او بدنال تربيت صحيح قرآنی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آسيب شناسی تربيت نيز محققان نظراتی ارائه كرده‌اند؛</w:t>
      </w:r>
    </w:p>
    <w:p>
      <w:pPr>
        <w:pStyle w:val="BookText"/>
        <w:rPr/>
      </w:pPr>
      <w:r>
        <w:rPr>
          <w:rFonts w:ascii="IRNazanin" w:hAnsi="IRNazanin" w:eastAsia="IRNazanin"/>
          <w:color w:val="111111"/>
          <w:sz w:val="28"/>
          <w:sz w:val="28"/>
          <w:szCs w:val="28"/>
          <w:rtl w:val="true"/>
          <w:lang w:bidi="fa-IR"/>
        </w:rPr>
        <w:t>فرهنگ قرآن اين موارد را اين گونه بر می‌شمارد؛</w:t>
      </w:r>
    </w:p>
    <w:p>
      <w:pPr>
        <w:pStyle w:val="BookText"/>
        <w:rPr/>
      </w:pPr>
      <w:r>
        <w:rPr>
          <w:rFonts w:ascii="Amiri" w:hAnsi="Amiri" w:eastAsia="Amiri" w:cs="Amiri"/>
          <w:color w:val="111111"/>
          <w:sz w:val="28"/>
          <w:sz w:val="28"/>
          <w:szCs w:val="28"/>
          <w:rtl w:val="true"/>
          <w:lang w:bidi="ar-SA"/>
        </w:rPr>
        <w:t>تحريف</w:t>
      </w:r>
    </w:p>
    <w:p>
      <w:pPr>
        <w:pStyle w:val="BookText"/>
        <w:rPr/>
      </w:pPr>
      <w:r>
        <w:rPr>
          <w:rFonts w:ascii="Amiri" w:hAnsi="Amiri" w:eastAsia="Amiri" w:cs="Amiri"/>
          <w:color w:val="111111"/>
          <w:sz w:val="28"/>
          <w:sz w:val="28"/>
          <w:szCs w:val="28"/>
          <w:rtl w:val="true"/>
          <w:lang w:bidi="ar-SA"/>
        </w:rPr>
        <w:t xml:space="preserve">وَ مِنَ الَّذِينَ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 از مفهوم اصليش تحريف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تقليد كوركورانه</w:t>
      </w:r>
    </w:p>
    <w:p>
      <w:pPr>
        <w:pStyle w:val="BookText"/>
        <w:rPr/>
      </w:pPr>
      <w:r>
        <w:rPr>
          <w:rFonts w:ascii="IRNazanin" w:hAnsi="IRNazanin" w:eastAsia="IRNazanin"/>
          <w:color w:val="111111"/>
          <w:sz w:val="28"/>
          <w:sz w:val="28"/>
          <w:szCs w:val="28"/>
          <w:rtl w:val="true"/>
          <w:lang w:bidi="fa-IR"/>
        </w:rPr>
        <w:t xml:space="preserve">وَ إِذَا قِيلَ لَهُمْ تَعَالَوْاْ إِلىَ مَا أَنزَلَ اللَّهُ وَ إِلىَ الرَّسُولِ قَالُواْ حَسْبُنَا مَا وَجَدْنَا عَلَيْهِ ءَابَاءَنَا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 نازل كرده، و به سوى پيامبر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پدران خود يافته‌ايم، ما را بس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تكذيب خدا</w:t>
      </w:r>
    </w:p>
    <w:p>
      <w:pPr>
        <w:pStyle w:val="BookText"/>
        <w:rPr/>
      </w:pPr>
      <w:r>
        <w:rPr>
          <w:rFonts w:ascii="Amiri" w:hAnsi="Amiri" w:eastAsia="Amiri" w:cs="Amiri"/>
          <w:color w:val="111111"/>
          <w:sz w:val="28"/>
          <w:sz w:val="28"/>
          <w:szCs w:val="28"/>
          <w:rtl w:val="true"/>
          <w:lang w:bidi="ar-SA"/>
        </w:rPr>
        <w:t xml:space="preserve">سَاءَ مَثَلاً الْقَوْمُ الَّذِينَ كَذَّبُواْ بَِايَتِنَا وَ أَنفُسَهُمْ كاَنُواْ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بد مثلى دارند گروهى كه آيات ما را تكذيب كردند و آنها تنها به خودشان ستم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حرامخواري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سَمَّاعُونَ لِلْكَذِبِ أَكَّلُونَ لِلسُّحْتِ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آنها بسيار به سخنان تو گوش مى‌دهند تا آن را تكذيب كنند مال حرام فراوان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طلبی</w:t>
      </w:r>
    </w:p>
    <w:p>
      <w:pPr>
        <w:pStyle w:val="BookText"/>
        <w:rPr/>
      </w:pPr>
      <w:r>
        <w:rPr>
          <w:rFonts w:ascii="Amiri" w:hAnsi="Amiri" w:eastAsia="Amiri" w:cs="Amiri"/>
          <w:color w:val="111111"/>
          <w:sz w:val="28"/>
          <w:sz w:val="28"/>
          <w:szCs w:val="28"/>
          <w:rtl w:val="true"/>
          <w:lang w:bidi="ar-SA"/>
        </w:rPr>
        <w:t xml:space="preserve">وَ لَوْ شِئْنَا لَرَفَعْنَاهُ بِهَا وَ لَكِنَّهُ أَخْلَدَ إِلىَ الْأَرْضِ وَ اتَّبَعَ هَوَئهُ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مى‌خواستيم،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مى‌برديم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پستى گراييد، و از هواى نفس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گمراه</w:t>
      </w:r>
    </w:p>
    <w:p>
      <w:pPr>
        <w:pStyle w:val="BookText"/>
        <w:rPr/>
      </w:pPr>
      <w:r>
        <w:rPr>
          <w:rFonts w:ascii="Amiri" w:hAnsi="Amiri" w:eastAsia="Amiri" w:cs="Amiri"/>
          <w:color w:val="111111"/>
          <w:sz w:val="28"/>
          <w:sz w:val="28"/>
          <w:szCs w:val="28"/>
          <w:rtl w:val="true"/>
          <w:lang w:bidi="ar-SA"/>
        </w:rPr>
        <w:t xml:space="preserve">يَاوَيْلَتىَ لَيْتَنىِ لَمْ أَتخَِّذْ فُلَانًا خَلِيلًا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شياطين</w:t>
      </w:r>
    </w:p>
    <w:p>
      <w:pPr>
        <w:pStyle w:val="BookText"/>
        <w:rPr/>
      </w:pPr>
      <w:r>
        <w:rPr>
          <w:rFonts w:ascii="Amiri" w:hAnsi="Amiri" w:eastAsia="Amiri" w:cs="Amiri"/>
          <w:color w:val="111111"/>
          <w:sz w:val="28"/>
          <w:sz w:val="28"/>
          <w:szCs w:val="28"/>
          <w:rtl w:val="true"/>
          <w:lang w:bidi="ar-SA"/>
        </w:rPr>
        <w:t xml:space="preserve">فَأَزَلَّهُمَا الشَّيْطَانُ عَنْهَا فَأَخْرَجَهُمَا مِمَّا كاَنَا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شيطان موجب لغزش آنها از بهشت شد و آنان را از آنچه در آن بودند،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أُبَرِّئُ نَفْسىِ إِنَّ النَّفْسَ لَأَمَّارَةُ بِالسُّوءِ إِلَّا مَا رَحِمَ رَبىّ‌ِ إِنَّ رَبىّ‌ِ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هرگز خودم را تبرئه نمى‌كنم،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بديها امر مى‌كند مگر آنچه را پروردگارم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عوامل انحطاط جامعه از نگاه قرآن را اين موارد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تفرقه</w:t>
      </w:r>
    </w:p>
    <w:p>
      <w:pPr>
        <w:pStyle w:val="BookText"/>
        <w:rPr/>
      </w:pPr>
      <w:r>
        <w:rPr>
          <w:rFonts w:ascii="Amiri" w:hAnsi="Amiri" w:eastAsia="Amiri" w:cs="Amiri"/>
          <w:color w:val="111111"/>
          <w:sz w:val="28"/>
          <w:sz w:val="28"/>
          <w:szCs w:val="28"/>
          <w:rtl w:val="true"/>
          <w:lang w:bidi="ar-SA"/>
        </w:rPr>
        <w:t xml:space="preserve">وَ أَطِيعُواْ اللَّهَ وَ رَسُولَهُ وَ لَا تَنَزَعُواْ فَتَفْشَلُواْ وَ تَذْهَبَ رِيحُكمُ‌ْ وَ اصْبِرُواْ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 تا سست نشويد،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استقامت كنيد كه خداوند با استقامت كنندگان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تعدی به حقوق يكديگر</w:t>
      </w:r>
    </w:p>
    <w:p>
      <w:pPr>
        <w:pStyle w:val="BookText"/>
        <w:rPr/>
      </w:pPr>
      <w:r>
        <w:rPr>
          <w:rFonts w:ascii="Amiri" w:hAnsi="Amiri" w:eastAsia="Amiri" w:cs="Amiri"/>
          <w:color w:val="111111"/>
          <w:sz w:val="28"/>
          <w:sz w:val="28"/>
          <w:szCs w:val="28"/>
          <w:rtl w:val="true"/>
          <w:lang w:bidi="ar-SA"/>
        </w:rPr>
        <w:t xml:space="preserve">فَمَا كاَنَ دَعْوَئهُمْ إِذْ جَاءَهُم بَأْسُنَا إِلَّا أَن قَالُواْ إِنَّا كُنَّا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موقع كه عذاب ما به سراغ آنها آمد، سخنى نداشتند جز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ظالم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w:t>
      </w:r>
    </w:p>
    <w:p>
      <w:pPr>
        <w:pStyle w:val="BookText"/>
        <w:rPr/>
      </w:pPr>
      <w:r>
        <w:rPr>
          <w:rFonts w:ascii="Amiri" w:hAnsi="Amiri" w:eastAsia="Amiri" w:cs="Amiri"/>
          <w:color w:val="111111"/>
          <w:sz w:val="28"/>
          <w:sz w:val="28"/>
          <w:szCs w:val="28"/>
          <w:rtl w:val="true"/>
          <w:lang w:bidi="ar-SA"/>
        </w:rPr>
        <w:t xml:space="preserve">قَالُواْ يَامُوسىَ اجْعَل لَّنَا إِلَاهًا كَمَا لَهُمْ ءَالِهَةٌ قَالَ إِنَّكُمْ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براى ما معبودى قرار ده، همان‌گونه كه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جمعيّتى جاهل و نادان هستيد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اسراف و تبذير </w:t>
      </w:r>
    </w:p>
    <w:p>
      <w:pPr>
        <w:pStyle w:val="BookText"/>
        <w:rPr/>
      </w:pPr>
      <w:r>
        <w:rPr>
          <w:rFonts w:ascii="Amiri" w:hAnsi="Amiri" w:eastAsia="Amiri" w:cs="Amiri"/>
          <w:color w:val="111111"/>
          <w:sz w:val="28"/>
          <w:sz w:val="28"/>
          <w:szCs w:val="28"/>
          <w:rtl w:val="true"/>
          <w:lang w:bidi="ar-SA"/>
        </w:rPr>
        <w:t xml:space="preserve">ثمُ‌َّ صَدَقْنَاهُمُ الْوَعْدَ فَأَنجَيْنَاهُمْ وَ مَن نَّشَاءُ وَ أَهْلَكْنَا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وعده‌اى را كه به آنان داده بوديم، وفا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هر كس را كه مى‌خواستيم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داديم و مسرفان را هلاک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طلبی و زياده خواهی</w:t>
      </w:r>
    </w:p>
    <w:p>
      <w:pPr>
        <w:pStyle w:val="BookText"/>
        <w:rPr/>
      </w:pPr>
      <w:r>
        <w:rPr>
          <w:rFonts w:ascii="Amiri" w:hAnsi="Amiri" w:eastAsia="Amiri" w:cs="Amiri"/>
          <w:color w:val="111111"/>
          <w:sz w:val="28"/>
          <w:sz w:val="28"/>
          <w:szCs w:val="28"/>
          <w:rtl w:val="true"/>
          <w:lang w:bidi="ar-SA"/>
        </w:rPr>
        <w:t xml:space="preserve">وَ مَا أَرْسَلْنَا فىِ قَرْيَةٍ مِّن نَّذِيرٍ إِلَّا قَالَ مُتْرَفُوهَا إِنَّا بِمَا أُرْسِلْتُم بِهِ 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در هيچ شهر و ديارى پيامبرى بيم‌دهنده نفرستاديم مگر اينكه مترفين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فرستاده شده‌ايد كافريم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تقليد غير محقانه</w:t>
      </w:r>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ءَابَاءَنَا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 نازل كرده، و به سوى پيامبر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پدران خود يافته‌ايم، ما را بس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كفر و انكار حقيقت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يَكْفُرْ بِاللَّهِ وَ مَلَئكَتِهِ وَ كُتُبِهِ وَ رُسُلِهِ وَ الْيَوْمِ الَاْخِرِ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و فرشتگان او و كتابها و پيامبرانش و روز واپسين را انكار كند، در گمراهى دور و درازى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محرومیت</w:t>
      </w:r>
    </w:p>
    <w:p>
      <w:pPr>
        <w:pStyle w:val="BookText"/>
        <w:rPr/>
      </w:pPr>
      <w:r>
        <w:rPr>
          <w:rFonts w:ascii="Amiri" w:hAnsi="Amiri" w:eastAsia="Amiri" w:cs="Amiri"/>
          <w:color w:val="111111"/>
          <w:sz w:val="28"/>
          <w:sz w:val="28"/>
          <w:szCs w:val="28"/>
          <w:rtl w:val="true"/>
          <w:lang w:bidi="ar-SA"/>
        </w:rPr>
        <w:t xml:space="preserve">يَأَيهَُّا النَّاسُ أَنتُمُ الْفُقَرَاءُ إِلىَ اللَّهِ وَ اللَّهُ هُوَ الْغَنىِ‌ُّ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خدائيد تنها خداوند است كه بى‌نياز و شايسته هر گونه حمد و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ترک اوامر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يَعْصِ اللَّهَ وَ رَسُولَهُ فَقَدْ ضَلَّ ضَلَالًا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نافرمانى خدا و رسولش را كند، به گمراهى آشكارى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مباحث استاد ذكر اين نكته لازم است كه برخی از اين عوامل زمینه ساز انحراف و برخی حاص انحراف ايجاد شده در میان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راهكارهای مختلف و گوناگونی برای پاسخگويی به نيازهای انسان طرح نموده است؛ در نگاه قرآن مخاطب برای هدايت درمقابل قرآن قرار می‌گيرد و با تلاوت و يا شنيدن آيات قرآن راهی برای هدايت خود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به پيامبرش می 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عَلَيْكَ هُداهُمْ وَ لكِنَّ اللَّهَ يَهْدی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عهده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وظيفه تو ابلاغ و بيم و مژده دادن و اقامه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خداست كه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اقتضاء حكمت و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محققين به جريان زمان از يک زاويه ديگر نيز نگاه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نيازهای جسمی، روانی و روحی انسان در بستر زمان دچار تغيير و دگرگونی نمی‌شوند، اما جريان زمان از دو جهت نيازهای جديدی را در زندگی انسان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ها و اشكال جديدی را برای پاسخگوئی به نيازهای ثابت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سويی ديگر موضوعات و مسائل جديدی را می‌آفريند كه سابقه نداشته‌اند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البته اين نكته مهم را نبايد از نظر دور داشت كه نياز‌های انسان رابطه دو سويه و مستقيمی با عصر زندگی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انسان درهر دوره زمانی شرايط منحصر به فردی را تجربه می‌كند، كه اين شرايط متفاوت از دوره زمانی 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روانشناسی انسان گرا در نشانه های احساس ناايمنی بدين صورت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طرد شدن و مورد عشق و علاقع ديگران نبودن</w:t>
      </w:r>
    </w:p>
    <w:p>
      <w:pPr>
        <w:pStyle w:val="BookText"/>
        <w:rPr/>
      </w:pPr>
      <w:r>
        <w:rPr>
          <w:rFonts w:ascii="Amiri" w:hAnsi="Amiri" w:eastAsia="Amiri" w:cs="Amiri"/>
          <w:color w:val="111111"/>
          <w:sz w:val="28"/>
          <w:sz w:val="28"/>
          <w:szCs w:val="28"/>
          <w:rtl w:val="true"/>
          <w:lang w:bidi="ar-SA"/>
        </w:rPr>
        <w:t>احساس تنهايي</w:t>
      </w:r>
    </w:p>
    <w:p>
      <w:pPr>
        <w:pStyle w:val="BookText"/>
        <w:rPr/>
      </w:pPr>
      <w:r>
        <w:rPr>
          <w:rFonts w:ascii="IRNazanin" w:hAnsi="IRNazanin" w:eastAsia="IRNazanin"/>
          <w:color w:val="111111"/>
          <w:sz w:val="28"/>
          <w:sz w:val="28"/>
          <w:szCs w:val="28"/>
          <w:rtl w:val="true"/>
          <w:lang w:bidi="fa-IR"/>
        </w:rPr>
        <w:t>احساس دائمی در معرض خطر بودن</w:t>
      </w:r>
    </w:p>
    <w:p>
      <w:pPr>
        <w:pStyle w:val="BookText"/>
        <w:rPr/>
      </w:pPr>
      <w:r>
        <w:rPr>
          <w:rFonts w:ascii="IRNazanin" w:hAnsi="IRNazanin" w:eastAsia="IRNazanin"/>
          <w:color w:val="111111"/>
          <w:sz w:val="28"/>
          <w:sz w:val="28"/>
          <w:szCs w:val="28"/>
          <w:rtl w:val="true"/>
          <w:lang w:bidi="fa-IR"/>
        </w:rPr>
        <w:t>احساس عدم اتحاد</w:t>
      </w:r>
    </w:p>
    <w:p>
      <w:pPr>
        <w:pStyle w:val="BookText"/>
        <w:rPr/>
      </w:pPr>
      <w:r>
        <w:rPr>
          <w:rFonts w:ascii="Amiri" w:hAnsi="Amiri" w:eastAsia="Amiri" w:cs="Amiri"/>
          <w:color w:val="111111"/>
          <w:sz w:val="28"/>
          <w:sz w:val="28"/>
          <w:szCs w:val="28"/>
          <w:rtl w:val="true"/>
          <w:lang w:bidi="ar-SA"/>
        </w:rPr>
        <w:t>احساس تنش و فشار دروني</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ارتباط با كمال مطلق مايه تعالی انسان است و به وجدان‌های بيدار ادراک و به حس علم جويی و كنجكاوی انسان، نيرو می‌بخشد و موقعيت انسان را در جهان با واقع‌بينی كاملی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روانشناسی حس مذهبی را يكی از چهار حسی می‌داند كه متن روان انسان را تشكيل می‌دهد؛حس علم جويی و كنجكاوی</w:t>
      </w:r>
    </w:p>
    <w:p>
      <w:pPr>
        <w:pStyle w:val="BookText"/>
        <w:rPr/>
      </w:pPr>
      <w:r>
        <w:rPr>
          <w:rFonts w:ascii="IRNazanin" w:hAnsi="IRNazanin" w:eastAsia="IRNazanin"/>
          <w:color w:val="111111"/>
          <w:sz w:val="28"/>
          <w:sz w:val="28"/>
          <w:szCs w:val="28"/>
          <w:rtl w:val="true"/>
          <w:lang w:bidi="fa-IR"/>
        </w:rPr>
        <w:t>حس اخلاق و نيكوكاری</w:t>
      </w:r>
    </w:p>
    <w:p>
      <w:pPr>
        <w:pStyle w:val="BookText"/>
        <w:rPr/>
      </w:pPr>
      <w:r>
        <w:rPr>
          <w:rFonts w:ascii="IRNazanin" w:hAnsi="IRNazanin" w:eastAsia="IRNazanin"/>
          <w:color w:val="111111"/>
          <w:sz w:val="28"/>
          <w:sz w:val="28"/>
          <w:szCs w:val="28"/>
          <w:rtl w:val="true"/>
          <w:lang w:bidi="fa-IR"/>
        </w:rPr>
        <w:t>حس هنر جويی و زيبايی خواهی</w:t>
      </w:r>
    </w:p>
    <w:p>
      <w:pPr>
        <w:pStyle w:val="BookText"/>
        <w:rPr/>
      </w:pPr>
      <w:r>
        <w:rPr>
          <w:rFonts w:ascii="Amiri" w:hAnsi="Amiri" w:eastAsia="Amiri" w:cs="Amiri"/>
          <w:color w:val="111111"/>
          <w:sz w:val="28"/>
          <w:sz w:val="28"/>
          <w:szCs w:val="28"/>
          <w:rtl w:val="true"/>
          <w:lang w:bidi="ar-SA"/>
        </w:rPr>
        <w:t>حس خداجويي</w:t>
      </w:r>
    </w:p>
    <w:p>
      <w:pPr>
        <w:pStyle w:val="BookText"/>
        <w:rPr/>
      </w:pPr>
      <w:r>
        <w:rPr>
          <w:rFonts w:ascii="IRNazanin" w:hAnsi="IRNazanin" w:eastAsia="IRNazanin"/>
          <w:color w:val="111111"/>
          <w:sz w:val="28"/>
          <w:sz w:val="28"/>
          <w:szCs w:val="28"/>
          <w:rtl w:val="true"/>
          <w:lang w:bidi="fa-IR"/>
        </w:rPr>
        <w:t>از نظر متفكران مذهب ريشه عمیقی در روح و روان انسان دارد و در نهاد او تجلی می يابد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فطرت و طبع انسان در هر دوره زمانی ثابت است، اما نوع نگاه انسان به اطرافش و نوع تعامل او با جامعه پيرامونی در هر دوره زمانی متفاوت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اضافه می‌نمائيم كه حس خداجويی در انسان ها لزوماً با پذيرش يک دين و يا آئين مشخصی معنا نمی‌شود و می تواند در چارچوب فطرت پاک الهی تعبير گردد</w:t>
      </w:r>
      <w:r>
        <w:rPr>
          <w:rFonts w:eastAsia="IRNazanin" w:cs="IRNazanin"/>
          <w:color w:val="111111"/>
          <w:sz w:val="28"/>
          <w:szCs w:val="28"/>
          <w:rtl w:val="true"/>
          <w:lang w:bidi="fa-IR"/>
        </w:rPr>
        <w:t xml:space="preserve">. </w:t>
      </w:r>
      <w:bookmarkStart w:id="122" w:name="pg9483_119056"/>
    </w:p>
    <w:p>
      <w:pPr>
        <w:pStyle w:val="BookText"/>
        <w:rPr/>
      </w:pPr>
      <w:bookmarkEnd w:id="122"/>
      <w:r>
        <w:rPr>
          <w:rFonts w:ascii="IRNazanin" w:hAnsi="IRNazanin" w:eastAsia="IRNazanin"/>
          <w:color w:val="111111"/>
          <w:sz w:val="28"/>
          <w:sz w:val="28"/>
          <w:szCs w:val="28"/>
          <w:rtl w:val="true"/>
          <w:lang w:bidi="fa-IR"/>
        </w:rPr>
        <w:t>با نگاهی اجمالی به آيات قرآن به عنوان مهم ترين منشور اجتماعی مسلمانان، می تواند دريافت كه پيشرفت علمی در قرون اوليه اسلام، محصول تفكر ديني‌ای بوده است كه در سايه عمل به اين آيات حيات بخش حاصل شده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قرآن برای درمان امراض نفسانی دو راه پيشنهاد می‌كند؛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w:t>
      </w:r>
    </w:p>
    <w:p>
      <w:pPr>
        <w:pStyle w:val="BookText"/>
        <w:rPr/>
      </w:pPr>
      <w:r>
        <w:rPr>
          <w:rFonts w:ascii="Amiri" w:hAnsi="Amiri" w:eastAsia="Amiri" w:cs="Amiri"/>
          <w:color w:val="111111"/>
          <w:sz w:val="28"/>
          <w:sz w:val="28"/>
          <w:szCs w:val="28"/>
          <w:rtl w:val="true"/>
          <w:lang w:bidi="ar-SA"/>
        </w:rPr>
        <w:t>إِنَّ الَّذِينَ اتَّقَوْاْ إِذَا مَسهَُّمْ طَئفٌ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پرهيزگاران هنگامى كه گرفتار وسوسه‌هاى شيطان شوند،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كيفر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ياد او، راه حق را مى‌بينند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بينا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و تزكيه نفس</w:t>
      </w:r>
    </w:p>
    <w:p>
      <w:pPr>
        <w:pStyle w:val="BookText"/>
        <w:rPr/>
      </w:pPr>
      <w:r>
        <w:rPr>
          <w:rFonts w:ascii="Amiri" w:hAnsi="Amiri" w:eastAsia="Amiri" w:cs="Amiri"/>
          <w:color w:val="111111"/>
          <w:sz w:val="28"/>
          <w:sz w:val="28"/>
          <w:szCs w:val="28"/>
          <w:rtl w:val="true"/>
          <w:lang w:bidi="ar-SA"/>
        </w:rPr>
        <w:t>قَدْ أَفْلَحَ مَن زَكَّئهَا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به يقين رستگار شد كسى كه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كمالات اعتقادى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پليدى‌هاى فكرى و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كه رستگار شد كسى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عقايد فاسد و رذايل اخلاق و عمل‌هاى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كرد و رشد بخشيد و زكات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كسانى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نفس خود و دشمن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كردند به يقين آنها را به راه‌هاى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به مقام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راهنمايى مى‌كنيم، و همانا خداوند با نيكوكاران است</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315354_2870459653"/>
      <w:bookmarkStart w:id="124" w:name="_Toc46"/>
      <w:bookmarkEnd w:id="123"/>
      <w:r>
        <w:rPr/>
        <w:t>2</w:t>
      </w:r>
      <w:r>
        <w:rPr>
          <w:rtl w:val="true"/>
        </w:rPr>
        <w:t xml:space="preserve">- </w:t>
      </w:r>
      <w:r>
        <w:rPr/>
        <w:t>1</w:t>
      </w:r>
      <w:r>
        <w:rPr>
          <w:rtl w:val="true"/>
        </w:rPr>
        <w:t xml:space="preserve">- </w:t>
      </w:r>
      <w:r>
        <w:rPr/>
        <w:t>1</w:t>
      </w:r>
      <w:r>
        <w:rPr>
          <w:rtl w:val="true"/>
        </w:rPr>
        <w:t xml:space="preserve">) </w:t>
      </w:r>
      <w:r>
        <w:rPr>
          <w:rtl w:val="true"/>
        </w:rPr>
        <w:t>ريشه های وجدان در نهاد انسان</w:t>
      </w:r>
      <w:r>
        <w:rPr>
          <w:rtl w:val="true"/>
        </w:rPr>
        <w:t>:</w:t>
      </w:r>
      <w:bookmarkEnd w:id="124"/>
    </w:p>
    <w:p>
      <w:pPr>
        <w:pStyle w:val="BookText"/>
        <w:rPr/>
      </w:pPr>
      <w:r>
        <w:rPr>
          <w:rFonts w:ascii="IRNazanin" w:hAnsi="IRNazanin" w:eastAsia="IRNazanin"/>
          <w:color w:val="111111"/>
          <w:sz w:val="28"/>
          <w:sz w:val="28"/>
          <w:szCs w:val="28"/>
          <w:rtl w:val="true"/>
          <w:lang w:bidi="fa-IR"/>
        </w:rPr>
        <w:t>تجارب و آزمون های فراوان، گواهی می‌دهند كه در درون انسان، درک و آگاهی خاصی كه انسان را از خوبي‌ها و بدي‌ها آگاه سازد، وجود دارد و اين نوع درک و آگاهی را وجدانيات می‌نامند و در فلسفه اسلامی بخشی از عقل عملی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واقعاً اهل حركت به سوی خدا باشد می‌تواند يک برگ را هم نردبان رسيدن به حق قرار دهد، چرا كه آثار قدرت و حكمت و عنايت و مرحمت و لطف او در همان يک برگ قابل خواندن و معرفت پيدا كردن است تا چه رسد به توفيق در مطالعه وضع عالم از آسمان ها، زمین وكهكشانها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سبحانی میان وجدان فطری و اخلاقی تفاوت قائل شده و می‌نويسد</w:t>
      </w:r>
      <w:r>
        <w:rPr>
          <w:rFonts w:eastAsia="IRNazanin" w:cs="IRNazanin"/>
          <w:color w:val="111111"/>
          <w:sz w:val="28"/>
          <w:szCs w:val="28"/>
          <w:rtl w:val="true"/>
          <w:lang w:bidi="fa-IR"/>
        </w:rPr>
        <w:t xml:space="preserve">: </w:t>
      </w:r>
      <w:bookmarkStart w:id="125" w:name="pg9483_119057"/>
    </w:p>
    <w:p>
      <w:pPr>
        <w:pStyle w:val="BookText"/>
        <w:rPr/>
      </w:pPr>
      <w:bookmarkEnd w:id="125"/>
      <w:r>
        <w:rPr>
          <w:rFonts w:ascii="IRNazanin" w:hAnsi="IRNazanin" w:eastAsia="IRNazanin"/>
          <w:color w:val="111111"/>
          <w:sz w:val="28"/>
          <w:sz w:val="28"/>
          <w:szCs w:val="28"/>
          <w:rtl w:val="true"/>
          <w:lang w:bidi="fa-IR"/>
        </w:rPr>
        <w:t>يک رشته اعمال مانند ازدواج با محارم در وجود انسان ريشه فطری ندارند و تنها به خاطر تذكرات پياپی و وضع تبليغی شرايع آسمانی در نهاد انسان زشت جلوه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زشتی زشتی اخلاقی است، اما مسأله ای چون خيانت به امانت در نزد وجدان فطری انسان زشت و مذموم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مجموع نظارت محققان در خصوص وجدان فطری و اخلاقی اضافه می‌نمايم كه قدرت نفس تنها در صورت تهذيب آن و رجوع به فطرت كاری از پيش نخواهد برد و در غير اين صورت انسان اسير نفس سركش شده به سوی سقوط پيش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بَلَوْنَاهُم بِالْحَسَنَاتِ وَ السَّيَِّاتِ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را در روى زمین به صورت گروه‌هايى پراكنده كرديم، برخى از آنان نيكوكارند و برخى فروتر از آنها و آنها را با خوشى‌ها و ناخوشى‌ها آزموديم،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به اين آيه شريفه اشاره نموده و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بندگانش را به خوبي‌ها و بدي‌ها می‌آزمايد و هدفش بازگشت آن‌ها به سوی خداست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بی بهره بودن از معارف اعتقادی، دور بودن از آراستگی به اخلاق الهی و نداشتن فهم درست دينی، نمونه ای از جزای عمل بد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مبادی برهان فطری را در نهان انسان تعبيه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اين گنجينه فطری توسط رهبران الهی در انسان شكوفا گرديد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26" w:name="__RefHeading___Toc6315356_2870459653"/>
      <w:bookmarkStart w:id="127" w:name="_Toc47"/>
      <w:bookmarkEnd w:id="126"/>
      <w:r>
        <w:rPr/>
        <w:t>2</w:t>
      </w:r>
      <w:r>
        <w:rPr>
          <w:rtl w:val="true"/>
        </w:rPr>
        <w:t xml:space="preserve">- </w:t>
      </w:r>
      <w:r>
        <w:rPr/>
        <w:t>1</w:t>
      </w:r>
      <w:r>
        <w:rPr>
          <w:rtl w:val="true"/>
        </w:rPr>
        <w:t xml:space="preserve">- </w:t>
      </w:r>
      <w:r>
        <w:rPr/>
        <w:t>2</w:t>
      </w:r>
      <w:r>
        <w:rPr>
          <w:rtl w:val="true"/>
        </w:rPr>
        <w:t xml:space="preserve">) </w:t>
      </w:r>
      <w:r>
        <w:rPr>
          <w:rtl w:val="true"/>
        </w:rPr>
        <w:t>يافته‌های علمی</w:t>
      </w:r>
      <w:r>
        <w:rPr>
          <w:rtl w:val="true"/>
        </w:rPr>
        <w:t>:</w:t>
      </w:r>
      <w:bookmarkEnd w:id="127"/>
    </w:p>
    <w:p>
      <w:pPr>
        <w:pStyle w:val="BookText"/>
        <w:rPr/>
      </w:pPr>
      <w:r>
        <w:rPr>
          <w:rFonts w:ascii="IRNazanin" w:hAnsi="IRNazanin" w:eastAsia="IRNazanin"/>
          <w:color w:val="111111"/>
          <w:sz w:val="28"/>
          <w:sz w:val="28"/>
          <w:szCs w:val="28"/>
          <w:rtl w:val="true"/>
          <w:lang w:bidi="fa-IR"/>
        </w:rPr>
        <w:t>قرآن كريم در آيات بسياری عوامل و زمینه‌های صلاح يا فساد افراد و جوامع را مورد اشاره قرار داده و تابلوی بديعی را از انسان‌ها و جوامع مختلف در مقاطع مهم تاريخی به تصوير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تماماً به قصد هدايت و ايجاد تحول در بشر با او سخن می‌گويد، تمامی قصه‌های و وقايع تاريخی و مثل‌های قرآن كريم در همین راستا هستند</w:t>
      </w:r>
      <w:r>
        <w:rPr>
          <w:rFonts w:eastAsia="IRNazanin" w:cs="IRNazanin"/>
          <w:color w:val="111111"/>
          <w:sz w:val="28"/>
          <w:szCs w:val="28"/>
          <w:rtl w:val="true"/>
          <w:lang w:bidi="fa-IR"/>
        </w:rPr>
        <w:t>.</w:t>
      </w:r>
    </w:p>
    <w:p>
      <w:pPr>
        <w:pStyle w:val="Heading4"/>
        <w:numPr>
          <w:ilvl w:val="3"/>
          <w:numId w:val="1"/>
        </w:numPr>
        <w:rPr/>
      </w:pPr>
      <w:bookmarkStart w:id="128" w:name="__RefHeading___Toc6315358_2870459653"/>
      <w:bookmarkStart w:id="129" w:name="_Toc48"/>
      <w:bookmarkEnd w:id="128"/>
      <w:r>
        <w:rPr/>
        <w:t>2</w:t>
      </w:r>
      <w:r>
        <w:rPr>
          <w:rtl w:val="true"/>
        </w:rPr>
        <w:t xml:space="preserve">- </w:t>
      </w:r>
      <w:r>
        <w:rPr/>
        <w:t>1</w:t>
      </w:r>
      <w:r>
        <w:rPr>
          <w:rtl w:val="true"/>
        </w:rPr>
        <w:t xml:space="preserve">- </w:t>
      </w:r>
      <w:r>
        <w:rPr/>
        <w:t>3</w:t>
      </w:r>
      <w:r>
        <w:rPr>
          <w:rtl w:val="true"/>
        </w:rPr>
        <w:t xml:space="preserve">) </w:t>
      </w:r>
      <w:r>
        <w:rPr>
          <w:rtl w:val="true"/>
        </w:rPr>
        <w:t>مسائل اجتماعی در قرآن؛</w:t>
      </w:r>
      <w:bookmarkEnd w:id="129"/>
    </w:p>
    <w:p>
      <w:pPr>
        <w:pStyle w:val="BookText"/>
        <w:rPr/>
      </w:pPr>
      <w:r>
        <w:rPr>
          <w:rFonts w:ascii="IRNazanin" w:hAnsi="IRNazanin" w:eastAsia="IRNazanin"/>
          <w:color w:val="111111"/>
          <w:sz w:val="28"/>
          <w:sz w:val="28"/>
          <w:szCs w:val="28"/>
          <w:rtl w:val="true"/>
          <w:lang w:bidi="fa-IR"/>
        </w:rPr>
        <w:t>در تعريف جامعه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از افراد،</w:t>
      </w:r>
    </w:p>
    <w:p>
      <w:pPr>
        <w:pStyle w:val="BookText"/>
        <w:rPr/>
      </w:pPr>
      <w:r>
        <w:rPr>
          <w:rFonts w:ascii="IRNazanin" w:hAnsi="IRNazanin" w:eastAsia="IRNazanin"/>
          <w:color w:val="111111"/>
          <w:sz w:val="28"/>
          <w:sz w:val="28"/>
          <w:szCs w:val="28"/>
          <w:rtl w:val="true"/>
          <w:lang w:bidi="fa-IR"/>
        </w:rPr>
        <w:t>كه زندگی آنها به هم مربوط می‌شود،</w:t>
      </w:r>
    </w:p>
    <w:p>
      <w:pPr>
        <w:pStyle w:val="BookText"/>
        <w:rPr/>
      </w:pPr>
      <w:r>
        <w:rPr>
          <w:rFonts w:ascii="IRNazanin" w:hAnsi="IRNazanin" w:eastAsia="IRNazanin"/>
          <w:color w:val="111111"/>
          <w:sz w:val="28"/>
          <w:sz w:val="28"/>
          <w:szCs w:val="28"/>
          <w:rtl w:val="true"/>
          <w:lang w:bidi="fa-IR"/>
        </w:rPr>
        <w:t>و ارتباط آنها ناشی از داشتن خواسته يا منافع مشترک بوده،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در تحقق آنها بكوشند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تعاليم اسلامی می‌بينيم كه از يک سو روی مسئوليت فرد نسبت به خود سازی و محيط سازی تكيه شده و از سوی ديگر روی تأثير اجتناب ناپذير محيط اجتماعی در شكل دادن به انديشه، اراده، اخلاق و عمل فرد؛ تا آنجا كه گويی سرنوشت انسان‌ها به مقداد زياد به هم پيوسته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استاد جوادی آملی مسائل اجتماعی در قرآن را اينگونه تقسيم بندی می‌نمايد؛</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گيری از مواهب طبيعي؛</w:t>
      </w:r>
    </w:p>
    <w:p>
      <w:pPr>
        <w:pStyle w:val="BookText"/>
        <w:rPr/>
      </w:pP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فِيهَا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چارپايان را آفريد كه در آنها براى شما وسيله گرمى بدن و دلگرمى زندگى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زيبايى و آرايش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 فقر اجتماعي؛</w:t>
      </w:r>
    </w:p>
    <w:p>
      <w:pPr>
        <w:pStyle w:val="BookText"/>
        <w:rPr/>
      </w:pPr>
      <w:r>
        <w:rPr>
          <w:rFonts w:ascii="Amiri" w:hAnsi="Amiri" w:eastAsia="Amiri" w:cs="Amiri"/>
          <w:color w:val="111111"/>
          <w:sz w:val="28"/>
          <w:sz w:val="28"/>
          <w:szCs w:val="28"/>
          <w:rtl w:val="true"/>
          <w:lang w:bidi="ar-SA"/>
        </w:rPr>
        <w:t xml:space="preserve">إِنَّمَا الصَّدَقَتُ لِلْفُقَرَاءِ وَ الْمَسَاكِينِ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 اين نيست كه صدقات از آن فقرا و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أَنفَقْتُم مِّنْ خَيرٍْ فَلِلْوَالِدَيْنِ وَ الْأَقْرَبِينَ وَ الْيَتَامَى وَ الْمَسَاكِينِ وَ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مى‌پرسند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انفاق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مال مهم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مالى را انفاق كنيد براى پدر و مادر و نزديكان و يتيمان و فقيران و در راه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خيرى انجام دهيد بى‌ترديد خداوند به آن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 ذَا الْقُرْبىَ حَقَّهُ وَ الْمِسْكِينَ وَ ابْنَ السَّبِيلِ وَ لَا تُبَذِّرْ تَبْذِيرًا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خويشاوند و حق فقير و وامانده در راه را بپرداز، و هيچ نوع اسراف و ريخت و پاش مكن</w:t>
      </w:r>
    </w:p>
    <w:p>
      <w:pPr>
        <w:pStyle w:val="BookText"/>
        <w:rPr/>
      </w:pPr>
      <w:r>
        <w:rPr>
          <w:rFonts w:ascii="Amiri" w:hAnsi="Amiri" w:eastAsia="Amiri" w:cs="Amiri"/>
          <w:color w:val="111111"/>
          <w:sz w:val="28"/>
          <w:sz w:val="28"/>
          <w:szCs w:val="28"/>
          <w:rtl w:val="true"/>
          <w:lang w:bidi="ar-SA"/>
        </w:rPr>
        <w:t>وَ اعْلَمُواْ أَنَّمَا غَنِمْتُم مِّن شىَ‌ْءٍ فَأَنَّ لِلَّهِ خُمُسَهُ وَ لِلرَّسُولِ وَ لِذِى الْقُرْبىَ وَ الْيَتَامَى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بدانيد آنچه از اشيا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جنگ با كفّار يا هر اكتساب و استفاده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غنيمت برديد پس مسلم است كه يک پنجم آن از آن خدا و از آن فرستاده او و از آن خويشاوند رسول و يتيمان و مسكينان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انفاق عمومی؛</w:t>
      </w:r>
    </w:p>
    <w:p>
      <w:pPr>
        <w:pStyle w:val="BookText"/>
        <w:rPr/>
      </w:pPr>
      <w:r>
        <w:rPr>
          <w:rFonts w:ascii="Amiri" w:hAnsi="Amiri" w:eastAsia="Amiri" w:cs="Amiri"/>
          <w:color w:val="111111"/>
          <w:sz w:val="28"/>
          <w:sz w:val="28"/>
          <w:szCs w:val="28"/>
          <w:rtl w:val="true"/>
          <w:lang w:bidi="ar-SA"/>
        </w:rPr>
        <w:t>مَّثَلُ الَّذِينَ يُنفِقُونَ أَمْوَالَهُمْ فىِ سَبِيلِ اللَّهِ كَمَثَلِ حَبَّةٍ أَنبَتَتْ 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اموالشان را در راه خدا انفاق مى‌كنند مثل دانه‌اى است كه هفت خوشه بروياند،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پليدی ربا در جامعه؛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يَأْكُلُونَ الرِّبَواْ لَا يَقُومُونَ إِلَّا كَمَا يَقُومُ الَّذِى يَتَخَبَّطُهُ الشَّيْطَانُ مِنَ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كسانى كه ربا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و رفتارى ندارند مگر مانند رفتار كسى كه شيطان او را به برخورد خود ديوانه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رفتار او را به هم زده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امور اجتماعي؛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امتياز اجتماعی افراد؛</w:t>
      </w:r>
    </w:p>
    <w:p>
      <w:pPr>
        <w:pStyle w:val="BookText"/>
        <w:rPr/>
      </w:pPr>
      <w:r>
        <w:rPr>
          <w:rFonts w:ascii="Amiri" w:hAnsi="Amiri" w:eastAsia="Amiri" w:cs="Amiri"/>
          <w:color w:val="111111"/>
          <w:sz w:val="28"/>
          <w:sz w:val="28"/>
          <w:szCs w:val="28"/>
          <w:rtl w:val="true"/>
          <w:lang w:bidi="ar-SA"/>
        </w:rPr>
        <w:t>يَأَيهَُّا النَّاسُ إِنَّا خَلَقْنَاكمُ مِّن ذَكَرٍ وَ أُنثىَ وَ جَعَلْنَاكمُ‌ْ شُعُوبًا وَ قَبَائلَ لِتَعَارَفُواْ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بى‌ترديد 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يک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آفريديم، و يا هر فرد شما را از يک پدر و مادر خلق كرديم، و شما را قبيله‌هايی قرار داديم تا همديگر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الگوهای اجتماعي؛</w:t>
      </w:r>
    </w:p>
    <w:p>
      <w:pPr>
        <w:pStyle w:val="BookText"/>
        <w:rPr/>
      </w:pPr>
      <w:r>
        <w:rPr>
          <w:rFonts w:ascii="Amiri" w:hAnsi="Amiri" w:eastAsia="Amiri" w:cs="Amiri"/>
          <w:color w:val="111111"/>
          <w:sz w:val="28"/>
          <w:sz w:val="28"/>
          <w:szCs w:val="28"/>
          <w:rtl w:val="true"/>
          <w:lang w:bidi="ar-SA"/>
        </w:rPr>
        <w:t>لَّقَدْ كاَنَ لَكُمْ فىِ رَسُولِ اللَّهِ أُسْوَةٌ حَسَنَةٌ لِّمَن كاَنَ يَرْجُواْ اللَّهَ وَ الْيَوْمَ الَاْخِرَ وَ 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براى شما در رفتار رسول خدا مايه اقتدا و سرمشق زندگى است براى كسى كه به خدا و روز واپسين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خدا را بسيار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اجتماعی انبياء؛</w:t>
      </w:r>
    </w:p>
    <w:p>
      <w:pPr>
        <w:pStyle w:val="BookText"/>
        <w:rPr/>
      </w:pPr>
      <w:r>
        <w:rPr>
          <w:rFonts w:ascii="Amiri" w:hAnsi="Amiri" w:eastAsia="Amiri" w:cs="Amiri"/>
          <w:color w:val="111111"/>
          <w:sz w:val="28"/>
          <w:sz w:val="28"/>
          <w:szCs w:val="28"/>
          <w:rtl w:val="true"/>
          <w:lang w:bidi="ar-SA"/>
        </w:rPr>
        <w:t>وَ إِذْ قَالَ إِبْرَاهِيمُ رَبّ‌ِ اجْعَلْ هَاذَا الْبَلَدَ ءَامِنًا وَ اجْنُبْنىِ وَ بَنىِ‌َّ أَن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شهر را حرمى امن قرار ده و مرا و پسرانم را از پرستيدن بت‌ها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انبياء در بيداری ملت ها؛</w:t>
      </w:r>
    </w:p>
    <w:p>
      <w:pPr>
        <w:pStyle w:val="BookText"/>
        <w:rPr/>
      </w:pPr>
      <w:r>
        <w:rPr>
          <w:rFonts w:ascii="IRNazanin" w:hAnsi="IRNazanin" w:eastAsia="IRNazanin"/>
          <w:color w:val="111111"/>
          <w:sz w:val="28"/>
          <w:sz w:val="28"/>
          <w:szCs w:val="28"/>
          <w:rtl w:val="true"/>
          <w:lang w:bidi="fa-IR"/>
        </w:rPr>
        <w:t>وَ إِلىَ عَادٍ أَخَاهُمْ هُودًا قَالَ يَاقَوْمِ اعْبُدُواْ اللَّهَ مَا لَكمُ مِّنْ إِلَاهٍ غَيْرُهُ أَ فَلَا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قوم عاد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 يا قبيله‌اى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خدا را بپرستيد، شما را جز او معبودى 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فساد در جامعه؛</w:t>
      </w:r>
    </w:p>
    <w:p>
      <w:pPr>
        <w:pStyle w:val="BookText"/>
        <w:rPr/>
      </w:pPr>
      <w:r>
        <w:rPr>
          <w:rFonts w:ascii="Amiri" w:hAnsi="Amiri" w:eastAsia="Amiri" w:cs="Amiri"/>
          <w:color w:val="111111"/>
          <w:sz w:val="28"/>
          <w:sz w:val="28"/>
          <w:szCs w:val="28"/>
          <w:rtl w:val="true"/>
          <w:lang w:bidi="ar-SA"/>
        </w:rPr>
        <w:t>ظَهَرَ الْفَسَادُ فىِ الْبرَِّ وَ الْبَحْرِ بِمَا كَسَبَتْ أَيْدِى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فساد و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زلزله و طوفان و قحطى و بيمارى و جنگ و قتل و ناامنى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خشكى و دريا آشكار شد به واسطه آنچه دست‌هاى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امور نظامی؛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كسب آمادگي؛</w:t>
      </w:r>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برابر آنها آنچه توانستيد از نيرو و اسبان بسته و آماده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وسايط نقليه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 كه بدين وسيله دشمن خدا و دشمن خود و دشمنان ديگرى را غير آنها كه شما آنها را نمى‌شناسيد، خداوند آنها را مى‌شناسد، بترسانيد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p>
    <w:p>
      <w:pPr>
        <w:pStyle w:val="BookText"/>
        <w:rPr/>
      </w:pP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عقوبت كنيد پس به مانند آنچه مورد تعدّى قرار گرفته‌ايد عقوبت نماييد، و حتما اگر صبر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 ببخشيد يا تخفيف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آن براى صبرپيشگان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جهاد و شهادت؛</w:t>
      </w:r>
    </w:p>
    <w:p>
      <w:pPr>
        <w:pStyle w:val="BookText"/>
        <w:rPr/>
      </w:pPr>
      <w:r>
        <w:rPr>
          <w:rFonts w:ascii="Amiri" w:hAnsi="Amiri" w:eastAsia="Amiri" w:cs="Amiri"/>
          <w:color w:val="111111"/>
          <w:sz w:val="28"/>
          <w:sz w:val="28"/>
          <w:szCs w:val="28"/>
          <w:rtl w:val="true"/>
          <w:lang w:bidi="ar-SA"/>
        </w:rPr>
        <w:t xml:space="preserve">وَ لَئنِ قُتِلْتُمْ فىِ سَبِيلِ اللَّهِ أَوْ مُتُّمْ لَمَغْفِرَةٌ مِّنَ اللَّهِ وَ رَحْمَةٌ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در راه خدا كشته شويد يا بمیريد، حتما آمرزش و رحمتى از جانب خداوند بهتر است از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وَهَنُواْ لِمَا أَصَابَهُمْ فىِ سَبِيلِ اللَّهِ وَمَا ضَعُفُواْوَ مَا اسْتَكاَنُواْ وَ اللَّهُ يُحِبُّ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مقابل آنچه به آنها در راه خدا رسيد سست و ناتوان نشدند و خضوع و تسليم نشان ندادند و خداوند صابران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و اخلاق اجتماعي؛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تقوی پيشگان؛</w:t>
      </w:r>
    </w:p>
    <w:p>
      <w:pPr>
        <w:pStyle w:val="BookText"/>
        <w:rPr/>
      </w:pPr>
      <w:r>
        <w:rPr>
          <w:rFonts w:ascii="Amiri" w:hAnsi="Amiri" w:eastAsia="Amiri" w:cs="Amiri"/>
          <w:color w:val="111111"/>
          <w:sz w:val="28"/>
          <w:sz w:val="28"/>
          <w:szCs w:val="28"/>
          <w:rtl w:val="true"/>
          <w:lang w:bidi="ar-SA"/>
        </w:rPr>
        <w:t xml:space="preserve">وَ مَنْ يَتَّقِ اللَّهَ يُكَفِّرْ عَنْهُ سَيِّئاتِهِ وَ يُعْظِمْ لَهُ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از خدا پروا كند خدا گناهان او را مى‌زدايد و پاداش او را بزرگ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نيكوكاری در جامعه؛لَّيْسَ الْبرَِّ أَن تُوَلُّواْ وُجُوهَكُمْ قِبَلَ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اين كه روى‌هاى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مشرق و مغرب بگردانيد نيكى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گمان زياد ؛</w:t>
      </w:r>
    </w:p>
    <w:p>
      <w:pPr>
        <w:pStyle w:val="BookText"/>
        <w:rPr/>
      </w:pPr>
      <w:r>
        <w:rPr>
          <w:rFonts w:ascii="Amiri" w:hAnsi="Amiri" w:eastAsia="Amiri" w:cs="Amiri"/>
          <w:color w:val="111111"/>
          <w:sz w:val="28"/>
          <w:sz w:val="28"/>
          <w:szCs w:val="28"/>
          <w:rtl w:val="true"/>
          <w:lang w:bidi="ar-SA"/>
        </w:rPr>
        <w:t>يَأَيهَُّا الَّذِينَ ءَامَنُواْ اجْتَنِبُواْ كَثِيرًا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از گمان‌ها جدّا بپرهيزيد، زيرا كه برخى از گمان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پيمان شكنی در روابط اجتماعي؛</w:t>
      </w:r>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پيمان خود وفا كنيد و سوگندهاى خود را پس از محكم كردن آنها مشكنيد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نگرانی از سلطه كافران؛</w:t>
      </w:r>
    </w:p>
    <w:p>
      <w:pPr>
        <w:pStyle w:val="BookText"/>
        <w:rPr/>
      </w:pPr>
      <w:r>
        <w:rPr>
          <w:rFonts w:ascii="Amiri" w:hAnsi="Amiri" w:eastAsia="Amiri" w:cs="Amiri"/>
          <w:color w:val="111111"/>
          <w:sz w:val="28"/>
          <w:sz w:val="28"/>
          <w:szCs w:val="28"/>
          <w:rtl w:val="true"/>
          <w:lang w:bidi="ar-SA"/>
        </w:rPr>
        <w:t xml:space="preserve">لَا يَغُرَّنَّكَ تَقَلُّبُ الَّذِينَ كَفَرُواْ فىِ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مبادا جنب و جوش كسانى كه كفر ورزيده‌اند در شهرها تو را فريب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احزاب؛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آنها امت‌ها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در میان خود تجزيه و پاره‌پاره كرده، به صورت احزاب و گروه‌هايى درآمدند، هر حزبى به آنچه در اختيار دارند دلخوش‌اند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زدودن منازعات اجتماعي؛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تَنَازَعْتُمْ فىِ شىَ‌ْءٍ فَرُدُّوهُ إِلىَ اللَّهِ وَ الرَّسُولِ إِن كُنتُمْ تُؤْمِنُونَ بِاللَّهِ 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درباره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دين 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داشتيد آن را به خدا و رسولش برگردانيد اگر ايمان به خدا و روز واپسين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حق، عامل اختلاف و شبهه افكني؛</w:t>
      </w:r>
    </w:p>
    <w:p>
      <w:pPr>
        <w:pStyle w:val="BookText"/>
        <w:rPr/>
      </w:pP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مانند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مباشيد كه پراكنده شدند و پس از آنكه دلايل روشن به آنها رسيد اختلاف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مؤمنان در جامعه؛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بَعْضَكُمْ فَوْقَ بَعْضٍ دَرَجَتٍ لِّيَبْلُوَكُمْ فىِ مَا ءَاتَئكمُ‌ْ إِنَّ رَبَّكَ سَرِيعُ الْعِقَابِ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شما را بر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درجاتى بالا برد، تا شما را در آنچه به شما داده بيازمايد حقّا كه پروردگارت زود كيفر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حاكم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يُؤْتىِ مُلْكَهُ مَن يَشَاءُ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ملک و شاهى خود را به هر كس بخواهد مى‌دهد، و خدا داراى وسعت است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دسته بندی استاد جوادی ما را به چند نكته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خصوص مسائل اجتماعی اهتمام ويژه‌ای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قرآن بر زندگی اجتماعی و ابعاد آن ريشه در منشأ آسمانی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مجموع بهترين برنامه را برای زندگی فردی واجتماعی بشر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بسياری از محققان برای زندگی اجتماعی بشر راهكار ارائه داده‌اند و اين مسئله به خوبی در تمامی اين برنامه‌ها مشهود است كه منشأ وحيانی برنامه تنها عامل موفقيت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راه برون رفت انسان از تنگناهای روحی و روانی، آموزه‌های دينی پيامبران الهی و به طور مشخص تعليمات قرآن كريم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بشر فطرتی الهی دارد؛ خدای حكيم برابر خلقت خالقی و ربوبی خويش، چشمه‌های جوشان هدايت را در مقابل او قرار داده تا او بتواند راه صحيح سعادت را باز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شهيد بهشتی در ذيل آيه لَقَدْ أَرْسَلْنا رُسُلَنا بِالْبَيِّناتِ وَ أَنْزَلْنا مَعَهُمُ الْكِتابَ وَ الْمیزانَ لِيَقُومَ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و اصول ايجاد اعتدال اجتماعی را چنين تبيين می‌كنند؛</w:t>
      </w:r>
    </w:p>
    <w:p>
      <w:pPr>
        <w:pStyle w:val="BookText"/>
        <w:rPr/>
      </w:pPr>
      <w:r>
        <w:rPr>
          <w:rFonts w:ascii="IRNazanin" w:hAnsi="IRNazanin" w:eastAsia="IRNazanin"/>
          <w:color w:val="111111"/>
          <w:sz w:val="28"/>
          <w:sz w:val="28"/>
          <w:szCs w:val="28"/>
          <w:rtl w:val="true"/>
          <w:lang w:bidi="fa-IR"/>
        </w:rPr>
        <w:t>برابری انسان ها</w:t>
      </w:r>
    </w:p>
    <w:p>
      <w:pPr>
        <w:pStyle w:val="BookText"/>
        <w:rPr/>
      </w:pPr>
      <w:r>
        <w:rPr>
          <w:rFonts w:ascii="Amiri" w:hAnsi="Amiri" w:eastAsia="Amiri" w:cs="Amiri"/>
          <w:color w:val="111111"/>
          <w:sz w:val="28"/>
          <w:sz w:val="28"/>
          <w:szCs w:val="28"/>
          <w:rtl w:val="true"/>
          <w:lang w:bidi="ar-SA"/>
        </w:rPr>
        <w:t>عدل حقوقي</w:t>
      </w:r>
    </w:p>
    <w:p>
      <w:pPr>
        <w:pStyle w:val="BookText"/>
        <w:rPr/>
      </w:pPr>
      <w:r>
        <w:rPr>
          <w:rFonts w:ascii="IRNazanin" w:hAnsi="IRNazanin" w:eastAsia="IRNazanin"/>
          <w:color w:val="111111"/>
          <w:sz w:val="28"/>
          <w:sz w:val="28"/>
          <w:szCs w:val="28"/>
          <w:rtl w:val="true"/>
          <w:lang w:bidi="fa-IR"/>
        </w:rPr>
        <w:t>رفع تبعيض در سايه بينش توحيدی</w:t>
      </w:r>
    </w:p>
    <w:p>
      <w:pPr>
        <w:pStyle w:val="BookText"/>
        <w:rPr/>
      </w:pPr>
      <w:r>
        <w:rPr>
          <w:rFonts w:ascii="Amiri" w:hAnsi="Amiri" w:eastAsia="Amiri" w:cs="Amiri"/>
          <w:color w:val="111111"/>
          <w:sz w:val="28"/>
          <w:sz w:val="28"/>
          <w:szCs w:val="28"/>
          <w:rtl w:val="true"/>
          <w:lang w:bidi="ar-SA"/>
        </w:rPr>
        <w:t>عدل اقتصادي</w:t>
      </w:r>
    </w:p>
    <w:p>
      <w:pPr>
        <w:pStyle w:val="BookText"/>
        <w:rPr/>
      </w:pPr>
      <w:r>
        <w:rPr>
          <w:rFonts w:ascii="IRNazanin" w:hAnsi="IRNazanin" w:eastAsia="IRNazanin"/>
          <w:color w:val="111111"/>
          <w:sz w:val="28"/>
          <w:sz w:val="28"/>
          <w:szCs w:val="28"/>
          <w:rtl w:val="true"/>
          <w:lang w:bidi="fa-IR"/>
        </w:rPr>
        <w:t>آزاد انديشی و علم آموزی</w:t>
      </w:r>
    </w:p>
    <w:p>
      <w:pPr>
        <w:pStyle w:val="BookText"/>
        <w:rPr/>
      </w:pPr>
      <w:r>
        <w:rPr>
          <w:rFonts w:ascii="IRNazanin" w:hAnsi="IRNazanin" w:eastAsia="IRNazanin"/>
          <w:color w:val="111111"/>
          <w:sz w:val="28"/>
          <w:sz w:val="28"/>
          <w:szCs w:val="28"/>
          <w:rtl w:val="true"/>
          <w:lang w:bidi="fa-IR"/>
        </w:rPr>
        <w:t>بهره گيری در سايه كار و فعاليت همگانی</w:t>
      </w:r>
    </w:p>
    <w:p>
      <w:pPr>
        <w:pStyle w:val="BookText"/>
        <w:rPr/>
      </w:pPr>
      <w:r>
        <w:rPr>
          <w:rFonts w:ascii="IRNazanin" w:hAnsi="IRNazanin" w:eastAsia="IRNazanin"/>
          <w:color w:val="111111"/>
          <w:sz w:val="28"/>
          <w:sz w:val="28"/>
          <w:szCs w:val="28"/>
          <w:rtl w:val="true"/>
          <w:lang w:bidi="fa-IR"/>
        </w:rPr>
        <w:t>محروم شدن عده‌ای به خاطر تجاوز در بهره وری</w:t>
      </w:r>
    </w:p>
    <w:p>
      <w:pPr>
        <w:pStyle w:val="BookText"/>
        <w:rPr/>
      </w:pPr>
      <w:r>
        <w:rPr>
          <w:rFonts w:ascii="IRNazanin" w:hAnsi="IRNazanin" w:eastAsia="IRNazanin"/>
          <w:color w:val="111111"/>
          <w:sz w:val="28"/>
          <w:sz w:val="28"/>
          <w:szCs w:val="28"/>
          <w:rtl w:val="true"/>
          <w:lang w:bidi="fa-IR"/>
        </w:rPr>
        <w:t>قانون عدل و مجری عادل</w:t>
      </w:r>
    </w:p>
    <w:p>
      <w:pPr>
        <w:pStyle w:val="BookText"/>
        <w:rPr/>
      </w:pPr>
      <w:r>
        <w:rPr>
          <w:rFonts w:ascii="IRNazanin" w:hAnsi="IRNazanin" w:eastAsia="IRNazanin"/>
          <w:color w:val="111111"/>
          <w:sz w:val="28"/>
          <w:sz w:val="28"/>
          <w:szCs w:val="28"/>
          <w:rtl w:val="true"/>
          <w:lang w:bidi="fa-IR"/>
        </w:rPr>
        <w:t>صلاحيت در احراز مناصب اجتماعی</w:t>
      </w:r>
    </w:p>
    <w:p>
      <w:pPr>
        <w:pStyle w:val="BookText"/>
        <w:rPr/>
      </w:pPr>
      <w:r>
        <w:rPr>
          <w:rFonts w:ascii="Amiri" w:hAnsi="Amiri" w:eastAsia="Amiri" w:cs="Amiri"/>
          <w:color w:val="111111"/>
          <w:sz w:val="28"/>
          <w:sz w:val="28"/>
          <w:szCs w:val="28"/>
          <w:rtl w:val="true"/>
          <w:lang w:bidi="ar-SA"/>
        </w:rPr>
        <w:t>احساس مسئوليت</w:t>
      </w:r>
    </w:p>
    <w:p>
      <w:pPr>
        <w:pStyle w:val="BookText"/>
        <w:rPr/>
      </w:pPr>
      <w:r>
        <w:rPr>
          <w:rFonts w:ascii="IRNazanin" w:hAnsi="IRNazanin" w:eastAsia="IRNazanin"/>
          <w:color w:val="111111"/>
          <w:sz w:val="28"/>
          <w:sz w:val="28"/>
          <w:szCs w:val="28"/>
          <w:rtl w:val="true"/>
          <w:lang w:bidi="fa-IR"/>
        </w:rPr>
        <w:t>ولايت اسلامی</w:t>
      </w:r>
    </w:p>
    <w:p>
      <w:pPr>
        <w:pStyle w:val="BookText"/>
        <w:rPr/>
      </w:pPr>
      <w:r>
        <w:rPr>
          <w:rFonts w:ascii="IRNazanin" w:hAnsi="IRNazanin" w:eastAsia="IRNazanin"/>
          <w:color w:val="111111"/>
          <w:sz w:val="28"/>
          <w:sz w:val="28"/>
          <w:szCs w:val="28"/>
          <w:rtl w:val="true"/>
          <w:lang w:bidi="fa-IR"/>
        </w:rPr>
        <w:t>خود سازی و مبارزه با فساد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لغات اجتماعی قرآن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لغات اجتماعی، مربوط است به يک پديده اجتماعي؛مانند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شريعت، شرعه، منهاج، سنت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لغات ديگر عنوان اجتماعی برای همه يا گروه‌هايی از انسان‌ها به شمار می‌رود؛</w:t>
      </w:r>
    </w:p>
    <w:p>
      <w:pPr>
        <w:pStyle w:val="BookText"/>
        <w:rPr/>
      </w:pPr>
      <w:r>
        <w:rPr>
          <w:rFonts w:ascii="IRNazanin" w:hAnsi="IRNazanin" w:eastAsia="IRNazanin"/>
          <w:color w:val="111111"/>
          <w:sz w:val="28"/>
          <w:sz w:val="28"/>
          <w:szCs w:val="28"/>
          <w:rtl w:val="true"/>
          <w:lang w:bidi="fa-IR"/>
        </w:rPr>
        <w:t>مانند قوم، امت، ناس، شعوب، قبائل و</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شهيد بهشتی معيارهای اصلی اخلاق از نظر اسلام را تقرب به خدا و عزت، كرامت و ارجمندی انسان دانسته و می‌افزايد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امتيازات اسلام ديد همه سونگر آن است كه آنچه را به همه ابعاد انسان تكامل می‌بخشد، می‌آموزد و از هر چه ناهماهنگی يا وقفه در كمال و رشد همه جانبه او ايجاد كند، جلوگيری می‌كند، به همین جهت اخلاق اسلامی نقش سازنده دارد و مايه سلامت بخشی روان آدمی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میان نظر همه محققين اين نكته را نبايد از نظر دور داشت كه تكامل انسان از رهگذر هدايت كتاب‌های آسمانی و انبياء الهی صورت می‌پذيرد و در اين بين قرآن نقش تكاملی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 شهيد مطهری سه تعريف برای تاريخ وجود 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وقايع، حوادث، اوضاع و احوال انسان ها در گذشته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به قواعد و سنن حاكم بر زندگی 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تحولات و تطورات جوامع از مرحله‌ای به مرحله ديگر و قوانين حاكم بر اين تطورات و تحولات كه از آن به فلسفه تاريخ تعبير می‌كند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قرآن برای تمامی مسائلی كه به نوعی چالش‌های اساسی اجتماعی محسوب می‌شوند، طرح و برنامه كلان و بيان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دگرگون كردن انسان و جامعه و هدايت وی به سمت تلاش و حركت و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هدف‌های مهم قرآن، تأمین سعادت دنيوی همه افراد جامعه دركنار راهنمايی آنان به سعادت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متفكران حوزه تفسير اجتماعی معتقدند، قرآن نمی‌تواند خاستگاه‌های اصيل انسانی را ناديده بگيرد و مقوله‌های پيشرفت، بهره برداری از نعمت ها، تفريح و شادی را برای انسان ضروری نشمارد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قرآن آنجا كه افرادی را به عنوان اسوه ذكر می‌كند، توجهی به شخصيت دنيايی آن ها ندارد، بلكه شخصيت اخلاقی و انسانی را در نظر می‌گيرد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خصوص فطری بودن توحيد،گفته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در حوادث خطرناكی كه پيام مرگ دارد، واقع می‌شود، موانع و حجاب ها از روی فطرت توحيدی او كنار می رود و با چشم دل دست خدا را درمديريت عالم هستی می بيند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يكی از شرايط مهم معبود آن است كه او عبادت كنندگان خود را هدايت كند كه اين خود شرايط خاصی را در بر می‌گيرد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مغفرت، بخشش گناه و جبران كمبود معنوی را نتيجه می‌دهد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وقتی انسان تصمیم گرفت حق را نپذيرد، خدا او را مجبور به پذيرش حق نمی‌كند، زيرا كه گمراهی و هدايت اجباری، منظور خداوند نيست و خدا انسان را به طور كلی در انتخاب هدايت و ضلالت مختار قرار داده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مجموع نظر مفسران و محققان، توحيد به عنوان يک حقيقت پذيرفته شده در نهاد انسان حق طلب وجود دارد و انسان می‌داند كه بايد خالق هستی را بپرستد و تنها معبودش او باشد، اما لغزش و انحراف انسان زمانی اتفاق می‌افتد كه او از اين فطرت پاک الهی اعراض كرده و تحت تأثير عواملی كه برخی از آنها در بالا بيان شد، از پذيرش حق سر باز می‌زند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همیشه در طول تاريخ دچار مادي‌گرايی شده و همین عامل سبب انحطاط و انحراف او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كه اسير ماديات شده است نمی‌تواند براحتی به جهان پس از مرگ و سعادت و شقاوت ابدی بيانديشد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مبانی نظريه ماديت تاريخ از نظر استاد مطهری عبارتند از؛</w:t>
      </w:r>
    </w:p>
    <w:p>
      <w:pPr>
        <w:pStyle w:val="BookText"/>
        <w:rPr/>
      </w:pPr>
      <w:r>
        <w:rPr>
          <w:rFonts w:ascii="IRNazanin" w:hAnsi="IRNazanin" w:eastAsia="IRNazanin"/>
          <w:color w:val="111111"/>
          <w:sz w:val="28"/>
          <w:sz w:val="28"/>
          <w:szCs w:val="28"/>
          <w:rtl w:val="true"/>
          <w:lang w:bidi="fa-IR"/>
        </w:rPr>
        <w:t>تقدم ماده بر روح</w:t>
      </w:r>
    </w:p>
    <w:p>
      <w:pPr>
        <w:pStyle w:val="BookText"/>
        <w:rPr/>
      </w:pPr>
      <w:r>
        <w:rPr>
          <w:rFonts w:ascii="IRNazanin" w:hAnsi="IRNazanin" w:eastAsia="IRNazanin"/>
          <w:color w:val="111111"/>
          <w:sz w:val="28"/>
          <w:sz w:val="28"/>
          <w:szCs w:val="28"/>
          <w:rtl w:val="true"/>
          <w:lang w:bidi="fa-IR"/>
        </w:rPr>
        <w:t>اولويت و تقدم نيازهای مادی بر معنوی</w:t>
      </w:r>
    </w:p>
    <w:p>
      <w:pPr>
        <w:pStyle w:val="BookText"/>
        <w:rPr/>
      </w:pPr>
      <w:r>
        <w:rPr>
          <w:rFonts w:ascii="Amiri" w:hAnsi="Amiri" w:eastAsia="Amiri" w:cs="Amiri"/>
          <w:color w:val="111111"/>
          <w:sz w:val="28"/>
          <w:sz w:val="28"/>
          <w:szCs w:val="28"/>
          <w:rtl w:val="true"/>
          <w:lang w:bidi="ar-SA"/>
        </w:rPr>
        <w:t>اصل تقدم كار بر انديشه</w:t>
      </w:r>
    </w:p>
    <w:p>
      <w:pPr>
        <w:pStyle w:val="BookText"/>
        <w:rPr/>
      </w:pPr>
      <w:r>
        <w:rPr>
          <w:rFonts w:ascii="IRNazanin" w:hAnsi="IRNazanin" w:eastAsia="IRNazanin"/>
          <w:color w:val="111111"/>
          <w:sz w:val="28"/>
          <w:sz w:val="28"/>
          <w:szCs w:val="28"/>
          <w:rtl w:val="true"/>
          <w:lang w:bidi="fa-IR"/>
        </w:rPr>
        <w:t>تقدم وجود اجتماعی انسان بر وجود فردی او</w:t>
      </w:r>
    </w:p>
    <w:p>
      <w:pPr>
        <w:pStyle w:val="BookText"/>
        <w:rPr/>
      </w:pPr>
      <w:r>
        <w:rPr>
          <w:rFonts w:ascii="IRNazanin" w:hAnsi="IRNazanin" w:eastAsia="IRNazanin"/>
          <w:color w:val="111111"/>
          <w:sz w:val="28"/>
          <w:sz w:val="28"/>
          <w:szCs w:val="28"/>
          <w:rtl w:val="true"/>
          <w:lang w:bidi="fa-IR"/>
        </w:rPr>
        <w:t>تقدم جنبه مادی جامعه بر جنبه های معنوی آن</w:t>
      </w:r>
    </w:p>
    <w:p>
      <w:pPr>
        <w:pStyle w:val="BookText"/>
        <w:rPr/>
      </w:pPr>
      <w:r>
        <w:rPr>
          <w:rFonts w:ascii="IRNazanin" w:hAnsi="IRNazanin" w:eastAsia="IRNazanin"/>
          <w:color w:val="111111"/>
          <w:sz w:val="28"/>
          <w:sz w:val="28"/>
          <w:szCs w:val="28"/>
          <w:rtl w:val="true"/>
          <w:lang w:bidi="fa-IR"/>
        </w:rPr>
        <w:t>استاد مطهری در خصوص ديدگاه قرآن نسبت به جامعه نيز چند دسته بندی مطرح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جامعه دو قطبی همواره به دو قطب استضعافگر و استضعاف شده تقسيم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پيروزی مستضعف بر ستمگر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خداوند به وسيله خود مستضعفان جامعه تحقق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میان پايگاه فكری و پايگاه اجتماعی و موضع طبقاتی، تطابق و هماهنگی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استاد بهرامپور نيز در باب سعادت بشر و ابعاد مادی و معنوی زندگی انسان اينگونه توضيح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مكتبی كه بتواند سعادت بشری را دقيق، تأمین كند از قدرت بقای بيشتری برخوردار است و از اين رو شريعت اسلام تا قيامت باقی خواهد ماند و مسلمانان در صورتی كه به آن درست عمل كنند، از بقا و قدرت آن برخوردار خواهند شد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آرامش در سايه تقويت باورهای دينی، تقويت نظام خانواده، رعايت حقوق همسايگان جهانی، راه حل قرآنی اقتصاد جهانی، مبارزه با آلودگی محيطی، جلوگيری از افزون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 حل‌های درمانی قرآن برای رهايی بشر امروز از نگرانی هستند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استاد بهرامپور سپس درباب سنت های اجتماعی 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های اجتماعی در قرآن، رويه ها و قوانين بيانگر چگونگی پيوند میان رخدادهای اجتماعی و رفتارهای انسان است و نمايشگر رابطه ای سه بعدی میان خداوند، انسان و پديده‌های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 از يک سو به خداوند متعال منسوب‌اند و نظام مستقر شده از سوی خدا در جريان اجتماعی و انسانی را بيان می كنند و از سوی ديگر بيانگر فعاليت اختياری انسان و از جهت سوم نمايشگر پيامدهای اجتماعی قطعی و ضروری تلاش های انسان هستند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جمع بندی اين مباحث اين نكته را روشن می سازد كه پيام قرآن پيام هدايت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هدايت انسان‌ها از سه عامل استفاده كرده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با بيان روشن و معتدل و معجزات به سوی انسان ها گسيل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به مشكلات گرفتار می سازد تا به لحاظ روحی متوجه درگاه خدا شوند و نيز با درخواست رفع مشكلات از بت ها و بی اثر بودن آنان به نادرستی آئين خود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نيز با معانده علنی و با بت ها و احياناً در هم شكستن آنها نشان می‌دهند كه بت ها در جهان تأثيری ندارند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استاد رجبی البته در اين باب به علت حصر موضوعی از بيان ديگر عوامل اجتناب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نظر استاد رجبی بايد گفت؛ گرفتار ساختن انسان با مشكلات لزوماً دارای يک بعد نبوده و نمی توان از يک زاويه به آن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تحت تأثيرعوامل و شرايط گوناگونی قرار داردكه پرداختن به آن موضوعاً از اهداف اين تحقيق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نيازهای بشر امروز را بايد مورد بررسی قرار داد؛</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فاطر نيازهای امروز بشر را در چند بعد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بينش و درک حقيقت در تصمیم گيری ها</w:t>
      </w:r>
    </w:p>
    <w:p>
      <w:pPr>
        <w:pStyle w:val="BookText"/>
        <w:rPr/>
      </w:pPr>
      <w:r>
        <w:rPr>
          <w:rFonts w:ascii="IRNazanin" w:hAnsi="IRNazanin" w:eastAsia="IRNazanin"/>
          <w:color w:val="111111"/>
          <w:sz w:val="28"/>
          <w:sz w:val="28"/>
          <w:szCs w:val="28"/>
          <w:rtl w:val="true"/>
          <w:lang w:bidi="fa-IR"/>
        </w:rPr>
        <w:t>درک موقعيت حقيقی انسان در زندگی</w:t>
      </w:r>
    </w:p>
    <w:p>
      <w:pPr>
        <w:pStyle w:val="BookText"/>
        <w:rPr/>
      </w:pPr>
      <w:r>
        <w:rPr>
          <w:rFonts w:ascii="IRNazanin" w:hAnsi="IRNazanin" w:eastAsia="IRNazanin"/>
          <w:color w:val="111111"/>
          <w:sz w:val="28"/>
          <w:sz w:val="28"/>
          <w:szCs w:val="28"/>
          <w:rtl w:val="true"/>
          <w:lang w:bidi="fa-IR"/>
        </w:rPr>
        <w:t>تعيين نيازهای مهم انسان در مسير زندگی</w:t>
      </w:r>
    </w:p>
    <w:p>
      <w:pPr>
        <w:pStyle w:val="BookText"/>
        <w:rPr/>
      </w:pPr>
      <w:r>
        <w:rPr>
          <w:rFonts w:ascii="IRNazanin" w:hAnsi="IRNazanin" w:eastAsia="IRNazanin"/>
          <w:color w:val="111111"/>
          <w:sz w:val="28"/>
          <w:sz w:val="28"/>
          <w:szCs w:val="28"/>
          <w:rtl w:val="true"/>
          <w:lang w:bidi="fa-IR"/>
        </w:rPr>
        <w:t>علم الهی به دايره حركتی انسان در زندگی</w:t>
      </w:r>
    </w:p>
    <w:p>
      <w:pPr>
        <w:pStyle w:val="BookText"/>
        <w:rPr/>
      </w:pPr>
      <w:r>
        <w:rPr>
          <w:rFonts w:ascii="Amiri" w:hAnsi="Amiri" w:eastAsia="Amiri" w:cs="Amiri"/>
          <w:color w:val="111111"/>
          <w:sz w:val="28"/>
          <w:sz w:val="28"/>
          <w:szCs w:val="28"/>
          <w:rtl w:val="true"/>
          <w:lang w:bidi="ar-SA"/>
        </w:rPr>
        <w:t>وَ مَا يَسْتَوِى الْأَعْمَى وَ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يَسْتَوِى الْأَحْيَاءُ وَ لَا الْأَمْوَاتُ إِنَّ اللَّهَ يُسْمِعُ مَن يَشَاءُ وَ مَا أَنتَ بِمُسْمِعٍ مَّن فىِ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p>
    <w:p>
      <w:pPr>
        <w:pStyle w:val="BookText"/>
        <w:rPr/>
      </w:pPr>
      <w:r>
        <w:rPr>
          <w:rFonts w:ascii="IRNazanin" w:hAnsi="IRNazanin" w:eastAsia="IRNazanin"/>
          <w:color w:val="111111"/>
          <w:sz w:val="28"/>
          <w:sz w:val="28"/>
          <w:szCs w:val="28"/>
          <w:rtl w:val="true"/>
          <w:lang w:bidi="fa-IR"/>
        </w:rPr>
        <w:t xml:space="preserve">و نابينا و بينا يكسان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كافران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تاريكى‌ها و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كفر و رذايل اخلاق و عمل، با علم و ايمان و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سايه و گرماى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پاداش‌هاى نيک و كيفرهاى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دل كه اهل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و قلب كه اهل كفر و جهالتند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خداوند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پذيرش دعوت دين راه‌هاى تكامل دينى و انسانى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می‌سازد، و تو هرگز اهل قبور را نمى‌توانى شنوا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مثال كافر و مؤمن را به نابينا و بينا تشبيه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اعمى و بينا مساوى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يَسْتَوِی الْأَعْمى وَ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معتقد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در آغاز حيوان بالفعل و انسان بالقوه است و هرگاه استعداد خويش را به فعليت و ظهور رساند، از جنبه حيوانی خويش دور شده و به بلندای مقام انسانی بار می‌يابد و با تحقق و تجلی اوصاف انسانی می‌تواند جامعه ای سالم و مدنيتی مفيد داشته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قوانين و سنت های اجتماعی خود به خودی يا جبری، در جامعه نيست، بلكه همه آنها طرح خلقت و سنن الهی است؛</w:t>
      </w:r>
    </w:p>
    <w:p>
      <w:pPr>
        <w:pStyle w:val="BookText"/>
        <w:rPr/>
      </w:pPr>
      <w:r>
        <w:rPr>
          <w:rFonts w:ascii="Amiri" w:hAnsi="Amiri" w:eastAsia="Amiri" w:cs="Amiri"/>
          <w:color w:val="111111"/>
          <w:sz w:val="28"/>
          <w:sz w:val="28"/>
          <w:szCs w:val="28"/>
          <w:rtl w:val="true"/>
          <w:lang w:bidi="ar-SA"/>
        </w:rPr>
        <w:t xml:space="preserve">وَ لَقَدْ أَهْلَكْنَا الْقُرُونَ مِن قَبْلِكُمْ لَمَّا ظَلَمُواْ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كَذَالِكَ نَجْزِى الْقَوْمَ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ستم در بين آنها ريشه دوانيده بود و روابط اجتماعی آنها ظالمانه تنظيم گشته بود؛ ما اقوامی از گذشتگان را نابود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الْقُرَى ءَامَنُواْ وَ اتَّقَوْاْ لَفَتَحْنَا عَلَيْهِم بَرَكَاتٍ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ديار ايمان آورند و تقوی داشته باشند؛ بركت آسمان و زمین را به سوی آنان می‌گشائيم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ارتباط دعوت انبياء و تقوای اجتماع انسانی موضوعی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دعوت پيامبران هربار در موقعيتی مناسب آغاز شد؛ در اوج بی عدالتي‌ها، تبعيض‌ها، گمراهي‌ها و اينچنين محيطی، حركتی اصلاحی را ايجاب می‌كرد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انسان موجودی پيچيده و در عين حال دارای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بهشتی حوزه انتخاب و اراده انسان از ديدگاه قرآن را اينگونه تقسيم بندی كرده است؛</w:t>
      </w:r>
    </w:p>
    <w:p>
      <w:pPr>
        <w:pStyle w:val="BookText"/>
        <w:rPr/>
      </w:pPr>
      <w:r>
        <w:rPr>
          <w:rFonts w:ascii="Amiri" w:hAnsi="Amiri" w:eastAsia="Amiri" w:cs="Amiri"/>
          <w:color w:val="111111"/>
          <w:sz w:val="28"/>
          <w:sz w:val="28"/>
          <w:szCs w:val="28"/>
          <w:rtl w:val="true"/>
          <w:lang w:bidi="ar-SA"/>
        </w:rPr>
        <w:t>فطرت و تمايل انسان؛</w:t>
      </w:r>
    </w:p>
    <w:p>
      <w:pPr>
        <w:pStyle w:val="BookText"/>
        <w:rPr/>
      </w:pPr>
      <w:r>
        <w:rPr>
          <w:rFonts w:ascii="IRNazanin" w:hAnsi="IRNazanin" w:eastAsia="IRNazanin"/>
          <w:color w:val="111111"/>
          <w:sz w:val="28"/>
          <w:sz w:val="28"/>
          <w:szCs w:val="28"/>
          <w:rtl w:val="true"/>
          <w:lang w:bidi="fa-IR"/>
        </w:rPr>
        <w:t xml:space="preserve">فَأَقِمْ وَجْهَكَ لِلدِّينِ حَنيفاً فِطْرَتَ اللَّهِ الَّتی فَطَرَ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حق‌گرايانه روى دل خود را به سوى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تعديل تمايلات؛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يَأَيهَُّا الَّذِينَ ءَامَنُواْ كُونُواْ قَوَّامِينَ بِالْقِسْطِ شُهَدَاءَ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آورده‌ايد،به كمال و دوام قيام‌كننده به عدل و گواهى‌دهنده براى خدا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محيط طبيعي؛</w:t>
      </w:r>
    </w:p>
    <w:p>
      <w:pPr>
        <w:pStyle w:val="BookText"/>
        <w:rPr/>
      </w:pP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فِی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مؤمنان را نسزد و جايز و ممكن نباشد كه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جبهه جنگ يا مراكز علمى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نمايند، پس چرا از هر جمعيتى از آنان گروهى كوچ نمى‌كنند تا تحصيل دانش عمیق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عوامل تاريخی،اجتماعی و اقتصادي؛</w:t>
      </w:r>
    </w:p>
    <w:p>
      <w:pPr>
        <w:pStyle w:val="BookText"/>
        <w:rPr/>
      </w:pPr>
      <w:r>
        <w:rPr>
          <w:rFonts w:ascii="Amiri" w:hAnsi="Amiri" w:eastAsia="Amiri" w:cs="Amiri"/>
          <w:color w:val="111111"/>
          <w:sz w:val="28"/>
          <w:sz w:val="28"/>
          <w:szCs w:val="28"/>
          <w:rtl w:val="true"/>
          <w:lang w:bidi="ar-SA"/>
        </w:rPr>
        <w:t xml:space="preserve">فَلَوْ لا كانَ مِنَ الْقُرُونِ مِنْ قَبْلِكُمْ أُولُوا بَقِيَّةٍ يَنْهَوْنَ عَنِ الْفَسادِ فِی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چرا از اجتماعات انسانى پيش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نوح و هود و صالح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عقل و درايتى نبودند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فساد در روى زمین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گونه گرفتار عذاب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ضوابط و اصول در حوزه انتخاب؛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يَسْتَوِی الْأَعْمى وَ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نابينا و بينا يكسان نيستند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و كافران برابر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 الهي؛</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قرآن و پيام‌هاى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هواى نفس سخن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انسان</w:t>
      </w:r>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گرو كسب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خداجويی و حق طلبي؛</w:t>
      </w:r>
    </w:p>
    <w:p>
      <w:pPr>
        <w:pStyle w:val="BookText"/>
        <w:rPr/>
      </w:pPr>
      <w:r>
        <w:rPr>
          <w:rFonts w:ascii="Amiri" w:hAnsi="Amiri" w:eastAsia="Amiri" w:cs="Amiri"/>
          <w:color w:val="111111"/>
          <w:sz w:val="28"/>
          <w:sz w:val="28"/>
          <w:szCs w:val="28"/>
          <w:rtl w:val="true"/>
          <w:lang w:bidi="ar-SA"/>
        </w:rPr>
        <w:t xml:space="preserve">يَأَيُّهَا الْانسَنُ 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اى انسان، بى‌ترديد تو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جمال و جلال و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با تلاشى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سير تكوينى 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رهسپارى، پس او را ديدار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نور است و روشنى بخش، و به انسان در جهان بينى، و اعتقاد، و عمل، و تمام زندگى روشنايى و آگاهى مى‌دهد، اما كفر ظلمت است و تاريكى، و در آن نه بينش صحيحى از كل عالم هستى است، و نه از اعتقاد درست و عمل صالح 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مجيد در آيه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همین زمینه حق مطلب را ادا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و راهنما و سرپرست مؤمنان است، آنها را از تاريكيها به روشنايى، هدايت مى‌كند، اما ولى و سرپرست كافران طاغوت است كه آنها را از روشنايى به ظلمتها مى‌كشاند، آنها اصحاب دوزخند، و جاودانه در آن 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مى‌خوانيم أَ وَ مَنْ كانَ مَيْتاً فَأَحْيَيْناهُ وَ جَعَلْنا لَهُ نُوراً يَمْشِی بِهِ فِی النَّاسِ كَمَنْ مَثَلُهُ فِی الظُّلُماتِ لَيْسَ بِخارِجٍ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 كسى كه مرده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كفر و بى‌ايمانى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هدايت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كرديم و براى او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كه با آن در میان مردم راه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كسى است كه به مثل در تاريكى‌ها است و از آن بيرون‌شدنى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اصلی اين آيه شريفه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نمى‌توانى سخن خود را به گوش مردگانى كه در قبرها خفته‌اند برسانى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xml:space="preserve">). </w:t>
      </w:r>
      <w:bookmarkStart w:id="130" w:name="pg9483_119068"/>
    </w:p>
    <w:p>
      <w:pPr>
        <w:pStyle w:val="BookText"/>
        <w:rPr/>
      </w:pPr>
      <w:bookmarkEnd w:id="130"/>
      <w:r>
        <w:rPr>
          <w:rFonts w:ascii="IRNazanin" w:hAnsi="IRNazanin" w:eastAsia="IRNazanin"/>
          <w:color w:val="111111"/>
          <w:sz w:val="28"/>
          <w:sz w:val="28"/>
          <w:szCs w:val="28"/>
          <w:rtl w:val="true"/>
          <w:lang w:bidi="fa-IR"/>
        </w:rPr>
        <w:t>در تشبيهات چهارگانه‌اى كه در آيات فوق آمده تعبيرات كاملا متفاوتى ديده مى‌شود، مثلا اعمى و بصير و ظل و حرور به صورت مفرد آمده، در حالى كه احياء و اموات هر دو به صورت جمع است و ظلمات و نور يكى مفرد و ديگرى به صورت جمع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تشبيه اول و دوم آنچه جنبه منفى دارد مقدم 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 و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تشبيه سوم و چهارم آنچه جنبه مثبت دارد تقدم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احياء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سويی در تشبيه اول حرف نفى تكرار نشده، در حالى كه در تشبيهات سه گانه ديگر تكرار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چهارم جمله ما يستوى تنها در تشبيه اول و آخر آمده، و در بقيه اثرى از آن نيست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آيه ديگری كه به بيان اصول جامعه شناختی و انسان شناسی پرداخته است و بخشی از سؤالات بشر امروز را پاسخ می دهد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حجرات است؛</w:t>
      </w:r>
    </w:p>
    <w:p>
      <w:pPr>
        <w:pStyle w:val="BookText"/>
        <w:rPr/>
      </w:pPr>
      <w:r>
        <w:rPr>
          <w:rFonts w:ascii="Amiri" w:hAnsi="Amiri" w:eastAsia="Amiri" w:cs="Amiri"/>
          <w:color w:val="111111"/>
          <w:sz w:val="28"/>
          <w:sz w:val="28"/>
          <w:szCs w:val="28"/>
          <w:rtl w:val="true"/>
          <w:lang w:bidi="ar-SA"/>
        </w:rPr>
        <w:t xml:space="preserve">يَأَيهَُّا النَّاسُ إِنَّا خَلَقْنَاكمُ مِّن ذَكَرٍ وَ أُنثىَ وَ جَعَلْنَاكمُ‌ْ شُعُوبًا وَ قَبَائلَ لِتَعَارَفُواْ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بى‌ترديد 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يک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آفريديم، و يا هر فرد شما را از يک پدر و مادر خلق كرديم، و شما را قبيله‌هاى بزرگ و كوچک قرار داديم تا همديگر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ما از اين مباحث آن است كه بعضى از مفسران نكاتى براى اين تفاوت‌ها ذكر كرده‌اند كه بعضى قابل ملاحظه است و بعضى قابل ايراد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نكاتى كه قابل ملاحظه است اين است كه جمع بودن ظلمات و مفرد بودن نور به خاطر آنست كه ظلمت يعنى كفر شعب فراوانى دارد، اما حقيقت ايمان و توحيد يكى بيش نيست، ايمانهمچون خط مستقيم است كه در میان دو نقطه جز يک خط مستقيم وجود ندارد، اما ظلمت كفر همچون خطوط انحرافى است كه در میان دو نقطه هزاران هزار خط انحرافى موجود است</w:t>
      </w:r>
      <w:r>
        <w:rPr>
          <w:rFonts w:eastAsia="IRNazanin" w:cs="IRNazanin"/>
          <w:color w:val="111111"/>
          <w:sz w:val="28"/>
          <w:szCs w:val="28"/>
          <w:rtl w:val="true"/>
          <w:lang w:bidi="fa-IR"/>
        </w:rPr>
        <w:t>.</w:t>
      </w:r>
    </w:p>
    <w:p>
      <w:pPr>
        <w:pStyle w:val="Heading4"/>
        <w:numPr>
          <w:ilvl w:val="3"/>
          <w:numId w:val="1"/>
        </w:numPr>
        <w:rPr/>
      </w:pPr>
      <w:bookmarkStart w:id="131" w:name="__RefHeading___Toc6315360_2870459653"/>
      <w:bookmarkStart w:id="132" w:name="_Toc49"/>
      <w:bookmarkEnd w:id="131"/>
      <w:r>
        <w:rPr/>
        <w:t>2</w:t>
      </w:r>
      <w:r>
        <w:rPr>
          <w:rtl w:val="true"/>
        </w:rPr>
        <w:t xml:space="preserve">- </w:t>
      </w:r>
      <w:r>
        <w:rPr/>
        <w:t>1</w:t>
      </w:r>
      <w:r>
        <w:rPr>
          <w:rtl w:val="true"/>
        </w:rPr>
        <w:t xml:space="preserve">- </w:t>
      </w:r>
      <w:r>
        <w:rPr/>
        <w:t>4</w:t>
      </w:r>
      <w:r>
        <w:rPr>
          <w:rtl w:val="true"/>
        </w:rPr>
        <w:t xml:space="preserve">) </w:t>
      </w:r>
      <w:r>
        <w:rPr>
          <w:rtl w:val="true"/>
        </w:rPr>
        <w:t>تقوى بزرگترين ارزش انسانى</w:t>
      </w:r>
      <w:bookmarkEnd w:id="132"/>
    </w:p>
    <w:p>
      <w:pPr>
        <w:pStyle w:val="BookText"/>
        <w:rPr/>
      </w:pPr>
      <w:r>
        <w:rPr>
          <w:rFonts w:ascii="IRNazanin" w:hAnsi="IRNazanin" w:eastAsia="IRNazanin"/>
          <w:color w:val="111111"/>
          <w:sz w:val="28"/>
          <w:sz w:val="28"/>
          <w:szCs w:val="28"/>
          <w:rtl w:val="true"/>
          <w:lang w:bidi="fa-IR"/>
        </w:rPr>
        <w:t>در آيات گذشته روى سخن به مؤمنان بود، و خطاب به صورت يا أَيُّهَا الَّذِينَ آمَنُوا و در ضمن آيات متعددى را كه يک جامعه مؤمن را با خطر روبرو مى‌سازد بازگو كرد و از آن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آيه مورد بحث مخاطب كل جامعه انسانى است و مهمترين اصلى را كه ضامن ثبات است بيان مى‌كند، و میزان واقعى ارزش‌هاى انسانى را در برابر ارزش‌هاى دروغين مشخص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براى هر قبيله و طائفه‌اى ويژگي‌هايى آفريده براى حفظ نظم زندگى اجتماعى مردم است، چرا كه اين تفاوتها سبب شناسايى است، و بدون شناسايى افراد، نظم در جامعه انسانى حكمفرما نمى‌شود، چرا كه هر گاه همه يكسان و شبيه يكديگر و همانند بودند، هرج و مرج عظيمى سراسر جامعه انسانى را فرا مى‌گرفت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 دايره شعوب گسترده‌تر از دايره قبائل است، همانطور كه شعب امروز بر يک ملت اطلاق مى‌شود، كه اين تفسير از همه مناسبتر به نظر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قرآن مجيد بعد از آنكه بزرگترين مايه مباهات و مفاخره عصر جاهلى يعنى نسب و قبيله را از كار مى‌اندازد، به سراغ معيار واقعى ارزشى رفته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قلم سرخ بر تمام امتيازات ظاهرى و مادى كشيده، و اصالت و واقعيت را به مساله تقوا و پرهيزكارى و خدا ترسى مى‌دهد، و مى‌گويد براى تقرب به خدا و نزديكى به ساحت مقدس او هيچ امتيازى جز تقوا مؤثر نيست و از آنجا كه تقوا يک صفت روحانى و باطنى است كه قبل از هر چيز بايد در قلب و جان انسان مستقر شود، و ممكن است مدعيان بسيار داشته باشد و متصفان كم، در آخر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عَلِيمٌ خَبِيرٌ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قرآن در محيطى ظهور كرد كه ارزش قبيله از همه ارزش‌ها مهمتر محسوب مى‌شد، اما اين بت ساختگى در هم شكست، و انسان را از اسارت خون و قبيله و رنگ و نژاد و مال و مقام و ثروت آزاد ساخت، و او را براى يافتن خويش به درون جانش و صفات والايش رهبرى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بزرگترين امتياز را براى تقوى به عنوان تنها معيار سنجش ارزش انسانها قرار داده و در جاى ديگر تقوى را بهترين زاد و توشه شمرده،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لباس تقوى را بهترين لباس براى انسان مى‌شمرد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 متعددى يكى از نخستين اصول دعوت انبياء را تقوى ذكر كرده، و بالآخره در جاى ديگر اهمیت اين موضوع را تا آن حد بالا برده كه خدا را اهل تقوى مى‌شمرد،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أَهْلُ التَّقْوى وَ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تقوى را نور الهى مى‌داند كه هر جا راسخ شود، علم و دانش مى‌آفريند؛وَ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نيكى و تقوى را قرين هم مى‌شمرد، وَ تَعاوَنُوا عَلَى الْبِرِّ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عدالت را قرين تقوى ذكر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بايد ديد حقيقت تقوى اين سرمايه بزرگ معنوى با اين همه امتيازات چيست؟</w:t>
      </w:r>
    </w:p>
    <w:p>
      <w:pPr>
        <w:pStyle w:val="BookText"/>
        <w:rPr/>
      </w:pPr>
      <w:r>
        <w:rPr>
          <w:rFonts w:ascii="IRNazanin" w:hAnsi="IRNazanin" w:eastAsia="IRNazanin"/>
          <w:color w:val="111111"/>
          <w:sz w:val="28"/>
          <w:sz w:val="28"/>
          <w:szCs w:val="28"/>
          <w:rtl w:val="true"/>
          <w:lang w:bidi="fa-IR"/>
        </w:rPr>
        <w:t>قرآن اشاراتى دارد كه پرده از روى حقيقت تقوى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جاى تقوى را قلب مى‌شمرد، از جمله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الَّذِينَ امْتَحَنَ اللَّهُ قُلُوبَهُمْ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صداى خود را در برابر رسول خدا صلی الله علیه واله  ادب مى‌كنند كسانى هستند كه خداوند قلوبشان را براى پذيرش تقوى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تقوى را نقطه مقابل فجور ذكر كرده، چنان 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آفريد و راه فجور و تقوى را به او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آيات به خوبى استفاده مى‌شود كه تقوى همان احساس مسئوليت و تعهدى است كه به دنبال رسوخ ايمان در قلب بر وجود انسان حاكم مى‌شود و او را از فجور و گناه باز مى‌دارد، به نيكى و پاكى و عدالت دعوت مى‌كند، اعمال آدمى را خالص و فكر و نيت او را از آلودگيها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ريشه لغوى اين كلمه باز مى‌گرديم نيز به همین نتيجه مى‌رسيم، زيرا تقوى از وقاية به معنى كوشش در حفظ و نگهدارى چيزى است، و منظور در اينگونه موارد نگهدارى روح و جان از هر گونه آلودگى، و متمركز ساختن نيروها در امورى است كه رضاى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تفاسير در خصوص اين آيه نكاتی را متذكر شده 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طبرى، ابو جعفر محمد بن جرير،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ثعالبى، عبدالرحمن بن محمد،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آلوسی، محمود،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بن عاشور محمد بن طاهر،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طوسى، محمد بن حسن،پيشين، 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استاد سبحانی تنها در خصوص نتايج دنيوی عمل صالح، موارد زير را بر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صالح و تكامل ايمان؛</w:t>
      </w:r>
    </w:p>
    <w:p>
      <w:pPr>
        <w:pStyle w:val="BookText"/>
        <w:rPr/>
      </w:pPr>
      <w:r>
        <w:rPr>
          <w:rFonts w:ascii="Amiri" w:hAnsi="Amiri" w:eastAsia="Amiri" w:cs="Amiri"/>
          <w:color w:val="111111"/>
          <w:sz w:val="28"/>
          <w:sz w:val="28"/>
          <w:szCs w:val="28"/>
          <w:rtl w:val="true"/>
          <w:lang w:bidi="ar-SA"/>
        </w:rPr>
        <w:t>مَا عِندَكمُ‌ْ يَنفَدُ وَ مَا عِندَ اللَّهِ بَاقٍ وَ لَنَجْزِيَنَّ الَّذِينَ صَبَرُواْ أَجْرَهُم بِأَحْسَنِ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نزد شماست تمام و فانى مى‌شود و آنچه در نزد خداست پايدار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وظايف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كرده‌اند پاداششان را در مقابل عمل‌هاى بسيار خوبشان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و زندگی پاكيزه؛</w:t>
      </w:r>
    </w:p>
    <w:p>
      <w:pPr>
        <w:pStyle w:val="BookText"/>
        <w:rPr/>
      </w:pPr>
      <w:r>
        <w:rPr>
          <w:rFonts w:ascii="IRNazanin" w:hAnsi="IRNazanin" w:eastAsia="IRNazanin"/>
          <w:color w:val="111111"/>
          <w:sz w:val="28"/>
          <w:sz w:val="28"/>
          <w:szCs w:val="28"/>
          <w:rtl w:val="true"/>
          <w:lang w:bidi="fa-IR"/>
        </w:rPr>
        <w:t xml:space="preserve">مَنْ عَمِلَ صَالِحًا مِّن ذَكَرٍ أَوْ أُنثىَ وَ هُوَ مُؤْمِنٌ فَلَنُحْيِيَنَّهُ حَيَوةً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مرد يا زن، عمل نيک انجام دهد در حالى كه ايمان داشته باشد پس او را بى‌ترديد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پاكيزه‌اى زنده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محبوبيت در دل مردم؛</w:t>
      </w:r>
    </w:p>
    <w:p>
      <w:pPr>
        <w:pStyle w:val="BookText"/>
        <w:rPr/>
      </w:pPr>
      <w:r>
        <w:rPr>
          <w:rFonts w:ascii="Amiri" w:hAnsi="Amiri" w:eastAsia="Amiri" w:cs="Amiri"/>
          <w:color w:val="111111"/>
          <w:sz w:val="28"/>
          <w:sz w:val="28"/>
          <w:szCs w:val="28"/>
          <w:rtl w:val="true"/>
          <w:lang w:bidi="ar-SA"/>
        </w:rPr>
        <w:t>إِنَّ الَّذِينَ ءَامَنُواْ وَ عَمِلُواْ الصَّلِحَاتِ سَيَجْعَلُ لَهُمُ الرَّحْمَانُ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كسانى كه ايمان آورده و عمل‌هاى شايسته كرده‌اند، به زودى خداى رحمان براى آنها دوستى و محبتى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دل‌هاى فرشتگان و مؤمنان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نورانيت و روشني؛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الَّذِينَ ءَامَنُواْ وَ عَمِلُواْ الصَّالِحَاتِ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كسانى را كه ايمان آورده و عمل‌هاى شايسته كرده‌اند از تاريكى‌ها به سوى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و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مايه آمرزش گناهان؛ </w:t>
      </w:r>
    </w:p>
    <w:p>
      <w:pPr>
        <w:pStyle w:val="BookText"/>
        <w:rPr/>
      </w:pPr>
      <w:r>
        <w:rPr>
          <w:rFonts w:ascii="Amiri" w:hAnsi="Amiri" w:eastAsia="Amiri" w:cs="Amiri"/>
          <w:color w:val="111111"/>
          <w:sz w:val="28"/>
          <w:sz w:val="28"/>
          <w:szCs w:val="28"/>
          <w:rtl w:val="true"/>
          <w:lang w:bidi="ar-SA"/>
        </w:rPr>
        <w:t xml:space="preserve">وَ الَّذِينَ ءَامَنُواْ وَ عَمِلُواْ الصَّالِحَاتِ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عَنْهُمْ سَيَِّاتِهِمْ وَ أَصْلَحَ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ايمان آورده و كارهايى شايسته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گناهانشان را بزدود و حالشان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تبديل سيئه به حسنه؛</w:t>
      </w:r>
    </w:p>
    <w:p>
      <w:pPr>
        <w:pStyle w:val="BookText"/>
        <w:rPr/>
      </w:pPr>
      <w:r>
        <w:rPr>
          <w:rFonts w:ascii="Amiri" w:hAnsi="Amiri" w:eastAsia="Amiri" w:cs="Amiri"/>
          <w:color w:val="111111"/>
          <w:sz w:val="28"/>
          <w:sz w:val="28"/>
          <w:szCs w:val="28"/>
          <w:rtl w:val="true"/>
          <w:lang w:bidi="ar-SA"/>
        </w:rPr>
        <w:t>إِلَّا مَن تَابَ وَ ءَامَنَ وَ عَمِلَ عَمَلًا صَالِحًا فَأُوْلَئكَ يُبَدِّلُ اللَّهُ سَيَِّاتِهِمْ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مگر كسانى كه توبه كنند و ايمان آورند و عمل شايسته نمايند، پس آنهايند كه خداوند گناهانشان را تبديل به نيكى‌ها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توفيق مى‌دهد در آينده به جاى آن گناهان عمل‌هاى نيک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مبحثی كه استاد ارائه فرموده‌اند اين است كه نتايج دنيوی عمل صالح، از يک سو در گرو خواست و اراده فرد است و از سويی ديگر به سرانجام اخروی عمل نيز مربوط می‌شود و توضيح اين مسئله در عاقبت اعمال ما نهفته است كه هر عملی در دنيا انجا می‌دهيم؛ ثمره آن هم در دنيا بر ما روشن می شود و هم در آخرت نتيجه آن را 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يكی از آيات مهم قرآن كه روابط خانوادگی را تبيين كرده و اساس ازدواج را توضيح می‌دهد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روم است؛</w:t>
      </w:r>
    </w:p>
    <w:p>
      <w:pPr>
        <w:pStyle w:val="BookText"/>
        <w:rPr/>
      </w:pPr>
      <w:r>
        <w:rPr>
          <w:rFonts w:ascii="Amiri" w:hAnsi="Amiri" w:eastAsia="Amiri" w:cs="Amiri"/>
          <w:color w:val="111111"/>
          <w:sz w:val="28"/>
          <w:sz w:val="28"/>
          <w:szCs w:val="28"/>
          <w:rtl w:val="true"/>
          <w:lang w:bidi="ar-SA"/>
        </w:rPr>
        <w:t>وَ مِنْ ءَايَاتِهِ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آيات قدرت الهى اينكه خلق فرمود از نفوس شما ازواجى كه آرام گيريد و سكونت نفس پيدا كنيد به آنها و بين شما و ازواج شما قرار داد و جعل فرمود دوستى و رحمت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در اين، آيات بسيارى است از براى قومى كه تفكر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وَ رَحْمَةً احسان به يكديگر، خدمت به يكديگر، دلسوز يكديگر حتى بسا بر خود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لَكُمْ وَ أَنْتُمْ لِباسٌ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لباسند براى شما و شما لباسيد براى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ذلِكَ لَآياتٍ لِقَوْمٍ يَتَفَكَّرُونَ انسان بالاترين عباداتش تفكر در آثار قدرت الهى و در عواقب امور و در پيشامدهاى عالم آخرت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بعضى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سنة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مرگ و اهمیت درک آن به عنوان نياز بشر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 درباره مرگ ابهامات بسيار بيشتری نسبت به بشر گذشته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به فراخور پيشرفت‌های علمی فراوان خود، در خصوص مرگ چرايی بيشتری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آيات زيادی به مسئله مهم مرگ پرداخته و آن را برای انسان تحليل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يكی از آين آيات،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نحل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لَاكِن يُؤَخِّرُهُمْ إِلىَ أَجَلٍ مُّسَمًّى فَإِذَا جَاءَ أَجَلُهُمْ لَا يَسْتَْخِرُونَ سَاعَةً وَ 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آنها را تا مدتى معين مهلت مى‌دهد پس چون مدتشان سرآيد ساعتى تأخير نمى‌كنند و نمى‌توانند ساعتى هم پيش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أَجَلٍ مُسَمًّى چيست؟ مفسران بيانات گوناگونى دارند، ولى با توجه به ساير آيات قرآن از جمله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نظر مى‌رسد كه منظور همان فرا رسيدن مرگ است، يعنى خداوند مردم را براى اتمام حجت تا پايان عمرشان مهلت مى‌دهد، شايد ظالمان به فكر اصلاح خويش بيفتند، و پس از تجديد نظر در اعمال به سوى خدا و حق و عدالت باز گردند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هنگامى كه اين مهلت پايان گرفت، فرمان مرگشان فرا مى‌رسد و از همان لحظه مرگ مجازاتها و كيفرها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اجل مسمی بايد توضيح داد كه بسيارى از موجودات از نظر ساختمان طبيعى و ذاتى استعداد و قابليت بقاء براى مدتى طولانى دارند، ولى در اثناء اين مدت ممكن است موانعى ايجاد شود كه آنها را از رسيدن به حد اكثر عمر طبيعى باز دارد، مثلا يک چراغ نفت سوز با توجه به مخزن نفت آن، ممكن است مثلا بيست ساعت استعداد روشنايى داشته باشد، اما وزش يک باد شديد و ريزش باران و يا عدم مراقبت از آن سبب مى‌شود كه عمر آن كوتاه گردد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بايد توجه داشت كه ساعت در لغت به معنى كمترين وقت است، گاهى به معنى لحظه و گاهى به معنى مقدار كمى از زمان مى‌آيد اگر چه امروز معنى معروف آن يک بيست و چهارم شبانه روز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باب مرگ و اجل، آيات زير نيز نكات مهمی در بردارند؛</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53</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مثلا در ذيل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تفاسير مختلفی ارائه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لَكُمْ مِنْ ذُنُوبِكُمْ وَ يُؤَخِّرْكُمْ إِلى أَجَلٍ مُسَمًّى؛ گناهان شما را مى‌آمرزد و شما را تا زمانى تعيين شده زنده نگاه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يُؤَخِّرْكُمْ إِلى أَجَلٍ مُسَمًّى به اين حقيقت هدايت مى‌شويم كه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يا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اجل حتمى و ديگرى اجل معلّق و غير حتمى، اجل حتمى همان اجل متعارفى است كه هر فرد پس از گذراندن مدت زندگى عادى خود با مرگ در شصت و هفتاد سالگى يا بيشتر و كمتر به آن مى‌رسد، و اجل معلق آن است كه براى جامعه‌ها به سببى از سبب‌ها به صورت منفى با كم شدن اجل مسمّاى حتمى در نتيجه گناهان، يا به صورت مثبت با ادامه يافتن و دراز شدن اجل مسمّى در نتيجه اعمال صالحى كه انجام داده‌اند فراهم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زمان وقوع آن، برای انسان از اهمیت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كه چه زمان مرگ او فرا می‌رسد، قطعاً برای باقی زندگی برنامه ريزی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دقيقاً همان بعد مهم انسانيت است كه در طول زندگی، انسان مورد آزمايش قرار می‌گيرد و زمان پايان اين امتحان بر او پوشيده است تا انسان برای امتحان و آزمايشی سخت برنامه ريزی كند و با اين تصور كه هر لحظه امكان پايان زمان امتحان می‌رسد، حريم ايمن برای خود و اعمالش فراهم نساخته و هر لحظه آماده حساب و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آيات متعددی در قرآن كريم،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أَجَلُهُمْ لا يَسْتَأْخِرُونَ ساعَةً وَ 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اجلشان فراز آيد، يک ساعت پيش و پس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مسمی؛ اجلی كه كسی غير از او زمان آن را نمی‌داند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برخی مفسرين نيز اشاره به تنعم نعمت‌های الهی در طول حيات و قبل از رسيدن اجل دانسته اند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مهلتی كه دراجل مسمی به انسان داده می شود، در برخی تفاسير مورد تأكيد قرار گرفته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زحيلی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اجل مسمی يعنی آنكه خداوند گناهان شما را می‌پوشاند و در افراطی كه در گناهان داشته‌ايد؛ با مسامحه و گذشت با شما رفتار می‌كند، پس به شما مهلت داده و بر عمر شما می‌افزايد تا زمان مرگ شما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موعود، همان اجل مسمی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مفسر اشاره می‌كند كه استغفار از گناهان و ايمان حقيقی و اطاعت پروردگار كه توبه را محقق می‌سازد، می تواند به تأخير اندازنده اجل انسان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طبری می گويد تأخير دراجل به منزله تاخير در عذاب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مفسرين در تمامی مباحثی كه در اين باب آورده‌اند به بحث مهلت در خصوص اجل مسمی اشاره كرده‌اند كه به عقيده ما، می تواند موضوعات ديگری را نيز در درون خود داشته باشد؛</w:t>
      </w:r>
    </w:p>
    <w:p>
      <w:pPr>
        <w:pStyle w:val="BookText"/>
        <w:rPr/>
      </w:pPr>
      <w:r>
        <w:rPr>
          <w:rFonts w:ascii="IRNazanin" w:hAnsi="IRNazanin" w:eastAsia="IRNazanin"/>
          <w:color w:val="111111"/>
          <w:sz w:val="28"/>
          <w:sz w:val="28"/>
          <w:szCs w:val="28"/>
          <w:rtl w:val="true"/>
          <w:lang w:bidi="fa-IR"/>
        </w:rPr>
        <w:t>اگر اجل زودتر برای انسان اتفاق بيافتد، می تواند تعجيل در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اجل مسمی برای انسان به تأخير بيافتد، امكان جبران برای انسان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تاخير در اجل می تواند عوامل زيادی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بسياری از اعمال ما تعيين كننده سرنوشت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قطب در اين باره به نكاتی اشاره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پاسخ به دعوت بندگان به تقوی، و اطاعات از خدا و رسولش می‌تواند شامل موارد زير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رهايی از گناهان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تاخير حسابرسی اعمال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وقوع عذاب دنيوی</w:t>
      </w:r>
    </w:p>
    <w:p>
      <w:pPr>
        <w:pStyle w:val="BookText"/>
        <w:rPr/>
      </w:pPr>
      <w:r>
        <w:rPr>
          <w:rFonts w:ascii="IRNazanin" w:hAnsi="IRNazanin" w:eastAsia="IRNazanin"/>
          <w:color w:val="111111"/>
          <w:sz w:val="28"/>
          <w:sz w:val="28"/>
          <w:szCs w:val="28"/>
          <w:rtl w:val="true"/>
          <w:lang w:bidi="fa-IR"/>
        </w:rPr>
        <w:t>سپس می‌افزايد كه اجل برای انسان حتماً اتفاق می‌افتد و تأخير آن در آخرت مانند تأخير دنيای آن نخواهد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3712</w:t>
      </w:r>
    </w:p>
    <w:p>
      <w:pPr>
        <w:pStyle w:val="BookText"/>
        <w:rPr/>
      </w:pPr>
      <w:r>
        <w:rPr>
          <w:rFonts w:ascii="IRNazanin" w:hAnsi="IRNazanin" w:eastAsia="IRNazanin"/>
          <w:color w:val="111111"/>
          <w:sz w:val="28"/>
          <w:sz w:val="28"/>
          <w:szCs w:val="28"/>
          <w:rtl w:val="true"/>
          <w:lang w:bidi="fa-IR"/>
        </w:rPr>
        <w:t>ابن جزی نيز معنای تأخير را افاده كرده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زمخشری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مسمی زمانی است كه خداوند متعال آن را تعيين فرموده و مسيری كه انسان بايد طی كند تا به آن زمان برسد، مسيری حتمی است كه حتماً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معنايی كه نهايتاً از اين عبارت استفاده می‌شود تاخير و مهلت انجام واقعه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نحل بحث دريا و استفاده از نعمت‌های بی شمار آن به میان آمده كه با توجه به پيشرفت‌های اخير علمی بشر، انسان بيش از پيش نيازمند دريا و آنچه در دريا يافت می‌شود به عنوان منابع دريايی و زير زمینی دريا نيازمند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 وَ تَرَى الْفُلْكَ مَوَاخِرَ فِيهِ وَ لِتَبْتَغُواْ مِن فَضْلِهِ وَ لَعَلَّكُمْ تَشْكُرُونَ</w:t>
      </w:r>
    </w:p>
    <w:p>
      <w:pPr>
        <w:pStyle w:val="BookText"/>
        <w:rPr/>
      </w:pPr>
      <w:r>
        <w:rPr>
          <w:rFonts w:ascii="IRNazanin" w:hAnsi="IRNazanin" w:eastAsia="IRNazanin"/>
          <w:color w:val="111111"/>
          <w:sz w:val="28"/>
          <w:sz w:val="28"/>
          <w:szCs w:val="28"/>
          <w:rtl w:val="true"/>
          <w:lang w:bidi="fa-IR"/>
        </w:rPr>
        <w:t>و اوست همان كه دريا را رام كرد تا از آن گوشت تر و تازه بخوريد و از آن زينت‌هايى كه مى‌پوشيد استخراج نماييد، و كشتى‌ها را در آن مى‌بينى كه شكافنده‌اند و براى آنكه از فضل خدا جستجو كنيد و باشد كه شكرگزاريد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علامه 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نكات اين آيه 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فصل ديگرى از نعمت‌هاى الهى را بر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تَرَى الْفُلْكَ مَواخِرَ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كشتى‌ها را مى‌بينى كه آب دريا را از چپ و راست مى‌شكافند و بعيد نيست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از خطاب‌هاى عمومى باشد كه در آن مخاطب مخصوصى منظور نيست، و در بسيارى موارد اين كلمه همین طور استعمال مى‌شود، و معنايش اين است كه هر بيننده‌اى و هر كسى كه نيروى مشاهده داشته باشد اين مطلب را مى‌بيند، پس بنا بر اين، خطاب به رسول خدا  صلی الله علیه واله  نيست، تا گفته شود در آيه التفات از جمع به مفرد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يک نكته مهم به نظر می رسد كه در خلال فرمايش علامه بايد اضافه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آنهم بيان علامه در خصوص 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نكته را بايد مورد توجه قراردهيم كه خطب قرآن با كسانی است كه می‌نگرند و سپس در آنچه می‌بينند انديشه می‌كنند و آنگاه به عظمت خالقشان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چند نكته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بی شمار الهی براحتی قابل مشاهده و درک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نعمت‌ها ملاک نيست، بلكه فهم و درک خلقت آن 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تشخيص درست انسان درباره خالق هر نعمت از اهمیت بالايی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تعمق نداشته باشد، براحتی از كنار نعمت ها عبور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نعمت‌ها‌يی كه در پيرامونمان، به كسانی غير از خالق اصلي‌شان نسبت می‌دهيم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در اين خصوص را می‌توان در ديگر تفاسير يافت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بغوى، حسين بن مسعود،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عطيه اندلسى، عبدالحق بن غالب،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ثعالبى، عبدالرحمن بن محمد،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bookmarkStart w:id="133" w:name="pg9483_119076"/>
    </w:p>
    <w:p>
      <w:pPr>
        <w:pStyle w:val="Heading3"/>
        <w:numPr>
          <w:ilvl w:val="2"/>
          <w:numId w:val="1"/>
        </w:numPr>
        <w:rPr/>
      </w:pPr>
      <w:bookmarkStart w:id="134" w:name="__RefHeading___Toc6315362_2870459653"/>
      <w:bookmarkStart w:id="135" w:name="_Toc50"/>
      <w:bookmarkEnd w:id="133"/>
      <w:bookmarkEnd w:id="134"/>
      <w:r>
        <w:rPr/>
        <w:t>2</w:t>
      </w:r>
      <w:r>
        <w:rPr>
          <w:rtl w:val="true"/>
        </w:rPr>
        <w:t xml:space="preserve">- </w:t>
      </w:r>
      <w:r>
        <w:rPr/>
        <w:t>2</w:t>
      </w:r>
      <w:r>
        <w:rPr>
          <w:rtl w:val="true"/>
        </w:rPr>
        <w:t xml:space="preserve">) </w:t>
      </w:r>
      <w:r>
        <w:rPr>
          <w:rtl w:val="true"/>
        </w:rPr>
        <w:t>مطالبی در حوزه علوم تجربي؛</w:t>
      </w:r>
      <w:bookmarkEnd w:id="135"/>
    </w:p>
    <w:p>
      <w:pPr>
        <w:pStyle w:val="Heading4"/>
        <w:numPr>
          <w:ilvl w:val="3"/>
          <w:numId w:val="1"/>
        </w:numPr>
        <w:rPr/>
      </w:pPr>
      <w:bookmarkStart w:id="136" w:name="__RefHeading___Toc6315364_2870459653"/>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عدّه‌ای مى‌گويند كه قرآن شامل همه دانش‌هاست و بنابر اين تمامى اجزاء بنيادى علوم طبيعت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ديگرى مى‌گويند كه قرآن صرفا يک كتاب هدايت است و در آن جايى براى علوم فيزيكى و طبيعى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عنوان منبع دانش علمى در عصر حاضر عدّه زيادى را مى‌بينيم كه سعى مى‌كنند آيات قرآن را بر پيشرفت‌هاى علمى و تكنولوژيكى معاصر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گروه اين است كه اعجاز علمى قرآن را در حوزه علم نشان دهند، و بدين ترتيب از يک طرف به پيروان مذاهب و مسالک ديگر عظمت و يگانگى قرآن را بنمايانند و از طرف ديگرمسلمانان را به داشتن چنين كتاب گرانبهايى مفتخر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ديدگاه يک ديدگاه تازه نيست و ما دانشمندان عظيم الشأنى از گذشته را مى‌يابيم كه داراى چنين ديدگاهى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احياء علوم الدين از ابن مسعود نقل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بخواهد به علوم اولين و آخرين دست يابد، بايد در قرآن تدبّر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آنگاه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خلاصه تمام علوم داخل در افعال و صفات خداوند است و در قرآن شرح افعال و صفات او آمده است، و براى اين دانش‌ها نهايتى نيست و در قرآن اشارتى است به مجامع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او در كتاب جواهر القرآن و درره كه بعد از احياء علوم الدين نوشته است در فصلى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علوم اوّلين و آخرين از قرآن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علوم، چه آنها كه بر شمرديم و چه آنها كه مذكور نيفتاد، اصولش از قرآن به دست مى‌آيد زيرا همگى آنها از دريائى از درياهاى معرفت الهى نشأت مى‌گيرد، و درياى افعال، چنانكه متذكر شديم، دريائى است كه كرانه ندارد و اگر دريا براى نوشتن كلمات پروردگار مداد شود، آن به پايان مى‌رسد قبل از آنكه كلمات پروردگار به انتها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افعال خداوند بيمارى و شفاست چنانكه خداوند از قول ابراهيم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مريض مى‌شوم او مرا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فعل واحد را كسى نشناسد مگر آنكه علم طب را بر وجه كمال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 نيست مگر شناسائى كامل مرض و علائم آن و علاج و اسباب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افعال خداوند تقدير حركت خورشيد و ماه و منازل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قَدَّرْناهُ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اللَّيْلَ فِی النَّهارِ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حقيقت حركت خورشيد و ماه و كسوف و خسوف و رفت و آمد شب و روز را نمى‌داند مگر كسى كه هيأت تركيب آسمان‌ها و زمین را بداند، و اين به نوبه خود دانشى است، و معناى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الْإِنْسانُ ما غَرَّكَ بِرَبِّكَ الْكَرِيمِ الَّذِی خَلَقَكَ فَسَوَّاكَ </w:t>
      </w:r>
    </w:p>
    <w:p>
      <w:pPr>
        <w:pStyle w:val="BookText"/>
        <w:rPr/>
      </w:pPr>
      <w:r>
        <w:rPr>
          <w:rFonts w:ascii="IRNazanin" w:hAnsi="IRNazanin" w:eastAsia="IRNazanin"/>
          <w:color w:val="111111"/>
          <w:sz w:val="28"/>
          <w:sz w:val="28"/>
          <w:szCs w:val="28"/>
          <w:rtl w:val="true"/>
          <w:lang w:bidi="fa-IR"/>
        </w:rPr>
        <w:t>فَعَدَلَكَ فِی أَيِّ صُورَةٍ ما شاءَ رَكَّبَكَ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به كمال نداند مگر آنكه تشريح بدن انسان را به صورت ظاهر و باطن و عدد و انواع آن را بداند و در قرآن مجامع علوم اوّلين و آخرين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الدين سيوطى نيز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معروف الاتقان فى علوم القرآن در پى آن است كه نشان دهد قرآن حاوى جمیع دانشهاست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توسّل به آياتى نظير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الْكِتابِ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اين كتاب چيزى را فروگذار نكرده‌ايم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عَلَيْكَ الْكِتابَ تِبْياناً لِكُلِّ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كتاب را بر تو نازل كرديم تا همه چيز را روشن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استدلال مى‌كند كه قرآن علوم قديم و جديد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مسأله اساسى از علوم را نمى‌توان يافت كه در قرآن به آن اشاره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جهات شگفت انگيز مخلوقات، ملكوت آسمانها و زمین، اشياء زير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بينش را در میان علماى متأخر هم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كواكبى در كتاب طبايع الاستبداد و مصارع الاستعباد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جديد علم حقايقى را روشن كرده است و اينها به كاشفين آنها كه اروپايى يا امريكايى هستند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آنهايى كه در قرآن تدبرمى‌كنند مى‌يابند كه غالب اين حقايق به طور صريح يا ضمنى در سيزده قرن قبل در قرآن آمده است، و اينها مستور نماند مگر آنكه با كشف آنها معجزه قرآن آشكار شود، و اينكه آن كلام پروردگارى است كه غير از او كسى به غيب آگاهى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مدافعين اين نظر مصطفى صادق الرافعى است كه معتقد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در قرآن اشاره به بسيارى از حقايق علمى را مى‌يابد، و علم جديد ما را در تفسير بعضى از آيات قرآنى و كشف حقايق آنها يارى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است متذكر شويم كه داعيه علماى پيشين در اتخاذ اين ديدگاه اعتقاد عمیق آنها به جامعيّت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متأخر بيشتر دنبال اثبات اعجاز علمى قرآن هستند، و كوشش آنها بر اين است كه قرآن را با يافته‌هاى علوم جديد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متأخرين بر اين هستند كه هيچ يافته علم جديد نيست كه لااقل تلويحا در قرآن پيش‌بينى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طنطاوى در تفسير الجواهر خود نگران است كه مبادا عمر او كفاف آن را ندهد كه تمامى يافته‌هاى علم و تكنولوژى را در قرآن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وى خوشنود است كه كشفيات علم تاكنون حاكى از قدرت پيشگوئى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فعاليتها در اين حوزه افزايش يافته است و حتى چند سال پيش سمینارى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علمى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عربستان سعودى در پاكستان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مقالات و كتب بسيارى را مى‌بينيم كه مؤلفين آنها در صدد 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علوم روز و اثبات اعجاز علمى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 الرزاق نوفل در كتاب القرآن و العلم الحديث مى‌گويد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وقتى به غير عرب ثابت مى‌كنيم كه قرآن شامل اصول علم جديد است و از هر پديده علمى صحبت كرده است، آيا اين نوع معجزه قرآن كافى نيست كه توجه آنها را به قرآن جلب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اعجاز علمى قرآن راه جذب غير عرب به اسلام نيست؟ روزى كه ما ترجمه چيزهايى را كه قرآن پيش بينى كرده و توسعه علوم مختلف تأييد كرده به زبانهاى مختلف به انجام برسانيم مأموريتمان كامل است و پيام ما به نتيجه مى‌رسد و سرشت اعجاز آمیز قرآن بر غير عرب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موريس بوكاى نيز در كتاب عهدين، قرآن و علم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وحى قرآن حاوى تناقض‌هايى نيست كه روايات اناجيل، در نتيجه دخالت افراد انسانى، با آنها دست بگريبانند، بلكه اگر كسى به عينيّت و در پرتو علم به مطالعه قرآن بپردازد، به خصوصيتى ديگر كه ويژه اين كتاب است برمى‌خورد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آهنگى كامل قرآن با معلومات علمى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ديديم كه در قرآن نكات و مطالب علمى ديده مى‌شود، نكات و مطالبى كه نمى‌توان بيان كننده آنها را آدمیزاده‌اى متعلق به عهد پيامبر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معارف علمى جديدند كه به فهم برخى از آيات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غير قابل تفسير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مؤلفين دنبال اين بوده‌اند كه هر ايده مهم علم جديد را از قرآن بيرون بكشند و در اين راه از عرف زبان عربى تجاوز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خواسته‌اند نظريه اتمى مادّه را از قرآن استخراج كنند و در اين راه به آياتى نظير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يَعْزُبُ عَنْ رَبِّكَ مِنْ مِثْقالِ ذَرَّةٍ فِی الْأَرْضِ وَ لا فِی السَّماءِ وَ لا أَصْغَرَ مِنْ ذلِكَ وَ لا أَكْبَرَ إِلَّا فِی كِتابٍ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پروردگار تو حتى باندازه يک ذرّه در زمین و آسمان‌ها پوشيده نيست و همینطور هر چه كوچكتر از آن يا بزرگتر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متوسل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آنها كلمه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معناى متداول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كوچک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دليل قانع كننده‌اى وجود ندارد كه باور كنيم خداوند اصطلاحى غير قابل فهم را براى معاصرين پيامبر  صلی الله علیه واله  بكار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براى تطبيق يک كتاب آسمانى با علم معاصر منحصر به مسلمانان نيست مسيحيان نيز خواسته‌اند انجيل را با علم جديد تطبيق دهند و يهود نيز همین كار را در مورد تورات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بعنوان يک كتاب هدايت ديدگاه اول از همان قديم مورد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شاطبى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مخالفان سر سخت اين ديدگاه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پيشينيان با تقواى ما اطلاعاتشان درباره قرآن بيش از ما بود و آنها درباره اينگونه علوم صحبت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اين است كه از نظر آنها قرآن حاوى چنين مطالبى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شاطبى آيه كريمه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فِی الْكِتابِ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فرائض و عبادات ربط مى‌دهد و كلمه كتاب در اين آيه را همان لوح محفوظ مذكور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را بعضى از علماى متأخر نيز مورد نقد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كه كلمات قرآنى را به طريقى كه بر عرب عصر پيامبر آشكار نبود تعبير كنيم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آموزش علم و تكنولوژى نازل نشده است، بلكه آن كتاب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علوم طبيعى نيز جهت ترغيب آدمیان به كشف اسرار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آياتى نظير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الْكِتابِ مِنْ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قرآن شامل همه چيزهايى است كه براى هدايت و سعادت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مرحله نهائيش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درست نيست كه قرآن را با تئوري‌هاى زودگذر علم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نظريه زمانى مقبول واقع مى‌شود و سپس نظريه جامعترى جاى آن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بطلمیوسى براى مدّتى طولانى حاكم بود و سپس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فرض كنيم قرآن نظريه‌هاى معارض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برجسته‌اى نظير ابن سينا، بيرونى، ابن هيثم و خواجه نصير الدين طوسى هيچگاه دنبال فرمولهاى علمى در قرآن نگشتند، گر چه سخت به قرآن معتقد بودند و اطلاعات وسيعى درباره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قرآن با نظريه‌هاى ناپايدار علم اين خطر را دارد كه حقائق قرآنى را مورد تعرّض قرار مى‌دهد و راه را براى تعابير نامعقول باز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كه بشر خودش حقائق طبيعت را از طريق حواس و عقلش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تمامى علوم طبيعت را بيان مى‌كرد عقل انسان عاطل مى‌ماند و آزادى انسان بى‌خاصيت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عبده در تأييد اين مطلب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وظائف پيامبر اين مى‌بود كه علوم طبيعى و نجومى را تبيين كند، آن پايان فعاليّت حواس و عقل انسان مى‌بود و آن آزادى انسان را از بين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پيامبران به مردم هشدار مى‌دهند كه حواسّ و عقلشان را در مورد چيزهايى كه منجر به ازدياد منافع آنها و بالا بردن معارف مؤثر در ارتقاء نفوسشان مى‌شود بكار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درهاى اين علوم عقل و تجربه است، نه سنّت و علوم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قرآن كتاب هدايت براى انسانهاست و حاوى تمامى چيزهايى است كه بشر در حوزه ايمان و عمل بدانها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قرآن يک دائرة المعارف علمى نيست، و نبايد قرآن را با نظريه‌هاى متغيّر علمى الزاماً تطبيق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نمى‌توان كتمان كرد كه در قرآن اشارات مكرّر به پديده‌هاى طبيعى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براى تعليم 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هدف آنها تشويق مردم است به تعلّم علوم طبيعى و در نتيجه توجّه به عظمت خلقت و در نهايت نزديكى به خالق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 معتقديم كه پيشرفت علم فهم بعضى از آيات قرآنى را آسان مى‌سازد مثلا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 الَّذِينَ كَفَرُوا أَنَّ السَّماواتِ وَ الْأَرْضَ كانَتا رَتْقاً فَفَتَقْناهُما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كافران نمى‌بينند كه آسمانها و زمین يكپارچه بودند و ما از هم بازشان كرديم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تحول منظومه شمسى و نقش آب در حيات دارد، 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چيز يک جفت آفريديم، باشد كه ياد كنيد و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عمومیت زوجيت در مخلوقات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درک اينگونه مطالب در عصر ما بسيار ساده‌تر از عصر پيامبر </w:t>
      </w:r>
    </w:p>
    <w:p>
      <w:pPr>
        <w:pStyle w:val="BookText"/>
        <w:rPr/>
      </w:pPr>
      <w:r>
        <w:rPr>
          <w:rFonts w:ascii="IRNazanin" w:hAnsi="IRNazanin" w:eastAsia="IRNazanin"/>
          <w:color w:val="111111"/>
          <w:sz w:val="28"/>
          <w:sz w:val="28"/>
          <w:szCs w:val="28"/>
          <w:rtl w:val="true"/>
          <w:lang w:bidi="fa-IR"/>
        </w:rPr>
        <w:t>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نظر ما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است كه شيخ فقيد الازهر مصطفى المراغى در مقدمه كتاب الاسلام و الطب الحديث متذكر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اين نيست كه بگويم قرآن مجيد به طور اجمال يا به تفصيل تمامى علوم را به شكل كتابهاى درسى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مى‌خواهم بگويم كه آن اصول عامّى را در بر دارد كه به كمک آنها مى‌توان آنچه را كه براى رشد فيزيكى و معنوى انسان دانستن آنها لازم است استنتاج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ما قرآن يک دائرة المعارف علمى نيست،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پيام‌هاى مهمّى وجود دارد و دانشمندان مسلمان نبايد تمامى همّشان را صرف اثبات سازگارى آن با علم روز كنند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 جمع بندی مطالب محققان و مفسران ذكر اين نكته را لازم می‌دانم كه قرآن را نبايد يک كتاب علم دانست؛ اما روش بحث قرآن علمی است و همانگونه كه بارها اشاره گرديد اين كتاب شريف بنای هدايت بشر را دارد و بيان نكات علمی، فنی و تخصصی كه بسياری از علوم و فنون امروز بشر را در بر می گيرد؛ تنها و تنها در راستای همین مقصد متعالی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رضايی در همین رابطه بيان مثال‌های علمی در قرآن را حاوی نكاتی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باور ايشان فوايد ذكر مثالهاى علمى در قرآن كريم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مثال‌هاى علمى قرآن، راه قرآن را در زمینه خداشناسى هموار مى‌كند؛ چون هدف قرآن بيان آيات الهى و توجه مردم به جلوه‌هاى فيض و قدرت الهى است تا مردم را بيشتر متوجه خدا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مطالب علمى قرآن، اعجاز علمى قرآن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مثالهاى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مطالب اثبات شده و يقينى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نظريه‌هاى متزلزل و ظنى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 مى‌كند كه قرآن اين مسائل را از محيط اجتماعى خود الهام نگرفته است؛ نكته جالب اين جاست كه بعضى از مسائل مطرح شده در قرآن مثل حركت زمین، يا زوجيت گياهان، با ديدگاه‌هاى علمى موجود در عصر نزول قرآن مطابقت نداشت ولى قرآن با شجاعت مطالب علمى محكم و بدور از خرافات را بيان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مثال‌هاى علمى واقعى در قرآن موجب كنجكاوى بشر و تفكر او در عجايب آسمان‌ها، مى‌شود و بشر را متوجه نيروهاى ناشناخته طبيعت مى‌كند؛ يعنى كار مهم قرآن ايجاد سؤال در ذهن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توجه اسلام و قرآن به علم و مطالب علمى است كه منشأ بسيارى از علوم شد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آسمان‌ها، ستارگان و سيارات موجب شد تا علم كيهان‌شناسى در میان مسلمانان به سرعت رشد كند هر چند مسأله قبله در نماز و احتياج به جهت‌شناسى هم در آن تأثير زيادى داشت</w:t>
      </w:r>
      <w:r>
        <w:rPr>
          <w:rFonts w:eastAsia="IRNazanin" w:cs="IRNazanin"/>
          <w:color w:val="111111"/>
          <w:sz w:val="28"/>
          <w:szCs w:val="28"/>
          <w:rtl w:val="true"/>
          <w:lang w:bidi="fa-IR"/>
        </w:rPr>
        <w:t>.</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 خصوص حكمت علمی دستورات فقهی قرآن، استاد رضايی اصفهانی حكمت‌ها و اسرار علمى حرمت شراب اينگونه بر می‌شمارد؛ </w:t>
      </w:r>
    </w:p>
    <w:p>
      <w:pPr>
        <w:pStyle w:val="BookText"/>
        <w:rPr/>
      </w:pPr>
      <w:r>
        <w:rPr>
          <w:rFonts w:ascii="IRNazanin" w:hAnsi="IRNazanin" w:eastAsia="IRNazanin"/>
          <w:color w:val="111111"/>
          <w:sz w:val="28"/>
          <w:sz w:val="28"/>
          <w:szCs w:val="28"/>
          <w:rtl w:val="true"/>
          <w:lang w:bidi="fa-IR"/>
        </w:rPr>
        <w:t>حرمت و نجاست شراب و مسكرات از چند جهت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أهل بيت  علیهم السلام  و سخنان متخصصان علوم پزشكى مطالب مختلفى در مورد ضررهاى معنوى، اجتماعى و بهداشتى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خلاصه بدانها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ضررهاى اجتماعى شراب‌خوارى</w:t>
      </w:r>
    </w:p>
    <w:p>
      <w:pPr>
        <w:pStyle w:val="BookText"/>
        <w:rPr/>
      </w:pPr>
      <w:r>
        <w:rPr>
          <w:rFonts w:ascii="Amiri" w:hAnsi="Amiri" w:eastAsia="Amiri" w:cs="Amiri"/>
          <w:color w:val="111111"/>
          <w:sz w:val="28"/>
          <w:sz w:val="28"/>
          <w:szCs w:val="28"/>
          <w:rtl w:val="true"/>
          <w:lang w:bidi="ar-SA"/>
        </w:rPr>
        <w:t>زيان‌هاى اقتصادى شراب‌خوارى</w:t>
      </w:r>
    </w:p>
    <w:p>
      <w:pPr>
        <w:pStyle w:val="BookText"/>
        <w:rPr/>
      </w:pPr>
      <w:r>
        <w:rPr>
          <w:rFonts w:ascii="IRNazanin" w:hAnsi="IRNazanin" w:eastAsia="IRNazanin"/>
          <w:color w:val="111111"/>
          <w:sz w:val="28"/>
          <w:sz w:val="28"/>
          <w:szCs w:val="28"/>
          <w:rtl w:val="true"/>
          <w:lang w:bidi="fa-IR"/>
        </w:rPr>
        <w:t>ضررهاى معنوى شراب‌خوارى</w:t>
      </w:r>
    </w:p>
    <w:p>
      <w:pPr>
        <w:pStyle w:val="BookText"/>
        <w:rPr/>
      </w:pPr>
      <w:r>
        <w:rPr>
          <w:rFonts w:ascii="IRNazanin" w:hAnsi="IRNazanin" w:eastAsia="IRNazanin"/>
          <w:color w:val="111111"/>
          <w:sz w:val="28"/>
          <w:sz w:val="28"/>
          <w:szCs w:val="28"/>
          <w:rtl w:val="true"/>
          <w:lang w:bidi="fa-IR"/>
        </w:rPr>
        <w:t>آثار زيانبار خمر از نظر علوم پزشكى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الكليسم و بيمارى‌هاى عصبى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و بيمارى‌هاى گوارشى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 بيماريهاى قلبى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 نارسايى‌هاى خونى</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 فعاليت‌هاى جنسى</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 سرطان</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 بيماريهاى روانى</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بار ديگر بر اين مهم تأكيد می‌ورزيم كه قرآن كتاب يک علم يا دانش به خصوصی نيست و با روشی علمی از مثال‌های مختلف بهره برده كه گاهی در همین راستا به حكمت‌ها، نكات علمی و مباحث تخصصی برخی علوم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ويژگي‌ها و خصوصيت های بارز قرآن اين است كه در خصوص علوم مختلف و به ويژه علوم تجربی حرف های زيادی برای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صحيح مطالب قرآن در هر زمان، به علوم طبيعی نياز بوده و بسياری از علوم طبيعی در كشف حقايق قرآنی و فهم معانی قرآن دخالت بسزائی دارند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مسائل پزشكی، قواعد فيزيک و شيمی و حتی برخی مسايل نجومی و زمین شناسی و بسياری ديگر از موضوعات علمی در قرآن كريم مورد اشاره قرار گرفته و حتی برخی از آن‌ها مؤيد نظريات جديدی در علم هستند و برای دانشمندان هر رشته باب‌های جديدی در تحقيق و پژوهش می‌گشايند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علمی قرآن در حوزه های مختلف علوم بشری، حدود نيمی از قرآن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را می توان به چهار دسته عمده تقسيم كرد؛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علمی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رازگويي‌های علمی قرآن كه در آيات به صورت واضح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الَّذِى رَفَعَ السَّمَاوَاتِ بِغَيْرِ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همان است كه آسمان‌ها را بدون ستون‌هايى كه شما ببينيد برافراشت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 انگيز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آيات قرآن به مطالب علمی و قوانين جهان اشاره می‌كند كه شگفتی هر خواننده ای را بر می‌انگيزد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تَرَى الْجِبَالَ تَحْسَبُهَا جَامِدَةً وَ هِىَ تَمُرُّ مَرَّ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كوه‌ها را مى‌بينى، پندارى كه ساكن و جامدند در حالى كه همانند سير ابر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انديشه ساز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آياتی كه اشاره به آسمان، زمین، انسان و طبيعت دارد و انسان را به تفكر در آن‌ها دعوت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يَنظُرُونَ إِلىَ الْابِلِ كَيْفَ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آنان به شتر نمى‌نگرند كه چگونه آفريده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پردازي‌های علمی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آيات علمی قرآن مطالبی را بيان می كند كه علم هنوز به آنها دسترسی پيدا نكرده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ءَايَاتِهِ خَلْقُ السَّمَاوَاتِ وَ الْأَرْضِ وَ مَا بَثَّ فِيهِمَا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نظرات مختلفی در باب نگاه علمی به قرآن و رويارويی علوم تجربی با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مباحث علمی قرآن، می توان به سه رويكرد مشخص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افراطي؛ كه به وجود همه علوم و دانش ها در قرآن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تفريطي؛ قرآن را كتاب هدايت و انسان سازی دانسته و فاقد مسائل علمی جديد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معتدل؛كه معتقد است قرآن كتاب هدايت است و برخی آيات آن واجد اشاره‌های علمی در راستای اهداف هدايتی اين كتاب متعالی و پيشرفته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علاوه بر نظر آقای جلالی در اين رابطه بايد اضافه نمايم كه نظر چهارمی در اين رابطه وجود دارد و آن اين است كه قرآن بنا نيست به عنوان يک كتاب هدايتگر به مسائل علمی و فنون تجربی روز اشاره نمايد و اگر در جايی چنين كرده بر اساس دأب هدايتگری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رضايی اصفهانی معتقد است چار ديدگاه در برداشت علمی از قرآن وجود دارد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همه علوم از قرآن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و تحمیل نظريات علمی بر قرآن كريم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علوم برای فهم و تبيين بهتر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پردازی های علمی قرآن و جهت دهی به مبانی علوم اسلامی</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ايشان سپس برای نظريه چهارم به عنوان درست ترين نظريه، مثال‌هايی از قرآن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وجود موجودات زنده در آسمان‌ها؛</w:t>
      </w:r>
    </w:p>
    <w:p>
      <w:pPr>
        <w:pStyle w:val="BookText"/>
        <w:rPr/>
      </w:pPr>
      <w:r>
        <w:rPr>
          <w:rFonts w:ascii="Amiri" w:hAnsi="Amiri" w:eastAsia="Amiri" w:cs="Amiri"/>
          <w:color w:val="111111"/>
          <w:sz w:val="28"/>
          <w:sz w:val="28"/>
          <w:szCs w:val="28"/>
          <w:rtl w:val="true"/>
          <w:lang w:bidi="ar-SA"/>
        </w:rPr>
        <w:t>وَ مِنْ ءَايَاتِهِ خَلْقُ السَّمَاوَاتِ وَ الْأَرْضِ وَ مَا بَثَّ فِيهِمَا مِن دَابَّةٍ</w:t>
      </w:r>
    </w:p>
    <w:p>
      <w:pPr>
        <w:pStyle w:val="BookText"/>
        <w:rPr/>
      </w:pPr>
      <w:r>
        <w:rPr>
          <w:rFonts w:ascii="Amiri" w:hAnsi="Amiri" w:eastAsia="Amiri" w:cs="Amiri"/>
          <w:color w:val="111111"/>
          <w:sz w:val="28"/>
          <w:sz w:val="28"/>
          <w:szCs w:val="28"/>
          <w:rtl w:val="true"/>
          <w:lang w:bidi="ar-SA"/>
        </w:rPr>
        <w:t>وَ هُوَ عَلىَ جَمْعِهِمْ إِذَا يَشَاءُ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نشانه‌هاى اوست آفرينش آسمان‌ها و زمین و آنچه از جنبندگان در آنها منتشر نموده، و او هر گاه بخواهد بر جمع نمودن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پس از هلاک كردنشان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گسترش آسمان‌ها؛</w:t>
      </w:r>
    </w:p>
    <w:p>
      <w:pPr>
        <w:pStyle w:val="BookText"/>
        <w:rPr/>
      </w:pPr>
      <w:r>
        <w:rPr>
          <w:rFonts w:ascii="Amiri" w:hAnsi="Amiri" w:eastAsia="Amiri" w:cs="Amiri"/>
          <w:color w:val="111111"/>
          <w:sz w:val="28"/>
          <w:sz w:val="28"/>
          <w:szCs w:val="28"/>
          <w:rtl w:val="true"/>
          <w:lang w:bidi="ar-SA"/>
        </w:rPr>
        <w:t xml:space="preserve">وَ السَّمَاءَ بَنَيْنَاهَا بِأَيْيْدٍ وَ إِنَّا لَمُوسِعُونَ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آسمان را با دست‌هاى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نهاديم و به يقين ما گسترش‌دهنده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هفت آسمان؛</w:t>
      </w:r>
    </w:p>
    <w:p>
      <w:pPr>
        <w:pStyle w:val="BookText"/>
        <w:rPr/>
      </w:pPr>
      <w:r>
        <w:rPr>
          <w:rFonts w:ascii="Amiri" w:hAnsi="Amiri" w:eastAsia="Amiri" w:cs="Amiri"/>
          <w:color w:val="111111"/>
          <w:sz w:val="28"/>
          <w:sz w:val="28"/>
          <w:szCs w:val="28"/>
          <w:rtl w:val="true"/>
          <w:lang w:bidi="ar-SA"/>
        </w:rPr>
        <w:t xml:space="preserve">فَسَوَّئهُنَّ سَبْعَ سَمَاوَاتٍ وَ هُوَ بِكلُ‌ِّ شىَ‌ْءٍ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آنها را به صورت هفت آسمان مرتب و منظم ساخت، و او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نديده‌ايد كه خداوند چگونه هفت آسمان را طبقه‌هايى روى هم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آفرينش مستقيم انسان از خاك؛</w:t>
      </w:r>
    </w:p>
    <w:p>
      <w:pPr>
        <w:pStyle w:val="BookText"/>
        <w:rPr/>
      </w:pP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است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آفريد سپس به 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بى‌حدّ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پراكنده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عِيسىَ عِندَ اللَّهِ كَمَثَلِ ءَادَمَ خَلَقَهُ مِن تُرَابٍ ثُمَّ قَالَ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داستان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همچون داستان آدم است كه او را از خاک آفريد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اين قرآن پژوه، برداشت‌های علمی از قرآن نيز بايد مبتنی بر مبانی به خصوصی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 نبودن غالب مطالب علوم تجربي؛</w:t>
      </w:r>
    </w:p>
    <w:p>
      <w:pPr>
        <w:pStyle w:val="BookText"/>
        <w:rPr/>
      </w:pPr>
      <w:r>
        <w:rPr>
          <w:rFonts w:ascii="IRNazanin" w:hAnsi="IRNazanin" w:eastAsia="IRNazanin"/>
          <w:color w:val="111111"/>
          <w:sz w:val="28"/>
          <w:sz w:val="28"/>
          <w:szCs w:val="28"/>
          <w:rtl w:val="true"/>
          <w:lang w:bidi="fa-IR"/>
        </w:rPr>
        <w:t>استخدام علوم تجربی قطعی برای فهم بهتر قرآن در صورت رعايت ضوابط، مفيد و صحيح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اشارات علمی در قرآن و لزوم استفاده از علوم تجربی در فهم و تفسير آنها</w:t>
      </w:r>
    </w:p>
    <w:p>
      <w:pPr>
        <w:pStyle w:val="BookText"/>
        <w:rPr/>
      </w:pPr>
      <w:r>
        <w:rPr>
          <w:rFonts w:ascii="Amiri" w:hAnsi="Amiri" w:eastAsia="Amiri" w:cs="Amiri"/>
          <w:color w:val="111111"/>
          <w:sz w:val="28"/>
          <w:sz w:val="28"/>
          <w:szCs w:val="28"/>
          <w:rtl w:val="true"/>
          <w:lang w:bidi="ar-SA"/>
        </w:rPr>
        <w:t>همه علوم از ظواهر آيات قرآن قابل استفاده نيست؛</w:t>
      </w:r>
    </w:p>
    <w:p>
      <w:pPr>
        <w:pStyle w:val="BookText"/>
        <w:rPr/>
      </w:pPr>
      <w:r>
        <w:rPr>
          <w:rFonts w:ascii="IRNazanin" w:hAnsi="IRNazanin" w:eastAsia="IRNazanin"/>
          <w:color w:val="111111"/>
          <w:sz w:val="28"/>
          <w:sz w:val="28"/>
          <w:szCs w:val="28"/>
          <w:rtl w:val="true"/>
          <w:lang w:bidi="fa-IR"/>
        </w:rPr>
        <w:t>يكی از آفاتی كه بايد ازآن دوری جست، استخراج همه علوم از قرآن كريم است كه ممكن است منتهی به تطبيق و تفسير به رأی می شود و نوعی لغزش در تفسير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سازگارانه بين قرآن و علم</w:t>
      </w:r>
    </w:p>
    <w:p>
      <w:pPr>
        <w:pStyle w:val="BookText"/>
        <w:rPr/>
      </w:pPr>
      <w:r>
        <w:rPr>
          <w:rFonts w:ascii="IRNazanin" w:hAnsi="IRNazanin" w:eastAsia="IRNazanin"/>
          <w:color w:val="111111"/>
          <w:sz w:val="28"/>
          <w:sz w:val="28"/>
          <w:szCs w:val="28"/>
          <w:rtl w:val="true"/>
          <w:lang w:bidi="fa-IR"/>
        </w:rPr>
        <w:t>هدف اصلی قرآن هدايت به سوی خداست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گفته وی هر مفسر و محققی كه برای ورود به مطالعات علمی در قرآن از اين مبانی استفاده نكند و اين مبانی را در هنگام رويارويی با قرآن در نظر نگيرد، دچار مشكل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نظر استاد رضايی اضافه می‌كنم كه علوم تجربی و فناوری های به دست آمده توسط بشر كه با شيوه تفسير در قرآن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آنگاه كه قرآن از علوم پزشكی سخن می‌گويد اين مطالب در قالب مسائل تربيتی مطرح می‌شود و نتيجه‌گيری از آن به يک سلسله اصول و قواعد تفسيری ارتباط پيدا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هايی از نظريه پردازي‌های علمی قرآن كريم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علوم طبيعی</w:t>
      </w:r>
    </w:p>
    <w:p>
      <w:pPr>
        <w:pStyle w:val="BookText"/>
        <w:rPr/>
      </w:pPr>
      <w:r>
        <w:rPr>
          <w:rFonts w:ascii="Amiri" w:hAnsi="Amiri" w:eastAsia="Amiri" w:cs="Amiri"/>
          <w:color w:val="111111"/>
          <w:sz w:val="28"/>
          <w:sz w:val="28"/>
          <w:szCs w:val="28"/>
          <w:rtl w:val="true"/>
          <w:lang w:bidi="ar-SA"/>
        </w:rPr>
        <w:t>كيهان شناسي</w:t>
      </w:r>
    </w:p>
    <w:p>
      <w:pPr>
        <w:pStyle w:val="BookText"/>
        <w:rPr/>
      </w:pPr>
      <w:r>
        <w:rPr>
          <w:rFonts w:ascii="Amiri" w:hAnsi="Amiri" w:eastAsia="Amiri" w:cs="Amiri"/>
          <w:color w:val="111111"/>
          <w:sz w:val="28"/>
          <w:sz w:val="28"/>
          <w:szCs w:val="28"/>
          <w:rtl w:val="true"/>
          <w:lang w:bidi="ar-SA"/>
        </w:rPr>
        <w:t xml:space="preserve">وَ مِنْ ءَايَاتِهِ خَلْقُ السَّمَاوَاتِ وَ الْأَرْضِ وَ مَا بَثَّ فِيهِمَا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نشانه‌هاى اوست آفرينش آسمان‌ها و زمین و آنچه از جنبندگان در آنها منتشر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زيست شناسي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فِيهَا مِن كلُ‌ِّ دَابَّةٍ وَ أَنزَلْنَا مِنَ السَّمَاءِ مَاءً فَأَنبَتْنَا فِيهَا مِن كُلّ‌ِ زَوْجٍ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هر نوع جنبنده‌اى پراكنده ساخت و از آسمان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باران و برف 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آورديم پس در آن از هر جفتى نفيس و پرارزش از گياهان رويانديم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پزشكی</w:t>
      </w:r>
    </w:p>
    <w:p>
      <w:pPr>
        <w:pStyle w:val="BookText"/>
        <w:rPr/>
      </w:pPr>
      <w:r>
        <w:rPr>
          <w:rFonts w:ascii="Amiri" w:hAnsi="Amiri" w:eastAsia="Amiri" w:cs="Amiri"/>
          <w:color w:val="111111"/>
          <w:sz w:val="28"/>
          <w:sz w:val="28"/>
          <w:szCs w:val="28"/>
          <w:rtl w:val="true"/>
          <w:lang w:bidi="ar-SA"/>
        </w:rPr>
        <w:t xml:space="preserve">وَ نُنزَِّلُ مِنَ الْقُرْءَانِ مَا هُوَ شِفَاءٌ وَ 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قرآن آنچه را كه براى مؤمنين شفا و رحمت است فرو مى‌فرستيم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هواشناسی</w:t>
      </w:r>
    </w:p>
    <w:p>
      <w:pPr>
        <w:pStyle w:val="BookText"/>
        <w:rPr/>
      </w:pP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پرباران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علوم انسانی</w:t>
      </w:r>
    </w:p>
    <w:p>
      <w:pPr>
        <w:pStyle w:val="BookText"/>
        <w:rPr/>
      </w:pPr>
      <w:r>
        <w:rPr>
          <w:rFonts w:ascii="Amiri" w:hAnsi="Amiri" w:eastAsia="Amiri" w:cs="Amiri"/>
          <w:color w:val="111111"/>
          <w:sz w:val="28"/>
          <w:sz w:val="28"/>
          <w:szCs w:val="28"/>
          <w:rtl w:val="true"/>
          <w:lang w:bidi="ar-SA"/>
        </w:rPr>
        <w:t>علوم تربيتي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w:t>
      </w:r>
      <w:bookmarkStart w:id="138" w:name="pg9483_119085"/>
    </w:p>
    <w:p>
      <w:pPr>
        <w:pStyle w:val="BookText"/>
        <w:rPr/>
      </w:pPr>
      <w:bookmarkEnd w:id="138"/>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Amiri" w:hAnsi="Amiri" w:eastAsia="Amiri" w:cs="Amiri"/>
          <w:color w:val="111111"/>
          <w:sz w:val="28"/>
          <w:sz w:val="28"/>
          <w:szCs w:val="28"/>
          <w:rtl w:val="true"/>
          <w:lang w:bidi="ar-SA"/>
        </w:rPr>
        <w:t>جامعه شناسي</w:t>
      </w:r>
    </w:p>
    <w:p>
      <w:pPr>
        <w:pStyle w:val="BookText"/>
        <w:rPr/>
      </w:pPr>
      <w:r>
        <w:rPr>
          <w:rFonts w:ascii="Amiri" w:hAnsi="Amiri" w:eastAsia="Amiri" w:cs="Amiri"/>
          <w:color w:val="111111"/>
          <w:sz w:val="28"/>
          <w:sz w:val="28"/>
          <w:szCs w:val="28"/>
          <w:rtl w:val="true"/>
          <w:lang w:bidi="ar-SA"/>
        </w:rPr>
        <w:t>مديريت</w:t>
      </w:r>
      <w:r>
        <w:rPr>
          <w:rStyle w:val="FootnoteAnchor"/>
          <w:rtl w:val="true"/>
        </w:rPr>
        <w:footnoteReference w:id="180"/>
      </w:r>
    </w:p>
    <w:p>
      <w:pPr>
        <w:pStyle w:val="Heading4"/>
        <w:numPr>
          <w:ilvl w:val="3"/>
          <w:numId w:val="1"/>
        </w:numPr>
        <w:rPr/>
      </w:pPr>
      <w:bookmarkStart w:id="139" w:name="__RefHeading___Toc6315366_2870459653"/>
      <w:bookmarkStart w:id="140" w:name="_Toc52"/>
      <w:bookmarkEnd w:id="139"/>
      <w:r>
        <w:rPr/>
        <w:t>2</w:t>
      </w:r>
      <w:r>
        <w:rPr>
          <w:rtl w:val="true"/>
        </w:rPr>
        <w:t xml:space="preserve">- </w:t>
      </w:r>
      <w:r>
        <w:rPr/>
        <w:t>2</w:t>
      </w:r>
      <w:r>
        <w:rPr>
          <w:rtl w:val="true"/>
        </w:rPr>
        <w:t xml:space="preserve">- </w:t>
      </w:r>
      <w:r>
        <w:rPr/>
        <w:t>1</w:t>
      </w:r>
      <w:r>
        <w:rPr>
          <w:rtl w:val="true"/>
        </w:rPr>
        <w:t xml:space="preserve">) </w:t>
      </w:r>
      <w:r>
        <w:rPr>
          <w:rtl w:val="true"/>
        </w:rPr>
        <w:t>تقسيم بندی رنگ ها در قرآن؛</w:t>
      </w:r>
      <w:bookmarkEnd w:id="140"/>
    </w:p>
    <w:p>
      <w:pPr>
        <w:pStyle w:val="BookText"/>
        <w:rPr/>
      </w:pPr>
      <w:r>
        <w:rPr>
          <w:rFonts w:ascii="IRNazanin" w:hAnsi="IRNazanin" w:eastAsia="IRNazanin"/>
          <w:color w:val="111111"/>
          <w:sz w:val="28"/>
          <w:sz w:val="28"/>
          <w:szCs w:val="28"/>
          <w:rtl w:val="true"/>
          <w:lang w:bidi="fa-IR"/>
        </w:rPr>
        <w:t>بيان رنگ ها و نگاه تحليل و كاربردی به آن در آيات قرآن از آن روست كه به اهمیت نگاه تربيتی قرآن پی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نگاه قرآن به رنگ‌ها صرف استفاده از آن در میان چند مطلب پراكنده نيست و قرآن به عنوان يک كتاب آسمانی كاملاً هدفمند و منطقی و بر اساس يک منطق روشمند از رنگ در بيان سخن خود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اصلی رنگ در تشريح قدرت آفرينش پروردگار بوده است؛</w:t>
      </w:r>
    </w:p>
    <w:p>
      <w:pPr>
        <w:pStyle w:val="BookText"/>
        <w:rPr/>
      </w:pPr>
      <w:r>
        <w:rPr>
          <w:rFonts w:ascii="IRNazanin" w:hAnsi="IRNazanin" w:eastAsia="IRNazanin"/>
          <w:color w:val="111111"/>
          <w:sz w:val="28"/>
          <w:sz w:val="28"/>
          <w:szCs w:val="28"/>
          <w:rtl w:val="true"/>
          <w:lang w:bidi="fa-IR"/>
        </w:rPr>
        <w:t>در فصول سال كه حاوی رنگ‌های مختلف است برای خردمندان نشانه‌هايی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بِهِ زَرْعًا مُخّْتَلِفًا أَلْوَانُهُ ثمُ‌َّ يَهِيجُ فَتَرَئهُ مُصْفَرًّا ثُمَّ يجَعَلُهُ حُطَمًا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زراعتى را خارج مى‌سازد كه رنگهاى مختلف دارد بعد آن گياه خشک مى‌شود، بگونه‌اى كه آن را زرد و بى‌روح مى‌بينى سپس آن را در هم مى‌شكند و خرد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رنگارنگی در خوراكی ها نيز خوردن آنها را لذت بخش تر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ثَمَرَاتٍ مخُّتَلِفًا أَلْوَانُهَا وَ مِنَ الْجِبَالِ جُدَدُ بِيضٌ وَ حُمْرٌ مُخّْتَلِفٌ أَلْوَانُهَا وَغَرَابِيبُ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میوه‌هايى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ساختيم و از كوه‌ها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جاده‌هايى آفريده شده سفيد و سرخ و به رنگهاى مختلف و گاه به رنگ كاملًا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زبان‌ها و رنگ‌های مردم نيز آياتی برای دانشمندان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ءَايَاتِهِ خَلْقُ السَّمَاوَاتِ وَالْأَرْضِ وَاخْتِلَافُ أَلْسِنَتِكُمْ وَأَلْوَانِكمُ‌ْ إِنَّ فىِ ذَالِكَ لَاَيَاتٍ لِّلْعَلِمِينَ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آيات او آفرينش آسمانها و زمین، و تفاوت زبانها و رنگهاى شماست در اين نشانه‌هايى است براى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اينگونه از رنگ‌ها سخن به میان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رنگ به معنای حزن و اندوه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پر رنگ است كه بر عكس آن آبی كم رنگ، از خاصيت آرامش بخشی بخوردار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يُنفَخُ فىِ الصُّورِ وَ نَحْشُرُ الْمُجْرِمِينَ يَوْمَئذٍ زُرْقًا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141" w:name="pg9483_119086"/>
    </w:p>
    <w:p>
      <w:pPr>
        <w:pStyle w:val="BookText"/>
        <w:rPr/>
      </w:pPr>
      <w:bookmarkEnd w:id="141"/>
      <w:r>
        <w:rPr>
          <w:rFonts w:ascii="IRNazanin" w:hAnsi="IRNazanin" w:eastAsia="IRNazanin"/>
          <w:color w:val="111111"/>
          <w:sz w:val="28"/>
          <w:sz w:val="28"/>
          <w:szCs w:val="28"/>
          <w:rtl w:val="true"/>
          <w:lang w:bidi="fa-IR"/>
        </w:rPr>
        <w:t xml:space="preserve">همان روزى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مى‌شود و مجرمان را با بدنهاى كبود، در آن روز جمع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محرک فكری است و برخی حالات عصبی را آرام می‌كند؛ برای تحريک ذهن نيز از نور زرد استفاده می‌كنند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إِنَّهُ يَقُولُ إِنهََّا بَقَرَةٌ صَفْرَاءُ فَاقِعٌ لَّوْنُهَا تَسُرُّ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گاوى باشد زرد يک دست، كه رنگ آن، بينندگان را مسرور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انتقال‌دهنده شادی، انبساط خاطر و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 همچنين نماد رويش و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الَّذِى جَعَلَ لَكمُ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كه براى شما از درخت سرسبز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مرخ و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 پس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ماليدن دو شاخه سبز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آتش مى‌افروزيد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قرمز انرژی دهنده و محرک بسيار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فيزيولوژيک رنگ قرمز كه يک عامل محرک به شمار می رود داشتن شور وشوق زندگی وقدرت اراده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الْجِبَالِ جُدَدُ بِيضٌ وَ حُمْرٌ مُخّْتَلِفٌ أَلْوَانُهَا وَ غَرَابِيبُ 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كوه‌ها راه‌هايى است سفيد و سرخ با رنگ‌هاى مختلف، و سياه پررنگ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نشانه سعادتمندی عنوان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روزى كه چهره‌هايى سفيد و چهره‌هايى سياه مى‌گردد</w:t>
      </w:r>
    </w:p>
    <w:p>
      <w:pPr>
        <w:pStyle w:val="BookText"/>
        <w:rPr/>
      </w:pPr>
      <w:r>
        <w:rPr>
          <w:rFonts w:ascii="IRNazanin" w:hAnsi="IRNazanin" w:eastAsia="IRNazanin"/>
          <w:color w:val="111111"/>
          <w:sz w:val="28"/>
          <w:sz w:val="28"/>
          <w:szCs w:val="28"/>
          <w:rtl w:val="true"/>
          <w:lang w:bidi="fa-IR"/>
        </w:rPr>
        <w:t>تقسيم بندی رنگ‌ها در قرآن نشان از ظرافت اين كتاب آسمانی دارد كه چگونه لطافت‌های هنری را به خدمت می‌گيرد تا بتواند فرآيند هدايت بشر را به بهترين شكل سامان دهد</w:t>
      </w:r>
      <w:r>
        <w:rPr>
          <w:rFonts w:eastAsia="IRNazanin" w:cs="IRNazanin"/>
          <w:color w:val="111111"/>
          <w:sz w:val="28"/>
          <w:szCs w:val="28"/>
          <w:rtl w:val="true"/>
          <w:lang w:bidi="fa-IR"/>
        </w:rPr>
        <w:t>.</w:t>
      </w:r>
    </w:p>
    <w:p>
      <w:pPr>
        <w:pStyle w:val="Heading4"/>
        <w:numPr>
          <w:ilvl w:val="3"/>
          <w:numId w:val="1"/>
        </w:numPr>
        <w:rPr/>
      </w:pPr>
      <w:bookmarkStart w:id="142" w:name="__RefHeading___Toc6315368_2870459653"/>
      <w:bookmarkStart w:id="143" w:name="_Toc53"/>
      <w:bookmarkEnd w:id="142"/>
      <w:r>
        <w:rPr/>
        <w:t>2</w:t>
      </w:r>
      <w:r>
        <w:rPr>
          <w:rtl w:val="true"/>
        </w:rPr>
        <w:t xml:space="preserve">- </w:t>
      </w:r>
      <w:r>
        <w:rPr/>
        <w:t>2</w:t>
      </w:r>
      <w:r>
        <w:rPr>
          <w:rtl w:val="true"/>
        </w:rPr>
        <w:t xml:space="preserve">- </w:t>
      </w:r>
      <w:r>
        <w:rPr/>
        <w:t>2</w:t>
      </w:r>
      <w:r>
        <w:rPr>
          <w:rtl w:val="true"/>
        </w:rPr>
        <w:t xml:space="preserve">) </w:t>
      </w:r>
      <w:r>
        <w:rPr>
          <w:rtl w:val="true"/>
        </w:rPr>
        <w:t>تئوری های اقتصادی قرآن؛</w:t>
      </w:r>
      <w:bookmarkEnd w:id="143"/>
    </w:p>
    <w:p>
      <w:pPr>
        <w:pStyle w:val="BookText"/>
        <w:rPr/>
      </w:pPr>
      <w:r>
        <w:rPr>
          <w:rFonts w:ascii="IRNazanin" w:hAnsi="IRNazanin" w:eastAsia="IRNazanin"/>
          <w:color w:val="111111"/>
          <w:sz w:val="28"/>
          <w:sz w:val="28"/>
          <w:szCs w:val="28"/>
          <w:rtl w:val="true"/>
          <w:lang w:bidi="fa-IR"/>
        </w:rPr>
        <w:t>فراوانی نكات علمی در قرآن نكته ای است كه مخاطب را به فكر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در حوزه امنيت اقتصادی قرآن حرف‌های جالبی برای گفتن دارد؛اخوان در تشريح اين حوزه، عوامل ايجاد و تقويت امنيت اقتصادی از نگاه قرآن را بر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تقويت و تحكيم ايمان و امنيت معنوي؛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كَانَتْ ءَامِنَةً مُّطْمَئنَّةً يَأْتِيهَا رِزْقُهَا رَغَدًا مِّن كلُ‌ِّ مَكاَنٍ فَكَفَرَتْ بِأَنْعُمِ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مجتمعى را كه آسوده 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روزيشان فراوان از همه جا مى‌رسيد، پس نعمت‌هاى خدا را ناسپاسى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عدل، انصاف و نفی هرگونه ظلم و تعدي؛</w:t>
      </w:r>
    </w:p>
    <w:p>
      <w:pPr>
        <w:pStyle w:val="BookText"/>
        <w:rPr/>
      </w:pPr>
      <w:r>
        <w:rPr>
          <w:rFonts w:ascii="Amiri" w:hAnsi="Amiri" w:eastAsia="Amiri" w:cs="Amiri"/>
          <w:color w:val="111111"/>
          <w:sz w:val="28"/>
          <w:sz w:val="28"/>
          <w:szCs w:val="28"/>
          <w:rtl w:val="true"/>
          <w:lang w:bidi="ar-SA"/>
        </w:rPr>
        <w:t xml:space="preserve">وَ لَقَدْ أَهْلَكْنَا الْقُرُونَ مِن قَبْلِكُمْ لَمَّا ظَلَمُواْ وَ جَاءَتْهُمْ رُسُلُهُم بِالْبَيِّنَاتِ وَ مَا كاَنُواْ لِيُؤْمِنُواْ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 كه ما ملّت‌هاى متسلسل در اعصار مختلف پيش از شما را هلاک نموديم، آن گاه كه ستم كردند و فرستادگانشان بر آنها دلايل روشن آوردند ولى آنها حاضر نبودند كه ايمان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و مصونيت اموال و مالكيت خصوصي؛</w:t>
      </w:r>
    </w:p>
    <w:p>
      <w:pPr>
        <w:pStyle w:val="BookText"/>
        <w:rPr/>
      </w:pPr>
      <w:r>
        <w:rPr>
          <w:rFonts w:ascii="Amiri" w:hAnsi="Amiri" w:eastAsia="Amiri" w:cs="Amiri"/>
          <w:color w:val="111111"/>
          <w:sz w:val="28"/>
          <w:sz w:val="28"/>
          <w:szCs w:val="28"/>
          <w:rtl w:val="true"/>
          <w:lang w:bidi="ar-SA"/>
        </w:rPr>
        <w:t xml:space="preserve">يَأَيُّهَا الَّذِينَ ءَامَنُواْ لَا تَأْكُلُواْ أَمْوَالَكُم بَيْنَكُم بِالْبَاطِلِ إِلَّا أَن تَكُونَ تِجَرَةً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اموال يكديگر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مخوريد مگر آنكه تجارتى از روى رضايت میان شما انجام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فرهنگ توليد و كار؛</w:t>
      </w:r>
    </w:p>
    <w:p>
      <w:pPr>
        <w:pStyle w:val="BookText"/>
        <w:rPr/>
      </w:pPr>
      <w:r>
        <w:rPr>
          <w:rFonts w:ascii="Amiri" w:hAnsi="Amiri" w:eastAsia="Amiri" w:cs="Amiri"/>
          <w:color w:val="111111"/>
          <w:sz w:val="28"/>
          <w:sz w:val="28"/>
          <w:szCs w:val="28"/>
          <w:rtl w:val="true"/>
          <w:lang w:bidi="ar-SA"/>
        </w:rPr>
        <w:t>هُوَ الَّذِى جَعَلَ لَكُمُ الْأَرْضَ ذَلُولًا فَامْشُواْ فىِ مَنَاكِبِهَا وَ كُلُواْ مِن رِّزْقِهِ</w:t>
      </w:r>
    </w:p>
    <w:p>
      <w:pPr>
        <w:pStyle w:val="BookText"/>
        <w:rPr/>
      </w:pPr>
      <w:r>
        <w:rPr>
          <w:rFonts w:ascii="Amiri" w:hAnsi="Amiri" w:eastAsia="Amiri" w:cs="Amiri"/>
          <w:color w:val="111111"/>
          <w:sz w:val="28"/>
          <w:sz w:val="28"/>
          <w:szCs w:val="28"/>
          <w:rtl w:val="true"/>
          <w:lang w:bidi="ar-SA"/>
        </w:rPr>
        <w:t xml:space="preserve">وَ إِلَيْهِ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آن كه زمین را براى شما رام نمود، پس بر دوش‌هاى آن راه رويد و از روزى او بخوريد،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به دست او و حضور برانگيخته‌ها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سلطه و خودكفايی اقتصادي؛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خدا براى كافران راه تسلّطى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قرار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و میانه روی اقتصادي؛</w:t>
      </w:r>
    </w:p>
    <w:p>
      <w:pPr>
        <w:pStyle w:val="BookText"/>
        <w:rPr/>
      </w:pP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دستت را بسته به گردن خود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 واجبات بخل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تمام نيز مگشاى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انفاق مكن كه خود نيازمند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ملامت‌زده و وامانده خواهى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Amiri" w:hAnsi="Amiri" w:eastAsia="Amiri" w:cs="Amiri"/>
          <w:color w:val="111111"/>
          <w:sz w:val="28"/>
          <w:sz w:val="28"/>
          <w:szCs w:val="28"/>
          <w:rtl w:val="true"/>
          <w:lang w:bidi="ar-SA"/>
        </w:rPr>
        <w:t xml:space="preserve">مَنْ ذَا الَّذی يُقْرِضُ اللَّهَ قَرْضاً حَسَناً فَيُضاعِفَهُ لَهُ وَ لَهُ أَجْرٌ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 كه به خداوند وام دهد وامى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 اخلاص، از بهترين اموال و به نيازمندترين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خدا آن را براى او چند برابر كند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پرارج و پسنديده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واضح است امنيت اقتصادی امروزه از مهمترين مسائل بشر است و بسياری از درگيري‌ها و تجاوزات سرزمینی به خاطر همین مسئله اتفاق افتاده</w:t>
      </w:r>
      <w:r>
        <w:rPr>
          <w:rFonts w:eastAsia="IRNazanin" w:cs="IRNazanin"/>
          <w:color w:val="111111"/>
          <w:sz w:val="28"/>
          <w:szCs w:val="28"/>
          <w:rtl w:val="true"/>
          <w:lang w:bidi="fa-IR"/>
        </w:rPr>
        <w:t xml:space="preserve">. </w:t>
      </w:r>
      <w:bookmarkStart w:id="144" w:name="pg9483_119088"/>
    </w:p>
    <w:p>
      <w:pPr>
        <w:pStyle w:val="BookText"/>
        <w:rPr/>
      </w:pPr>
      <w:bookmarkEnd w:id="144"/>
      <w:r>
        <w:rPr>
          <w:rFonts w:ascii="IRNazanin" w:hAnsi="IRNazanin" w:eastAsia="IRNazanin"/>
          <w:color w:val="111111"/>
          <w:sz w:val="28"/>
          <w:sz w:val="28"/>
          <w:szCs w:val="28"/>
          <w:rtl w:val="true"/>
          <w:lang w:bidi="fa-IR"/>
        </w:rPr>
        <w:t>پس آنجايی كه قرآن به عنوان مثال از خودكفايی اقتصادی سخن می‌گويد و يا بحث مصونيت اموال و مالكيت خصوصی را مطرح می‌سازد و يا فرهنگ توليد و كار را مورد بررسی قرار می‌دهد، می‌توانيم دقت و نظر و پيشرفته بودن نوع نگاه قرآن را به خوبی دريابيم</w:t>
      </w:r>
      <w:r>
        <w:rPr>
          <w:rFonts w:eastAsia="IRNazanin" w:cs="IRNazanin"/>
          <w:color w:val="111111"/>
          <w:sz w:val="28"/>
          <w:szCs w:val="28"/>
          <w:rtl w:val="true"/>
          <w:lang w:bidi="fa-IR"/>
        </w:rPr>
        <w:t>.</w:t>
      </w:r>
    </w:p>
    <w:p>
      <w:pPr>
        <w:pStyle w:val="Heading4"/>
        <w:numPr>
          <w:ilvl w:val="3"/>
          <w:numId w:val="1"/>
        </w:numPr>
        <w:rPr/>
      </w:pPr>
      <w:bookmarkStart w:id="145" w:name="__RefHeading___Toc6315370_2870459653"/>
      <w:bookmarkStart w:id="146" w:name="_Toc54"/>
      <w:bookmarkEnd w:id="145"/>
      <w:r>
        <w:rPr/>
        <w:t>2</w:t>
      </w:r>
      <w:r>
        <w:rPr>
          <w:rtl w:val="true"/>
        </w:rPr>
        <w:t xml:space="preserve">- </w:t>
      </w:r>
      <w:r>
        <w:rPr/>
        <w:t>2</w:t>
      </w:r>
      <w:r>
        <w:rPr>
          <w:rtl w:val="true"/>
        </w:rPr>
        <w:t xml:space="preserve">- </w:t>
      </w:r>
      <w:r>
        <w:rPr/>
        <w:t>3</w:t>
      </w:r>
      <w:r>
        <w:rPr>
          <w:rtl w:val="true"/>
        </w:rPr>
        <w:t>)</w:t>
      </w:r>
      <w:r>
        <w:rPr>
          <w:rtl w:val="true"/>
        </w:rPr>
        <w:t>عدالت زيست محيطي</w:t>
      </w:r>
      <w:r>
        <w:rPr>
          <w:rtl w:val="true"/>
        </w:rPr>
        <w:t>:</w:t>
      </w:r>
      <w:bookmarkEnd w:id="146"/>
    </w:p>
    <w:p>
      <w:pPr>
        <w:pStyle w:val="BookText"/>
        <w:rPr/>
      </w:pPr>
      <w:r>
        <w:rPr>
          <w:rFonts w:ascii="IRNazanin" w:hAnsi="IRNazanin" w:eastAsia="IRNazanin"/>
          <w:color w:val="111111"/>
          <w:sz w:val="28"/>
          <w:sz w:val="28"/>
          <w:szCs w:val="28"/>
          <w:rtl w:val="true"/>
          <w:lang w:bidi="fa-IR"/>
        </w:rPr>
        <w:t>يكی از مباحث جالب و نوينی كه امروزه بشر طرح كرده، ولی قرآن قرن‌ها پيش آنرا مورد نظر قرار داده است، عدالت زيست محيطی است؛</w:t>
      </w:r>
    </w:p>
    <w:p>
      <w:pPr>
        <w:pStyle w:val="BookText"/>
        <w:rPr/>
      </w:pPr>
      <w:r>
        <w:rPr>
          <w:rFonts w:ascii="IRNazanin" w:hAnsi="IRNazanin" w:eastAsia="IRNazanin"/>
          <w:color w:val="111111"/>
          <w:sz w:val="28"/>
          <w:sz w:val="28"/>
          <w:szCs w:val="28"/>
          <w:rtl w:val="true"/>
          <w:lang w:bidi="fa-IR"/>
        </w:rPr>
        <w:t>در قرآن كريم بارها تصريح شده است كه بر اساس قانون خلقت، نعمت های عالم برای انسان آفريده شده و مال انسان و حق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خَلَقَ لَكُم مَّا فىِ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هنگامیكه علت غايی آفرينش نعمت‌های الهی، بهره مندی مردم و تأمین رفاه عمومی باشد، اگر منابع طبيعی و نعمت‌های زيستی به گونه‌ای توزيع شوند كه بسياری از انسان‌ها بي‌نصيب شوند، انحراف از مسير صورت گرفته و نقض غرض از آفرينش نعمت‌هاست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47" w:name="__RefHeading___Toc6315372_2870459653"/>
      <w:bookmarkStart w:id="148" w:name="_Toc55"/>
      <w:bookmarkEnd w:id="147"/>
      <w:r>
        <w:rPr/>
        <w:t>2</w:t>
      </w:r>
      <w:r>
        <w:rPr>
          <w:rtl w:val="true"/>
        </w:rPr>
        <w:t xml:space="preserve">- </w:t>
      </w:r>
      <w:r>
        <w:rPr/>
        <w:t>2</w:t>
      </w:r>
      <w:r>
        <w:rPr>
          <w:rtl w:val="true"/>
        </w:rPr>
        <w:t xml:space="preserve">- </w:t>
      </w:r>
      <w:r>
        <w:rPr/>
        <w:t>4</w:t>
      </w:r>
      <w:r>
        <w:rPr>
          <w:rtl w:val="true"/>
        </w:rPr>
        <w:t xml:space="preserve">) </w:t>
      </w:r>
      <w:r>
        <w:rPr>
          <w:rtl w:val="true"/>
        </w:rPr>
        <w:t>اعجاز رواشناختی قرآن</w:t>
      </w:r>
      <w:r>
        <w:rPr>
          <w:rtl w:val="true"/>
        </w:rPr>
        <w:t>:</w:t>
      </w:r>
      <w:bookmarkEnd w:id="148"/>
    </w:p>
    <w:p>
      <w:pPr>
        <w:pStyle w:val="BookText"/>
        <w:rPr/>
      </w:pPr>
      <w:r>
        <w:rPr>
          <w:rFonts w:ascii="IRNazanin" w:hAnsi="IRNazanin" w:eastAsia="IRNazanin"/>
          <w:color w:val="111111"/>
          <w:sz w:val="28"/>
          <w:sz w:val="28"/>
          <w:szCs w:val="28"/>
          <w:rtl w:val="true"/>
          <w:lang w:bidi="fa-IR"/>
        </w:rPr>
        <w:t xml:space="preserve">مقصود از اعجاز روانشناختی، گزاره‌هايی در زمینه بهداشت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اعتقادی، اخلاقی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راه كارهايی فراروی بشر گشوده تا بهداشت روان او در اين موارد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 های روانی كه در آيات قرآن كريم بدانها اشاره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توحيد گرايی و آثار روانی آن در جامعه؛</w:t>
      </w:r>
    </w:p>
    <w:p>
      <w:pPr>
        <w:pStyle w:val="BookText"/>
        <w:rPr/>
      </w:pPr>
      <w:r>
        <w:rPr>
          <w:rFonts w:ascii="Amiri" w:hAnsi="Amiri" w:eastAsia="Amiri" w:cs="Amiri"/>
          <w:color w:val="111111"/>
          <w:sz w:val="28"/>
          <w:sz w:val="28"/>
          <w:szCs w:val="28"/>
          <w:rtl w:val="true"/>
          <w:lang w:bidi="ar-SA"/>
        </w:rPr>
        <w:t>الَّذِينَ يَذْكُرُونَ اللَّهَ قِيَمًا وَ قُعُودًا وَ عَلىَ جُنُوبِهِمْ وَ يَتَفَكَّرُونَ فىِ خَلْقِ السَّمَاوَاتِ وَ الْأَرْضِ رَبَّنَا مَا خَلَقْتَ هَاذَا بَاطِلًا سُبْحَانَكَ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خدا را ايستاده و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پهلوهاى خود ياد مى‌كنند،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آسمان‌ها و زمین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ته دل يا توأم با زبان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بيهوده نيافريدى،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بيهوده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براى هدف والاى تكليف ذوى العقول و حصول استحقاق ثواب و عقاب در دنيا و فعليت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خرافه ستيزی و پيرايه زدايی از جامعه؛وَ قَالُواْ لَن تَمَسَّنَا النَّارُ إِلَّا أَيَّامًا مَّعْدُودَةً قُلْ أَ تخََّذْتمُ‌ْ عِندَ اللَّهِ عَهْدًا فَلَن يُخْلِفَ اللَّهُ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Style w:val="FootnoteAnchor"/>
          <w:rtl w:val="true"/>
        </w:rPr>
        <w:footnoteReference w:id="1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روزهايى چند به ما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ايّامى كه نياكان ما گوساله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نزد خدا پيمانى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هم هرگز از پيمان خود تخلّف نمى‌كند</w:t>
      </w:r>
      <w:r>
        <w:rPr>
          <w:rFonts w:eastAsia="IRNazanin" w:cs="IRNazanin"/>
          <w:color w:val="111111"/>
          <w:sz w:val="28"/>
          <w:szCs w:val="28"/>
          <w:rtl w:val="true"/>
          <w:lang w:bidi="fa-IR"/>
        </w:rPr>
        <w:t xml:space="preserve">- ... </w:t>
      </w:r>
      <w:bookmarkStart w:id="149" w:name="pg9483_119089"/>
    </w:p>
    <w:p>
      <w:pPr>
        <w:pStyle w:val="BookText"/>
        <w:rPr/>
      </w:pPr>
      <w:bookmarkEnd w:id="149"/>
      <w:r>
        <w:rPr>
          <w:rFonts w:ascii="IRNazanin" w:hAnsi="IRNazanin" w:eastAsia="IRNazanin"/>
          <w:color w:val="111111"/>
          <w:sz w:val="28"/>
          <w:sz w:val="28"/>
          <w:szCs w:val="28"/>
          <w:rtl w:val="true"/>
          <w:lang w:bidi="fa-IR"/>
        </w:rPr>
        <w:t>قرآن كريم به عنوان كتاب هدايت و سعادت، قرن‌ها قبل، معضلات روانی افراد و اجتماع را واكاوی نموده و انسان ها را به سوی سعادت و خوشبختی سوق داده است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150" w:name="__RefHeading___Toc6315374_2870459653"/>
      <w:bookmarkStart w:id="151" w:name="_Toc56"/>
      <w:bookmarkEnd w:id="150"/>
      <w:r>
        <w:rPr/>
        <w:t>2</w:t>
      </w:r>
      <w:r>
        <w:rPr>
          <w:rtl w:val="true"/>
        </w:rPr>
        <w:t xml:space="preserve">- </w:t>
      </w:r>
      <w:r>
        <w:rPr/>
        <w:t>2</w:t>
      </w:r>
      <w:r>
        <w:rPr>
          <w:rtl w:val="true"/>
        </w:rPr>
        <w:t xml:space="preserve">- </w:t>
      </w:r>
      <w:r>
        <w:rPr/>
        <w:t>5</w:t>
      </w:r>
      <w:r>
        <w:rPr>
          <w:rtl w:val="true"/>
        </w:rPr>
        <w:t xml:space="preserve">) </w:t>
      </w:r>
      <w:r>
        <w:rPr>
          <w:rtl w:val="true"/>
        </w:rPr>
        <w:t>اعجازهای علمی قرآن در حوزه زيست شناسي</w:t>
      </w:r>
      <w:r>
        <w:rPr>
          <w:rtl w:val="true"/>
        </w:rPr>
        <w:t>:</w:t>
      </w:r>
      <w:bookmarkEnd w:id="151"/>
    </w:p>
    <w:p>
      <w:pPr>
        <w:pStyle w:val="BookText"/>
        <w:rPr/>
      </w:pPr>
      <w:r>
        <w:rPr>
          <w:rFonts w:ascii="IRNazanin" w:hAnsi="IRNazanin" w:eastAsia="IRNazanin"/>
          <w:color w:val="111111"/>
          <w:sz w:val="28"/>
          <w:sz w:val="28"/>
          <w:szCs w:val="28"/>
          <w:rtl w:val="true"/>
          <w:lang w:bidi="fa-IR"/>
        </w:rPr>
        <w:t>قرآن كريم در حوزه زيست شناسی مطالب گوناگون ومتنوعی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گياهان، و بلكه موجودات</w:t>
      </w:r>
    </w:p>
    <w:p>
      <w:pPr>
        <w:pStyle w:val="BookText"/>
        <w:rPr/>
      </w:pPr>
      <w:r>
        <w:rPr>
          <w:rFonts w:ascii="Amiri" w:hAnsi="Amiri" w:eastAsia="Amiri" w:cs="Amiri"/>
          <w:color w:val="111111"/>
          <w:sz w:val="28"/>
          <w:sz w:val="28"/>
          <w:szCs w:val="28"/>
          <w:rtl w:val="true"/>
          <w:lang w:bidi="ar-SA"/>
        </w:rPr>
        <w:t>سُبْحَانَ الَّذِى خَلَقَ الْأَزْوَاجَ كُلَّهَا مِمَّا تُنبِتُ الْأَرْضُ وَ مِنْ أَنفُسِهِمْ وَ مِمَّا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آن خدايى كه همه جفتها را بيافريد، چه از آنچه زمین مى‌روياند و چه از نفسهايشان و چه آن چيزهايى كه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مرا تا روزى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مى‌شوند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های متناسب و معين نبات 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فِيهَا مِن كلُ‌ِّ شىَ‌ْءٍ 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هر چيز سنجيده شده‌اى رويانديم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بادها در تلقيح گياهان</w:t>
      </w:r>
    </w:p>
    <w:p>
      <w:pPr>
        <w:pStyle w:val="BookText"/>
        <w:rPr/>
      </w:pPr>
      <w:r>
        <w:rPr>
          <w:rFonts w:ascii="Amiri" w:hAnsi="Amiri" w:eastAsia="Amiri" w:cs="Amiri"/>
          <w:color w:val="111111"/>
          <w:sz w:val="28"/>
          <w:sz w:val="28"/>
          <w:szCs w:val="28"/>
          <w:rtl w:val="true"/>
          <w:lang w:bidi="ar-SA"/>
        </w:rPr>
        <w:t>وَ أَرْسَلْنَا الرِّيَاحَ لَوَاقِحَ فَأَنزَلْنَا مِنَ السَّمَاءِ مَاءً فَأَسْقَيْنَاكُمُوهُ وَ مَا أَنتُمْ لَهُ بِخَزِنِينَ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بادها را بارداركننده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درختان و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پس از آسمان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باران و برف 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فرستاديم و شما را بدان سيراب نموديم و شما ذخيره‌كننده آن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ابر آسمان و نه در اعماق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آن را هم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سرچشمه حيات موجودات زنده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كلُ‌َّ شىَ‌ْءٍ حَىّ‌ٍ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موجود زنده‌اى را از آب آفريديم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باز هم ايمان نمى‌آورند؟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تقسيم بندی نويسنده، بايد به آيه ديگری اشاره كنيم كه علاوه بر ذكر مبنای خلقت تمامی جنبندگان، همه موجودات زنده را به سه دسته تقسيم می‌كند كه اين خود از شگفتي‌های زيست شناختی قرآن است؛وَ اللَّهُ خَلَقَ كُلَّ دَابَّةٍ مِنْ ماءٍ فَمِنْهُمْ مَنْ يَمْشی عَلى بَطْنِهِ وَ مِنْهُمْ مَنْ يَمْشی عَلى رِجْلَيْنِ وَ مِنْهُمْ مَنْ يَمْشی عَلى أَرْبَعٍ يَخْلُقُ اللَّهُ ما يَشاءُ إِنَّ اللَّهَ عَلى كُلِّ شَيْ‌ءٍ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هر جنبنده‌اى را از آبى آفريده، پس برخى از آنها بر روى شكم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 و ماهى و ساير 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بر دو پا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بر چهار پا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بخواهد مى‌آفريند، حقّا كه خداوند بر هر چيز تواناست</w:t>
      </w:r>
      <w:r>
        <w:rPr>
          <w:rFonts w:eastAsia="IRNazanin" w:cs="IRNazanin"/>
          <w:color w:val="111111"/>
          <w:sz w:val="28"/>
          <w:szCs w:val="28"/>
          <w:rtl w:val="true"/>
          <w:lang w:bidi="fa-IR"/>
        </w:rPr>
        <w:t xml:space="preserve">. </w:t>
      </w:r>
      <w:bookmarkStart w:id="152" w:name="pg9483_119090"/>
    </w:p>
    <w:p>
      <w:pPr>
        <w:pStyle w:val="BookText"/>
        <w:rPr/>
      </w:pPr>
      <w:bookmarkEnd w:id="152"/>
      <w:r>
        <w:rPr>
          <w:rFonts w:ascii="IRNazanin" w:hAnsi="IRNazanin" w:eastAsia="IRNazanin"/>
          <w:color w:val="111111"/>
          <w:sz w:val="28"/>
          <w:sz w:val="28"/>
          <w:szCs w:val="28"/>
          <w:rtl w:val="true"/>
          <w:lang w:bidi="fa-IR"/>
        </w:rPr>
        <w:t>آيا جز اين است كه دقت در اين آيه شريفه، ما را به حقايق تكان دهنده‌ای می‌رساند و ناخودآگاه جذب مفاهيم ناب و عمیق كتابی می‌كند كه خواننده يقين يافته؛ اين كتاب ساخته دست بشر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خود بپرسيم كه قرآن چگونه ما را در مسير درک شگفتي‌های آفرينش قرار می‌دهد؟</w:t>
      </w:r>
    </w:p>
    <w:p>
      <w:pPr>
        <w:pStyle w:val="BookText"/>
        <w:rPr/>
      </w:pPr>
      <w:r>
        <w:rPr>
          <w:rFonts w:ascii="IRNazanin" w:hAnsi="IRNazanin" w:eastAsia="IRNazanin"/>
          <w:color w:val="111111"/>
          <w:sz w:val="28"/>
          <w:sz w:val="28"/>
          <w:szCs w:val="28"/>
          <w:rtl w:val="true"/>
          <w:lang w:bidi="fa-IR"/>
        </w:rPr>
        <w:t>اگر چه رسيدن به لايه های عمیق قرآن كاری دشوار و از مرحله‌ای به بعد، برای بشر عادی محال است، اما اين دريای ژرف همواره شيفتگان معرفت و شناخت را به خود مجذوب كرده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میان آياتی كه به پرندگان پرداخته؛</w:t>
      </w:r>
    </w:p>
    <w:p>
      <w:pPr>
        <w:pStyle w:val="BookText"/>
        <w:rPr/>
      </w:pPr>
      <w:r>
        <w:rPr>
          <w:rFonts w:ascii="Amiri" w:hAnsi="Amiri" w:eastAsia="Amiri" w:cs="Amiri"/>
          <w:color w:val="111111"/>
          <w:sz w:val="28"/>
          <w:sz w:val="28"/>
          <w:szCs w:val="28"/>
          <w:rtl w:val="true"/>
          <w:lang w:bidi="ar-SA"/>
        </w:rPr>
        <w:t>أَ وَ لَمْ يَرَوْاْ إِلىَ الطَّيْرِ فَوْقَهُمْ صَفَّاتٍ وَ يَقْبِضْنَ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آنها به پرندگانى كه در بالاى سرشان در پروازند ننگريستند كه گاه بال‌هاى خود گشوده دارند و گاه مى‌بندند؟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يَرَوْاْ إِلىَ الطَّيْرِ مُسَخَّرَاتٍ فىِ جَوِّ السَّمَاءِ مَا يُمْسِكُهُنَّ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به پرندگانى كه در جوّ آسمان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ننگريستند كه آنها را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تعبيه دستگاه پرش در بدن و الهام كيفيت پرواز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شكل ظاهری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تمام وجود آنها برای پرواز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دوكی شكل، پرهای ليز، سبک و توخالی كه با گيرانداختن هوا باعث سبكی آن می‌شوند، استخوان‌هايی كه در عين استحكام، سبک و عموماً توخالی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همانگونه كه می‌بينم قرآن هرجا سخن از نكته‌ای علمی بيان داشته بشر پس از ساليان طولانی به آن دست يافته و گويی نكته بيان شده قرآن صفحات تازه‌ای در برابر بشر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تكثر مطالب علمی در لايه‌ها و بطن آيات كه هدف اوليه‌اش هدايتگری است، چيزی جز هماهنگی كتاب تشريع و تكوين خداوند نمی‌باشد كه كتاب 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قبل و با زبانی ساده برای بشر از برخی از كتاب تكوين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است</w:t>
      </w:r>
      <w:r>
        <w:rPr>
          <w:rFonts w:eastAsia="IRNazanin" w:cs="IRNazanin"/>
          <w:color w:val="111111"/>
          <w:sz w:val="28"/>
          <w:szCs w:val="28"/>
          <w:rtl w:val="true"/>
          <w:lang w:bidi="fa-IR"/>
        </w:rPr>
        <w:t>.</w:t>
      </w:r>
    </w:p>
    <w:p>
      <w:pPr>
        <w:pStyle w:val="Heading4"/>
        <w:numPr>
          <w:ilvl w:val="3"/>
          <w:numId w:val="1"/>
        </w:numPr>
        <w:rPr/>
      </w:pPr>
      <w:bookmarkStart w:id="153" w:name="__RefHeading___Toc6315376_2870459653"/>
      <w:bookmarkStart w:id="154" w:name="_Toc57"/>
      <w:bookmarkEnd w:id="153"/>
      <w:r>
        <w:rPr/>
        <w:t>2</w:t>
      </w:r>
      <w:r>
        <w:rPr>
          <w:rtl w:val="true"/>
        </w:rPr>
        <w:t xml:space="preserve">- </w:t>
      </w:r>
      <w:r>
        <w:rPr/>
        <w:t>2</w:t>
      </w:r>
      <w:r>
        <w:rPr>
          <w:rtl w:val="true"/>
        </w:rPr>
        <w:t xml:space="preserve">- </w:t>
      </w:r>
      <w:r>
        <w:rPr/>
        <w:t>6</w:t>
      </w:r>
      <w:r>
        <w:rPr>
          <w:rtl w:val="true"/>
        </w:rPr>
        <w:t xml:space="preserve">) </w:t>
      </w:r>
      <w:r>
        <w:rPr>
          <w:rtl w:val="true"/>
        </w:rPr>
        <w:t>ويژگی های آسمان در قرآن</w:t>
      </w:r>
      <w:r>
        <w:rPr>
          <w:rtl w:val="true"/>
        </w:rPr>
        <w:t>:</w:t>
      </w:r>
      <w:bookmarkEnd w:id="154"/>
    </w:p>
    <w:p>
      <w:pPr>
        <w:pStyle w:val="BookText"/>
        <w:rPr/>
      </w:pPr>
      <w:r>
        <w:rPr>
          <w:rFonts w:ascii="IRNazanin" w:hAnsi="IRNazanin" w:eastAsia="IRNazanin"/>
          <w:color w:val="111111"/>
          <w:sz w:val="28"/>
          <w:sz w:val="28"/>
          <w:szCs w:val="28"/>
          <w:rtl w:val="true"/>
          <w:lang w:bidi="fa-IR"/>
        </w:rPr>
        <w:t>آسمان در حال توسعه و گسترش؛</w:t>
      </w:r>
    </w:p>
    <w:p>
      <w:pPr>
        <w:pStyle w:val="BookText"/>
        <w:rPr/>
      </w:pPr>
      <w:r>
        <w:rPr>
          <w:rFonts w:ascii="IRNazanin" w:hAnsi="IRNazanin" w:eastAsia="IRNazanin"/>
          <w:color w:val="111111"/>
          <w:sz w:val="28"/>
          <w:sz w:val="28"/>
          <w:szCs w:val="28"/>
          <w:rtl w:val="true"/>
          <w:lang w:bidi="fa-IR"/>
        </w:rPr>
        <w:t xml:space="preserve">وَ السَّمَاءَ بَنَيْنَاهَا بِأَيْيْدٍ وَ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با دست‌هاى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نهاديم و به يقين ما گسترش‌دهنده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آن و روزى‌رسان ساكنان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 پيچيده شدن آسمان ها در پايان؛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نَطْوِى السَّمَاءَ كَطَىّ‌ِ السِّجِلّ‌ِ لِلْكُتُبِ كَمَا بَدَأْنَا أَوَّلَ خَلْقٍ نُّعِيدُهُ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ما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چيزى كه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درنورديم، چنان كه طومار نوشته‌ها را درمى‌پيچد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 ای بر افراشته بدون ستون های مرئي؛</w:t>
      </w:r>
    </w:p>
    <w:p>
      <w:pPr>
        <w:pStyle w:val="BookText"/>
        <w:rPr/>
      </w:pP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آسمان‌ها را بدون ستونى كه آن را ببينيد بيافريد،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دارای بازگشت؛</w:t>
      </w:r>
    </w:p>
    <w:p>
      <w:pPr>
        <w:pStyle w:val="BookText"/>
        <w:rPr/>
      </w:pP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آسمان داراى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برجها؛</w:t>
      </w:r>
    </w:p>
    <w:p>
      <w:p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آسمان داراى 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ای آراسته؛</w:t>
      </w:r>
    </w:p>
    <w:p>
      <w:pPr>
        <w:pStyle w:val="BookText"/>
        <w:rPr/>
      </w:pP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آسمان نزديک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زينت و زيور اختران آراستيم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زَيَّنَّا السَّمَاءَ الدُّنْيَا بِمَصَابِيحَ وَ حِفْظًا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به شما را با چراغ‌هايى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آراستيم،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اجنّه و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مكانی محفوظ؛</w:t>
      </w:r>
    </w:p>
    <w:p>
      <w:pPr>
        <w:pStyle w:val="BookText"/>
        <w:rPr/>
      </w:pPr>
      <w:r>
        <w:rPr>
          <w:rFonts w:ascii="Amiri" w:hAnsi="Amiri" w:eastAsia="Amiri" w:cs="Amiri"/>
          <w:color w:val="111111"/>
          <w:sz w:val="28"/>
          <w:sz w:val="28"/>
          <w:szCs w:val="28"/>
          <w:rtl w:val="true"/>
          <w:lang w:bidi="ar-SA"/>
        </w:rPr>
        <w:t xml:space="preserve">وَ جَعَلْنَا السَّمَاءَ سَقْفًا مَحّفُوظًا وَ هُمْ عَنْ ءَايَاتِهَا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بالاى سر آنها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سقفى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 ريختن و نفوذ شيطان‌ها و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در حالى كه آنها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عظمت 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رويگردانند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شكاف؛</w:t>
      </w:r>
    </w:p>
    <w:p>
      <w:pPr>
        <w:pStyle w:val="BookText"/>
        <w:rPr/>
      </w:pPr>
      <w:r>
        <w:rPr>
          <w:rFonts w:ascii="Amiri" w:hAnsi="Amiri" w:eastAsia="Amiri" w:cs="Amiri"/>
          <w:color w:val="111111"/>
          <w:sz w:val="28"/>
          <w:sz w:val="28"/>
          <w:szCs w:val="28"/>
          <w:rtl w:val="true"/>
          <w:lang w:bidi="ar-SA"/>
        </w:rPr>
        <w:t xml:space="preserve">أَ فَلَمْ يَنظُرُواْ إِلىَ السَّمَاءِ فَوْقَهُمْ كَيْفَ بَنَيْنَاهَا وَ زَيَّنَّاهَا وَ مَا لَهَا مِن 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آيا به آسمان بالاى سرشان ننگريستند كه چگونه آن را بنا نموديم و بياراستيم و آن را هيچ گونه شكافى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و خللى در آن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w:t>
      </w:r>
    </w:p>
    <w:p>
      <w:pPr>
        <w:pStyle w:val="BookText"/>
        <w:rPr/>
      </w:pPr>
      <w:r>
        <w:rPr>
          <w:rFonts w:ascii="Amiri" w:hAnsi="Amiri" w:eastAsia="Amiri" w:cs="Amiri"/>
          <w:color w:val="111111"/>
          <w:sz w:val="28"/>
          <w:sz w:val="28"/>
          <w:szCs w:val="28"/>
          <w:rtl w:val="true"/>
          <w:lang w:bidi="ar-SA"/>
        </w:rPr>
        <w:t>اللَّهُ الَّذِى خَلَقَ سَبْعَ سَمَاوَاتٍ وَ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كه هفت آسمان را آفريد و از زمین نيز همانند آنها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آيات مختلف به مسئله آسمان و ويژگي‌های آن پرداخته كه هدف از آن برانگيختن تفكر انسان است</w:t>
      </w:r>
      <w:r>
        <w:rPr>
          <w:rFonts w:eastAsia="IRNazanin" w:cs="IRNazanin"/>
          <w:color w:val="111111"/>
          <w:sz w:val="28"/>
          <w:szCs w:val="28"/>
          <w:rtl w:val="true"/>
          <w:lang w:bidi="fa-IR"/>
        </w:rPr>
        <w:t xml:space="preserve">. </w:t>
      </w:r>
      <w:bookmarkStart w:id="155" w:name="pg9483_119092"/>
    </w:p>
    <w:p>
      <w:pPr>
        <w:pStyle w:val="Heading4"/>
        <w:numPr>
          <w:ilvl w:val="3"/>
          <w:numId w:val="1"/>
        </w:numPr>
        <w:rPr/>
      </w:pPr>
      <w:bookmarkStart w:id="156" w:name="__RefHeading___Toc6315378_2870459653"/>
      <w:bookmarkStart w:id="157" w:name="_Toc58"/>
      <w:bookmarkEnd w:id="155"/>
      <w:bookmarkEnd w:id="156"/>
      <w:r>
        <w:rPr/>
        <w:t>2</w:t>
      </w:r>
      <w:r>
        <w:rPr>
          <w:rtl w:val="true"/>
        </w:rPr>
        <w:t xml:space="preserve">- </w:t>
      </w:r>
      <w:r>
        <w:rPr/>
        <w:t>2</w:t>
      </w:r>
      <w:r>
        <w:rPr>
          <w:rtl w:val="true"/>
        </w:rPr>
        <w:t xml:space="preserve">- </w:t>
      </w:r>
      <w:r>
        <w:rPr/>
        <w:t>7</w:t>
      </w:r>
      <w:r>
        <w:rPr>
          <w:rtl w:val="true"/>
        </w:rPr>
        <w:t xml:space="preserve">) </w:t>
      </w:r>
      <w:r>
        <w:rPr>
          <w:rtl w:val="true"/>
        </w:rPr>
        <w:t>سختی تنفس در طبقات بالای جو؛</w:t>
      </w:r>
      <w:bookmarkEnd w:id="157"/>
    </w:p>
    <w:p>
      <w:pPr>
        <w:pStyle w:val="BookText"/>
        <w:rPr/>
      </w:pPr>
      <w:r>
        <w:rPr>
          <w:rFonts w:ascii="Amiri" w:hAnsi="Amiri" w:eastAsia="Amiri" w:cs="Amiri"/>
          <w:color w:val="111111"/>
          <w:sz w:val="28"/>
          <w:sz w:val="28"/>
          <w:szCs w:val="28"/>
          <w:rtl w:val="true"/>
          <w:lang w:bidi="ar-SA"/>
        </w:rPr>
        <w:t>فَمَن يُرِدِ اللَّهُ أَن يَهْدِيَهُ يَشْرَحْ صَدْرَهُ لِلْاسْلَامِ وَ مَن يُرِدْ أَن يُضِلَّهُ يَجْعَلْ صَدْرَهُ ضَيِّقًا حَرَجًا كَأَنَّمَا يَصَّعَّدُ فىِ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كسى كه خدا بخواهد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سوابق نيكش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نمايد سينه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مى‌گشايد، و كسى را كه بخواهد در گمراهيش رها سازد سينه‌اش را به شدت گرفته و تنگ مى‌كند كه گويى به زحمت در آسمان رو به بالا مى‌رود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آيه شريفه استنباط‌های ديگری به دست می‌آيد؛</w:t>
      </w:r>
    </w:p>
    <w:p>
      <w:pPr>
        <w:pStyle w:val="BookText"/>
        <w:rPr/>
      </w:pPr>
      <w:r>
        <w:rPr>
          <w:rFonts w:ascii="IRNazanin" w:hAnsi="IRNazanin" w:eastAsia="IRNazanin"/>
          <w:color w:val="111111"/>
          <w:sz w:val="28"/>
          <w:sz w:val="28"/>
          <w:szCs w:val="28"/>
          <w:rtl w:val="true"/>
          <w:lang w:bidi="fa-IR"/>
        </w:rPr>
        <w:t>جو زمین به چند طريق در اشعه ورودی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فلق و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طول موج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نور مولكول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سرعت نور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اين مطلب بيانگر عمق و گستردگی مفاهيم و معانی آيات قرآن بوده و به خوبی روشن می‌سازد كه در هر آيه از آيات قرآن حقايقی وجود دارد كه تدبر در آيات به هر میزان كه عمیق تر باشد پرده‌ای را كنار می‌زند و حقيقتی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مسئله علمی عجيب و شگفت انگيزی كه در اين آيه شريفه مورد اشاره قرار گرفته بحث كاهش اكسيژن به هنگام افزايش ارتفاع درجو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تنگی نفس به هنگام صعود در آسمان مسئله‌ای است كه با اكتشافات فضايی امروز، بشر متوجه آن 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ريه‌هاى انسان روزانه حدود ده هزار ليتر هوا را استنشاق مى‌كنند و اكسيژن آن را به تمام نقاط بدن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انسان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تريليون ليتر هوا استنشاق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خانه‌هاى ششى انسان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میليون عدد است؛ به طورى كه اگر آنها را مسطح سازيم،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سطح تمام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مى‌پوشاند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ده هزار پا، بالاتر از سطح دریا برویم، احساس کمبود اکسیژن یا کاهش فشار نمی‌کنیم، اما از فاصله ده هزار پایی تا شانزده هزار پایی این احساس به وسیله دستگاه‌هایی که خداوند در بدن انسان قرار داده است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سبب می‌شود که بدن انسان در چنین ارتفاعی خود را با فشار محیط و مقدار اکسیژن، سازگار کرده و نیاز بدن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افزایش ارتفاع از شانزده </w:t>
      </w:r>
      <w:bookmarkStart w:id="158" w:name="pg9483_119093"/>
    </w:p>
    <w:p>
      <w:pPr>
        <w:pStyle w:val="BookText"/>
        <w:rPr/>
      </w:pPr>
      <w:bookmarkEnd w:id="158"/>
      <w:r>
        <w:rPr>
          <w:rFonts w:ascii="IRNazanin" w:hAnsi="IRNazanin" w:eastAsia="IRNazanin"/>
          <w:color w:val="111111"/>
          <w:sz w:val="28"/>
          <w:sz w:val="28"/>
          <w:szCs w:val="28"/>
          <w:rtl w:val="true"/>
          <w:lang w:bidi="fa-IR"/>
        </w:rPr>
        <w:t>هزار پایی تا بیست و پنج هزار پایی، سیستم‌های مذکور، دیگر قادر به تأمین نیازهای حیاتی جسم نیستند و عوارض مختلفی برای انسان حاصل می‌شود که در ابتدای آنها، تنگی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کاهش فشار، تمام گازهای درون بدن انسان دچار انبساط و پراکندگی شده و به همراه آن، بافت‌ها و دستگاه‌های بدن از جمله، ریه‌ها، روده بزرگ و گوش میانی، دچار پارگی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ناگوار کاهش فشار هوا به این موارد ختم نمی‌شود، بلکه دردهای شکمی غیرقابل پیش‌گیری، مخصوصاً در ناحیه روده بزرگ، جزو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پرسش است که آیا پیامبر صلی الله علیه واله  به آسمان صعود کرده بود، که توانسته چنین مطالب دقیق علمی را با اشاره‌ای لطیف بیان کند؟ آیا در زمان ایشان، شخص دیگر، به فضا و ارتفاعات بالای جو، صعود کرده بود؟ آیا هواپیما وجود داشت که شخصی به وسیله آن به فضا رفته واخباری برای پیامبر صلی الله علیه واله  آورده باشد؟</w:t>
      </w:r>
      <w:r>
        <w:rPr>
          <w:rStyle w:val="FootnoteAnchor"/>
          <w:rtl w:val="true"/>
        </w:rPr>
        <w:footnoteReference w:id="193"/>
      </w:r>
    </w:p>
    <w:p>
      <w:pPr>
        <w:pStyle w:val="Heading4"/>
        <w:numPr>
          <w:ilvl w:val="3"/>
          <w:numId w:val="1"/>
        </w:numPr>
        <w:rPr/>
      </w:pPr>
      <w:bookmarkStart w:id="159" w:name="__RefHeading___Toc6315380_2870459653"/>
      <w:bookmarkStart w:id="160" w:name="_Toc59"/>
      <w:bookmarkEnd w:id="159"/>
      <w:r>
        <w:rPr/>
        <w:t>2</w:t>
      </w:r>
      <w:r>
        <w:rPr>
          <w:rtl w:val="true"/>
        </w:rPr>
        <w:t xml:space="preserve">- </w:t>
      </w:r>
      <w:r>
        <w:rPr/>
        <w:t>2</w:t>
      </w:r>
      <w:r>
        <w:rPr>
          <w:rtl w:val="true"/>
        </w:rPr>
        <w:t xml:space="preserve">- </w:t>
      </w:r>
      <w:r>
        <w:rPr/>
        <w:t>8</w:t>
      </w:r>
      <w:r>
        <w:rPr>
          <w:rtl w:val="true"/>
        </w:rPr>
        <w:t xml:space="preserve">) </w:t>
      </w:r>
      <w:r>
        <w:rPr>
          <w:rtl w:val="true"/>
        </w:rPr>
        <w:t>دو نمونه از اعجازهای علمی قرآن در حوزه كيهان شناسي</w:t>
      </w:r>
      <w:r>
        <w:rPr>
          <w:rtl w:val="true"/>
        </w:rPr>
        <w:t>:</w:t>
      </w:r>
      <w:bookmarkEnd w:id="160"/>
    </w:p>
    <w:p>
      <w:pPr>
        <w:pStyle w:val="Heading5"/>
        <w:numPr>
          <w:ilvl w:val="4"/>
          <w:numId w:val="1"/>
        </w:numPr>
        <w:rPr/>
      </w:pPr>
      <w:bookmarkStart w:id="161" w:name="__RefHeading___Toc6315382_2870459653"/>
      <w:bookmarkStart w:id="162" w:name="_Toc60"/>
      <w:bookmarkEnd w:id="161"/>
      <w:r>
        <w:rPr>
          <w:rtl w:val="true"/>
        </w:rPr>
        <w:t>الف</w:t>
      </w:r>
      <w:r>
        <w:rPr>
          <w:rtl w:val="true"/>
        </w:rPr>
        <w:t xml:space="preserve">- </w:t>
      </w:r>
      <w:r>
        <w:rPr>
          <w:rtl w:val="true"/>
        </w:rPr>
        <w:t>اشاره به كروی بودن زمین؛</w:t>
      </w:r>
      <w:bookmarkEnd w:id="162"/>
    </w:p>
    <w:p>
      <w:pPr>
        <w:pStyle w:val="BookText"/>
        <w:rPr/>
      </w:pP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دو مشرق و پروردگار دو مغرب</w:t>
      </w:r>
    </w:p>
    <w:p>
      <w:pPr>
        <w:pStyle w:val="BookText"/>
        <w:rPr/>
      </w:pP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الَّتی بارَكْنا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گروهى كه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و ناتوان شمرده مى‌شدند، مشرق‌ها و مغرب‌هاى آن سرزمین را كه پرخير و بركت قرار داده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كرويت زمین مباحث علمی گوناگونی مطرح گرديده است؛</w:t>
      </w:r>
    </w:p>
    <w:p>
      <w:pPr>
        <w:pStyle w:val="BookText"/>
        <w:rPr/>
      </w:pPr>
      <w:r>
        <w:rPr>
          <w:rFonts w:ascii="IRNazanin" w:hAnsi="IRNazanin" w:eastAsia="IRNazanin"/>
          <w:color w:val="111111"/>
          <w:sz w:val="28"/>
          <w:sz w:val="28"/>
          <w:szCs w:val="28"/>
          <w:rtl w:val="true"/>
          <w:lang w:bidi="fa-IR"/>
        </w:rPr>
        <w:t xml:space="preserve">محمد علی سادات با ذكر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مى‌نويسد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كروى بودن زمین را نيز به صورت كنايه‌اى و سمبليک و بسيار بديع بدين ترتيب بيان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 كه اين مسائل در زمانى ارائه شده كه نه دوربين گاليله وجود داشته و نه دستگاههاى نجومى امروزى موجود بودند و نه پاندول فوكو در كار بود هيچكدام از اين وسايل نبود و خود پيغمبر اسلام به گواهى تاريخ اساساً امكان و فرصت اين قبيل كارها را نداشتند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زمین كرويست و مقتضاى كرويت زمین همین است كه اگر بخواهند جايگاه آنرا نسبت بساير كراتي‌كه در جوّ محيط آن قرار دارند بسنجند، گاه گويند؛ فلان ستاره زير زمین است و هنگامى هم گويند؛ روى آن قرار دارد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درخصوص كرويت زمین تحقيقات علمی فراوانی انجام شده و بشر امروز به </w:t>
      </w:r>
      <w:bookmarkStart w:id="163" w:name="pg9483_119094"/>
    </w:p>
    <w:p>
      <w:pPr>
        <w:pStyle w:val="BookText"/>
        <w:rPr/>
      </w:pPr>
      <w:bookmarkEnd w:id="163"/>
      <w:r>
        <w:rPr>
          <w:rFonts w:ascii="IRNazanin" w:hAnsi="IRNazanin" w:eastAsia="IRNazanin"/>
          <w:color w:val="111111"/>
          <w:sz w:val="28"/>
          <w:sz w:val="28"/>
          <w:szCs w:val="28"/>
          <w:rtl w:val="true"/>
          <w:lang w:bidi="fa-IR"/>
        </w:rPr>
        <w:t>كمک محاسبات دقيق در اين مورد هيچ ترديدی ندارد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جمیلی يادآور شده تا پيش از اشاره قرآن اين واقعيت علمی مكتوم و مورد انكار بوده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تمامی آراء محققان در خصوص كروی بودن زمین اثبات اين نظريه است و صحه بر رأی قرآن كريم در اين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اشراف علمی قرآن در همه قرون است كه هيچ گاه قابل نقض نيست</w:t>
      </w:r>
      <w:r>
        <w:rPr>
          <w:rFonts w:eastAsia="IRNazanin" w:cs="IRNazanin"/>
          <w:color w:val="111111"/>
          <w:sz w:val="28"/>
          <w:szCs w:val="28"/>
          <w:rtl w:val="true"/>
          <w:lang w:bidi="fa-IR"/>
        </w:rPr>
        <w:t>.</w:t>
      </w:r>
    </w:p>
    <w:p>
      <w:pPr>
        <w:pStyle w:val="Heading5"/>
        <w:numPr>
          <w:ilvl w:val="4"/>
          <w:numId w:val="1"/>
        </w:numPr>
        <w:rPr/>
      </w:pPr>
      <w:bookmarkStart w:id="164" w:name="__RefHeading___Toc6315384_2870459653"/>
      <w:bookmarkStart w:id="165" w:name="_Toc61"/>
      <w:bookmarkEnd w:id="164"/>
      <w:r>
        <w:rPr>
          <w:rtl w:val="true"/>
        </w:rPr>
        <w:t>ب</w:t>
      </w:r>
      <w:r>
        <w:rPr>
          <w:rtl w:val="true"/>
        </w:rPr>
        <w:t xml:space="preserve">- </w:t>
      </w:r>
      <w:r>
        <w:rPr>
          <w:rtl w:val="true"/>
        </w:rPr>
        <w:t>پيوستگی و جدايی آسمان ها؛</w:t>
      </w:r>
      <w:bookmarkEnd w:id="165"/>
    </w:p>
    <w:p>
      <w:pPr>
        <w:pStyle w:val="BookText"/>
        <w:rPr/>
      </w:pP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آيا كسانى كه كفر ورزيده‌اند به ديده دل نديدند كه همانا كرات بالا و كره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پيوسته و منضم بودند، پس آنها را از هم شكافته و بازگشوديم</w:t>
      </w:r>
      <w:r>
        <w:rPr>
          <w:rFonts w:eastAsia="IRNazanin" w:cs="IRNazanin"/>
          <w:color w:val="111111"/>
          <w:sz w:val="28"/>
          <w:szCs w:val="28"/>
          <w:rtl w:val="true"/>
          <w:lang w:bidi="fa-IR"/>
        </w:rPr>
        <w:t>....</w:t>
      </w:r>
    </w:p>
    <w:p>
      <w:pPr>
        <w:pStyle w:val="Heading4"/>
        <w:numPr>
          <w:ilvl w:val="3"/>
          <w:numId w:val="1"/>
        </w:numPr>
        <w:rPr/>
      </w:pPr>
      <w:bookmarkStart w:id="166" w:name="__RefHeading___Toc6315386_2870459653"/>
      <w:bookmarkStart w:id="167" w:name="_Toc62"/>
      <w:bookmarkEnd w:id="166"/>
      <w:r>
        <w:rPr/>
        <w:t>2</w:t>
      </w:r>
      <w:r>
        <w:rPr>
          <w:rtl w:val="true"/>
        </w:rPr>
        <w:t xml:space="preserve">- </w:t>
      </w:r>
      <w:r>
        <w:rPr/>
        <w:t>2</w:t>
      </w:r>
      <w:r>
        <w:rPr>
          <w:rtl w:val="true"/>
        </w:rPr>
        <w:t xml:space="preserve">- </w:t>
      </w:r>
      <w:r>
        <w:rPr/>
        <w:t>9</w:t>
      </w:r>
      <w:r>
        <w:rPr>
          <w:rtl w:val="true"/>
        </w:rPr>
        <w:t xml:space="preserve">) </w:t>
      </w:r>
      <w:r>
        <w:rPr>
          <w:rtl w:val="true"/>
        </w:rPr>
        <w:t>ديدگاه دانشمندان غربي</w:t>
      </w:r>
      <w:r>
        <w:rPr>
          <w:rtl w:val="true"/>
        </w:rPr>
        <w:t>:</w:t>
      </w:r>
      <w:bookmarkEnd w:id="167"/>
    </w:p>
    <w:p>
      <w:pPr>
        <w:pStyle w:val="BookText"/>
        <w:rPr/>
      </w:pPr>
      <w:r>
        <w:rPr>
          <w:rFonts w:ascii="IRNazanin" w:hAnsi="IRNazanin" w:eastAsia="IRNazanin"/>
          <w:color w:val="111111"/>
          <w:sz w:val="28"/>
          <w:sz w:val="28"/>
          <w:szCs w:val="28"/>
          <w:rtl w:val="true"/>
          <w:lang w:bidi="fa-IR"/>
        </w:rPr>
        <w:t>سر ویلیام موئیس، دانشمند و مورخ انگلیسی در خصوص جامعيت علمی 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محمد  صلی الله علیه واله  کتابی است پر از دلائل واضح و منطقی و مسایل بی شمار علمی و قوانین قضایی و حقوقی و دستورات عالیه که برای حفظ حیات اجتماعی و مدنی در این کتاب مقدس با عبارات ساده و در عین حال محکم و منظم آمده است که خوانندگان را مجذوب می‌نماید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ویل دورانت، دانشمند، محقق و مورخ معروف معاصر می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قانون و اخلاق یکی است، رفتار دینی در قرآن شامل رفتار دنیوی نیز هست و همه ی امور آن از جانب خدا و به طریق وحی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شامل مقرراتی در خصوص ادب و تندرستی و ازدواج و طلاق و رفتار با فرزند و برده و حیوان و تجارت و سیاست و ربا و دین و عقود و وصایا و امور صناعت و مال و جریمه و مجازات و جنگ و صلح است مدت چهارده قرن، قرآن در حافظه‌ی اطفال مسلمان محفوظ مانده و خاطرشان را تحریک کرده، اخلاقشان را فرم داده و قریحه صدها میلیون مرد را صیقلی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جان‌های ساده عقایدی آسان پدید می‌آورد که از رسوم و تشریفات ناروا و از قید مراسم بت پرستی و کاهنی آزاد است، و ترقی اخلاق و فرهنگ مسلمانان به برکت آن انجام گرفته و اصول نظم اجتماعی و وحدت جمعی را در میان آن‌ها استوار کرده و به پیروی مقررات بهداشت ترغیب شان کرده، عقولشان را از بسیاری اوهام و خرافات و از ظلم و خشونت رهائی داده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قضاوت هایش درباره قرآن کریم از روی دشمنی و با پیش فرض وحیانی نبودن قرآن است، در قسمتی از کتاب خود زبان به اعتراف عظمت قرآن گشوده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اخلاق مسلمانان را فرم داده و قریحه صدها میلیون نفر را صیقلی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جان های ساده، عقایدی آسان و </w:t>
      </w:r>
    </w:p>
    <w:p>
      <w:pPr>
        <w:pStyle w:val="BookText"/>
        <w:rPr/>
      </w:pPr>
      <w:r>
        <w:rPr>
          <w:rFonts w:ascii="IRNazanin" w:hAnsi="IRNazanin" w:eastAsia="IRNazanin"/>
          <w:color w:val="111111"/>
          <w:sz w:val="28"/>
          <w:sz w:val="28"/>
          <w:szCs w:val="28"/>
          <w:rtl w:val="true"/>
          <w:lang w:bidi="fa-IR"/>
        </w:rPr>
        <w:t>دور از ابهام پدید می آورد که از رسوم و تشریفات ناروا و از قید مراسم بت پرستی و کاهنی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اخلاق و فرهنگ مسلمانان به برکت قرآن انجام گرفته و حتی این کتاب اصول نظم اجتماعی و وحدت جمعی را در میان آنان استوار ساخته و به پیروی از مقررات بهداشت ترغیبشان کرده و عقول آنها را از بسیاری اوهام، خرافات و از ظلم و خشونت رهائی داده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ادوارد مونته، خاور شناس سوئيسى، مترجم قرآن به فرانسه و استاد دانشگاه ژنو، تكنيک قرآن در شرح مسائل و استدلال‌های آن را حيرت آور می‌داند؛</w:t>
      </w:r>
    </w:p>
    <w:p>
      <w:pPr>
        <w:pStyle w:val="BookText"/>
        <w:rPr/>
      </w:pPr>
      <w:r>
        <w:rPr>
          <w:rFonts w:ascii="IRNazanin" w:hAnsi="IRNazanin" w:eastAsia="IRNazanin"/>
          <w:color w:val="111111"/>
          <w:sz w:val="28"/>
          <w:sz w:val="28"/>
          <w:szCs w:val="28"/>
          <w:rtl w:val="true"/>
          <w:lang w:bidi="fa-IR"/>
        </w:rPr>
        <w:t>قرآن براى ما مسيحيان، كتابى فوق‌العاده سودمند و به غايت مليح و بديع و جالب، مانند 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مهم ترين كتاب‌هاى دينى است كه زندگى روحانى گروهى بزرگ از افراد بشر كه شمارش آن از چند صد میليون تجاوز مى‌كند، بدان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قرآن، مقارن با اصول معقول و توأم با تعبيرات خوش آيند و شگفت‌انگيز است و اصول فلسفه روحانى را به زبان دينى در آن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دينى را چنان مشروح و مدلل بيان كرده كه حقاً اين گونه بيان در عهد ظهور پيغمبر عرب، حيرت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پيامبر اسلام، در اين قطعات، مانند ستاره اى مى‌درخشد و بايد قرآن را سرمشق قرار داد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فرانسوا مارى 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نامدار و نويسنده بزرگ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عقلی و منطقی قرآن را مورد اشاره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يقين دارم كه اگر قرآن و انجيل را به يک فرد غير متدين ارائه دهند، او حتما اولى را بر دومى ترجيح مى‌دهد، زيرا كتاب محمد صلّى اللّه عليه و اله در ظاهر، افكارى را تعليم مى‌دهد كه به اندازه كافى بر مبناى عقلى منطبق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ژوزف ارنست 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معروف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را در تازگی آن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خانه شخصى من هزاران جلد كتاب سياسى،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همه آنها را بيش از يك‌بار مطالعه نكرده‌ام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يک جلد كتاب است كه همیشه مونس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مطالعه زياد آن خسته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قرآن، كتاب آسمانى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گوستاو لوبون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فرانسوى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كه كتاب آسمانى مسلمین است، منحصر به تعاليم و دستورهاى مذهبى تنها نيست؛ بلكه دستورهاى سياسى و اجتماعى مسلمانان نيز در آن 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اخلاقى قرآن به مراتب بالاتر از تعليمات اخلاقى انجيل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ناپلئون بناپارت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اينگونه قرآن و عظمت آن را می ستايد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به تنهايى عهده‌دار سعادت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آن روزى كه ما مجتمع و هيئتى بزرگ از سياست‌مداران و علماى حقوق دنيا تشكيل دهيم؟ قرآن كلام الهى و متين‌ترين قوانين محمدى همان نسخه پرافتخار بشرى را پيش رو گذاريم و از روى آن قوانين و سعادت حقيقى بشر را تنظيم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مهاتما گاندى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اسبق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قرآن را موجب اشراف انسان به اسرار وحی می داند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راه آموختن دانش قرآن، هركسى به اسرار وحى و حكمت‌هاى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نايل مى‌شود</w:t>
      </w:r>
      <w:r>
        <w:rPr>
          <w:rFonts w:eastAsia="Amiri" w:cs="Amiri" w:ascii="Amiri" w:hAnsi="Amiri"/>
          <w:color w:val="111111"/>
          <w:sz w:val="28"/>
          <w:szCs w:val="28"/>
          <w:rtl w:val="true"/>
          <w:lang w:bidi="ar-SA"/>
        </w:rPr>
        <w:t>.»</w:t>
      </w:r>
      <w:r>
        <w:rPr>
          <w:rStyle w:val="FootnoteAnchor"/>
          <w:rtl w:val="true"/>
        </w:rPr>
        <w:footnoteReference w:id="203"/>
      </w:r>
      <w:bookmarkStart w:id="168" w:name="pg9483_119097"/>
    </w:p>
    <w:p>
      <w:pPr>
        <w:pStyle w:val="Heading2"/>
        <w:numPr>
          <w:ilvl w:val="1"/>
          <w:numId w:val="1"/>
        </w:numPr>
        <w:rPr/>
      </w:pPr>
      <w:bookmarkStart w:id="169" w:name="__RefHeading___Toc6315388_2870459653"/>
      <w:bookmarkStart w:id="170" w:name="_Toc63"/>
      <w:bookmarkEnd w:id="168"/>
      <w:bookmarkEnd w:id="169"/>
      <w:r>
        <w:rPr>
          <w:rtl w:val="true"/>
        </w:rPr>
        <w:t>فصل سوم</w:t>
      </w:r>
      <w:r>
        <w:rPr>
          <w:rtl w:val="true"/>
        </w:rPr>
        <w:t xml:space="preserve">: </w:t>
      </w:r>
      <w:r>
        <w:rPr>
          <w:rtl w:val="true"/>
        </w:rPr>
        <w:t>جاذبه های عملي</w:t>
      </w:r>
      <w:r>
        <w:rPr>
          <w:rtl w:val="true"/>
        </w:rPr>
        <w:t>:</w:t>
      </w:r>
      <w:bookmarkEnd w:id="1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6315390_2870459653"/>
      <w:bookmarkStart w:id="172" w:name="_Toc64"/>
      <w:bookmarkEnd w:id="171"/>
      <w:r>
        <w:rPr>
          <w:rtl w:val="true"/>
        </w:rPr>
        <w:t>اشاره</w:t>
      </w:r>
      <w:bookmarkStart w:id="173" w:name="pg9483_119098"/>
      <w:bookmarkEnd w:id="172"/>
    </w:p>
    <w:p>
      <w:pPr>
        <w:pStyle w:val="Heading3"/>
        <w:numPr>
          <w:ilvl w:val="2"/>
          <w:numId w:val="1"/>
        </w:numPr>
        <w:rPr/>
      </w:pPr>
      <w:bookmarkStart w:id="174" w:name="__RefHeading___Toc6315392_2870459653"/>
      <w:bookmarkStart w:id="175" w:name="_Toc65"/>
      <w:bookmarkEnd w:id="173"/>
      <w:bookmarkEnd w:id="174"/>
      <w:r>
        <w:rPr/>
        <w:t>3</w:t>
      </w:r>
      <w:r>
        <w:rPr>
          <w:rtl w:val="true"/>
        </w:rPr>
        <w:t xml:space="preserve">- </w:t>
      </w:r>
      <w:r>
        <w:rPr/>
        <w:t>1</w:t>
      </w:r>
      <w:r>
        <w:rPr>
          <w:rtl w:val="true"/>
        </w:rPr>
        <w:t xml:space="preserve">) </w:t>
      </w:r>
      <w:r>
        <w:rPr>
          <w:rtl w:val="true"/>
        </w:rPr>
        <w:t>تأثير شگرف آيات قرآن بر جان ها و دلها؛</w:t>
      </w:r>
      <w:bookmarkEnd w:id="175"/>
    </w:p>
    <w:p>
      <w:pPr>
        <w:pStyle w:val="Heading4"/>
        <w:numPr>
          <w:ilvl w:val="3"/>
          <w:numId w:val="1"/>
        </w:numPr>
        <w:rPr/>
      </w:pPr>
      <w:bookmarkStart w:id="176" w:name="__RefHeading___Toc6315394_2870459653"/>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قرآن را می‌توان تنها كتابی دانست كه دارای تأثيرات شگرف موسيقايی بوه و از زيبائی آوايی وصف ناپذيری برخوردار است و در عين حال اين تأثيرات در حالی است كه قرآن بدون صوت و لحن و در اصطلاح نغمه‌های موسيقائی شنيده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می‌توان گفت كه جذابيت‌های موسيقايی و شنيداری آيات منوط به قرائت قرآن با لحن و موسيقی آيات نيست و خود محتوای ارزشمند قرآن، دارای چنان خصوصيتی است كه دل هر انسان بی غرضی را دگرگون ساخته و در او تأثير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جاذبه قرآن در اين است كه معانی ساده و قابل فهم برای بشر هر دوره و زمان به گونه ای بيان شده، كه خستگی و دلزدگی ايجاد نمی‌كند و جنبه هدايتگری آن همواره فائق است؛</w:t>
      </w:r>
    </w:p>
    <w:p>
      <w:pPr>
        <w:pStyle w:val="BookText"/>
        <w:rPr/>
      </w:pPr>
      <w:r>
        <w:rPr>
          <w:rFonts w:ascii="IRNazanin" w:hAnsi="IRNazanin" w:eastAsia="IRNazanin"/>
          <w:color w:val="111111"/>
          <w:sz w:val="28"/>
          <w:sz w:val="28"/>
          <w:szCs w:val="28"/>
          <w:rtl w:val="true"/>
          <w:lang w:bidi="fa-IR"/>
        </w:rPr>
        <w:t>به طور مثال قرآن جائی از مَثَل استفاده می‌كند و گاهی هم نقلی تاريخی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وضعيت عده‌ای ابراز تأسف كرده و گاه انسان را به تفكر در احوال يک گروه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احكامی را برای سهولت زندگی بشر تبيين كرده و گاهی نيز دستوراتی برای نظام اجتماعی و مدنی زندگی انسان‌ها ارائه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قرآن به اين پيام بر می‌خوريم كه اگر انسان ها ايمان بياورند و كار نيک انجام دهند رستگار خواهند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اين پيام را در حقيقت می‌توان كليد اصلی هدايت در قرآن دانست كه در بخش‌های ديگر، قرآن به تبيين شرايط ايمان و عمل صالح پرداخته است</w:t>
      </w:r>
      <w:r>
        <w:rPr>
          <w:rFonts w:eastAsia="IRNazanin" w:cs="IRNazanin"/>
          <w:color w:val="111111"/>
          <w:sz w:val="28"/>
          <w:szCs w:val="28"/>
          <w:rtl w:val="true"/>
          <w:lang w:bidi="fa-IR"/>
        </w:rPr>
        <w:t>.</w:t>
      </w:r>
    </w:p>
    <w:p>
      <w:pPr>
        <w:pStyle w:val="Heading4"/>
        <w:numPr>
          <w:ilvl w:val="3"/>
          <w:numId w:val="1"/>
        </w:numPr>
        <w:rPr/>
      </w:pPr>
      <w:bookmarkStart w:id="178" w:name="__RefHeading___Toc6315396_2870459653"/>
      <w:bookmarkStart w:id="179" w:name="_Toc67"/>
      <w:bookmarkEnd w:id="178"/>
      <w:r>
        <w:rPr/>
        <w:t>3</w:t>
      </w:r>
      <w:r>
        <w:rPr>
          <w:rtl w:val="true"/>
        </w:rPr>
        <w:t xml:space="preserve">- </w:t>
      </w:r>
      <w:r>
        <w:rPr/>
        <w:t>1</w:t>
      </w:r>
      <w:r>
        <w:rPr>
          <w:rtl w:val="true"/>
        </w:rPr>
        <w:t xml:space="preserve">- </w:t>
      </w:r>
      <w:r>
        <w:rPr/>
        <w:t>1</w:t>
      </w:r>
      <w:r>
        <w:rPr>
          <w:rtl w:val="true"/>
        </w:rPr>
        <w:t xml:space="preserve">) </w:t>
      </w:r>
      <w:r>
        <w:rPr>
          <w:rtl w:val="true"/>
        </w:rPr>
        <w:t>بررسی عوامل گريز از قرآن</w:t>
      </w:r>
      <w:r>
        <w:rPr>
          <w:rtl w:val="true"/>
        </w:rPr>
        <w:t>:</w:t>
      </w:r>
      <w:bookmarkEnd w:id="179"/>
    </w:p>
    <w:p>
      <w:pPr>
        <w:pStyle w:val="BookText"/>
        <w:rPr/>
      </w:pPr>
      <w:r>
        <w:rPr>
          <w:rFonts w:ascii="IRNazanin" w:hAnsi="IRNazanin" w:eastAsia="IRNazanin"/>
          <w:color w:val="111111"/>
          <w:sz w:val="28"/>
          <w:sz w:val="28"/>
          <w:szCs w:val="28"/>
          <w:rtl w:val="true"/>
          <w:lang w:bidi="fa-IR"/>
        </w:rPr>
        <w:t>در میان همه عوامل جذب در قرآن غالباً اين سؤال مطرح می‌شود كه چرا با اين همه جاذبه، باز همه كسانی هستند كه از قرآن و نكات حكمت آموز و انسان ساز آن گريزانند و از شنيدن آيات نورانی آن دوری می‌جويند؟</w:t>
      </w:r>
    </w:p>
    <w:p>
      <w:pPr>
        <w:pStyle w:val="BookText"/>
        <w:rPr/>
      </w:pPr>
      <w:r>
        <w:rPr>
          <w:rFonts w:ascii="IRNazanin" w:hAnsi="IRNazanin" w:eastAsia="IRNazanin"/>
          <w:color w:val="111111"/>
          <w:sz w:val="28"/>
          <w:sz w:val="28"/>
          <w:szCs w:val="28"/>
          <w:rtl w:val="true"/>
          <w:lang w:bidi="fa-IR"/>
        </w:rPr>
        <w:t>چرا انسان نمی‌تواند و يا به تعبيری نمی‌خواهد با مفاهيم نورانی قرآن پيوند برقرار ساخته و زندگی خود را بر اساس تعاليم آسمانی آن برنامه‌ريزی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گريز از قرآن را شايد بتوان در تلاطم زندگی مادی و تو در توی مادی گرايی بشر جستجو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مدرن توانسته است به كمک رشد و توسعه در علوم، به سطح بالايی از دانش بشری دست يابد كه تعبير عصر اطلاعات و يا عصر انفجار اطلاعات بيانگر اين وضعيت جديد اوست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پيامبران الهی به همراه كتاب‌های آسمانی بستری را برای بشر فراهم كردند تا از رهگذر زندگی مادی به ورطه پوچی نرسد و از معنويات فاصله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طول تاريخ اين پيامبران بوده‌اند كه همواره انسان را متوجه فطرت پاک خدايی او نموده‌اند و به او در انحراف از راه راست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اعظم به عنوان آخرين پيغمبر الهی، پيام وحی را با خود آورده است تا مفاهيمی را به انسان بياموزد كه چنانچه آن‌ها را در زندگی خود به عمل آورد، به آرامش و آسايش روحی و روانی، آمیخته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 رفاه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پيامبر رحمت و نور، رسالتی جز تزكيه انسان‌ها و جامعه از پليدي‌ها و زشتي‌ها نداشته است؛</w:t>
      </w:r>
    </w:p>
    <w:p>
      <w:pPr>
        <w:pStyle w:val="BookText"/>
        <w:rPr/>
      </w:pPr>
      <w:r>
        <w:rPr>
          <w:rFonts w:ascii="Amiri" w:hAnsi="Amiri" w:eastAsia="Amiri" w:cs="Amiri"/>
          <w:color w:val="111111"/>
          <w:sz w:val="28"/>
          <w:sz w:val="28"/>
          <w:szCs w:val="28"/>
          <w:rtl w:val="true"/>
          <w:lang w:bidi="ar-SA"/>
        </w:rPr>
        <w:t xml:space="preserve">هُوَ الَّذی بَعَثَ فِی الْأُمِّيِّينَ رَسُولاً مِنْهُمْ يَتْلُوا عَلَيْهِمْ آياتِهِ وَ يُزَكِّيهِمْ وَ يُعَلِّمُهُمُ الْكِتابَ وَ الْحِكْمَةَ وَ إِنْ كانُوا مِنْ قَبْلُ لَفی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كه در میان 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مكه كه غالبا بى‌سواد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فرستاده‌اى از خودشان برانگيخت كه آياتش را بر آنها تلاوت مى‌نمايد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پليدى‌هاى عقيدتى و اخلاقى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مى‌كند و به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دينى و عقلى مى‌آموزد، و حقيقت اين است كه آنها پيش از آن در گمراهى آشكارى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پيشرفت‌های علمی بشر در دنيای معاصر دستاوردهای ارزشمندی را به جهان هديه كرده؛ اما همین تحولات انسان عصر جديد را در شرايطی قرار داده است كه تشويش، اضطراب، ناراحتي‌های روحی و روانی و دلواپسي‌های او نه تنها كاهش نيافته كه افزايش چشمگيری داشته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بررسی عوامل گريز از قرآن و آموزه‌های سعادت بخش آن آيات زيادی در قرآن راهگشا هستند كه ما با بررسی آيه شريفه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 به موارد زير اشاره می‌نمائيم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تُتْلىَ عَلَيْهِمْ ءَايَاتُنَا بَيِّنَاتٍ تَعْرِفُ فىِ وُجُوهِ الَّذِينَ كَفَرُواْ الْمُنكَرَ يَكاَدُونَ يَسْطُونَ بِالَّذِينَ يَتْلُونَ عَلَيْهِمْ ءَايَتِنَا قُلْ أَ فَأُنَبِّئُكُم بِشَرٍّ مِّن ذَالِكمُ‌ُ النَّارُ وَعَدَهَا اللَّهُ الَّذِينَ كَفَرُواْ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آيات ما كه دلايل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آنها تلاوت شود، در چهره كسانى كه كفر ورزيده‌اند ردّ و انكار را مشاهده مى‌كنى، نزديک است به سوى كسانى كه آيات ما را بر آنها مى‌خوانند حمله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آنها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بدتر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كه خداوند آن را به كسانى كه كفر ورزيده‌اند وعده داده، و بد سرانجامى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پيام حق و دعوت الهی به فطرت انسان مربوط نمی‌شود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كلام حق، تنها به خاطر لجاج و عناد افراد كورد دل مورد انكار قرار می‌گيرد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آيات الهی تنها جاذبه دارند و دافعه درون كسانی است كه راه را گم كرده‌اند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گريز افراد از قرآن به واسطه عدول ايشان از حق است و جهالت باعث گمراهی آنانی شده كه از تعاليم سود بخش قرآن می‌گريزند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آموزه‌های قرآن انسان را همواره به سوی خود جذب می‌كند و عوامل گريز از اين آموزه‌ها را بايد در رفتار غلط خود بيابيم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جمع بندی مطالب اين آيه چند نكته مهم و حائز و اهمیت است؛</w:t>
      </w:r>
    </w:p>
    <w:p>
      <w:pPr>
        <w:pStyle w:val="BookText"/>
        <w:rPr/>
      </w:pPr>
      <w:r>
        <w:rPr>
          <w:rFonts w:ascii="IRNazanin" w:hAnsi="IRNazanin" w:eastAsia="IRNazanin"/>
          <w:color w:val="111111"/>
          <w:sz w:val="28"/>
          <w:sz w:val="28"/>
          <w:szCs w:val="28"/>
          <w:rtl w:val="true"/>
          <w:lang w:bidi="fa-IR"/>
        </w:rPr>
        <w:t>آموزه‌های قرآنی تنها زمانی كارگشاست كه يک انسان، خود طالب هدايت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گرايی و حق طلبی انسان‌ها تنها به واسطه فطرت پاک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جاذبه قرآن و مفاهيم نورانی آن تنها زمانی ممكن است كه فرد بدون غرض به سراغ قرآن رفته و بخواهد از قرآن نور معرفت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اجتماعی و خانوادگی بيشترين تأثير را در دوری انسان از قرآن و فرهنگ دينی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طلبی از مهمترين عوامل گريز و دوری از قرآن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با ديدگاه معرفت خواهی و حق طلبی با قرآن روبرو شود، بی ترديد جذب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بشر از فطرت پاک الهی، تأثير زيادی در گريز از قرآن و مفاهيم بلند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با ديدگاه علمی به سراغ قرآن برود، شاهد تحولات عظيمی در زندگی فردی و اجتماعی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گردانی از مفاهيم قرآن سرنوشتی جز انحطاط را برای انسان رقم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ممكن است اين اشكال را وارد سازند كه قرآن كتابی عربی بوده و تنها مخصوص فرهنگ و اقليم مردم حجاز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كتابی نمی‌تواند دستوراتش جاويدان و تعاليمش برای نسل‌های ديگر هدايت آور باشد، زيرا تعاليمش پس از باورها و معلوماتی است كه برای دوره‌ای خاص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كه ما معتقديم اسلام دين جهانی و تعاليم قرآن به طبقه،گروه، جامعه و نژاد خاصی اختصاص ندارد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اين افراد قطعاً دليل محكمی برای دوری از قرآن ندارند، زيرا كسی كه اهل مطالعه و فهم باشد براحتی با مفاهيم قرآن ارتباط برقرار كرده و متوجه خواهد شد كه اين كتاب عمیق و سراسر حكمت آموز تنها برای دوره‌ای خاص كاربردی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قرآن و مفاهيم آن چنان زندگی انسان را تحت تأثير خود قرار می‌دهد كه نمی‌توان برای اعراض و گريز از قرآن دليل منطقی و عقلانی متصور شد</w:t>
      </w:r>
      <w:r>
        <w:rPr>
          <w:rFonts w:eastAsia="IRNazanin" w:cs="IRNazanin"/>
          <w:color w:val="111111"/>
          <w:sz w:val="28"/>
          <w:szCs w:val="28"/>
          <w:rtl w:val="true"/>
          <w:lang w:bidi="fa-IR"/>
        </w:rPr>
        <w:t xml:space="preserve">. </w:t>
      </w:r>
      <w:bookmarkStart w:id="180" w:name="pg9483_119101"/>
    </w:p>
    <w:p>
      <w:pPr>
        <w:pStyle w:val="BookText"/>
        <w:rPr/>
      </w:pPr>
      <w:bookmarkEnd w:id="180"/>
      <w:r>
        <w:rPr>
          <w:rFonts w:ascii="IRNazanin" w:hAnsi="IRNazanin" w:eastAsia="IRNazanin"/>
          <w:color w:val="111111"/>
          <w:sz w:val="28"/>
          <w:sz w:val="28"/>
          <w:szCs w:val="28"/>
          <w:rtl w:val="true"/>
          <w:lang w:bidi="fa-IR"/>
        </w:rPr>
        <w:t>همان گونه كه تحليل علمی اهل فن نشان می‌دهد، گريز از قرآن تنها وقتی صورت می‌گيرد، كه منافع مادی درمیان باشد و يا غرض و هدف خاصی وجود داشته باشد و يا حتی گروهی تحت تأثير عقايد يک جناحی خاص از تعمق در قرآن روی گردانده و پذيرای مفاهيم نورانی آن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علل و عوامل گريز از قرآن بايد گفت كه بشر تا زماني‌كه اسير نفسانيات و گرفتاري‌های دنيايی زندگی مادی باشد، نمی‌تواند دل در گرو سعادتی دهد كه قرآن برای زندگی دنيا و آخرت او تضمین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عصری می‌داند كه در چه وضعيتی قرار دارد و به كدام سو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توجيهات بي‌پايه و اساسی برای عملكرد غلط خود ارائه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الْانسَانُ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انسان بر نفس خويشتن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عذرهاى خود را القا كند</w:t>
      </w:r>
      <w:r>
        <w:rPr>
          <w:rFonts w:eastAsia="IRNazanin" w:cs="IRNazanin"/>
          <w:color w:val="111111"/>
          <w:sz w:val="28"/>
          <w:szCs w:val="28"/>
          <w:rtl w:val="true"/>
          <w:lang w:bidi="fa-IR"/>
        </w:rPr>
        <w:t>.</w:t>
      </w:r>
    </w:p>
    <w:p>
      <w:pPr>
        <w:pStyle w:val="Heading4"/>
        <w:numPr>
          <w:ilvl w:val="3"/>
          <w:numId w:val="1"/>
        </w:numPr>
        <w:rPr/>
      </w:pPr>
      <w:bookmarkStart w:id="181" w:name="__RefHeading___Toc6315398_2870459653"/>
      <w:bookmarkStart w:id="182" w:name="_Toc68"/>
      <w:bookmarkEnd w:id="181"/>
      <w:r>
        <w:rPr/>
        <w:t>3</w:t>
      </w:r>
      <w:r>
        <w:rPr>
          <w:rtl w:val="true"/>
        </w:rPr>
        <w:t xml:space="preserve">- </w:t>
      </w:r>
      <w:r>
        <w:rPr/>
        <w:t>1</w:t>
      </w:r>
      <w:r>
        <w:rPr>
          <w:rtl w:val="true"/>
        </w:rPr>
        <w:t xml:space="preserve">- </w:t>
      </w:r>
      <w:r>
        <w:rPr/>
        <w:t>2</w:t>
      </w:r>
      <w:r>
        <w:rPr>
          <w:rtl w:val="true"/>
        </w:rPr>
        <w:t xml:space="preserve">) </w:t>
      </w:r>
      <w:r>
        <w:rPr>
          <w:rtl w:val="true"/>
        </w:rPr>
        <w:t>نزول قرآن بر اساس لسان قوم</w:t>
      </w:r>
      <w:r>
        <w:rPr>
          <w:rtl w:val="true"/>
        </w:rPr>
        <w:t>:</w:t>
      </w:r>
      <w:bookmarkEnd w:id="182"/>
    </w:p>
    <w:p>
      <w:pPr>
        <w:pStyle w:val="BookText"/>
        <w:rPr/>
      </w:pPr>
      <w:r>
        <w:rPr>
          <w:rFonts w:ascii="IRNazanin" w:hAnsi="IRNazanin" w:eastAsia="IRNazanin"/>
          <w:color w:val="111111"/>
          <w:sz w:val="28"/>
          <w:sz w:val="28"/>
          <w:szCs w:val="28"/>
          <w:rtl w:val="true"/>
          <w:lang w:bidi="fa-IR"/>
        </w:rPr>
        <w:t>در اين باره نظرات متعددی وجود دارد؛</w:t>
      </w:r>
    </w:p>
    <w:p>
      <w:pPr>
        <w:pStyle w:val="BookText"/>
        <w:rPr/>
      </w:pPr>
      <w:r>
        <w:rPr>
          <w:rFonts w:ascii="IRNazanin" w:hAnsi="IRNazanin" w:eastAsia="IRNazanin"/>
          <w:color w:val="111111"/>
          <w:sz w:val="28"/>
          <w:sz w:val="28"/>
          <w:szCs w:val="28"/>
          <w:rtl w:val="true"/>
          <w:lang w:bidi="fa-IR"/>
        </w:rPr>
        <w:t xml:space="preserve">علامه طباطبايی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زبان قوم چند احتمال را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واژگانی كه آن قوم با آن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زبان؛ بدان معنا كه پيامبر با زبان قابل فهم مردم خود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زبان؛ به گونه ای كه مردم عصر بعثت پيام پيامبر را درک كرده اما به دليل بالا بودن سطح محتوايی پيام، برخی مفاهيم آن به مرور زمان آشكارتر می‌شود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بايد دقت داشت كه عبارت زبان قوم تنها بر زبان حاكم بر يک اقليم و زمان خاص اطلاق می‌شود و يا زبان يک قوم در طول تطورات تاريخی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مفاهيم قرآن به قصد فهم و استفاده بشر نازل شده، بنابر اين بايد به زبانی سخن گويد كه هر قومی آن را متوجه شوند، لذا نمی‌توان گفت كه قرآن تنها به لسان قومی خاص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قرآن به زبان عربی است، لكن دارای ويژگي‌هايی است كه به عربی بودن قرآن ارتباط ندارند و در عين حال در فهم انسان از قرآن مؤثر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مراد از زبان قرآن و همگانی و مردمی بودن آن، سخن گفتن بر اساس فرهنگ مشترک مردم است، انسان‌ها گرچه در لغت و ادبيات از يكديگر بيگانه‌اند و در فرهنگ‌های قومی و اقليمی نيز با هم اشتراكی ندارند، اما در فرهنگ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فرهنگ فطرت پايدار و تغيير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اشتراک دارند و قرآن كريم با همین فرهنگ مشترک با انسان ها سخن می‌گويد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نصری در اين باره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زبان قوم در قرآن الزاماً به معنای لغت قوم نيست، بلكه بدان معناست كه پيامبر در سطح و افق خاصی سخن می گويد كه برای آنان قابل فهم 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توسعه معنا را اين گونه می توان تبيين كرد كه واژگان ازآغاز، ظرفيت دريافت معنا را با مراتب گوناگون دارد ولی در عصر نزول تنها يک جنبه از معنا مورد توجه بوده و جنبه‌های ديگر به دليل محدوديت دانش بشری و رشد نيافتگی آن، عدم تدبر در آيات، عدم غنای علمی مسلمانان در حوزه مسائل عقلی، فلسفی، عرفانی و اجتماعی، تأثير ذهنيت‌های خاص فرهنگی و تلقي‌هايی كه در حوزه انسان شناسی داشته اند و يا فهم ابتدايی از واژه يا تركيب جمله ها مورد اهمال قرار گرفته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زبان از نشانه‌هاست و چون اجتماعی است، تحت اراده فردی دگرگون و اصلاح نمی‌شود، بلكه مسلط بر اراده فردی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همین رو قرآن نيز به گونه ای سخن می‌گويد كه مورد فهم عقلای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جامعه ای كه خود را مخاطب قرآن و بيان شيوا و بليغ آن بداند، اگر اهل تدبر و تعقل باشد، پيام انسان ساز و هدايتگر قرآن را در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هدايتی به قرآن، اين كتاب مقدس؛ معيار، ملاک و مجموعه‌ای برای سلوک فردی و اجتماعی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قرآن بياٌن للناس است و ناس هم عام می‌باشد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زبان قرآن يعنی زبانی كه قرآن با آن حرف زده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همانگونه كه محققين زبان قرآن را تعريف كرده‌اند زبان قرآن را بايد تئوری بيان مفاهيم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موقعيت‌های مختلف به تبيين زبان قرآن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به زبان عربی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حجتی در خصوص زبان و لهجه قرآن اينگونه می‌نويسد؛</w:t>
      </w:r>
    </w:p>
    <w:p>
      <w:pPr>
        <w:pStyle w:val="BookText"/>
        <w:rPr/>
      </w:pPr>
      <w:r>
        <w:rPr>
          <w:rFonts w:ascii="IRNazanin" w:hAnsi="IRNazanin" w:eastAsia="IRNazanin"/>
          <w:color w:val="111111"/>
          <w:sz w:val="28"/>
          <w:sz w:val="28"/>
          <w:szCs w:val="28"/>
          <w:rtl w:val="true"/>
          <w:lang w:bidi="fa-IR"/>
        </w:rPr>
        <w:t>قرآن لهجه خاصی را معين نكرده و حتی بدان اشاره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عربياً كه در سوره‌های متعدد به كار رفته، واژه ای كلی است كه بر لهجه خاصی دلالت ندارد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قرآن كريم گاه واژه و يا عبارتی را در مصداق و يا موردی معين، به صورت يک اصطلاح به كار می‌برد و سپس از همان معنای اصطلاحی در جای ديگری استفاده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معانی اصطلاحی، به درک معنای آيات كمک شايانی خواهد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اصطلاح زوجين اثنين كه اشاره به نزول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از چهار پايان برای انسان خبر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مؤمنون آنجا كه بحث از سوار شدن حيوانات به كشتی نوح است، آيات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ازواج هشت گانه را توضيح می دهد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تأثير قرآن، برای انسان‌های پاک نهاد و آزاده كاملاً روشن است و مسير هدايت قرآن نشان می‌دهد كه مسيری سازنده بوده و در تمام طول راه تلاش می‌كند روح انسان را رشد و تعالی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قرآن به گونه‌ای وجود شنونده را تسخير می‌كند كه او را در اختيار كلام حق قرار می‌دهد و وجودش را از نور هدايت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اين خصوص تحقيق را ادامه می‌دهيم به برخی نظرات علما بر می‌خوريم كه سخن از زبان عرف عام نموده‌اند؛</w:t>
      </w:r>
    </w:p>
    <w:p>
      <w:pPr>
        <w:pStyle w:val="BookText"/>
        <w:rPr/>
      </w:pPr>
      <w:r>
        <w:rPr>
          <w:rFonts w:ascii="IRNazanin" w:hAnsi="IRNazanin" w:eastAsia="IRNazanin"/>
          <w:color w:val="111111"/>
          <w:sz w:val="28"/>
          <w:sz w:val="28"/>
          <w:szCs w:val="28"/>
          <w:rtl w:val="true"/>
          <w:lang w:bidi="fa-IR"/>
        </w:rPr>
        <w:t>برخی محققان مثل آيت الله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زبان عرف عام دانسته‌اند؛</w:t>
      </w:r>
    </w:p>
    <w:p>
      <w:pPr>
        <w:pStyle w:val="BookText"/>
        <w:rPr/>
      </w:pPr>
      <w:r>
        <w:rPr>
          <w:rFonts w:ascii="IRNazanin" w:hAnsi="IRNazanin" w:eastAsia="IRNazanin"/>
          <w:color w:val="111111"/>
          <w:sz w:val="28"/>
          <w:sz w:val="28"/>
          <w:szCs w:val="28"/>
          <w:rtl w:val="true"/>
          <w:lang w:bidi="fa-IR"/>
        </w:rPr>
        <w:t>مهم ترين ويژگی های زبان عرف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محاورات روزمره خود از آن استفاده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اصطلاحات خاص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صنايع و یايه های ادبی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معمولاً‌همراه با تسامح و مبالغه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سپس محقق با نقد اين نظر زبان قرآن را متفاوت با عرف عام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رضايی اصفهانی دلايل خود را اينچنين بيان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تسامح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اصطلاحات خاصی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صنايع ادبی و بلاغی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فهم قرآن، تابع مبانی و قواعد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تعليم قرآن با روش های معمولی قدری متفاوت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ما نيز در اينجا نقدی بر استاد رضايی وارد می‌سازيم و آن اينكه اگر معنای تسامح را كوتاه آمدن از معنای حقيقی بدانيم و درحقيقت قائل شويم كه قرآن هر واژه‌ای را در جايگاه و كاربرد عرفی و عام آن به كار نبرده است پس نمی‌شود گفت كه در قرآن تسامح وجود ندارد، كه البته اين بحث جای تأمل بشتری داشته و مطالعه مفصل تری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زبان قرآن چند ويژگی را به عنوان زبان عرف خاص مطرح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تركيبی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دارای اصطلاحات خاص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چند ساحتی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از نظر روش شناسی فهم و تعيين مصاديق و مرادخاص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موافق فطرت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قرآن زبان هدايت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زبانی است كه از روش‌های مختلف هنری و ادبی استفاده كرده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هر شكل قرآن را چه زبان عرف عام بدانيم و چه زبان عرف خاص، در هر شكل وجه صحيح و ترجيحی آن خواهد بود كه قرآن را همه فهم و قابل درک برای هر قومی بايد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كتابی است كه قادر است هر كس را در هر زمان، مكان و اجتماعی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ايازی نيز در تبيين و دسته‌بندی زبان قوم 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قوم به معنای لغت قوم و زبان رايج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قوم يعنی رعايت سطح و افق فكری</w:t>
      </w:r>
    </w:p>
    <w:p>
      <w:pPr>
        <w:pStyle w:val="BookText"/>
        <w:rPr/>
      </w:pPr>
      <w:r>
        <w:rPr>
          <w:rFonts w:ascii="IRNazanin" w:hAnsi="IRNazanin" w:eastAsia="IRNazanin"/>
          <w:color w:val="111111"/>
          <w:sz w:val="28"/>
          <w:sz w:val="28"/>
          <w:szCs w:val="28"/>
          <w:rtl w:val="true"/>
          <w:lang w:bidi="fa-IR"/>
        </w:rPr>
        <w:t>زبان قوم به منزله رعايت قالب مفاهيمی است كه مشخصه‌های اجتماعی آن عصر اقتضا می‌كند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آنچه استاد ايازی بيان داشته بيانگر اين مطلب است كه زبان قوم لزوماً زبان ظاهری آن‌ها نيست كه با سخن می‌گويند بلكه زبانی است كه برابر آن فهم درستی از حقايق پيرامونی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ارتباطی انسان‌ها آنچنان گسترده و پيچيده است كه با نظام ارتباطی هيچ موجود و پديده‌ای قابل مقايسه نيست؛ هر انسانی كه سخن می‌گويد و از زبان استفاده می‌كند، علاوه بر انتقال مستقيم پيام خود توسط واژه‌ها، به طور عمد يا غير عمد نشانه‌های اطلاعاتی را بيان می‌كند و زمینه پيام‌های ديگری را فراهم می‌كند كه ما اصطلاحاً آن را تفسير كلام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 ها خواه يا ناخواه زاييده شرايط فرهنگی هستند و تابع قراردادها و آموخته‌ها می‌باشند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ويژگي‌های زبان به عنوان عامل انتقال پيام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 جابجائي</w:t>
      </w:r>
    </w:p>
    <w:p>
      <w:pPr>
        <w:pStyle w:val="BookText"/>
        <w:rPr/>
      </w:pPr>
      <w:r>
        <w:rPr>
          <w:rFonts w:ascii="IRNazanin" w:hAnsi="IRNazanin" w:eastAsia="IRNazanin"/>
          <w:color w:val="111111"/>
          <w:sz w:val="28"/>
          <w:sz w:val="28"/>
          <w:szCs w:val="28"/>
          <w:rtl w:val="true"/>
          <w:lang w:bidi="fa-IR"/>
        </w:rPr>
        <w:t>قراردادی بودن</w:t>
      </w:r>
    </w:p>
    <w:p>
      <w:pPr>
        <w:pStyle w:val="BookText"/>
        <w:rPr/>
      </w:pPr>
      <w:r>
        <w:rPr>
          <w:rFonts w:ascii="IRNazanin" w:hAnsi="IRNazanin" w:eastAsia="IRNazanin"/>
          <w:color w:val="111111"/>
          <w:sz w:val="28"/>
          <w:sz w:val="28"/>
          <w:szCs w:val="28"/>
          <w:rtl w:val="true"/>
          <w:lang w:bidi="fa-IR"/>
        </w:rPr>
        <w:t>باروری</w:t>
      </w:r>
    </w:p>
    <w:p>
      <w:pPr>
        <w:pStyle w:val="BookText"/>
        <w:rPr/>
      </w:pPr>
      <w:r>
        <w:rPr>
          <w:rFonts w:ascii="IRNazanin" w:hAnsi="IRNazanin" w:eastAsia="IRNazanin"/>
          <w:color w:val="111111"/>
          <w:sz w:val="28"/>
          <w:sz w:val="28"/>
          <w:szCs w:val="28"/>
          <w:rtl w:val="true"/>
          <w:lang w:bidi="fa-IR"/>
        </w:rPr>
        <w:t>انتقال فرهنگی</w:t>
      </w:r>
    </w:p>
    <w:p>
      <w:pPr>
        <w:pStyle w:val="BookText"/>
        <w:rPr/>
      </w:pPr>
      <w:r>
        <w:rPr>
          <w:rFonts w:ascii="IRNazanin" w:hAnsi="IRNazanin" w:eastAsia="IRNazanin"/>
          <w:color w:val="111111"/>
          <w:sz w:val="28"/>
          <w:sz w:val="28"/>
          <w:szCs w:val="28"/>
          <w:rtl w:val="true"/>
          <w:lang w:bidi="fa-IR"/>
        </w:rPr>
        <w:t>گسستگی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كلامی را بيان می‌كند، تمام جهت و مدلول آن واژگانی نيست كه استعمال می‌شود، بلكه آن رابطه‌ای كه قرآن با حفظ قرائن حالی و مقامی با مخاطبين خود برقرار می‌كند و انسی كه با آگاهی دانش آنان فراهم می‌سازد، و مقصودی است كه با توجه به فهم خاطب مطالب خود را القا می‌كند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به واقع همین حال و مقام مخاطبی است كه قرآن مطابق با آن كلام خود را تنظيم می‌نمايد و همین رمز تأثيرگذاری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هيچ‌گاه نخواهد توانست با اتكا به پيشرفت‌های علمی و فناورانه خود به راز واقعی جاذبه قرآن پي‌ببرد؛ چرا كه آن كلام وحی است و ساخته و پرداخته ذهن يک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علتی كه برای اين ناشناختگی می‌توان عنوان داشت، اين آيه شريفه است؛</w:t>
      </w:r>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كه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فرستاديم و به يقين ما خود آن را نگهداريم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منشأ نزول قرآن، پروردگاری است كه بر اساس حكمت و اهداف متعالی خلقت انسان، دستور العمل لازم برای هدايت و رشد او را تهيه و ارسال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طبيعی است كه اين دستور العمل پيشرفته با بهترين شيوه و تكنيک آموزشی و بهترين نوع و سبک بيان ارائه گردد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او كسی است كه علمه البيان و آيات ذكر و تعليم و بيان و حكمت و فكر را نازل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خالق شخصی چون علی عليه السلام كه به شهادت دوست و دشمن افصح الناس در عصر خود و تا عصرهای پس از خود نيز بوده و كسی شيوايی، زيبائی و بلاغت او در كلام را ندارد و نخواهد داشت، بنده و مخلوق خدايی است كه به او چنين ظرفيت و توانايی را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جای سخن باقی نمی‌ماند كه خالق اين همه زيبايی و جذابيت در كلام يک بشر متعالی، خود به هنگام سخن چه خواهد كرد و اگر بخواهد با بشر سخن بگويد چگونه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صراحتاً تاكيد می‌كند كه اين پيامبر انسان عادی است؛ اما با اين تفاوت كه سخنانش همه وحی الهی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لَكُمْ إِنِّی مَلَكٌ إِنْ أَتَّبِعُ إِلاَّ ما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نمى‌گويم كه من فرشته‌ام، من جز از آنچه به من وحى مى‌شود پيروى نمى‌كنم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قرآن و پيام‌هاى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مى‌گويد جز وحيى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مبدأ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القاء مى‌شود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پاسخ روشن و محكمی به شبهه معارضان و معاندان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مادی چون شماست كه به دليل ظرفيت بالای انسانی خود، توانايی دريافت و درک كلام باری تعالی را داشته و در حالي‌كه چون شما زندگی می‌كند، به منشأ وحيانی نيز متصل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می‌گفتند كه اگر يَأْكُلُ الطَّعامَ وَ يَمْشی فِی الْأَسْواق در شخصی وجود داشته باشد كه نمی‌تواند انتقال دهنده وحی باشد و اگر هم از جنس ما نيست كه پس نمی تواند پيامبر 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اين دور ذهنی باطل، توسط نفس سركش انسان مطرح می‌شود تا هيچگاه تسليم حق و حقيقت نشود، اما می‌بينيم كه حتی دشمن ترين دشمنان اسلام هم نمی‌توانستند تأثير آيات قرآن بر جان و دل انسان را انكار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قُلْ هُوَ لِلَّذينَ آمَنُوا هُدىً وَ شِفاءٌ وَ الَّذينَ لا يُؤْمِنُونَ فی آذانِهِمْ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قرآنى غير عربى مى‌كرديم حتما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آيات آن روشن و آشكار بيان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عجمى و ملّت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تناسب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نزول اين كتاب لغت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براى كسانى كه ايمان آورده‌اند سراپا هدايت و شفاى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كسانى كه ايمان نمى‌آوردند در گوششان نوعى سنگينى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آموزه های قرآن بر پديده موعظه بسيار شايان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موعظه سخنی است كه هدف از آن اصلاح شنونده و ترغيب و تشويق او به انجام كاری يا ترک عملی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 بيشتر تحريک و تهييج عواطف انسانی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های اثر بخشی آيات قرآن را می توان در اين ابعاد جستجو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دعوت قرآن، تفكر و تدبر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به دنبال هدايت بشر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 زمینه ساز تحول درونی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تماماً به دنبال آنست كه بشر را به شناخت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مبنای سخن قرآن، منطقی و قابل درک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اعجاب انگيز قرآن، از جنس الفاظ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قرآن ايجاد تلنگر در انسان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قرآن گاه برای انسان چالش برانگيز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برای انسان بيدار كننده خويشتن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تاثير روحی يا نفسی قرآن، تاثير گذاری در جان و تحريک احساسات انسان است و موجب لذت يا خشوع و در دشمنان موجب بغض و كينه و لجاجت و رويگردانی می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اثر بخشی آيات قرآن نكته ای است كه در كلام بسياری از محققين آمده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ويژگي‌های زبان به عنوان عامل انتقال پيام از جمله مباحثی است كه با اثر بخشی آيات ارتباط تنگاتنگی دارد؛ درحقيقت اين ويژگی متعالی و پيشرفته مفاهيم و آيات قرآن است كه اثر بخشی زياد آن را رقم می‌زند و نيز همین ويژگی متعالی قرآن كريم است كه باعت تسليم انسان بی غرض در برابر مفاهيم عمیق و بلند آن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عبارت‌های يكسره‌ای است كه با پايان هر آيه از هم جدا می‌شوند و ذوق آدمی شهادت می‌دهد كه پايان آيه‌ها پايان گفتار هم هست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بررسی بحث ارتباط مفاهيم در قرآن بايد ابتدا به بحث مخاطبان توجه و دقت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مخاطبان قرآن در عصر نزول چهار دسته را می‌توانيم در نظر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مشركان، كافران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يهوديان و مسيحيان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منافقان و مومنان</w:t>
      </w:r>
    </w:p>
    <w:p>
      <w:pPr>
        <w:pStyle w:val="BookText"/>
        <w:rPr/>
      </w:pPr>
      <w:r>
        <w:rPr>
          <w:rFonts w:ascii="IRNazanin" w:hAnsi="IRNazanin" w:eastAsia="IRNazanin"/>
          <w:color w:val="111111"/>
          <w:sz w:val="28"/>
          <w:sz w:val="28"/>
          <w:szCs w:val="28"/>
          <w:rtl w:val="true"/>
          <w:lang w:bidi="fa-IR"/>
        </w:rPr>
        <w:t>ويژگي‌های پيام های قرآنی نيز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ويژگي‌های پيام های قرآنی را در نوع گويش و مخاطب گزينی قرآن بايد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قرآن چيزی است كه در كلام و نوشته‌های اكثر مفسران و محققان مورد بررسی و تأكيد قرار گرفته است و در مورد آن به عنوان يک چارچوب اصلی برای ارائه سخن،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قرآن با مردم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مخاطبين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كتاب به سوى پيامبر فرود آمده، ليكن همه شما مورد خطاب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از آنچه را كه از جانب پروردگارتان به سويتان نازل شده است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مخلوقات در نظر ما از اين جهت يكسان هستند؛ هم پيامبران خبر آورنده، و هم مردمى كه به سويشان خبر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صرف و عباد مطلق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تحت تكليف و 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عيسى مى‌تواند دعواى الوهيّت كند، نه مادرش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 همه سؤال و پرسش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با شما چگونه رفتار كردند؟ و از امّت‌ها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با آنها عمل نموديد و اوامر و ارشاداتشان را بجان و دل پذيرفتيد؟ و از روى علم و بينائى تمام، بر آنها حكايت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پيوسته حاضر و ناظريم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موجودات معيّت داريم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اين نمونه بيان قرآن است كه سيوطی در خصوص آن سخن گفته و نكته قابل توجه در آن اين است كه قرآن بر اساس مقدمات و مفاهيم قابل درک انسان سخن می‌گويد و او را گام به گام به سوی هدايت پيش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تأثير شگرف آيات قرآن قاضی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الشفاء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لرزی كه در دل شنوندگان قرآن می‌افتد و ترسی كه در دل خوانندگان ايجاد می‌شود از جمله قاری قرآن دلزده نمی‌شود و شنونده قرآن ناپسند نمی‌شمارد بلكه هر چه بيشتر خوانند، شيرين تر بيابند و هر چه تكرارشود، بيشترش دوست بدارند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آيات قرآن و جاذبه آن تنها به سبب آسمانی بودن و الهی بودن آن است</w:t>
      </w:r>
      <w:r>
        <w:rPr>
          <w:rFonts w:eastAsia="IRNazanin" w:cs="IRNazanin"/>
          <w:color w:val="111111"/>
          <w:sz w:val="28"/>
          <w:szCs w:val="28"/>
          <w:rtl w:val="true"/>
          <w:lang w:bidi="fa-IR"/>
        </w:rPr>
        <w:t xml:space="preserve">. </w:t>
      </w:r>
      <w:bookmarkStart w:id="183" w:name="pg9483_119108"/>
    </w:p>
    <w:p>
      <w:pPr>
        <w:pStyle w:val="BookText"/>
        <w:rPr/>
      </w:pPr>
      <w:bookmarkEnd w:id="183"/>
      <w:r>
        <w:rPr>
          <w:rFonts w:ascii="IRNazanin" w:hAnsi="IRNazanin" w:eastAsia="IRNazanin"/>
          <w:color w:val="111111"/>
          <w:sz w:val="28"/>
          <w:sz w:val="28"/>
          <w:szCs w:val="28"/>
          <w:rtl w:val="true"/>
          <w:lang w:bidi="fa-IR"/>
        </w:rPr>
        <w:t>آنچه كه در كلام همه دانشمندان قرآنی آمده است، همین نكته است كه الهی بودن آيات قرآن است كه جاذبه و تأثير شگرف آن بر دل و جان انسان را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جاذبه قرآن، اين هديه الهی به انسان؛ اعجاز بيان و قدرت ايجاد تلنگر در مخاطب برای درک بهتر و فهم عمیق تر معنايی است كه بر جان مخاطب می نشيند، زيرا كه با فطرت او هم خوانی دارد</w:t>
      </w:r>
      <w:r>
        <w:rPr>
          <w:rFonts w:eastAsia="IRNazanin" w:cs="IRNazanin"/>
          <w:color w:val="111111"/>
          <w:sz w:val="28"/>
          <w:szCs w:val="28"/>
          <w:rtl w:val="true"/>
          <w:lang w:bidi="fa-IR"/>
        </w:rPr>
        <w:t>.</w:t>
      </w:r>
    </w:p>
    <w:p>
      <w:pPr>
        <w:pStyle w:val="Heading3"/>
        <w:numPr>
          <w:ilvl w:val="2"/>
          <w:numId w:val="1"/>
        </w:numPr>
        <w:rPr/>
      </w:pPr>
      <w:bookmarkStart w:id="184" w:name="__RefHeading___Toc6315400_2870459653"/>
      <w:bookmarkStart w:id="185" w:name="_Toc69"/>
      <w:bookmarkEnd w:id="184"/>
      <w:r>
        <w:rPr/>
        <w:t>3</w:t>
      </w:r>
      <w:r>
        <w:rPr>
          <w:rtl w:val="true"/>
        </w:rPr>
        <w:t xml:space="preserve">- </w:t>
      </w:r>
      <w:r>
        <w:rPr/>
        <w:t>2</w:t>
      </w:r>
      <w:r>
        <w:rPr>
          <w:rtl w:val="true"/>
        </w:rPr>
        <w:t xml:space="preserve">) </w:t>
      </w:r>
      <w:r>
        <w:rPr>
          <w:rtl w:val="true"/>
        </w:rPr>
        <w:t>فائق آمدن قرآن در موضع تحدي؛</w:t>
      </w:r>
      <w:bookmarkEnd w:id="185"/>
    </w:p>
    <w:p>
      <w:pPr>
        <w:pStyle w:val="Heading4"/>
        <w:numPr>
          <w:ilvl w:val="3"/>
          <w:numId w:val="1"/>
        </w:numPr>
        <w:rPr/>
      </w:pPr>
      <w:bookmarkStart w:id="186" w:name="__RefHeading___Toc6315402_2870459653"/>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قرآن در موارد گوناگونی تحدی می‌كند و از انسان می‌خواهد تا توان خود را به نمايش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 می‌داند كه اعجاز قرآن در شگفتی كلام آن است و كتابی كه توانسته با همین كلام به ظاهر ساده بشری، چنين معارف عمیقی را منتقل كند، نمی‌تواند ساخته دست بشر باشد و لذا هيچگاه كسی نمی‌تواند مثل و مانند آن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ادعا كند كه مانند قرآن را خواهد آورد، حرفی بی اساس مطرح كرده و شكست او حتمی است؛ اين مسئله بدون شک از وجوه جاذبه قرآن به شمار می‌رود؛ زيرا كتابی كه خود اينچنين محكم دعوت به همانند آوری می‌كند، بايد از اتقان بالايی برخوردار باشد و اين تحدی ناخودآگاه انسان را به سوی محتوای عمیق اين كتاب می‌كشاند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قرآن از آن جهت جاذبه اين كتاب گرانسنگ به حساب می‌آيد كه كلامی به ظاهر ساده و روان و از جنس كلام بشر وجود دارد كه ظرائف گوناگون درون آن قابل صدور از بشر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انگيز همینجاست كه سخن قرآن از جنس همان حروفی است كه ما با آن سخن گفته و يا كتابت می‌كنيم، ليكن اعجاز بلاغی و ادبی قرآن از يک سو و نظم و سياق كلی حاكم بر معارف قرآن از سويی ديگر و همچنين آوای تأثير گذار كلام قرآن بر مخاطب چيزی نيست كه بشر بتواند در كلام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تحدی قرآن نشان می‌دهد كه مخاطبين وقتی بر روی محتوای عمیق قرآن تمركز می‌كنند به اين نكته می‌رسند كه مسحور ادبيات و ژرفای معارف آن شده‌اند و در عين حال از آوردن مانندش عاجزند و همین جاذبه‌ای برای آنان ايجاد می‌كند تا بر روی آيات قرآن تمركز بيشتری داشته و بيشتر در فحوای كلام آن غور كنند و به مطالعه و تحقيق بپردازند</w:t>
      </w:r>
      <w:r>
        <w:rPr>
          <w:rFonts w:eastAsia="IRNazanin" w:cs="IRNazanin"/>
          <w:color w:val="111111"/>
          <w:sz w:val="28"/>
          <w:szCs w:val="28"/>
          <w:rtl w:val="true"/>
          <w:lang w:bidi="fa-IR"/>
        </w:rPr>
        <w:t>.</w:t>
      </w:r>
    </w:p>
    <w:p>
      <w:pPr>
        <w:pStyle w:val="Heading4"/>
        <w:numPr>
          <w:ilvl w:val="3"/>
          <w:numId w:val="1"/>
        </w:numPr>
        <w:rPr/>
      </w:pPr>
      <w:bookmarkStart w:id="188" w:name="__RefHeading___Toc6315404_2870459653"/>
      <w:bookmarkStart w:id="189" w:name="_Toc71"/>
      <w:bookmarkEnd w:id="188"/>
      <w:r>
        <w:rPr/>
        <w:t>3</w:t>
      </w:r>
      <w:r>
        <w:rPr>
          <w:rtl w:val="true"/>
        </w:rPr>
        <w:t xml:space="preserve">- </w:t>
      </w:r>
      <w:r>
        <w:rPr/>
        <w:t>2</w:t>
      </w:r>
      <w:r>
        <w:rPr>
          <w:rtl w:val="true"/>
        </w:rPr>
        <w:t xml:space="preserve">- </w:t>
      </w:r>
      <w:r>
        <w:rPr/>
        <w:t>1</w:t>
      </w:r>
      <w:r>
        <w:rPr>
          <w:rtl w:val="true"/>
        </w:rPr>
        <w:t xml:space="preserve">) </w:t>
      </w:r>
      <w:r>
        <w:rPr>
          <w:rtl w:val="true"/>
        </w:rPr>
        <w:t>امتيازات قرآن بر ديگر معجزات؛</w:t>
      </w:r>
      <w:bookmarkEnd w:id="189"/>
    </w:p>
    <w:p>
      <w:pPr>
        <w:pStyle w:val="BookText"/>
        <w:rPr/>
      </w:pPr>
      <w:r>
        <w:rPr>
          <w:rFonts w:ascii="IRNazanin" w:hAnsi="IRNazanin" w:eastAsia="IRNazanin"/>
          <w:color w:val="111111"/>
          <w:sz w:val="28"/>
          <w:sz w:val="28"/>
          <w:szCs w:val="28"/>
          <w:rtl w:val="true"/>
          <w:lang w:bidi="fa-IR"/>
        </w:rPr>
        <w:t>علاوه بر اينكه بهترين امور مربوط به شئون نبوّت و رسالت و همچنين دعوت به حق، قرآن را از ساير معجزات امتياز مى‌دهد، برتري‌هاى ديگرى نيز دارد كه از اين قرار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جاودانى بوده و در طول سالهاى متمادى باقى است و با مجموع ظاهر و باطن خويش تشريح كننده موضوعات و حقايق براى كسانى است كه در پى يافتن دليل بر نبوّت و رسالت بوده و مى‌خواهند در حقيقت اعجاز آن را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متضمّن بيان حقايق خودش بوده و در وجه </w:t>
      </w:r>
    </w:p>
    <w:p>
      <w:pPr>
        <w:pStyle w:val="BookText"/>
        <w:rPr/>
      </w:pPr>
      <w:r>
        <w:rPr>
          <w:rFonts w:ascii="IRNazanin" w:hAnsi="IRNazanin" w:eastAsia="IRNazanin"/>
          <w:color w:val="111111"/>
          <w:sz w:val="28"/>
          <w:sz w:val="28"/>
          <w:szCs w:val="28"/>
          <w:rtl w:val="true"/>
          <w:lang w:bidi="fa-IR"/>
        </w:rPr>
        <w:t>اعجاز آن نيازى به نقل اسطوره‌ها و يا سخن پراكنى‌هاى بيهوده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حقايق خود را قطعى اعلام مى‌دارد مسائلش با احتمال و تير در تاريكى انداختن و تلبيس و شيّادى مطرح نمى‌گردد بلكه به صراحت فرياد مى‌زند و در هر زمان و مكان شجره خود را معرّفى مى‌كند و آن را با سطح بلند و برگزيدگى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و بيان آشكار مختصّ به خود، متصدّى تنظيم و ترتيب مقدّمات و اساس استدلال‌هاى خويش بر رسالت و شهادت بر اعجاز مى‌باشد و اين كار را به غير خود واگذار نكرده تا راه استدلال را طولانى و پر مشقّت نكند و بدين وسيله جايى براى شبهه و ترديد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خودكفائى قرآن از چند مسئله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ادعاى پيامبر اكرم صلّى اللّه عليه و آله را در مورد رسالت و نبوّت خويش با صراحت بيان مى‌كند چنانكه در مورد ساير انبياء نيز آشكارا تذكر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ادّعاى نبوّت و رسالت پيامبر عظيم الشأن اسلام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اى مردم من فرستاده خداوند به سوى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بيان صريح پيامبر اكرم صلّى اللّه عليه و آله، خود قرآن بر نبوّت و رسالت او شهادت مى‌دهد به گونه‌اى كه به گواهى عقل و رفع شبهات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اينچنين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شما از راه راست انحراف ندارد و گمراه نيست، از هواى نفس خويش سخن نمى‌گويد و سخن او جز وحى، سخن ديگرى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اللَّهِ وَ الَّذِينَ مَعَهُ أَشِدَّاءُ عَلَى الْكُفَّارِ رُحَماءُ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كسانى كه با اويند نسبت به كافران شديد و نسبت به يكديگر رئوف و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مُحَمَّدٌ أَبا أَحَدٍ مِنْ رِجالِكُمْ وَ لكِنْ رَسُولَ اللَّهِ وَ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هيچيک از مردان شما نيست بلكه فرستاده خدا و فرجام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مكرّر در مكرّر و با صراحت، صلاحيّت و اخلاق والاى او را امضاء مى‌نمايد و بدين وسيله به طور ضمنى استدلال مى‌كند كه اگر او فردى صادق نبود، ظهور معجزه به دستش، گمراهى مردم از جانب خداوند مى‌شد و چنين چيزى محال و بر ساحت قدس پروردگار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أَنْتَ بِنِعْمَةِ رَبِّكَ بِمَجْنُونٍ وَ إِنَّ لَكَ لَأَجْراً غَيْرَ مَمْنُونٍ وَ إِنَّكَ لَعَلى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هُوَ أَعْلَمُ بِمَنْ ضَلَّ عَنْ سَبِيلِهِ وَ هُوَ أَعْلَمُ بِالْمُهْتَدِينَ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تو ديوانه نبودى كه خداوند به تو نعمت داده، تو پاداش پايان ناپذيرى دارى و همانا تو داراى خلق و خوى بزرگ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به گمراهان داناتر و هم او به هدايت يافتگان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كافران مى‌خواستند نرمى نشان دهى تا آنان نيز با تو نرمى كنند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يَأْمُرُهُمْ بِالْمَعْرُوفِ وَ يَنْهاهُمْ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نيكى فرمان مى‌دهد و از زشتيها باز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أَيُّهَا النَّبِيُّ إِنَّا أَرْسَلْناكَ شاهِداً وَ مُبَشِّراً وَ نَذِيراً وَ داعِياً إِلَى اللَّهِ بِإِذْنِهِ وَ سِراجاً مُنِيراً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ما تو را به سوى مردم فرستاديم تا شاهد و مژده دهنده و بر حذر كننده و دعوت كننده به سوى خدا به اجازه او، و چراغى روشنى بخش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طرح مطالب و معارف خود، موانع پذيرش نبوّت و رسالت را از سر راه انسان‌ها بر مى‌دارد و زمینه را براى قبول آن به عاليترين شكل آماده مى‌كند زيرا در هيچ‌يک از احكام و مسائل و محتواى خود سخنى مخالف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زمینه‌هاى عرفانى، اخلاقى، سياسى و اجتماعى، مسائل خويش را كه موافق عقل و فطرت است بيان مى‌كند و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يَهْدِی لِلَّتِی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اين قرآن به استوارترين راه‌ها راهنمايى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بصيرت و روشنى فكر را به كار ببر، كه آيا چنين نيست و آيا قرآن به بهترين راه هدايت نمى‌كند؟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علاوه بر ادّعاى اعجاز، تحدّى نيز مى‌كند و مبارز مى‌طلبد و اعلام مى‌دارد كه هر كس مى‌تواند با آن به ستيزه برخيزد و مثل يا ده سوره مانند آن بياورد و سپس از گفته خويش تنزّل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مى‌توانيد حتى سوره‌اى مانند آن را بياوريد تا به خيال خود دعوت پيامبر اكرم صلّى اللّه عليه و آله را خنثى كرده از سنگينى كه بر دوش شما دارد آسوده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دعوت مى‌كند تمامى كسانى كه غير خدا را مى‌خوانند به كمک بخوانيد تا شايد به اين وسيله بتوانيد نظير آن را بياوريد و حتّى مهلت و فرصت نيز به آنها مى‌دهد كه از تمامى نيروهاى خود كمک بگيرند تا شايد مانند قرآن را بياورند و بدين وسيله مى‌فهماند كه اين كار نشدنى است پس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يَقُولُونَ افْتَراهُ قُلْ فَأْتُوا بِعَشْرِ سُوَرٍ مِثْلِهِ مُفْتَرَياتٍ وَ ادْعُوا مَنِ اسْتَطَعْتُمْ مِنْ دُونِ اللَّهِ إِنْ كُنْتُمْ صادِقِينَ فَإِلَّمْ يَسْتَجِيبُوا لَكُمْ فَاعْلَمُوا أَنَّما أُنْزِلَ بِعِلْمِ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مى‌گويند پيامبر قرآن را به خدا افتراء بسته،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مى‌گوئيد ده سوره بياوريد و به خداوند افتراء ببنديد و هر كس را مى‌خواهيد به كمک دعوت كنيد پس اگر نپذيرفتند بدانيد كه قرآن با دانش خداوندى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يونس، كه در مكّه نازل شده است، خداوند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يَقُولُونَ افْتَراهُ قُلْ فَأْتُوا بِسُورَةٍ مِثْلِهِ وَ ادْعُوا مَنِ اسْتَطَعْتُمْ مِنْ دُونِ اللَّهِ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مى‌گويند كه پيامبر افترا مى‌بندد؟ پس يک سوره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بياوريد و هر كس را غير خدا مى‌پرستيد به كمک بخوانيد، اگر راست مى‌گوئيد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چنين 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كُنْتُمْ فِی رَيْبٍ مِمَّا نَزَّلْنا عَلى عَبْدِنا فَأْتُوا بِسُورَةٍ مِنْ مِثْلِهِ وَ ادْعُوا شُهَداءَكُمْ مِنْ دُونِ اللَّهِ إِنْ كُنْتُمْ صادِقِينَ فَإِنْ لَمْ تَفْعَلُوا وَ لَنْ تَفْعَلُوا فَاتَّقُوا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آنچه بر بنده خود نازل </w:t>
      </w:r>
    </w:p>
    <w:p>
      <w:pPr>
        <w:pStyle w:val="BookText"/>
        <w:rPr/>
      </w:pPr>
      <w:r>
        <w:rPr>
          <w:rFonts w:ascii="IRNazanin" w:hAnsi="IRNazanin" w:eastAsia="IRNazanin"/>
          <w:color w:val="111111"/>
          <w:sz w:val="28"/>
          <w:sz w:val="28"/>
          <w:szCs w:val="28"/>
          <w:rtl w:val="true"/>
          <w:lang w:bidi="fa-IR"/>
        </w:rPr>
        <w:t xml:space="preserve">كرده‌ايم در شكّ هستيد پس سوره‌اى را مانند آن بياوريد و گواهان غير خدا را كه داريد بخوانيد اگر راست مى‌گوئيد و اگر نتوانستيد كه هرگز نخواهيد توانست از آتش جهنّم بپرهيزيد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سوره اسراء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 اگر انس و جنّ جمع گردند كه مانند اين قرآن را بياورند نخواهند توانست، اگر چه برخى، برخى ديگر را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حتّى سوره‌اى همچون قرآن اصلا و ابدا در تاريخ اتّفاق نيافتاده چون در غير اين‌صورت گمراهان و معاندان آن را علم كرده بودند و در زير آن غوغا و جنجال براه مى‌انداختند و میليون‌ها مخالف اسلام به دنبالش راه مى‌افتادند و براى يک چنين پيروزى 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 بر پا مى‌كردند و در تمامى نقاط كره زمین، صفحات كتب تاريخى از نقل آن مملوّ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اسلام از آن شوكتى مى‌يافتند زيرا بهترين جنگ عليه پيامبر صلّى اللّه عليه و آله پيروزى بدون خونريزى بود و حجّت و برهان ادبى بود كه بالاتر از آن جدل و برهان ديگرى تصوّر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كسى در اين موضوع به سخنى لب گشود؟ و يا كلمه‌اى قلم زد؟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مسئله، مسئله‌اى است جهانى كه ذينفع‌هاى آن به خارج جهان اسلام مربوط مى‌شود و حامیان غير مسلمان دارد و به خاطر همین امر نمى‌شود گفت سطوت و شوكت مسلمانان از نقل آن جلوگيرى كرده و يا وحدت مسلمین مانع از پخش خبر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تمامى عوامل در جهت مقابله با اسلام بسيج شده بودند تا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حفظ و حدود چنين مبارزه با قرآنى مربوط به میليون‌ها نفرى مى‌شود كه از هر نسل و در هر دوره‌اى همزمان با رسول اكرم صلّى اللّه عليه و آله و پيش از رحلت ايشان در مقابل قرآن و اسلام قد علم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قلمى روى كاغذ قرار گيرد و تا كنون خبرش منتشر نشده باشد و حال آنكه مى‌دانيم پس از استقرار اسلام در جزيرة العرب، در كشورهاى يمن، سوريه و عراق، میليونها يهودى و نصرانى از تبار عرب مى‌زيستند و يا اقوام غير عرب كه به زبان عربى تكلّم مى‌كردند و آداب و رسوم عرب در میان آنها جارى بود،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اين احوال از چنين معارضه‌اى با قرآن، خبر و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منافقين بسيارى كه تمامى قدرتشان مصروف انهدام اسلام و فكرشان از بين بردن قرآن بود، در تدارک اين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نمى‌شود كه تنها گمشده و محبوب و سلاح سطوت خود را در جايى بيابند و آن را پنهان كنند، به ويژه چيزى كه مى‌توانست شوكت، صولت و برنده‌ترين حربه آنان در دفاع از آئين و دينشان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 آورده شده در جهت اثبات اعجاز قرآن، براى عرب بود كه در فصاحت و بلاغت سرآمد عصر خود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معجزه بودن اين كتاب آسمانى، به قوم عرب منحصر نمى‌شود بلكه از جنبه‌هاى </w:t>
      </w:r>
    </w:p>
    <w:p>
      <w:pPr>
        <w:pStyle w:val="BookText"/>
        <w:rPr/>
      </w:pPr>
      <w:r>
        <w:rPr>
          <w:rFonts w:ascii="IRNazanin" w:hAnsi="IRNazanin" w:eastAsia="IRNazanin"/>
          <w:color w:val="111111"/>
          <w:sz w:val="28"/>
          <w:sz w:val="28"/>
          <w:szCs w:val="28"/>
          <w:rtl w:val="true"/>
          <w:lang w:bidi="fa-IR"/>
        </w:rPr>
        <w:t>گوناگون ديگر براى عموم افراد بشر خارق العاده است كه اگر به آن جنبه‌ها آگاهى يابند بدان گواهى خواهند داد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همانگونه كه در نگاه محققان مختلف مشهود است تحدی قرآن امری است حتمی كه هر بشر خردمند و بی غرض را به تفكر در آن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كتاب دينى در جهان نيست كه چون قرآن تحريص بر علم و دانش اندوزى داشته باشد، تكيه بر تقوا و فضيلت و كرامت انسانى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گفتگو از چيست؟ از پيامى كه او براى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قرآن ساختن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از قيد تعلّقات مادّى وارسته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برتر و آماده اداى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جامعه‌اى از بهترين انسان‌ها و بهترين امّت‌ها، تا امانت الهى را به بهترين وجهى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خير و حق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حق و رحمت وصيّت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 و تجاوز و گناه نبرد مى‌كند، تا عدل و نيكى و رحمت، و منزلت و كرامت انسانى، صداقت و وفاء مستقر گردد و حكومت خلق كريم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فواحش و منكرات ريشه 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زنجيرهاى جهل و ضلالت، ستم و تباهى اخلاقى و اجتماعى و در يک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گردد و هدايت به سمت عدالت وخير، روشنائى و نور مستقر گردد، كه در اين دين همه رحمت است و شفاء و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پيام خداست به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با خدا در ارتباطند، رابطه‌اى مستقيم و بدون واسطه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انسان به انسان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اين كه همه در اين ارتباط و نزديكى مساوى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نمى‌رسد كه خود را به خدا نزديكتر از ديگرى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خداى همه است و سپيد و سياه و كوتاه و بلند و پير و جوان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يا بهتر بگويم نزديكتر شدن به خدا، تنها از راه تقوا و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اين كتاب مونس دلهاى بى‌قرار در شبهاى دراز مى‌گردد و ترى و امید قلبهاست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قيامت مى‌زند قرآن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كاى گروهى جهل را گشته فدا</w:t>
      </w:r>
    </w:p>
    <w:p>
      <w:pPr>
        <w:pStyle w:val="BookText"/>
        <w:rPr/>
      </w:pPr>
      <w:r>
        <w:rPr>
          <w:rFonts w:ascii="Amiri" w:hAnsi="Amiri" w:eastAsia="Amiri" w:cs="Amiri"/>
          <w:color w:val="111111"/>
          <w:sz w:val="28"/>
          <w:sz w:val="28"/>
          <w:szCs w:val="28"/>
          <w:rtl w:val="true"/>
          <w:lang w:bidi="ar-SA"/>
        </w:rPr>
        <w:t>من كلام حقم و قائم بذات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جان جان و ياقوت زكات</w:t>
      </w:r>
    </w:p>
    <w:p>
      <w:pPr>
        <w:pStyle w:val="BookText"/>
        <w:rPr/>
      </w:pPr>
      <w:r>
        <w:rPr>
          <w:rFonts w:ascii="IRNazanin" w:hAnsi="IRNazanin" w:eastAsia="IRNazanin"/>
          <w:color w:val="111111"/>
          <w:sz w:val="28"/>
          <w:sz w:val="28"/>
          <w:szCs w:val="28"/>
          <w:rtl w:val="true"/>
          <w:lang w:bidi="fa-IR"/>
        </w:rPr>
        <w:t>نور خورشيدم فتاده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ليک از خورشيد ناگشته جدا</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ما می بينيم قرآن از زبان انبيای ديگر و از زبان رسول اكرم مطالبی ذكر می‌كند، يعنی روش را به دست می‌دهد كه دعوت كردن چه شرايطی دارد و اولين شرطش آوردن سخن بلاغ در آيات بسياری است و بلاغ يعنی رساندن پيام</w:t>
      </w:r>
      <w:r>
        <w:rPr>
          <w:rFonts w:eastAsia="IRNazanin" w:cs="IRNazanin"/>
          <w:color w:val="111111"/>
          <w:sz w:val="28"/>
          <w:szCs w:val="28"/>
          <w:rtl w:val="true"/>
          <w:lang w:bidi="fa-IR"/>
        </w:rPr>
        <w:t>.</w:t>
      </w:r>
      <w:r>
        <w:rPr>
          <w:rStyle w:val="FootnoteAnchor"/>
          <w:rtl w:val="true"/>
        </w:rPr>
        <w:footnoteReference w:id="23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اجْتَنَبُواْ الطَّغُوتَ أَن يَعْبُدُوهَا وَ أَنَابُواْ إِلىَ اللَّهِ لَهُمُ الْبُشْرَى فَبَشِّرْ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كسانى كه از هر طاغوت سركش و معبودى جز او دورى گزيدند كه مبادا او را پرستش كنند، و به سوى خدا بازگشتند، بشارت باد آنها را، پس مژده ده بندگان مرا</w:t>
      </w:r>
    </w:p>
    <w:p>
      <w:pPr>
        <w:pStyle w:val="BookText"/>
        <w:rPr/>
      </w:pPr>
      <w:r>
        <w:rPr>
          <w:rFonts w:ascii="Amiri" w:hAnsi="Amiri" w:eastAsia="Amiri" w:cs="Amiri"/>
          <w:color w:val="111111"/>
          <w:sz w:val="28"/>
          <w:sz w:val="28"/>
          <w:szCs w:val="28"/>
          <w:rtl w:val="true"/>
          <w:lang w:bidi="ar-SA"/>
        </w:rPr>
        <w:t>الَّذِينَ يَسْتَمِعُونَ الْقَوْلَ فَيَتَّبِعُونَ أَحْسَنَهُ أُوْلَئكَ الَّذِينَ هَدَئهُمُ اللَّهُ وَ أُوْلَئكَ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آنهايى كه سخنان را گوش فرا مى‌دهند و از بهترين آنها پيروى مى‌كنند، آنها هستند كه خدا هدايتشان كرده و آنها هستند كه صاحبان خرد نابند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معنای آيه استقلال عقل و فكر است كه فكر بايد حكم يک غربال را برای انسان داشته باشد و انسان هر حرفی را كه می شنود در اين غربال قرار دهد خوب و بد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 و درشت كند و خوبترين آنها را انتخاب و اتباع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اولئک الذين هداهم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هدايت را با اينكه هدايت عقلی است، هدايت الهی می داند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زبان قرآن غير از زبان موسيقی بوده و زبانی است كه از عرب بدوی مجاهدی برجسته می‌سازد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يكی از وجوه اعجاز قرآن همان جنبه هنری است كه اصطلاحاً آن را فصاحت و بلاغت گويند؛ اما اينگونه تعابير برای رساندن مقصود كافی نيست و بايستی به آن جذابيت را اضافه نمود كه حاكی از دلربايی قرآن باشد، زيرا قرآن به نحو خاصی در دلها نفوذ می‌كرد و با ربايندگی ويژه‌ای كه داشت با سرعت عجيبی تأثير می‌نمود و آنها را شكار می‌نمود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بحث تحدی نيز بايد همین جنبه هنری را لحاظ كرد كه برای بشر دست نيافتنی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مزايای قرآن بر معجزات ديگر نوع سخن بودن، قابليت بقا، ماهيت ادعای قرآن، فصاحت و بلاغت و</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تلاوت قرآن موضوعيت دارد، به خاطر اثری كه در خصوص تلاوت قرآن موجود است و اين اثر هم باز مربوط به همان سبک و زيبايی قرآن است، چون اين كلام با كلمات ديگر فرق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همان معنی را اگر شما از زبان ديگر بشنويد آن اندازه در شما اثر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مرموزی و اعجاز آمیز قرآن همان جنبه زيبايی آن است، همان جنبه تناسب فوق العاده كه اين كلام به واسطه آن می‌تواند در روح شنونده تاثير ايجاد كند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معجزه قرآن كريم در جنبه‌های هنری بيشتر شامل همین موضوع است كه قرآن كلامی است از جنس كلام بشركه هنوز بشر نتوانسته مانند آن را بياورد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تحدی كرده، كه با توجه به مفهوم آيات، مراحل تحدی به ترتيب زير است</w:t>
      </w:r>
      <w:r>
        <w:rPr>
          <w:rFonts w:eastAsia="IRNazanin" w:cs="IRNazanin"/>
          <w:color w:val="111111"/>
          <w:sz w:val="28"/>
          <w:szCs w:val="28"/>
          <w:rtl w:val="true"/>
          <w:lang w:bidi="fa-IR"/>
        </w:rPr>
        <w:t xml:space="preserve">: </w:t>
      </w:r>
      <w:bookmarkStart w:id="190" w:name="pg9483_119114"/>
    </w:p>
    <w:p>
      <w:pPr>
        <w:pStyle w:val="BookText"/>
        <w:rPr/>
      </w:pPr>
      <w:bookmarkEnd w:id="190"/>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تحدی به مجموع قرآن، از جهت معانی، فصاحت و بلاغت و نظم، اخبار به غيب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تحدی به يک سوره نامشخص، از جهت معانی، فصاحت و بلاغت و نظم، اخبار به غيب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تحدی به چند سوره، از جهت معانی، فصاحت و بلاغت و نظم، اخبار به غيب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تحدی به يک گفتار، از جهت معانی، فصاحت و بلاغت و نظم، اخبار به غيب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تحدی به يک گفتار، از جهت معانی، فصاحت و بلاغت و نظم، اخبار به غيب و</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اين دسته بندی نشانگر مفاهيم و محتوای آيات تحدی است كه تدبر در آن ما را به هدف تحدی می‌رساند كه همانا دست نيافتن بشر بر توانايی خلق چنين اعجازی خواهد بود</w:t>
      </w:r>
      <w:r>
        <w:rPr>
          <w:rFonts w:eastAsia="IRNazanin" w:cs="IRNazanin"/>
          <w:color w:val="111111"/>
          <w:sz w:val="28"/>
          <w:szCs w:val="28"/>
          <w:rtl w:val="true"/>
          <w:lang w:bidi="fa-IR"/>
        </w:rPr>
        <w:t>.</w:t>
      </w:r>
    </w:p>
    <w:p>
      <w:pPr>
        <w:pStyle w:val="Heading4"/>
        <w:numPr>
          <w:ilvl w:val="3"/>
          <w:numId w:val="1"/>
        </w:numPr>
        <w:rPr/>
      </w:pPr>
      <w:bookmarkStart w:id="191" w:name="__RefHeading___Toc6315406_2870459653"/>
      <w:bookmarkStart w:id="192" w:name="_Toc72"/>
      <w:bookmarkEnd w:id="191"/>
      <w:r>
        <w:rPr/>
        <w:t>3</w:t>
      </w:r>
      <w:r>
        <w:rPr>
          <w:rtl w:val="true"/>
        </w:rPr>
        <w:t xml:space="preserve">- </w:t>
      </w:r>
      <w:r>
        <w:rPr/>
        <w:t>2</w:t>
      </w:r>
      <w:r>
        <w:rPr>
          <w:rtl w:val="true"/>
        </w:rPr>
        <w:t xml:space="preserve">- </w:t>
      </w:r>
      <w:r>
        <w:rPr/>
        <w:t>2</w:t>
      </w:r>
      <w:r>
        <w:rPr>
          <w:rtl w:val="true"/>
        </w:rPr>
        <w:t xml:space="preserve">) </w:t>
      </w:r>
      <w:r>
        <w:rPr>
          <w:rtl w:val="true"/>
        </w:rPr>
        <w:t>ويژگی های آيات تحدي؛</w:t>
      </w:r>
      <w:bookmarkEnd w:id="192"/>
    </w:p>
    <w:p>
      <w:pPr>
        <w:pStyle w:val="BookText"/>
        <w:rPr/>
      </w:pPr>
      <w:r>
        <w:rPr>
          <w:rFonts w:ascii="IRNazanin" w:hAnsi="IRNazanin" w:eastAsia="IRNazanin"/>
          <w:color w:val="111111"/>
          <w:sz w:val="28"/>
          <w:sz w:val="28"/>
          <w:szCs w:val="28"/>
          <w:rtl w:val="true"/>
          <w:lang w:bidi="fa-IR"/>
        </w:rPr>
        <w:t>برخی محققان برای آيات تحدی ويژگي‌هايی بر شمرده‌اند؛</w:t>
      </w:r>
    </w:p>
    <w:p>
      <w:pPr>
        <w:pStyle w:val="BookText"/>
        <w:rPr/>
      </w:pPr>
      <w:r>
        <w:rPr>
          <w:rFonts w:ascii="IRNazanin" w:hAnsi="IRNazanin" w:eastAsia="IRNazanin"/>
          <w:color w:val="111111"/>
          <w:sz w:val="28"/>
          <w:sz w:val="28"/>
          <w:szCs w:val="28"/>
          <w:rtl w:val="true"/>
          <w:lang w:bidi="fa-IR"/>
        </w:rPr>
        <w:t>در فاصله زمانی اوج مخالفت مكيان تا دوران ثبات و تحكيم حكومت اسلامی در مدينه اين آيات نازل شده، تمام آيات دارای سياق واحد و در مقام روبه رو شدن با منكران وحی و رسالت پيامبر است، تحدی وسيله است و نه هدف، بيشتر آيات تحدی پس از اشاره به ترديد و انكار كافران نسبت به قرآن نازل شده‌اند، آيات ستيزه گران را فرصت داده تا با بهره‌گيری از همه نيروها، عجز كاملشان ثابت شود و پيامدهای تحدی در آيات يكسان نيست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ظهور تحدی به مثل قرآن همه جنبه‌های ويژه يا همه ويژگي‌های آشكارتر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مقصود آن است كه كلامی بياورند كه در معنی، اسلوب، نظم و ارتباط اجزاء، فصاحت و بلاغت، اخبار غيب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قرآن موضوع را با يک آيه به خوبی شروع می‌كند؛</w:t>
      </w:r>
    </w:p>
    <w:p>
      <w:pPr>
        <w:pStyle w:val="BookText"/>
        <w:rPr/>
      </w:pP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نوشته ماست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حق و درستى سخن مى‌گويد زيرا ما از آنچه شما انجام مى‌داديد نسخه برمى‌داشتيم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مخاطب از خود بپرسد كه اين قرآن چه ويژگي‌هايی دارد، اين آيه به خوبی پاسخ می‌دهد؛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بر اساس منطق با شما سخن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اين كتاب بر خلاف حقيقت نيست</w:t>
      </w:r>
      <w:r>
        <w:rPr>
          <w:rFonts w:eastAsia="IRNazanin" w:cs="IRNazanin"/>
          <w:color w:val="111111"/>
          <w:sz w:val="28"/>
          <w:szCs w:val="28"/>
          <w:rtl w:val="true"/>
          <w:lang w:bidi="fa-IR"/>
        </w:rPr>
        <w:t xml:space="preserve">. </w:t>
      </w:r>
      <w:bookmarkStart w:id="193" w:name="pg9483_119115"/>
    </w:p>
    <w:p>
      <w:pPr>
        <w:pStyle w:val="BookText"/>
        <w:rPr/>
      </w:pPr>
      <w:bookmarkEnd w:id="193"/>
      <w:r>
        <w:rPr>
          <w:rFonts w:ascii="IRNazanin" w:hAnsi="IRNazanin" w:eastAsia="IRNazanin"/>
          <w:color w:val="111111"/>
          <w:sz w:val="28"/>
          <w:sz w:val="28"/>
          <w:szCs w:val="28"/>
          <w:rtl w:val="true"/>
          <w:lang w:bidi="fa-IR"/>
        </w:rPr>
        <w:t>اين ويژگي‌ها كه با هم در قرآن جمع شده‌اند، خود گويای محتوای عمیق و سودمند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تفاسير اين آيه از محكمات قرآن به شمار رفته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برخی تفاسير نيز معتقدند؛ شهادتی كه بر اعمال انسان توسط قرآن صورت می‌گيرد بر حق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جمع آراء محققان در باب تحدی قرآن ما را به اين نكته می‌رساند كه قرآن با ويژگي‌های متعدد كلامی و محتوايی خود حريمی ايجاد می‌كند كه آن را با آثار و گفته‌های بشری متمايز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و جاذبه آن در همین نهفته است كه كسی نمی‌تواندكلامی با اين مختصات و ويژگي‌ها خلق كند و اين تنها در انحصار كلامی است كه جنبه عرشی و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نيز جنبه ناطقيت برای قرآن آورده‌اند كه از آن عاقل بودن قرآن را می‌توان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اتقان و احكام قرآن تا آن درجه از اعتلا قرار دارد، كه مانند ستاره قطبی در آسمان و علمی بر افراشته در زمین می‌تواند جهت هدايت را نشان دهد</w:t>
      </w:r>
      <w:r>
        <w:rPr>
          <w:rFonts w:eastAsia="IRNazanin" w:cs="IRNazanin"/>
          <w:color w:val="111111"/>
          <w:sz w:val="28"/>
          <w:szCs w:val="28"/>
          <w:rtl w:val="true"/>
          <w:lang w:bidi="fa-IR"/>
        </w:rPr>
        <w:t>.</w:t>
      </w:r>
    </w:p>
    <w:p>
      <w:pPr>
        <w:pStyle w:val="Heading4"/>
        <w:numPr>
          <w:ilvl w:val="3"/>
          <w:numId w:val="1"/>
        </w:numPr>
        <w:rPr/>
      </w:pPr>
      <w:bookmarkStart w:id="194" w:name="__RefHeading___Toc6315408_2870459653"/>
      <w:bookmarkStart w:id="195" w:name="_Toc73"/>
      <w:bookmarkEnd w:id="194"/>
      <w:r>
        <w:rPr/>
        <w:t>3</w:t>
      </w:r>
      <w:r>
        <w:rPr>
          <w:rtl w:val="true"/>
        </w:rPr>
        <w:t xml:space="preserve">- </w:t>
      </w:r>
      <w:r>
        <w:rPr/>
        <w:t>2</w:t>
      </w:r>
      <w:r>
        <w:rPr>
          <w:rtl w:val="true"/>
        </w:rPr>
        <w:t xml:space="preserve">- </w:t>
      </w:r>
      <w:r>
        <w:rPr/>
        <w:t>3</w:t>
      </w:r>
      <w:r>
        <w:rPr>
          <w:rtl w:val="true"/>
        </w:rPr>
        <w:t xml:space="preserve">) </w:t>
      </w:r>
      <w:r>
        <w:rPr>
          <w:rtl w:val="true"/>
        </w:rPr>
        <w:t>قصص قرآن</w:t>
      </w:r>
      <w:r>
        <w:rPr>
          <w:rtl w:val="true"/>
        </w:rPr>
        <w:t>:</w:t>
      </w:r>
      <w:bookmarkEnd w:id="195"/>
    </w:p>
    <w:p>
      <w:pPr>
        <w:pStyle w:val="BookText"/>
        <w:rPr/>
      </w:pPr>
      <w:r>
        <w:rPr>
          <w:rFonts w:ascii="IRNazanin" w:hAnsi="IRNazanin" w:eastAsia="IRNazanin"/>
          <w:color w:val="111111"/>
          <w:sz w:val="28"/>
          <w:sz w:val="28"/>
          <w:szCs w:val="28"/>
          <w:rtl w:val="true"/>
          <w:lang w:bidi="fa-IR"/>
        </w:rPr>
        <w:t>چرا قرآن به قصه گويی پرداخته است؟</w:t>
      </w:r>
    </w:p>
    <w:p>
      <w:pPr>
        <w:pStyle w:val="BookText"/>
        <w:rPr/>
      </w:pPr>
      <w:r>
        <w:rPr>
          <w:rFonts w:ascii="IRNazanin" w:hAnsi="IRNazanin" w:eastAsia="IRNazanin"/>
          <w:color w:val="111111"/>
          <w:sz w:val="28"/>
          <w:sz w:val="28"/>
          <w:szCs w:val="28"/>
          <w:rtl w:val="true"/>
          <w:lang w:bidi="fa-IR"/>
        </w:rPr>
        <w:t>آيا قرآن را می‌توان اساساً كتاب داستان شمرد؟</w:t>
      </w:r>
    </w:p>
    <w:p>
      <w:pPr>
        <w:pStyle w:val="BookText"/>
        <w:rPr/>
      </w:pPr>
      <w:r>
        <w:rPr>
          <w:rFonts w:ascii="IRNazanin" w:hAnsi="IRNazanin" w:eastAsia="IRNazanin"/>
          <w:color w:val="111111"/>
          <w:sz w:val="28"/>
          <w:sz w:val="28"/>
          <w:szCs w:val="28"/>
          <w:rtl w:val="true"/>
          <w:lang w:bidi="fa-IR"/>
        </w:rPr>
        <w:t>يا آنكه می‌توان قرآن را كتاب تاريخ دانست؟</w:t>
      </w:r>
    </w:p>
    <w:p>
      <w:pPr>
        <w:pStyle w:val="BookText"/>
        <w:rPr/>
      </w:pPr>
      <w:r>
        <w:rPr>
          <w:rFonts w:ascii="IRNazanin" w:hAnsi="IRNazanin" w:eastAsia="IRNazanin"/>
          <w:color w:val="111111"/>
          <w:sz w:val="28"/>
          <w:sz w:val="28"/>
          <w:szCs w:val="28"/>
          <w:rtl w:val="true"/>
          <w:lang w:bidi="fa-IR"/>
        </w:rPr>
        <w:t>اين همه نقل تاريخی و داستان‌های مختلف چه لزومی داشت؟</w:t>
      </w:r>
    </w:p>
    <w:p>
      <w:pPr>
        <w:pStyle w:val="BookText"/>
        <w:rPr/>
      </w:pPr>
      <w:r>
        <w:rPr>
          <w:rFonts w:ascii="IRNazanin" w:hAnsi="IRNazanin" w:eastAsia="IRNazanin"/>
          <w:color w:val="111111"/>
          <w:sz w:val="28"/>
          <w:sz w:val="28"/>
          <w:szCs w:val="28"/>
          <w:rtl w:val="true"/>
          <w:lang w:bidi="fa-IR"/>
        </w:rPr>
        <w:t>داستان‌های آموزنده قرآن كريم كه از سرچشمه وحی الهی تراوش كرده و نكات آموزنده‌ای در برد دارد، و برسطح معلومات اجتماعی و اخلاقی خواننده می‌افزايد؛ همیشه مورد توجه متفكرين اجتماعی بوده است و به همین جهت در قرن اخير، در مراكز اسلامی جهان، همدوش رشد داستان‌سرائی در جهان امروز كتاب های متعددی در اين باره نوشته و منتشر گرديده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بايد توجه داشت كه هدف اصلی قرآن كريم گفتن قصه و بيان مثل نيست، قرآن از اين رهگذر تلاش می كند تا انسان را تربيت كرده و مورد هدايت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انسانی مهم‌ترين هدف قرآن كريم است و بنابر اين نقل، داستان در قرآن تنها ابزاری است برای پند و موعظه و حكمت تا انسان از اين گذار، به تفكر وادار شده و مسير درست هدايت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اولين مواجهه با اين قصه ها می‌پندارد كه اينها هم چون بقيه داستان‌های رايج بين بشر، قصه‌هايی ساده هستند كه قرآن نقل كرده و براحتی از كنار آن می‌گذرند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 قرآن بدان معناست كه شما همین داستان‌های ساده را به گونه‌ای نقل كنيد كه سرشار از حكمت و پند و استدلال منطقی باشد و مخاطب را به تفكر وادارد؛ درهمین حال ظرائف و نكات ريز و بلاغی و بيانی را نيز در آن به كار برده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دقيقاً همین جاست كه توانايی بشر به چالش كشيده شده و او احساس عجز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همینجاست كه قرآن بشر را به آوردن يک آيه و يا يک سوره دعوت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انسان بتواند پيامی را به مخاطب منتقل كند و شرايط زير را تلفيقاً در نظر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پيام از زيبائی و جذابيت شنيداری بالائی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بلاغی اعم از ظرافت‌های معانی، بيان و بديع به بهترين شكل و در عالی ترين سطح ممكن در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معنايی منسجمی بين بخش‌های مختلف پيام از صدر تا ذيل و از مقدمه تا متن و نتيجه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به كار رفته در پيام بهترين واژگان موجود باشند كه مورد گزينش قرار می‌گيرند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ساده و به ظاهر پيش پا افتاده را با بيانی گيرا و حكمت و دقائق علمی جمع كند و مخاطب را به مواجهه و محاجه علمی و عقلی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درباره سوره مباركه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زعم قرآن بهترين روايت و داستان سرائی به شمار رفته است؛ می‌توانيم به چند نكته مهم اشاره داشه باشيم؛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روايت داستان از آغاز تا پايان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بيان دوگونه نگاه؛ يكی نگاه توحيدی يوسف و ديگری نگاه غير توحيدی برادران او و همسر عزيز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داستان و چگونگی رفتار يوسف با دشمنانش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آزمايشات مختلف يوسف و واكنش او در برابر آنها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طبرسی، فضل بن حسن، پيشين،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سيوطی، جلال الدين، الدر المنثور،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فيض كاشانى، ملا محسن، الأصفى فى تفسيرالقرآن، قم، دفتر تبليغات اسلامى، 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سبزوارى نجفى، محمد بن حبيب الله، پيشين، 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نويسندگان قصه‌های قرآن در مقدمه اين كتاب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قرآن كريم از سه امتياز نتايج عالی، مقاصدی شريف و هدف‌هايی بلند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قرآن در سه بعد مطرح می‌شوند؛</w:t>
      </w:r>
    </w:p>
    <w:p>
      <w:pPr>
        <w:pStyle w:val="BookText"/>
        <w:rPr/>
      </w:pPr>
      <w:r>
        <w:rPr>
          <w:rFonts w:ascii="IRNazanin" w:hAnsi="IRNazanin" w:eastAsia="IRNazanin"/>
          <w:color w:val="111111"/>
          <w:sz w:val="28"/>
          <w:sz w:val="28"/>
          <w:szCs w:val="28"/>
          <w:rtl w:val="true"/>
          <w:lang w:bidi="fa-IR"/>
        </w:rPr>
        <w:t>داستان‌های قرآن گاه به پرسش‌ها پاسخ می‌گويد و زمانی راه پند و اندرز را می‌پيمايند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اوقات روش تهديد و اعلام خطر را پيش می‌گيرند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زيبائي‌ها و جنبه های اعجاز آيات قرآن، قصص قرآن 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هدف ها را خداوند با بيانی ساده و اسلوبی حكيمانه و الفاظی روان و مهارتی عجيب بيان فرموده است تا مردم را به اخلاق شايسته راهنمايی كند و به ايمان صحيح دعوتشان نمايد</w:t>
      </w:r>
      <w:r>
        <w:rPr>
          <w:rFonts w:eastAsia="IRNazanin" w:cs="IRNazanin"/>
          <w:color w:val="111111"/>
          <w:sz w:val="28"/>
          <w:szCs w:val="28"/>
          <w:rtl w:val="true"/>
          <w:lang w:bidi="fa-IR"/>
        </w:rPr>
        <w:t>.</w:t>
      </w:r>
      <w:r>
        <w:rPr>
          <w:rStyle w:val="FootnoteAnchor"/>
          <w:rtl w:val="true"/>
        </w:rPr>
        <w:footnoteReference w:id="249"/>
      </w:r>
      <w:bookmarkStart w:id="196" w:name="pg9483_119117"/>
    </w:p>
    <w:p>
      <w:pPr>
        <w:pStyle w:val="BookText"/>
        <w:rPr/>
      </w:pPr>
      <w:bookmarkEnd w:id="196"/>
      <w:r>
        <w:rPr>
          <w:rFonts w:ascii="IRNazanin" w:hAnsi="IRNazanin" w:eastAsia="IRNazanin"/>
          <w:color w:val="111111"/>
          <w:sz w:val="28"/>
          <w:sz w:val="28"/>
          <w:szCs w:val="28"/>
          <w:rtl w:val="true"/>
          <w:lang w:bidi="fa-IR"/>
        </w:rPr>
        <w:t>در مجموع قصه های قرآن، تماثيلی از هدايت هستند و آئينه‌ای تاريخی روبروی بشر امروز و هر عصری قرار داده شده تا با اين حقايق تاريخی پيوند برقرار ساخته و با عبرت آموزی از سرگذشت اقوام گذشته و پيشينيان، دچار ضلالت و گمراهی نشنوند؛</w:t>
      </w:r>
    </w:p>
    <w:p>
      <w:p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اگر از كسانى كه كفر ورزيده‌اند اطاعت كنيد شما را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كفر و جهالت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بازمى‌گردانند، پس زيانكار خواهيد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اشتهاردی در مقدمه كتاب قصص قرآن به نقش داستان‌ها در زندگی انسان و سازنده بودن داستان اشاره كرده و می‌نويسد؛</w:t>
      </w:r>
    </w:p>
    <w:p>
      <w:pPr>
        <w:pStyle w:val="BookText"/>
        <w:rPr/>
      </w:pPr>
      <w:r>
        <w:rPr>
          <w:rFonts w:ascii="IRNazanin" w:hAnsi="IRNazanin" w:eastAsia="IRNazanin"/>
          <w:color w:val="111111"/>
          <w:sz w:val="28"/>
          <w:sz w:val="28"/>
          <w:szCs w:val="28"/>
          <w:rtl w:val="true"/>
          <w:lang w:bidi="fa-IR"/>
        </w:rPr>
        <w:t>از آنجا كه انسان ابعاد گوناگونی دارد، راه‌های هدايت او نيز ابعاد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كتابی كه به عنوان هدايت كامل انسان وضع می‌شود، بايد از همه ابعاد انسان سازی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 يک كتاب كامل انسان سازی بايد اين گونه باشد؛ از يک سو نيروی فكر و انديشه را بپرواند و از سوی ديگر عواطف و احساسات را حركت بخشد و در آخر راه كارهای صحيح و بهينه را ارائه دهد و همچون دريای ژرفی باشد كه دارای همه گونه ذخاير و گنجينه‌هاست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آزمايشگاه مسائل گوناگون است، چرا كه آنچه انسان در ذهن خود با دلايل عقلی ترسيم می‌كند، آن را در صفحه تاريخ به صورت عينی می‌يابد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تاريخ از اين نظر است كه كمتر حادثه‌ای را در زندگی امروز می‌توان يافت كه نمونه هايی از آن در گذشته نباشد، زيرا تاريخ همواره تكرار می‌شود، و سعادت و شقاوت را به روشنی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عنوان يک كتاب كامل تربيتی، در اعماق عواطف نفوذ می‌كند و موجب تغيير و تحول می‌شود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اين موضوع علاوه بر داشتن جنبه زيبائی شناختی، جزء تحدی قرآن نيز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بحث اين نكته را بايد اضافه نمود كه قرآن چه قصه بگويد و چه مثل، چه خطاب كند و چه عتاب، در هر صورت قصد تربيت دارد و می‌خواهد از رهگذر پند و مثال و حكايت، انسان را بسازد؛ اين انسان سازی مقصد نهايی قرآن و نوع روايت مفاهيم بلند آن را تشكيل می‌دهد</w:t>
      </w:r>
      <w:r>
        <w:rPr>
          <w:rFonts w:eastAsia="IRNazanin" w:cs="IRNazanin"/>
          <w:color w:val="111111"/>
          <w:sz w:val="28"/>
          <w:szCs w:val="28"/>
          <w:rtl w:val="true"/>
          <w:lang w:bidi="fa-IR"/>
        </w:rPr>
        <w:t>.</w:t>
      </w:r>
    </w:p>
    <w:p>
      <w:pPr>
        <w:pStyle w:val="Heading4"/>
        <w:numPr>
          <w:ilvl w:val="3"/>
          <w:numId w:val="1"/>
        </w:numPr>
        <w:rPr/>
      </w:pPr>
      <w:bookmarkStart w:id="197" w:name="__RefHeading___Toc6315410_2870459653"/>
      <w:bookmarkStart w:id="198" w:name="_Toc74"/>
      <w:bookmarkEnd w:id="197"/>
      <w:r>
        <w:rPr/>
        <w:t>3</w:t>
      </w:r>
      <w:r>
        <w:rPr>
          <w:rtl w:val="true"/>
        </w:rPr>
        <w:t xml:space="preserve">- </w:t>
      </w:r>
      <w:r>
        <w:rPr/>
        <w:t>2</w:t>
      </w:r>
      <w:r>
        <w:rPr>
          <w:rtl w:val="true"/>
        </w:rPr>
        <w:t xml:space="preserve">- </w:t>
      </w:r>
      <w:r>
        <w:rPr/>
        <w:t>4</w:t>
      </w:r>
      <w:r>
        <w:rPr>
          <w:rtl w:val="true"/>
        </w:rPr>
        <w:t xml:space="preserve">) </w:t>
      </w:r>
      <w:r>
        <w:rPr>
          <w:rtl w:val="true"/>
        </w:rPr>
        <w:t>ديدگاه دانشمندان غربي</w:t>
      </w:r>
      <w:r>
        <w:rPr>
          <w:rtl w:val="true"/>
        </w:rPr>
        <w:t>:</w:t>
      </w:r>
      <w:bookmarkEnd w:id="198"/>
    </w:p>
    <w:p>
      <w:pPr>
        <w:pStyle w:val="BookText"/>
        <w:rPr/>
      </w:pPr>
      <w:r>
        <w:rPr>
          <w:rFonts w:ascii="IRNazanin" w:hAnsi="IRNazanin" w:eastAsia="IRNazanin"/>
          <w:color w:val="111111"/>
          <w:sz w:val="28"/>
          <w:sz w:val="28"/>
          <w:szCs w:val="28"/>
          <w:rtl w:val="true"/>
          <w:lang w:bidi="fa-IR"/>
        </w:rPr>
        <w:t xml:space="preserve">پرفسور آرتور آربری، دانشمند و خاور شناس انگلیسی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پایان ترجمه قرآن نزدیک می‌شدم، سخت در پریشانی به سر می‌بردم، اما در طول ایام پریشانی، قرآن نویسنده را آرامشی وصف ناشدنی می‌بخشید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من سپاس خود را به آن قدرتی که به بشر الهام نمود و به آن پیامبری که نخستین بار این صحیفه را ابلاغ کرد تقدیم می‌دارم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که وظیفه مطلوب خود را انجام می‌دهم خاطرات آن شب های رمضان را به یاد می آورم؛ آن هنگامی که در ایوان خانه خود نشسته بودم در حالی که شیفته و فریفته الحان خوش قرآن شیخ ریش سفید همسایه بودم که با لذت زیاد و اشتیاق تمام برای مؤمنان و پرهیزگاران قرآن تلاوت می‌کرد و من در حالی که دیانت اسلام ندارم، قرآن را خواندم تا آن را درک کنم و به تلاوت آن گوش دادم تا مجذوب آهنگ‌های نافذ و مرتعش کننده‌اش شوم و تحت تأثیر آهنگ‌هایش قرار گیرم و با همان کیفیت که مؤمنان نخستین و واقعی داشتند نزدیک گردم تا آن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آن زحمات، این نعمت عظیمی که درک قرآن است برایم حاصل شد، لذا این اثر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ترجمه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خاطرات رویا انگیز شب های مصر اهدا می‌کنم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ویل، اسلام شناس انگلیسی در مقدمه‌ای که بر ترجمه قرآن نوشته و در سال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 به طبع رسیده، چنین نظر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کرد که قرآن، به واسطه ارشادات عالیه و نظریات عمیقش سزاوار است که مورد توجه کامل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بال‌های خود را از سمت مغرب تا اسپانیا و از سمت مشرق، به حدود هند گسترش داد و در اندک زمانی امپراطوری بزرگی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مقام والائی دارد؛ زیرا نام خداوند و خالق جهان و ستایش او را در میان ملل بت پرست، نشر داد و آن را به همه کس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آفتاب علم را در میان تاریکی قرون وسطی در اروپا، جلوه 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کینت گریک، استاد دانشگاه کمبریج در خصوص عمق و تأثير بی همتای قرآن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جاوید برای تمام اعصار و تا جهان است نوع بشر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را راهنمای زندگی خود قرار بدهد و بر طبق دستور‌های آن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برای یک دوره به خصوص نیامده و هرگز کهنه نمی‌شود و تا روزی که نوع بشر باقی است راهنمای انسان خواهد بود؟ زیرا چیزی وجود ندارد که در قرآن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را برای نخستین بار گشودم و تحت تأثیر آن قرار گرفتم، تصور کردم اثری که آن کتاب در من کرده استثنائی است و در سال‌های بعد که با چند تن از مترجمان قرآن به زبان‌های اروپایی مکاتبه کردم، دریافتم تأثیری که خواندن قرآن در ما اروپائیان می‌کند همگانی است، اما مشروط براین که قرآن در متن اصلی خوانده شود و ترجمه قرآن در هیچ یک از زبان‌های اروپایی تأثیر اصلی را ندارد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دکتر فلیپ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استاد دانشگاه پرینستون قرآن را از همه معجزات بزرگتر دانسته و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خداست و آخرین کتاب وحی نازل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تمام معجزات بزرگ‌تر است و اگر سراسر اهل عالم جمع بشوند همانا از آوردن مثل آن عاجز خواهند ماند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هانری کربن، اسلام شناس فرانسوی، با ذكر علمی بودن قرآن به نكته مهمی اشاره دارد؛ </w:t>
      </w:r>
    </w:p>
    <w:p>
      <w:pPr>
        <w:pStyle w:val="BookText"/>
        <w:rPr/>
      </w:pPr>
      <w:r>
        <w:rPr>
          <w:rFonts w:ascii="IRNazanin" w:hAnsi="IRNazanin" w:eastAsia="IRNazanin"/>
          <w:color w:val="111111"/>
          <w:sz w:val="28"/>
          <w:sz w:val="28"/>
          <w:szCs w:val="28"/>
          <w:rtl w:val="true"/>
          <w:lang w:bidi="fa-IR"/>
        </w:rPr>
        <w:t>اگر اندیشه محمد  صلی الله علیه واله  خرافی بود و اگر قرآن او وحی الهی نبود، هرگز جرأت نمی کرد بشر را به علم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و هیچ طرز فکری به اندازه محمد  صلی الله علیه واله  و قرآن به دانش دعوت نکرده اند تا آن جا که در قرآن نهصد و پنجاه بار از علم و فکر و عقل سخن به میان آورده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ديرمانژم از ديگر دانشمندان غربی در خصوص اعجاز و تحدی قرآن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يگانه معجزه محمد صلی الله علیه واله  است، معجزه‌اى كه ادب فائق و زيبايش و همچنين نيروى نورانيش، تا امروز همینطور معماى لاينحلى باقيمانده و اين دو صفت است كه خواننده و قارى قرآن را ولو هر قدر آلوده و كم تقوى هم باشد دچار يک نوع شور و هيجان مخصوصى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واله  صريحاً به انس و جن اعلام و از آن ها خواست كه مانند قرآن را بياورند و اين امر به تمام معنى برهان كامل رسالت اوست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لئو تولستوى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و نويسنده مشهور 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بخواهد سادگى اسلام را دريابد، بايد قرآن را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قوانين و تعليماتى بر مبناى حقايق روشن و آشكار، صادر و احكام آسان و ساده براى عموم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آيات فراوانى هست كه به خوبى بر مقام عالى اسلام و پاكى روح‌آورنده آن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ماركس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انديشور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مصحح اشتباهات بشر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شامل تمامى پيام‌هاى خدايى است كه در تمام كتب مقدسه، عموما براى جمیع ملل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چاره‌اى جز اين اعتراف ندارم كه اين كتاب محكم، بسيارى از اشتباهات بشر را تصحيح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كريک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كمبريج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اعجاز و تحدی قرآن اشاره می نمايد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مسلمان نيستم تا بگويم قرآن كلام خدا مى‌باشد، ولى در مدت چهارده قرن كه از آمدن قرآن مى‌گذرد هيچ كس نتوانسته است در زبان عربى كلامى بياورد كه با قرآن برابرى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نيست كه براى يک دوره به خصوص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جاويد براى تمام اعصار و تا جهان است نوع بشر مى‌تواند قرآن را راهنماى زندگى خود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قرآن براى يک دوره به خصوص نيامده و هرگز كهنه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چيزى وجود ندارد كه در قرآن نيامده باشد</w:t>
      </w:r>
      <w:r>
        <w:rPr>
          <w:rFonts w:eastAsia="IRNazanin" w:cs="IRNazanin"/>
          <w:color w:val="111111"/>
          <w:sz w:val="28"/>
          <w:szCs w:val="28"/>
          <w:rtl w:val="true"/>
          <w:lang w:bidi="fa-IR"/>
        </w:rPr>
        <w:t>.»</w:t>
      </w:r>
      <w:r>
        <w:rPr>
          <w:rStyle w:val="FootnoteAnchor"/>
          <w:rtl w:val="true"/>
        </w:rPr>
        <w:footnoteReference w:id="256"/>
      </w:r>
      <w:bookmarkStart w:id="199" w:name="pg9483_119120"/>
    </w:p>
    <w:p>
      <w:pPr>
        <w:pStyle w:val="Heading2"/>
        <w:numPr>
          <w:ilvl w:val="1"/>
          <w:numId w:val="1"/>
        </w:numPr>
        <w:rPr/>
      </w:pPr>
      <w:bookmarkStart w:id="200" w:name="__RefHeading___Toc6315412_2870459653"/>
      <w:bookmarkStart w:id="201" w:name="_Toc75"/>
      <w:bookmarkEnd w:id="199"/>
      <w:bookmarkEnd w:id="200"/>
      <w:r>
        <w:rPr>
          <w:rtl w:val="true"/>
        </w:rPr>
        <w:t>نتيجه گيري</w:t>
      </w:r>
      <w:r>
        <w:rPr>
          <w:rtl w:val="true"/>
        </w:rPr>
        <w:t>:</w:t>
      </w:r>
      <w:bookmarkEnd w:id="201"/>
    </w:p>
    <w:p>
      <w:pPr>
        <w:pStyle w:val="BookText"/>
        <w:rPr/>
      </w:pPr>
      <w:r>
        <w:rPr>
          <w:rFonts w:ascii="IRNazanin" w:hAnsi="IRNazanin" w:eastAsia="IRNazanin"/>
          <w:color w:val="111111"/>
          <w:sz w:val="28"/>
          <w:sz w:val="28"/>
          <w:szCs w:val="28"/>
          <w:rtl w:val="true"/>
          <w:lang w:bidi="fa-IR"/>
        </w:rPr>
        <w:t>در اين مجموعه پس از بررسی و تحقيق، به نتايج زير دست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جذابيت‌های ظاهری مهم قرآن جذابيت بلاغی آيات و عبارات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جذابيت‌های بلاغی در قرآن چنان در خدمت رساندن مفهوم به مخاطب قرار گرفته كه تأثير اين جذابيت‌ها در انتقال پيام كاملاً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موسيقی قرآنی بر موسيقي‌های ديگر، توان آن در برانگيختن احساس شنونده و قرار دادن او در فضايی مناسب با متن و محتوای آياتی است كه تلاوت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نظم آهنگ يا موسيقی قرآن، آهنگ خاصی است كه از نحوه چينش حروف و كلمات قرآنی پديد می‌آورد و هنگام شنيدن قرآن كريم به گوش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می‌توان تنها كتابی دانست كه دارای تأثيرات شگرف موسيقايی بوه و از زيبائی آوايی وصف ناپذيری برخوردار است و در عين حال اين تأثيرات در حالی است كه قرآن بدون صوت و لحن و در اصطلاح نغمه‌های موسيقائی شنيده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 در قرآن تنها ابزاری است برای پند و موعظه و حكمت تا انسان از اين گذار، به تفكر وادار شده و مسير درست هدايت را بيابد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جاذبه قرآن در اين است كه معانی ساده و قابل فهم برای بشر هر دوره و زمان به گونه‌ای بيان شده، كه خستگی و دلزدگی ايجاد نمی‌كند و جنبه هدايتگری آن همواره فائق است؛ به طور مثال قرآن جائی از مَثَل استفاده می‌كند و گاهی هم نقلی تاريخی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وضعيت عده‌ای ابراز تأسف كرده و گاه انسان را به تفكر در احوال يک گروه فرا می‌خواند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جستجوی راز جاذبه قرآن می توان از اين دريچه نگريست؛ مجموعه‌ای ادبی كه از يک سو فصل بندی موضوعی و محتوايی نداشته و گاه در يک سوره از هر دری سخن می‌گويد؛ و از سويی ديگر همین مجموعه آن چنان نظم و يكپارچگی دارد كه حتی انسانی كه در روش های علمی و تربيتی آن غور نكرده و تدبر تخصصی هم نداشته است، با انس و ألفتی كه با آن برقرار می‌كند از آن تأثير می‌پذيرد و مبهوت خاصيت دگرگون‌سازی آن می‌شود</w:t>
      </w:r>
      <w:r>
        <w:rPr>
          <w:rFonts w:eastAsia="IRNazanin" w:cs="IRNazanin"/>
          <w:color w:val="111111"/>
          <w:sz w:val="28"/>
          <w:szCs w:val="28"/>
          <w:rtl w:val="true"/>
          <w:lang w:bidi="fa-IR"/>
        </w:rPr>
        <w:t xml:space="preserve">. </w:t>
      </w:r>
      <w:bookmarkStart w:id="202" w:name="pg9483_119121"/>
    </w:p>
    <w:p>
      <w:pPr>
        <w:pStyle w:val="Heading2"/>
        <w:numPr>
          <w:ilvl w:val="1"/>
          <w:numId w:val="1"/>
        </w:numPr>
        <w:rPr/>
      </w:pPr>
      <w:bookmarkStart w:id="203" w:name="__RefHeading___Toc6315414_2870459653"/>
      <w:bookmarkStart w:id="204" w:name="_Toc76"/>
      <w:bookmarkEnd w:id="202"/>
      <w:bookmarkEnd w:id="203"/>
      <w:r>
        <w:rPr>
          <w:rtl w:val="true"/>
        </w:rPr>
        <w:t>منابع و مآخذ</w:t>
      </w:r>
      <w:r>
        <w:rPr>
          <w:rtl w:val="true"/>
        </w:rPr>
        <w:t>:</w:t>
      </w:r>
      <w:bookmarkEnd w:id="204"/>
    </w:p>
    <w:p>
      <w:pPr>
        <w:pStyle w:val="BookText"/>
        <w:rPr/>
      </w:pPr>
      <w:r>
        <w:rPr>
          <w:rFonts w:ascii="Amiri" w:hAnsi="Amiri" w:eastAsia="Amiri" w:cs="Amiri"/>
          <w:color w:val="111111"/>
          <w:sz w:val="28"/>
          <w:sz w:val="28"/>
          <w:szCs w:val="28"/>
          <w:rtl w:val="true"/>
          <w:lang w:bidi="ar-SA"/>
        </w:rPr>
        <w:t>كتاب‌ها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ترجمه مكارم شيرازى، ناصر، قم، دارالقرآن الكريم، چ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مشكينى، على، قم، الهادى، چ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سعدى عبدالرحمن بن ناصر، تيسير الكريم الرحمن، بيروت، مكتبة النهضة العربيه، چ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آلوسى سيد محمود، روح المعانى فى تفسير القرآن العظيم، بيروت، دارالكتب العلمیه، 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ابيارى، ابراهيم، الموسوعة القرآنية، موسسه سجل العرب،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جوزى، ابوالفرج عبدالرحمن بن على، زاد المسير فى علم التفسير، بيروت، دار الكتاب العربی، 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 محمد بن طاهر، التحرير و التنوير، بی جا، بی تا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عطيه اندلسى، عبدالحق بن غالب، المحرر الوجيز فى تفسير الكتاب العزيز، بيروت، دارالكتب العلمیه، چ اول، </w:t>
      </w:r>
      <w:r>
        <w:rPr>
          <w:rFonts w:eastAsia="IRNazanin" w:cs="IRNazanin"/>
          <w:color w:val="111111"/>
          <w:sz w:val="28"/>
          <w:szCs w:val="28"/>
          <w:lang w:bidi="fa-IR"/>
        </w:rPr>
        <w:t>1422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اندلسى، ابو حيان محمد بن يوسف، البحر المحيط فى التفسير، بيروت، 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جزى، غرناطى محمد بن احمد،كتاب التسهيل لعلوم التنزيل، بيروت، شركت دار الارقم بن ابى الارقم،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خلدون، عبدالرحمن، المقدمه،  بيروت، مكتبه الهلال، </w:t>
      </w:r>
      <w:r>
        <w:rPr>
          <w:rFonts w:eastAsia="Amiri" w:cs="Amiri" w:ascii="Amiri" w:hAnsi="Amiri"/>
          <w:color w:val="111111"/>
          <w:sz w:val="28"/>
          <w:szCs w:val="28"/>
          <w:lang w:bidi="ar-SA"/>
        </w:rPr>
        <w:t>1988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 محيى الدين، تفسير ابن عربى، بيروت، دار احياء التراث العربى، چ اول،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عجيبه، احمد بن محمد، البحر المديد فى تفسير القرآن المجيد، قاهره، ناشر دكتر حسن عباس زكى، 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 الملک، ترجمه رسولی، هاشم، زندگانی محمد، تهران، کتابچی،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رازى، حسين بن على، روض الجنان و روح الجنان فى تفسيرالقرآن، مشهد، بنياد پژوهشهاى اسلامى آستان قدس رضوى،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محمد، ترجمه ذبيحى، معجزه پژوهشى در علوم قرآنى، مشهد، آستان قدس، چ دوم،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شعيب، ابن عبدالله، بحوث منهجيه فی علوم البلاغه العربيه، بيروت، دار ابن حزم، چ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احمديان، عبد الله، قرآن‌شناسى، تهران، نشر احسان، چ دوم،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مصطفی، دانستني‌های قرآن، تهران، نشر فلق،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باطاهر، بن عيسی، البلاغه العربيه، بيروت، دار الكتاب الجديد المتحده، چ اول،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بحرانى، سيد هاشم، البرهان فى تفسير القرآن، تهران، بنياد بعثت،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بروجردى، سيد محمد ابراهيم، تفسير جامع، تهران، انتشارات صدر، چ ششم،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بغدادى، علاء الدين على بن محمد، لباب التاويل فى معانى التنزيل، بيروت، دار الكتب العلمیة، 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بغوى، حسين بن مسعود، معالم التنزيل فى تفسير القرآن، بيروت، داراحياء التراث العربى، چ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بيضاوى، عبدالله بن عمر، أنوار التنزيل و أسرار التأويل، بيروت، دار احياء العربى، چ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ابراهيم شاذلی، سيد بن قطب، فى ظلال القرآن، بيروت، دارالشروق چ هفدهم،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الشاطى، عائشة عبد الرحمن، ترجمه حسين صابری، اعجاز بيانى قرآن، تهران، انتشارات علمى و فرهنگى، چ اوّل،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بهرامپور، ابوالفضل، تفسير نسيم حيات، تهران، انتشارات آوای قرآن، چ دوم،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سيد محمد حسين و ديگران، شناخت اسلام، تهران، نشر فرهنگ اسلامی، چ اول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آزار شیرازی، عبدالكريم، ترجمه تصویری و آهنگین سوره فاتحه و توحید، تهران، دفتر نشر فرهنگ، چ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سعد الدين، شرح المختصر، مصر، مكتبه المحموديه، بی تا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سعد الدين، شرح المطول، قم، منشورات مكتبه داوری، بی 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ثعلبى نيشابورى، ابو اسحاق احمد بن ابراهيم، الكشف و البيان، بيروت، دار إحياء التراث العربی، 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ثعالبى، عبدالرحمن بن محمد، جواهر الحسان فى تفسير القرآن، بيروت، داراحياء التراث العربى، 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جاحظ، عمرو بن بحر، البيان و التبيين، دار و مكتبه الهلال،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عمرو بن بحر، الحيوان، بيروت، دار الكتب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المولی، محمد احمد، ترجمه مصطفی زمانی، قصه‌های قرآن، قم، فاطمه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جارم، علي؛ امین، مصطفی، البلاغه الواضحه، موسسه الصادق للطباعه و النشر،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جرجانى ابو المحاسن، حسين بن حسن، جلاء الأذهان و جلاء الأحزان، تهران، دانشگاه تهران، 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جمیلى، الإعجاز العلمی فی القرآن، بيروت، دار و مكتبة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الوسام، بى‌نا،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تفسير موضوعی، قم، اسراء،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دين شناسی، تهران، دفتر نشر فرهنگ اسلامی،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تسنيم، قم، اسراء، چ اول،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جواهرى، سيد محمد حسن، پرسمان علوم قرآنى، قم، دفتر تبليغات اسلامى، چ سوم،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سيد حسين، هفده گفتار در علوم قرآنى، تهران، بدر، چ دوم،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تهرانى، سيد محمد حسين، نور ملكوت قرآن،  مشهد، نور ملكوت قرآن، چ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شيرازى، سيد محمد، تقريب القرآن إلى الأذهان، بيروت، دارالعلوم، چ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همدانى، سيد محمد حسين، انوار درخشان، تهران، كتابفروشى لطفى، چ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علی‌اصغر، اسلام از نظرگاه دانشمندان غرب، تهران، امیرکبیر،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خالدى، صلاح عبد الفتاح، مفاتيح للتعامل مع القرآن، دمشق، دار القلم، چ سوم، </w:t>
      </w:r>
      <w:r>
        <w:rPr>
          <w:rFonts w:eastAsia="IRNazanin" w:cs="IRNazanin"/>
          <w:color w:val="111111"/>
          <w:sz w:val="28"/>
          <w:szCs w:val="28"/>
          <w:lang w:bidi="fa-IR"/>
        </w:rPr>
        <w:t>2003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 ویل، تاریخ تمدن، تهران، علمی و فرهنگی،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پاک مقدم، ناهيد، بررسى نظريه عرفى بودن زبان قرآن، تهران، نشر تاريخ و فرهنگ، چ اوّل،</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درويش، محى الدين، اعراب القرآن و بيانه، سوريه، دارالارشاد، چ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ديباجی، سيد ابراهيم، بدايه البلاغه، تهران، سمت، چاپ سوم،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راتب نابلسی، محمد، ترجمه سلیمانی، امین، شگفتی‌های خداوند در بدن انسان، پيرانشهر، آراس، چ اول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رافعی، مصطفی صادق، اعجاز القرآن و البلاغه النبويه، قاهره، دار المنار،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رامیار، محمود، تاريخ قرآن، تهران، امیر كبير، چ سوم،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رشيدالدين میبدى، احمد بن ابى سعد، كشف الأسرار و عدة الأبرار، تهران، امیر كبير، چ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رضائى اصفهانى، محمد على، پژوهشى در اعجاز علمى قرآن، رشت، كتاب مبين، چ سوم،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زحيلى، وهبة بن مصطفى، التفسير المنير فى العقيدة و الشريعة و المنهج، بيروت؛ دمشق، دار الفكر المعاصر، چ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زمخشرى، محمود، الكشاف عن حقائق غوامض التنزيل، بيروت، دارالكتاب، چ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محمدعلی، زنده جاوید و اعجاز جاویدان، تهران، دارالكتب الاسلامیة، چ اول،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منشور جاويد، قم، مؤسسه امام صادق عليه السلام، چ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سلمى محمد بن حسين، حقائق التفسير، تهران، مركز نشر دانشگاهى، چ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 آبادى، ابوبكر عتيق، تفسير سور آبادى، تهران، فرهنگ نشر نو، چ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رضی، ابوالحسن محمد، نهج البلاغه، تهران، پيام آزادی، چ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سيوطی، جلال الدين، الاتقان فی علوم القرآن، تحقيق مصطفی ديب الغا، بيروت، دار المعرفه،  بيروت، دار ابن كثير، </w:t>
      </w:r>
      <w:r>
        <w:rPr>
          <w:rFonts w:eastAsia="IRNazanin" w:cs="IRNazanin"/>
          <w:color w:val="111111"/>
          <w:sz w:val="28"/>
          <w:szCs w:val="28"/>
          <w:lang w:bidi="fa-IR"/>
        </w:rPr>
        <w:t>1987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سيوطى، جلال الدين، الدر المنثور فى تفسير المأثور، قم، كتابخانه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شاملو، سعيد، بهداشت روانی، تهران، رشد، 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سيد عبد الله، تفسير القرآن، بيروت، دار البلاغة للطباعة و النشر، 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لاهيجى، محمد بن على، تفسير شريف لاهيجى، تهران، نشر داد، 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شيبانى، محمد بن حسن، نهج البيان عن كشف معانى القرآن،  تهران، بنياد دايرة المعارف اسلامى، 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شوكانى، محمد بن على، فتح القدير، دمشق، بيروت، دار ابن كثير، دار الكلم الطيب، چ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شيبانى، محمد بن حسن، نهج البيان عن كشف معانى القرآن، تهران، بنياد دايرة المعارف اسلامى، 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محمود بن عبد الرحيم، الجدول فى اعراب القرآن،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الرشيد مؤسسة الإيمان، چ چهارم،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صادقى تهرانى، محمد، الفرقان فى تفسير القرآن بالقرآن، قم، انتشارات فرهنگ اسلامى، چ دوم،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صادقى تهرانى، محمد، ستارگان از ديدگاه قرآن، تهران، امید فردا، چ دوم،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طباطبايى، سيدمحمد حسين، المیزان فى تفسير القرآن، قم، جامعه مدرسين، چ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ابو جعفر، جامع البيان فى تفسير القرآن، بيروت، دار المعرفه، چ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فضل بن حسن، ناصر خسرو، تهران، مجمع البيان فى تفسير القرآن، چ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 سيد عبد الحسين، اطيب البيان فی تفسير القرآن، تهران، اسلام، چ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عاملى، على بن حسين، الوجيز فى تفسير القرآن العزيز، قم، دار القرآن، چ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عبدالعزيز، علم المعانی، بيروت، دارالنهضه العربيه، چاپ اول، بی تا</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محمد مختار، إعجاز القرآن فی العلوم الجغرافية، دمشق، داراقراء، چ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عروسى حويزى، بن جمعه، تفسير نور الثقلين، اسماعيليان، قم، چ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عكاوی، انعام فوال، المعجم المفصل فی علوم البلاغه، بيروت، دار الكتب العلمیه،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 بن مسعود، كتاب التفسير، تهران، چاپخانه علمیه،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جمال الدين مقداد بن عبدالله، كنزالعرفان فى فقه القرآن، تهران، مجمع جهانى تقريب مذاهب اسلامى، 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فخرالدين رازى ابوعبدالله محمد بن عمر، مفاتيح الغيب، بيروت، دار 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سوم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فقيهی، علی، اصول البلاغه فی المعانی و البيان و البديع، بابل، مبعث، چاپ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 مهدى، قرآن‌شناسى، تهران، الست فردا، چاپ اوّل،</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كاشانى، ملا محسن، الأصفى فى تفسيرالقرآن، قم، دفتر تبليغات، 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الصافى، تهران، الصدر، چ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قاسمى، محمد جمال الدين، محاسن التاويل، بيروت، دار الكتب العلمیه، 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قرائتى محسن، تفسير نور، تهران، مركز فرهنگى درسهايى از قرآن، 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قرشى، سيد على اكبر، تفسير احسن الحديث، تهران، بنياد بعثت، چ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قزوينی، امام الخطيب، الايضاح فی علوم البلاغه، بيروت، المكتبه العصريه، چ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قشيرى، عبدالكريم بن هوازن، لطايف الاشارات، مصر، الهيئة المصرية العامه للكتاب، چ سوم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قمى، على بن ابراهيم، تفسير قمى، قم، دار الكتاب،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قمى مشهدى، محمد، كنز الدقائق و بحر الغرائب، تهران، وزارت ارشاد، چ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كاشانى، محمدبن مرتضى، تفسير المعين، قم، كتابخانه آية الله مرعشى، چ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گلشنى، مهدى، قرآن و علوم طبيعت، تهران، مطهر، چ اوّل،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گنابادى، سلطان‌محمد، بيان السعادة فى مقامات العبادة، بيروت، مؤسسة الأعلمی للمطبوعات، چ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تفسير الجلالين، بيروت، النور، چ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قصه های قرآن به قلم روان، تهران، نبوی،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محيى الدين محمد، ابو عبدالله، تفسير ابن عربى، بيروت، دار احياء التراث، 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مدرسى، سيد محمد تقى، من هدى القرآن، تهران، دار محبى الحسين، 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مراغى، احمد بن مصطفى، تفسير المراغى، بيروت، داراحياء التراث العربى، بی تا</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خيرالله، اعترافات دانشمندان بزرگ جهان، تهران، آئين جعفرى،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يزدى، محمد تقى، قرآن‌شناسى، قم، موسسه امام خمینى، چ دوم،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مغنيه، محمد جواد، التفسير المبين، قم، بنياد بعثت، بی تا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سيری در سيره نبوی، تهران، صدرا، 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تعليم و تربيت در اسلام، تهران، صدرا، 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آشنايی با قرآن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صدرا، 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آشنايی با قرآن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صدرا، 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تهران، صدرا،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و تاريخ، تهران، صدرا،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مظهرى، محمد ثناءالله، التفسير المظهرى، پاكستان، مكتبة رشديه،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هادى، التمهيد فی علوم القرآن،  قم، النشر الاسلامى، چ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مكارم</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نمونه، تهران، دار الكتب الإسلامیة، 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ملاحويش آل غازى، عبدالقادر، بيان المعانى، دمشق، مطبعة الترقى، چ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نصری، علی، معرفت قرآنی، تهران، پژوهشگاه فرهنگ و انديشه اسلامی،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نخجوانى، نعمت الله، الفواتح الالهيه و المفاتح الغيبيه، مصر، دار ركابى للنشر، چ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نظیری، یحیی، قرآن و پدیده های طبیعت از دید دانش امروز، تهران، سحاب كتاب،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زاد، صمد، نگرشى بر اعجازهاى پزشكى قرآن،  قم، آيت عشق، چ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نووى جاوى، محمد بن عمر، مراح لبيد لكشف معنى القرآن المجيد، بيروت، دار الكتب العلمیه، 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ويگوتسكی، يوسيمو نوويچ، ترجمه بهروز عزبدفتری، ذهن و جامعه، تهران، نشر فاطمی، چ دوم،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سيد احمد، جواهر البلاغه، بيروت، موسسه الكتب الثقافيه، چ دوم،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اكبر و همكاران، فرهنگ قرآن، قم، بوستان كتاب،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كاظمی، بهرام، امنيت اقتصادی و راهكارهای تامین آن در آموزه‌های قرآنی و روايی، مطالعات قرآن و حديث،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پور، حسن؛ زينب داربر، قرآن، علم ارتباطات؛ شيوه قرآن در انتقال پيام به مخاطب، كوثر،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عباس، آثار روحی و روانی ايمان درقرآن، قرآن و علم، سال هشتم،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جهانگير، رويكردی به جنبه هايی از زيبائی شناختی موسيقی الفاظ قرآن كريم، پژوهش دينی،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اوسط هاشمی، علی، بررسی برخی از مبانی فهم قرآن، بينات،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ايازی، سيد محمد علی، اصول و مبانی زيبائی شناسی قرآن، پژوهشنامه قرآن و حديث،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ايازی، سيد محمد علی، معنا شناسی و رابطه آن با دانش تفسير، تحقيقات علوم قرآن و حديث،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پائيز و زمستان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ايازی، سيد محمد علی، پژوهشی درباره زبان قوم، نامه مفيد،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بابايی، رضا، هنر كلامی قرآن از منظری ديگر، بينات، سال پانزدهم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قاسم؛ سپه وند، وحيد، كاربرد روش های معناشاسی نوين در پژوهش‌های قرآنی، پژوهش نامه قرآن وحديث،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پائيز وزمستان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فروغ، اعجاز علمی قرآن، مشكوه،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پارسايی، تهمینه؛ ايازی، سيد محمدعلی، توسعه پذيری معنا در تفسير قرآن كريم، مطالعات قرآنی،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سوم، زمستان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حسنعليان، سمیه، بررسی سبک شناسانه سوره مريم، قرآن شناخت،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پائيز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سيد محمد باقر، پژوهشی درباره لهجه قرآن كريم، پژوهش نامه قرآن و حديث، پيش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پائيز و زمستان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سيد محمد باقر؛ سلامی، زهرا، عدالت زيست محيطی، تحقيقات علوم قرآن و حديث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خرقانی، حسن، جستاری در تكرار بندهای قرآنی، قرآن شناخت،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صفا؛ ايروانی زاده، عبد الغنی، تكرار حركات در قرآن، پژوهش های اسلامی،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ذكاوتی قراگوزلو، عليرضا، خطابات قرآنی با دل و جان و خرد انسانی، بينات،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محمود، تبيين جامعه شناختی برخی از سنت‌های اجتماعی قرآن، قرآن شناخت،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سوم، بهار و تابستان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عبدالزهراء، اعجازهای علمی قرآن در حوزه زيست شناسی، قرآن و علم،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پائيز وزمستان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رضايی اصفهانی، محمدعلی، چيستی و چالش های اعجاز علمی قرآن، قرآن و علم،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پائيز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رضايی اصفهانی، محمد علی، نظريه پردازی های علمی قرآن كريم، پژوهش نامه قرآن وحديث،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پائيز وزمستان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رضايی اصفهانی، محمد علی، روش برداشت علمی از قرآن، پژوهش های قرآنی،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رضايی اصفهانی، محمد علی، موارد اعجاز علمی قرآن وكاربردهای آن در نظام آموزشی،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رضايی اصفهانی، محمد علی، زبان قرآن؛ عرف عام يا خاص، پژوهشنامه علوم و معارف قرآن كريم،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محمد جواد، نوآوری قرآن در تبليغ، پژوهشنامه معارف قرآن،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محمد جواد، نقش ذوق در اعجاز هنر و موسيقايی قرآن، پژوهشنامه علوم و معارف قرآن كريم،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بيرامی، اسماعيل، اعجاز قرآن در پيراستگی از اختلاف، قرآن شناخت، سال سوم،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بهار و تابستان</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سيدی، سيد حسين؛ شاهوردی، فرحناز، درآمدی بر زيبائی شناسی تكرار حروف در نظم آهنگ درونی آيات، پژوهش‌های قرآنی،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شريفی، علی، رنگ از منظر قرآن، حديث و روانشناسی، قرآن و علم،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تاش، عبد المجيد، آموزه های قرآن، مهمترين نياز انسان معاصر، فصلنامه علوم اسلامی،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نيا، عليرضا، اعجاز شناختی قرآن، مجله ذهن،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 كاظم، بررسی سير نزولی تحدی در آيات قرآن، پژوهش های قرآنی،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كلانتری، ابراهيم، راهكارهای پاسخگويی قرآن به نيازهای انسان معاصر، مطالعات تفسيری،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اول، تابستان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قاسمی، حمید، اصلاح و افساد در آموزه های قرآنی، مطالعات قرآن و حديث،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پائيز و زمستان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مروتی، سهراب؛ شكر بيگی، نرگس، واكاوی موسيقی و آهنگ الفاظ قرآن، فصلنامه ادبی، قرآنی،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سال اول، بهار</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مسترحمی، سيد عيسی، آسمان از ديدگاه قرآن و دانش نجوم، پژوهشنامه علوم و معارف قرآن كريم،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مستنسير، میر، ارتباط قرآن با مسائل و مشكلات زندگی بشر، گلستان قرآن،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 هادی، معارف قرآنی و شيوه های تفسيری، انديشه حوزه ، شماره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 مهدی، جمله معترضه و تأثير بلاغی آن در قرآن كريم، پژوهش نامه قرآن و حديث،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 مهدي؛ حاجی زاده، مهين، موسيقی و نظم آوايی قرآن، فدك،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سال اول،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راد، محمد علی، مواجهه با قرآن؛ چگونه و چرا؟، حسنا، شماره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میرباقری، محسن، سنجش و به كارگيری اصطلاحات قرآنی، رشد،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نصيری، علي؛ نقدی، محمد رضا، اعجاز و شگفتی هايی از قرآن در زيست جانوری، قرآن و علم، بهار و تابستان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نقيب زاده، محمد، نقش علوم بلاغی در پاسخگوئی به شبهات اعجاز قرآن، قرآن شناخت،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محمدی، محمد رضا و همكاران، قرآن و راهكارهای معنوی و بهداشت روانی انسان ها، فصلنامه علمی پژوهشی كتاب قيم،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شهلا، نياز بشر امروز به هدايت وحی قرآنی، بينات، شماره</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همايون، عبد الحسين ابن الدين، جمال طبيعی و جمال مصنوعی،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بدون ارجاع</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شهلا، نياز بشر امروز به هدايت وحی قرآنی، بينات، شماره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محمد جواد، نقش ذوق در اعجاز هنر و موسيقايی قرآن، پژوهشنامه علوم و معارف قرآن كريم،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سعد الدين، شرح المختصر، مصر، مكتبه المحموديه، بی تا،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تفتازانی، سعد الدين، شرح المطول، قم، منشورات مكتبه داوری، بی تا،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محمد جواد، نوآوری قرآن در تبليغ، پژوهشنامه علوم و معارف قرآن كريم،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القزوينی، امام الخطيب، الايضاح فی علوم البلاغه، بيروت، المكتبه العصريه، چاپ اول،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ملاحويش آل غازى، عبدالقادر، بيان المعانى، دمشق، مطبعة الترقى، چ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ملاحويش آل غازى، عبدالقادر، پيشين، ص </w:t>
      </w:r>
      <w:r>
        <w:rPr>
          <w:rFonts w:eastAsia="IRNazanin" w:cs="IRNazanin"/>
          <w:b w:val="false"/>
          <w:bCs w:val="false"/>
          <w:i w:val="false"/>
          <w:iCs w:val="false"/>
          <w:color w:val="333333"/>
          <w:sz w:val="20"/>
          <w:szCs w:val="20"/>
        </w:rPr>
        <w:t>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جاوى، محمد بن عمر، مراح لبيد لكشف معنى القرآن، بيروت، دار الكتب، چ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میبدى، احمد بن ابى سعد، كشف الأسرار و عدة الأبرار، تهران، امیر كبير،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خرقانی، حسن، جستاری در تكرار بندهای قرآنی، قرآن شناخت،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 زاده، محمد، نقش علوم بلاغی در پاسخگوئی به شبهات اعجاز، قرآن شناخت،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محى الدين،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شعيب، پيشين،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رشيدالدين میبدى، احمد بن ابى سعد،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نخجوانى، نعمت الله، الفواتح الالهيه و المفاتح الغيبيه، مصر، دار ركابى للنشر، چ اول،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ثعالبى، عبدالرحمن بن محمد، جواهر الحسان، بيروت، داراحياء التراث العربى، 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سيد محمد حسين،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جارم، علي؛ امین، مصطفی، البلاغه الواضحه، موسسه الصادق للطباعه و النشر، چاپ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246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 عبدالعزيز، علم المعانی، بيروت، دارالنهضه العربيه، چاپ اول، بی تا،ص </w:t>
      </w:r>
      <w:r>
        <w:rPr>
          <w:rFonts w:eastAsia="IRNazanin" w:cs="IRNazanin"/>
          <w:b w:val="false"/>
          <w:bCs w:val="false"/>
          <w:i w:val="false"/>
          <w:iCs w:val="false"/>
          <w:color w:val="333333"/>
          <w:sz w:val="20"/>
          <w:szCs w:val="20"/>
        </w:rPr>
        <w:t>198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الحيوان، بيروت، دار الكتب العلمیه،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محمد، ترجمه ذبيحى، معجزه پژوهشى در علوم قرآنى، مشهد، آستان قدس، چ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جارم، علي؛ امین، مصطفی، پيشين، ص </w:t>
      </w:r>
      <w:r>
        <w:rPr>
          <w:rFonts w:eastAsia="IRNazanin" w:cs="IRNazanin"/>
          <w:b w:val="false"/>
          <w:bCs w:val="false"/>
          <w:i w:val="false"/>
          <w:iCs w:val="false"/>
          <w:color w:val="333333"/>
          <w:sz w:val="20"/>
          <w:szCs w:val="20"/>
        </w:rPr>
        <w:t>176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مهدی، جمله معترضه و تأثير بلاغی در قرآن، پژوهش نامه قرآن،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پيشين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رازى ابوعبدالله محمد،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محى الدين، اعراب القرآن و بيانه، سوريه، دارالارشاد، چ چهارم،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سبزوارى نجفى، محمد بن حبيب الله، ارشاد الاذهان، بيروت، دار التعارف للمطبوعات، 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ملا محسن، الأصفى فى تفسيرالقرآن، قم، دفتر تبليغات ، 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سيد عبد الحسين، اطيب البيان فی تفسير القرآن، تهران، انتشارات اسلام، چ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صادقى تهرانى، محمد، البلاغ فى تفسير القرآن بالقرآن، قم،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همدانى، سيد محمد حسين، انوار درخشان، تهران، لطفى، 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شعيب، ابن عبدالله، بحوث منهجيه فی علوم البلاغه، بيروت، دار ابن حزم، چ اول،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سيد محمود، روح المعانى فى تفسير القرآن، بيروت، دارالكتب العلمیه، چ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ابوالفرج، زاد المسير فى علم التفسير، بيروت، دار الكتاب، چ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محمد بن حسين، حقائق التفسير، تهران، مركز نشر دانشگاهى، چ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القزوينی، امام الخطيب، پيشين، ص </w:t>
      </w:r>
      <w:r>
        <w:rPr>
          <w:rFonts w:eastAsia="IRNazanin" w:cs="IRNazanin"/>
          <w:b w:val="false"/>
          <w:bCs w:val="false"/>
          <w:i w:val="false"/>
          <w:iCs w:val="false"/>
          <w:color w:val="333333"/>
          <w:sz w:val="20"/>
          <w:szCs w:val="20"/>
        </w:rPr>
        <w:t>269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محمود، الكشاف عن حقائق غوامض التنزيل، بيروت، دار الكتاب العربی، چ سوم،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رشيدالدين میبدى، احمد بن ابى سعد،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قشيرى، عبدالكريم بن هوازن، لطايف الاشارات، مصر، الهيئة المصرية العامه للكتاب، چ سوم،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بغدادى، علاء الدين على بن محمد، لباب التاويل، بيروت، دار الكتب العلمیة، چ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باطاهر، بن عيسی، البلاغه العربيه، بيروت، دار الكتاب الجديد المتحده، چ اول،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فقيهی، علی، اصول البلاغه فی المعانی و البيان و البديع، بابل، مبعث،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شعيب، ابن عبدالله، پيشين،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ابيارى، ابراهيم، الموسوعة القرآنية، موسسه سجل العرب،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رضی، ابوالحسن محمد، نهج البلاغه، تهران، پيام آزادی،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سيد محمد 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عاملى، على بن حسين، الوجيز فى تفسير القرآن العزيز،</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محمد بن على، فتح القدير، دمشق، بيروت، دار ابن كثير، دار الكلم الطيب، 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آبادى، ابوبكر عتيق بن محمد، تفسير سور آبادى، تهران، فرهنگ نشر نو، چ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سعدى عبدالرحمن بن ناصر، تيسير الكريم الرحمن، بيروت، مكتبة النهضة العربيه، چ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ابوالفرج عبدالرحمن بن على،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قرائتى محسن، تفسير نور، تهران، مركز فرهنگى درسهايى از قرآن،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القزوينی، امام الخطيب، پيشين، ص </w:t>
      </w:r>
      <w:r>
        <w:rPr>
          <w:rFonts w:eastAsia="IRNazanin" w:cs="IRNazanin"/>
          <w:b w:val="false"/>
          <w:bCs w:val="false"/>
          <w:i w:val="false"/>
          <w:iCs w:val="false"/>
          <w:color w:val="333333"/>
          <w:sz w:val="20"/>
          <w:szCs w:val="20"/>
        </w:rPr>
        <w:t>339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سيد احمد، جواهر البلاغه، بيروت، موسسه الكتب الثقافيه، چ دوم،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348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باطاهر، بن عيسی، البلاغه العربيه، بيروت، دار الكتاب الجديد المتحده، چ اول،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سيد احمد، پيشين، ص </w:t>
      </w:r>
      <w:r>
        <w:rPr>
          <w:rFonts w:eastAsia="IRNazanin" w:cs="IRNazanin"/>
          <w:b w:val="false"/>
          <w:bCs w:val="false"/>
          <w:i w:val="false"/>
          <w:iCs w:val="false"/>
          <w:color w:val="333333"/>
          <w:sz w:val="20"/>
          <w:szCs w:val="20"/>
        </w:rPr>
        <w:t>347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قاسمى، محمد جمال الدين، محاسن التاويل، بيروت، دار الكتب العلمیه، 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عكاوی، انعام فوال، المعجم المفصل فی علوم البلاغه، بيروت، دار الكتب العلمیه، چاپ سوم،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344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درويش، محى الدين،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القزوينی، امام الخطيب، پيشين، ص</w:t>
      </w:r>
      <w:r>
        <w:rPr>
          <w:rFonts w:eastAsia="IRNazanin" w:cs="IRNazanin"/>
          <w:b w:val="false"/>
          <w:bCs w:val="false"/>
          <w:i w:val="false"/>
          <w:iCs w:val="false"/>
          <w:color w:val="333333"/>
          <w:sz w:val="20"/>
          <w:szCs w:val="20"/>
        </w:rPr>
        <w:t>355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مغنيه، محمد جواد، التفسير المبين، قم، بنياد بعثت، بی تا،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محمد بن مرتضى، تفسير المعين، قم، كتابخانه آية الله مرعشى نجفى، چ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حسن،پيشين،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گنابادى، سلطان محمد، بيان السعادة فى مقامات العبادة، بيروت، مؤسسة الأعلمی، چ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محمود بن عبد الرحيم، الجدول فى اعراب القرآن، بيروت، دار الرشيد الإيمان، چ چهارم،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تهران، صدرا،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دامن پاک مقدم، ناهيد، بررسى نظريه عرفى بودن زبان قرآن، تهران، نشر تاريخ وفرهنگ، چ اوّل،</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الشاطى، عائشة عبد الرحمن، ترجمه حسين صابری، اعجاز بيانى قرآن، تهران، انتشارات علمى و فرهنگى، چ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يزدى، محمد تقى، قرآن‌شناسى، قم، موسسه امام خمینى، چ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مروتی، سهراب؛ شكر بيگی، نرگس، واكاوی موسيقی و آهنگ الفاظ قرآن، فصلنامه ادبی،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اول، ص </w:t>
      </w:r>
      <w:r>
        <w:rPr>
          <w:rFonts w:eastAsia="IRNazanin" w:cs="IRNazanin"/>
          <w:b w:val="false"/>
          <w:bCs w:val="false"/>
          <w:i w:val="false"/>
          <w:iCs w:val="false"/>
          <w:color w:val="333333"/>
          <w:sz w:val="20"/>
          <w:szCs w:val="20"/>
        </w:rPr>
        <w:t>49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سيدی، سيد حسين؛ شاهوردی، فرحناز، درآمدی بر زيبائی شناسی تكرار حروف در نظم آهنگ درونی آيات، پژوهش‌های قرآنی، سال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الرافعی، مصطفی صادق، اعجاز القرآن و البلاغه النبويه، قاهره، دار المنار،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زهره، محمد، پيشين،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باطاهر، بن عيسی، پيشين، ص </w:t>
      </w:r>
      <w:r>
        <w:rPr>
          <w:rFonts w:eastAsia="IRNazanin" w:cs="IRNazanin"/>
          <w:b w:val="false"/>
          <w:bCs w:val="false"/>
          <w:i w:val="false"/>
          <w:iCs w:val="false"/>
          <w:color w:val="333333"/>
          <w:sz w:val="20"/>
          <w:szCs w:val="20"/>
        </w:rPr>
        <w:t>326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بابايی، رضا، هنر كلامی قرآن از منظری ديگر، بينات، سال پانزدهم،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نيا، عليرضا، اعجاز شناختی قرآن، مجله ذهن،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مهدي؛ حاجی زاده، مهين، موسيقی و نظم آوايی قرآن كريم، فدك،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اول،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جهانگير، رويكردی به جنبه زيبائی موسيقی الفاظ قرآن كريم، پژوهش دينی،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خليفه، صفا؛ ايروانی زاده، عبد الغنی، تكرار حركات در قرآن، پژوهش‌های اسلامی، سال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ناصر، پيشين،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طباطبايی، محمد 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حسنعليان، سمیه، بررسی سبک شناسانه سوره مريم، قرآن شناخت،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پائيز و 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الرافعی، مصطفی صادق، پيشين،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ناصر، پيشين،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طباطبايی ، محمد حسين، پيشين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الدين، میبدی،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نخجوانى، نعمت الله،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پيشين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سيد على اكبر، تفسير احسن الحديث، تهران، بنياد بعثت، چ سوم،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سيد محمد 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ابوالفرج عبدالرحمن بن على،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جلال الدين،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ابو جعفر محمد بن جرير، جامع البيان، بيروت، دار المعرفه، چ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طبرسی،فضل بن حسن،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میبدی،رشيد الدين،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طباطبايی، محمد 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همدانى، سيد محمد 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القزوينی، امام الخطيب، پيشين، ص </w:t>
      </w:r>
      <w:r>
        <w:rPr>
          <w:rFonts w:eastAsia="IRNazanin" w:cs="IRNazanin"/>
          <w:b w:val="false"/>
          <w:bCs w:val="false"/>
          <w:i w:val="false"/>
          <w:iCs w:val="false"/>
          <w:color w:val="333333"/>
          <w:sz w:val="20"/>
          <w:szCs w:val="20"/>
        </w:rPr>
        <w:t>192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مردانی، خيرالله، اعترافات دانشمندان بزرگ جهان، تهران، آئين جعفرى،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جواهرى، سيد محمد حسن، پرسمان علوم قرآنى، قم، دفتر تبليغات اسلامى، چ سوم،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 پاک مقدم، ناهيد پيشين، ص </w:t>
      </w:r>
      <w:r>
        <w:rPr>
          <w:rFonts w:eastAsia="IRNazanin" w:cs="IRNazanin"/>
          <w:b w:val="false"/>
          <w:bCs w:val="false"/>
          <w:i w:val="false"/>
          <w:iCs w:val="false"/>
          <w:color w:val="333333"/>
          <w:sz w:val="20"/>
          <w:szCs w:val="20"/>
        </w:rPr>
        <w:t>156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قاسمی، حمید، اصلاح و افساد در آموزه های قرآنی، مطالعات قرآن و حديث،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قاسمی، حمید، اصلاح و افساد در آموزه های قرآنی، مطالعات قرآن،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البيان و التبيين، دار و مكتبه الهلال،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كلانتری، ابراهيم، راهكارهای پاسخگويی قرآن به نيازهای انسان معاصر، مطالعات تفسيری،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ويگوتسكی، يوسيمو نوويچ، ترجمه بهروز عزبدفتری، ذهن و جامعه، تهران، نشر فاطمی، چ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ويگوتسكی، يوسيمو نوويچ، پيشين، ص </w:t>
      </w:r>
      <w:r>
        <w:rPr>
          <w:rFonts w:eastAsia="IRNazanin" w:cs="IRNazanin"/>
          <w:b w:val="false"/>
          <w:bCs w:val="false"/>
          <w:i w:val="false"/>
          <w:iCs w:val="false"/>
          <w:color w:val="333333"/>
          <w:sz w:val="20"/>
          <w:szCs w:val="20"/>
        </w:rPr>
        <w:t>51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راد، محمد علي؛ زرسازان، عاطفه، روش تربيت انسان، پژوهش دين، شماره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زمستان</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اكبر و همكاران، فرهنگ قرآن، قم، بوستان كتاب،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اكبر و همكاران، پيشين،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پيشين،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پيشين، ص</w:t>
      </w:r>
      <w:r>
        <w:rPr>
          <w:rFonts w:eastAsia="IRNazanin" w:cs="IRNazanin"/>
          <w:b w:val="false"/>
          <w:bCs w:val="false"/>
          <w:i w:val="false"/>
          <w:iCs w:val="false"/>
          <w:color w:val="333333"/>
          <w:sz w:val="20"/>
          <w:szCs w:val="20"/>
        </w:rPr>
        <w:t>61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سعيد، بهداشت روانی، تهران، رشد،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منشور جاويد، قم، مؤسسه امام صادق عليه السلام، چ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 تاش، عبد المجيد، آموزه های قرآن، مهمترين نياز انسان، علوم اسلامی،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پيشين،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پيشين،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تسنيم،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سيد محمد حسين و ديگران، شناخت اسلام، تهران، دفتر نشر فرهنگ اسلامی، چ اول، ص </w:t>
      </w:r>
      <w:r>
        <w:rPr>
          <w:rFonts w:eastAsia="IRNazanin" w:cs="IRNazanin"/>
          <w:b w:val="false"/>
          <w:bCs w:val="false"/>
          <w:i w:val="false"/>
          <w:iCs w:val="false"/>
          <w:color w:val="333333"/>
          <w:sz w:val="20"/>
          <w:szCs w:val="20"/>
        </w:rPr>
        <w:t>345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سيد محمد حسين و ديگران، پيشين، ص </w:t>
      </w:r>
      <w:r>
        <w:rPr>
          <w:rFonts w:eastAsia="IRNazanin" w:cs="IRNazanin"/>
          <w:b w:val="false"/>
          <w:bCs w:val="false"/>
          <w:i w:val="false"/>
          <w:iCs w:val="false"/>
          <w:color w:val="333333"/>
          <w:sz w:val="20"/>
          <w:szCs w:val="20"/>
        </w:rPr>
        <w:t>351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تفسير موضوعی،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طالب تاش، عبد المجيد، پيشين، ص </w:t>
      </w:r>
      <w:r>
        <w:rPr>
          <w:rFonts w:eastAsia="IRNazanin" w:cs="IRNazanin"/>
          <w:b w:val="false"/>
          <w:bCs w:val="false"/>
          <w:i w:val="false"/>
          <w:iCs w:val="false"/>
          <w:color w:val="333333"/>
          <w:sz w:val="20"/>
          <w:szCs w:val="20"/>
        </w:rPr>
        <w:t>109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سيد محمد حسين و ديگران، پيشين،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جامعه و تاريخ، تهران، صدرا، چاپ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سيد محمد حسين و ديگران، پيشين، ص </w:t>
      </w:r>
      <w:r>
        <w:rPr>
          <w:rFonts w:eastAsia="IRNazanin" w:cs="IRNazanin"/>
          <w:b w:val="false"/>
          <w:bCs w:val="false"/>
          <w:i w:val="false"/>
          <w:iCs w:val="false"/>
          <w:color w:val="333333"/>
          <w:sz w:val="20"/>
          <w:szCs w:val="20"/>
        </w:rPr>
        <w:t>223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سيد محمد حسين و ديگران، پيشين، ص </w:t>
      </w:r>
      <w:r>
        <w:rPr>
          <w:rFonts w:eastAsia="IRNazanin" w:cs="IRNazanin"/>
          <w:b w:val="false"/>
          <w:bCs w:val="false"/>
          <w:i w:val="false"/>
          <w:iCs w:val="false"/>
          <w:color w:val="333333"/>
          <w:sz w:val="20"/>
          <w:szCs w:val="20"/>
        </w:rPr>
        <w:t>353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مؤدب، سيد رضا؛ روحانی زاده، مجتبی، پيشين، ص</w:t>
      </w:r>
      <w:r>
        <w:rPr>
          <w:rFonts w:eastAsia="IRNazanin" w:cs="IRNazanin"/>
          <w:b w:val="false"/>
          <w:bCs w:val="false"/>
          <w:i w:val="false"/>
          <w:iCs w:val="false"/>
          <w:color w:val="333333"/>
          <w:sz w:val="20"/>
          <w:szCs w:val="20"/>
        </w:rPr>
        <w:t>77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بهرامپور، ابوالفضل، تفسير نسيم حيات، تهران، انتشارات آوای قرآن، چ دوم،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جامعه و تاريخ،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بهرامپور، ابوالفضل، پيشين،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 محمود، تبيين جامعه شناختی برخی از سنت های اجتماعی قرآن، قرآن شناخت،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سوم، بهار و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تفسير موضوعی،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سيد محمد حسين و ديگران، پيشين،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سيد محمد حسين و ديگران، پيشين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ناصر،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طباطبايی، محمد 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پيشين،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سيد عبد الحسين،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ناصر،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ناصر،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ناصر،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ملاحويش آل غازى، عبدالقادر،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عاشور، محمد بن طاهر،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مراغی، مصطفی،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زحيلى، وهبة بن مصطفى،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محمد بن طاهر،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شاذلی، ابراهيم،</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جزى، غرناطى محمد بن احمد،كتاب التسهيل لعلوم التنزيل، بيروت، شركت دار الارقم بن ابى الارقم، چ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رازى ابوعبدالله محمد بن عمر،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گلشنى، مهدى، قرآن و علوم طبيعت، تهران، مطهر، چ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رضائى اصفهانى، محمدعلى، پژوهشى در اعجاز علمى قرآن، رشت، كتاب مبين، چ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هادی، معارف قرآنی و شيوه های تفسيری، انديشه حوزه،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رضائى اصفهانى، محمدعلى، پيشين،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رضايی اصفهانی، محمد علی، نظريه پردازی های علمی قرآن كريم، پژوهش نامه قرآن وحديث،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پائيز و زمستان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عبدالزهراء، اعجازهای علمی قرآن در حوزه زيست شناسی، قرآن و علم،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رضايی اصفهانی، محمد علی، زبان قرآن؛ عرف عام يا خاص، پژوهشنامه علوم و معارف قرآن كريم،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رضايی اصفهانی، محمد علی، موارد اعجاز علمی قرآن وكاربردهای آن، رشد،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رضايی اصفهانی، محمد علی، موارد اعجاز علمی قرآن، رشد،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رضايی اصفهانی، محمد علی، نظريه پردازی های علمی قرآن كريم،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شريفی، علی، رنگ از منظر قرآن، حديث و روانشناسی، قرآن و علم،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كاظمی، بهرام، امنيت اقتصادی و راهكارهای تأمین آن در آموزه های قرآنی و روايی، مطالعات قرآن و حديث،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حجتی، سيد محمد باقر؛ سلامی، زهرا، عدالت زيست محيطی، تحقيقات قرآن و حديث، شماره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رضايی اصفهانی، محمد علي؛ احمدی فر،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رضايی اصفهانی، محمد علی و همكاران، اعجاز روانشناختی قرآن در گستره اجتماع، ص </w:t>
      </w:r>
      <w:r>
        <w:rPr>
          <w:rFonts w:eastAsia="IRNazanin" w:cs="IRNazanin"/>
          <w:b w:val="false"/>
          <w:bCs w:val="false"/>
          <w:i w:val="false"/>
          <w:iCs w:val="false"/>
          <w:color w:val="333333"/>
          <w:sz w:val="20"/>
          <w:szCs w:val="20"/>
        </w:rPr>
        <w:t>134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عبدالزهراء، پيشين،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نصيری، علي؛ نقدی، محمدرضا، شگفتي‌هايی از قرآن در زيست جانوری، قرآن و علم، بهار</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 فروغ، اعجاز علمی قرآن، مشكوه،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مسترحمی، عيسی، آسمان از ديدگاه قرآن و دانش نجوم، پژوهشنامه علوم،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عرفات، محمد مختار، إعجاز القرآن فی العلوم الجغرافية، دمشق، داراقراء، چ اوّل،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زاد، صمد، آن‌سوى آيه‌ها، نگرشى بر اعجازهاى پزشكى قرآن،  قم، آيت عشق، چ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راتب نابلسی، محمد، ترجمه سلیمانی، امین، شگفتی‌های خداوند در بدن، پيرانشهر، آراس، چ اول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محمدعلی، زنده جاوید و اعجاز جاویدان، تهران، دارالكتب الاسلامیة، چ اول،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صادقى تهرانى، محمد، ستارگان از ديدگاه قرآن، تهران، امید فردا، چ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محمد مختار، پيشين،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الجمیلى، الإعجاز العلمی فی القرآن، بيروت، دار و مكتبة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الوسام، بى‌نا،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عبدالزهراء، پيشين،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خيرالله، پيشين، ص</w:t>
      </w:r>
      <w:r>
        <w:rPr>
          <w:rFonts w:eastAsia="IRNazanin" w:cs="IRNazanin"/>
          <w:b w:val="false"/>
          <w:bCs w:val="false"/>
          <w:i w:val="false"/>
          <w:iCs w:val="false"/>
          <w:color w:val="333333"/>
          <w:sz w:val="20"/>
          <w:szCs w:val="20"/>
        </w:rPr>
        <w:t>51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تاریخ تمدن، تهران، علمی و فرهنگی،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علی‌اصغر، اسلام از نظرگاه دانشمندان غرب، تهران،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جواهرى، سيد محمد حسن، پرسمان علوم قرآنى، قم، دفتر تبليغات اسلامى، چ سوم،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 الملک، ترجمه رسولی، هاشم، زندگانی محمد، تهران، کتابچی،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 بسياری آيات ديگر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تاش، عبد المجيد، آموزه های قرآن، نياز انسان معاصر، فصلنامه علوم اسلامی،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تاش، عبد المجيد، پيشين، ص</w:t>
      </w:r>
      <w:r>
        <w:rPr>
          <w:rFonts w:eastAsia="IRNazanin" w:cs="IRNazanin"/>
          <w:b w:val="false"/>
          <w:bCs w:val="false"/>
          <w:i w:val="false"/>
          <w:iCs w:val="false"/>
          <w:color w:val="333333"/>
          <w:sz w:val="20"/>
          <w:szCs w:val="20"/>
        </w:rPr>
        <w:t>32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طباطبايی، محمد حسين ، پيشين،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پيشين،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سيوطی، جلال الدين، پيشين،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ايازی، سيد محمد علی، نقد و بررسی نظريه بازتاب فرهنگ در قرآن، نامه مفيد،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طباطبايی، محمد حسين، پيشين،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اوسط هاشمی، علی، بررسی برخی از مبانی فهم قرآن، بينات،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دين شناسی، تهران، دفتر نشر فرهنگ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علی، معرفت قرآنی، تهران، پژوهشگاه فرهنگ و انديشه اسلامی،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پارسايی، تهمینه؛ ايازی، سيد محمدعلی، توسعه پذيری معنا در تفسير قرآن كريم، مطالعات قرآنی،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سوم، زمستان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ايازی، سيد محمد علی، معنا شناسی و رابطه آن با دانش تفسير، تحقيقات علوم قرآن و حديث،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پائيز و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راد، محمد علی، مواجهه با قرآن؛ چگونه و چرا؟، حسنا، شماره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سيد محمد باقر، پژوهشی درباره لهجه قرآن كريم، پژوهش نامه قرآن، پيش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میرباقری، سيد محسن، سنجش و به كارگيری اصطلاحات قرآنی، رشد،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رضايی اصفهانی، محمد علی، زبان قرآن؛ عرف عام يا خاص، پژوهشنامه قرآن،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رضايی اصفهانی، محمد علی، پيشين،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ايازی، سيد محمد علی، پژوهشی درباره زبان قوم، نامه مفيد،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إِلى سَبيلِ رَبِّكَ بِالْحِكْمَةِ وَ 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المقدمه، بيروت، مكتبه الهلال،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عبدالرحمن، پيشين، ص</w:t>
      </w:r>
      <w:r>
        <w:rPr>
          <w:rFonts w:eastAsia="IRNazanin" w:cs="IRNazanin"/>
          <w:b w:val="false"/>
          <w:bCs w:val="false"/>
          <w:i w:val="false"/>
          <w:iCs w:val="false"/>
          <w:color w:val="333333"/>
          <w:sz w:val="20"/>
          <w:szCs w:val="20"/>
        </w:rPr>
        <w:t>351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تهرانى، سيد محمد حسين، نور ملكوت قرآن،  مشهد، نور ملكوت قرآن، چ دوم،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سيوطی، جلال الدين، الاتقان فی علوم القرآن، تحقيق مصطفی ديب الغا، بيروت، دار المعرفه،  بيروت، دار ابن كثير،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سيد حسين، هفده گفتار در علوم قرآنى، تهران، بدر، چ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رامیار، تاريخ قرآن، تهران، امیر كبير، چ سوم،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سيری در سيره نبوی، تهران، صدرا، 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تعليم و تربيت در اسلام، تهران، صدرا، 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آشنايی با قرآن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صدرا، 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آشنايی با قرآن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صدرا، 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تهران، صدرا،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تهران، صدرا،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زاده، كاظم، سير نزولی تحدی در آيات قرآن، پژوهش های قرآنی،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عروسى حويزى، عبد على بن جمعه،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 المولی، محمد احمد، ترجمه مصطفی زمانی، قصه‌های قرآن، قم، فاطمه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طباطبايی، محمد حسين، پيشين،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 المولی، محمد احمد، ترجمه مصطفی زمانی، قصه‌های قرآن، قم، فاطمه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قصه های قرآن به قلم روان، تهران، نبوی،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آزار شیرازی، عبدالكريم، ترجمه تصویری و آهنگین سوره فاتحه و توحید، تهران، فرهنگ، 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نظیری، یحیی، قرآن و پدیده های طبیعت از دید دانش امروز، تهران، سحاب كتاب،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علی‌اصغر، پيشين، ص</w:t>
      </w:r>
      <w:r>
        <w:rPr>
          <w:rFonts w:eastAsia="IRNazanin" w:cs="IRNazanin"/>
          <w:b w:val="false"/>
          <w:bCs w:val="false"/>
          <w:i w:val="false"/>
          <w:iCs w:val="false"/>
          <w:color w:val="333333"/>
          <w:sz w:val="20"/>
          <w:szCs w:val="20"/>
        </w:rPr>
        <w:t>241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خيرالله، پيشين، ص</w:t>
      </w:r>
      <w:r>
        <w:rPr>
          <w:rFonts w:eastAsia="IRNazanin" w:cs="IRNazanin"/>
          <w:b w:val="false"/>
          <w:bCs w:val="false"/>
          <w:i w:val="false"/>
          <w:iCs w:val="false"/>
          <w:color w:val="333333"/>
          <w:sz w:val="20"/>
          <w:szCs w:val="20"/>
        </w:rPr>
        <w:t>110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عبد الملک، پيشين، ص </w:t>
      </w:r>
      <w:r>
        <w:rPr>
          <w:rFonts w:eastAsia="IRNazanin" w:cs="IRNazanin"/>
          <w:b w:val="false"/>
          <w:bCs w:val="false"/>
          <w:i w:val="false"/>
          <w:iCs w:val="false"/>
          <w:color w:val="333333"/>
          <w:sz w:val="20"/>
          <w:szCs w:val="20"/>
        </w:rPr>
        <w:t>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جواهرى، سيد محمد حسن، پيشين، ص </w:t>
      </w:r>
      <w:r>
        <w:rPr>
          <w:rFonts w:eastAsia="IRNazanin" w:cs="IRNazanin"/>
          <w:b w:val="false"/>
          <w:bCs w:val="false"/>
          <w:i w:val="false"/>
          <w:iCs w:val="false"/>
          <w:color w:val="333333"/>
          <w:sz w:val="20"/>
          <w:szCs w:val="20"/>
        </w:rPr>
        <w:t>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52117</Words>
  <Characters>205262</Characters>
  <CharactersWithSpaces>255090</CharactersWithSpaces>
  <Paragraphs>2752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2026-08-20T15:10:22Z</dcterms:created>
  <dc:creator>ghaemiyeh.com</dc:creator>
  <dc:description/>
  <dc:language>en-US</dc:language>
  <cp:lastModifiedBy/>
  <dcterms:modified xsi:type="dcterms:W3CDTF">2026-08-20T18:40:27Z</dcterms:modified>
  <cp:revision>1</cp:revision>
  <dc:subject/>
  <dc:title>قرآن رشد درونی دریافت های اجتماعی بررسی ابعاد جاذبه در قرآن کریم</dc:title>
</cp:coreProperties>
</file>

<file path=docProps/custom.xml><?xml version="1.0" encoding="utf-8"?>
<Properties xmlns="http://schemas.openxmlformats.org/officeDocument/2006/custom-properties" xmlns:vt="http://schemas.openxmlformats.org/officeDocument/2006/docPropsVTypes"/>
</file>