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یازدهمین نور بیست قطره از دریای معارف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360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6360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63610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463612_2870459653">
            <w:r>
              <w:rPr>
                <w:webHidden/>
                <w:rStyle w:val="IndexLink"/>
                <w:rtl w:val="true"/>
              </w:rPr>
              <w:t>فصل اول</w:t>
            </w:r>
            <w:r>
              <w:rPr>
                <w:rStyle w:val="IndexLink"/>
                <w:rtl w:val="true"/>
              </w:rPr>
              <w:t>:</w:t>
            </w:r>
            <w:r>
              <w:rPr>
                <w:rStyle w:val="IndexLink"/>
                <w:rtl w:val="true"/>
              </w:rPr>
              <w:t>نگاهی به زندگانی یازدهمین نور امامت</w:t>
            </w:r>
            <w:r>
              <w:rPr>
                <w:rStyle w:val="IndexLink"/>
                <w:rtl w:val="true"/>
              </w:rPr>
              <w:tab/>
            </w:r>
            <w:r>
              <w:rPr>
                <w:rStyle w:val="IndexLink"/>
              </w:rPr>
              <w:t>12</w:t>
            </w:r>
          </w:hyperlink>
        </w:p>
        <w:p>
          <w:pPr>
            <w:pStyle w:val="Contents3"/>
            <w:tabs>
              <w:tab w:val="clear" w:pos="8459"/>
              <w:tab w:val="right" w:pos="9026" w:leader="dot"/>
            </w:tabs>
            <w:rPr/>
          </w:pPr>
          <w:hyperlink w:anchor="__RefHeading___Toc5463614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463616_2870459653">
            <w:r>
              <w:rPr>
                <w:webHidden/>
                <w:rStyle w:val="IndexLink"/>
                <w:rtl w:val="true"/>
              </w:rPr>
              <w:t>ابهت ملکوتی</w:t>
            </w:r>
            <w:r>
              <w:rPr>
                <w:rStyle w:val="IndexLink"/>
                <w:rtl w:val="true"/>
              </w:rPr>
              <w:tab/>
            </w:r>
            <w:r>
              <w:rPr>
                <w:rStyle w:val="IndexLink"/>
              </w:rPr>
              <w:t>13</w:t>
            </w:r>
          </w:hyperlink>
        </w:p>
        <w:p>
          <w:pPr>
            <w:pStyle w:val="Contents3"/>
            <w:tabs>
              <w:tab w:val="clear" w:pos="8459"/>
              <w:tab w:val="right" w:pos="9026" w:leader="dot"/>
            </w:tabs>
            <w:rPr/>
          </w:pPr>
          <w:hyperlink w:anchor="__RefHeading___Toc5463618_2870459653">
            <w:r>
              <w:rPr>
                <w:webHidden/>
                <w:rStyle w:val="IndexLink"/>
                <w:rtl w:val="true"/>
              </w:rPr>
              <w:t>پرتویی از زیبایی ها</w:t>
            </w:r>
            <w:r>
              <w:rPr>
                <w:rStyle w:val="IndexLink"/>
                <w:rtl w:val="true"/>
              </w:rPr>
              <w:tab/>
            </w:r>
            <w:r>
              <w:rPr>
                <w:rStyle w:val="IndexLink"/>
              </w:rPr>
              <w:t>14</w:t>
            </w:r>
          </w:hyperlink>
        </w:p>
        <w:p>
          <w:pPr>
            <w:pStyle w:val="Contents3"/>
            <w:tabs>
              <w:tab w:val="clear" w:pos="8459"/>
              <w:tab w:val="right" w:pos="9026" w:leader="dot"/>
            </w:tabs>
            <w:rPr/>
          </w:pPr>
          <w:hyperlink w:anchor="__RefHeading___Toc5463620_2870459653">
            <w:r>
              <w:rPr>
                <w:webHidden/>
                <w:rStyle w:val="IndexLink"/>
                <w:rtl w:val="true"/>
              </w:rPr>
              <w:t>شرایط دشوار</w:t>
            </w:r>
            <w:r>
              <w:rPr>
                <w:rStyle w:val="IndexLink"/>
                <w:rtl w:val="true"/>
              </w:rPr>
              <w:tab/>
            </w:r>
            <w:r>
              <w:rPr>
                <w:rStyle w:val="IndexLink"/>
              </w:rPr>
              <w:t>14</w:t>
            </w:r>
          </w:hyperlink>
        </w:p>
        <w:p>
          <w:pPr>
            <w:pStyle w:val="Contents3"/>
            <w:tabs>
              <w:tab w:val="clear" w:pos="8459"/>
              <w:tab w:val="right" w:pos="9026" w:leader="dot"/>
            </w:tabs>
            <w:rPr/>
          </w:pPr>
          <w:hyperlink w:anchor="__RefHeading___Toc5463622_2870459653">
            <w:r>
              <w:rPr>
                <w:webHidden/>
                <w:rStyle w:val="IndexLink"/>
                <w:rtl w:val="true"/>
              </w:rPr>
              <w:t>فشار ها و مشکلات دوران امامت</w:t>
            </w:r>
            <w:r>
              <w:rPr>
                <w:rStyle w:val="IndexLink"/>
                <w:rtl w:val="true"/>
              </w:rPr>
              <w:tab/>
            </w:r>
            <w:r>
              <w:rPr>
                <w:rStyle w:val="IndexLink"/>
              </w:rPr>
              <w:t>15</w:t>
            </w:r>
          </w:hyperlink>
        </w:p>
        <w:p>
          <w:pPr>
            <w:pStyle w:val="Contents3"/>
            <w:tabs>
              <w:tab w:val="clear" w:pos="8459"/>
              <w:tab w:val="right" w:pos="9026" w:leader="dot"/>
            </w:tabs>
            <w:rPr/>
          </w:pPr>
          <w:hyperlink w:anchor="__RefHeading___Toc5463624_2870459653">
            <w:r>
              <w:rPr>
                <w:webHidden/>
                <w:rStyle w:val="IndexLink"/>
                <w:rtl w:val="true"/>
              </w:rPr>
              <w:t>ابعاد هفت گانه فعالیت امام عسکری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463626_2870459653">
            <w:r>
              <w:rPr>
                <w:webHidden/>
                <w:rStyle w:val="IndexLink"/>
                <w:rtl w:val="true"/>
              </w:rPr>
              <w:t xml:space="preserve">لحظات حزن </w:t>
            </w:r>
            <w:r>
              <w:rPr>
                <w:rStyle w:val="IndexLink"/>
                <w:rtl w:val="true"/>
              </w:rPr>
              <w:t>...</w:t>
              <w:tab/>
            </w:r>
            <w:r>
              <w:rPr>
                <w:rStyle w:val="IndexLink"/>
              </w:rPr>
              <w:t>17</w:t>
            </w:r>
          </w:hyperlink>
        </w:p>
        <w:p>
          <w:pPr>
            <w:pStyle w:val="Contents3"/>
            <w:tabs>
              <w:tab w:val="clear" w:pos="8459"/>
              <w:tab w:val="right" w:pos="9026" w:leader="dot"/>
            </w:tabs>
            <w:rPr/>
          </w:pPr>
          <w:hyperlink w:anchor="__RefHeading___Toc5463628_2870459653">
            <w:r>
              <w:rPr>
                <w:webHidden/>
                <w:rStyle w:val="IndexLink"/>
                <w:rtl w:val="true"/>
              </w:rPr>
              <w:t>در بستر شهادت</w:t>
            </w:r>
            <w:r>
              <w:rPr>
                <w:rStyle w:val="IndexLink"/>
                <w:rtl w:val="true"/>
              </w:rPr>
              <w:tab/>
            </w:r>
            <w:r>
              <w:rPr>
                <w:rStyle w:val="IndexLink"/>
              </w:rPr>
              <w:t>18</w:t>
            </w:r>
          </w:hyperlink>
        </w:p>
        <w:p>
          <w:pPr>
            <w:pStyle w:val="Contents3"/>
            <w:tabs>
              <w:tab w:val="clear" w:pos="8459"/>
              <w:tab w:val="right" w:pos="9026" w:leader="dot"/>
            </w:tabs>
            <w:rPr/>
          </w:pPr>
          <w:hyperlink w:anchor="__RefHeading___Toc5463630_2870459653">
            <w:r>
              <w:rPr>
                <w:webHidden/>
                <w:rStyle w:val="IndexLink"/>
                <w:rtl w:val="true"/>
              </w:rPr>
              <w:t>هراس حکومت</w:t>
            </w:r>
            <w:r>
              <w:rPr>
                <w:rStyle w:val="IndexLink"/>
                <w:rtl w:val="true"/>
              </w:rPr>
              <w:tab/>
            </w:r>
            <w:r>
              <w:rPr>
                <w:rStyle w:val="IndexLink"/>
              </w:rPr>
              <w:t>18</w:t>
            </w:r>
          </w:hyperlink>
        </w:p>
        <w:p>
          <w:pPr>
            <w:pStyle w:val="Contents3"/>
            <w:tabs>
              <w:tab w:val="clear" w:pos="8459"/>
              <w:tab w:val="right" w:pos="9026" w:leader="dot"/>
            </w:tabs>
            <w:rPr/>
          </w:pPr>
          <w:hyperlink w:anchor="__RefHeading___Toc5463632_2870459653">
            <w:r>
              <w:rPr>
                <w:webHidden/>
                <w:rStyle w:val="IndexLink"/>
                <w:rtl w:val="true"/>
              </w:rPr>
              <w:t>به سوی فردوس</w:t>
            </w:r>
            <w:r>
              <w:rPr>
                <w:rStyle w:val="IndexLink"/>
                <w:rtl w:val="true"/>
              </w:rPr>
              <w:tab/>
            </w:r>
            <w:r>
              <w:rPr>
                <w:rStyle w:val="IndexLink"/>
              </w:rPr>
              <w:t>18</w:t>
            </w:r>
          </w:hyperlink>
        </w:p>
        <w:p>
          <w:pPr>
            <w:pStyle w:val="Contents3"/>
            <w:tabs>
              <w:tab w:val="clear" w:pos="8459"/>
              <w:tab w:val="right" w:pos="9026" w:leader="dot"/>
            </w:tabs>
            <w:rPr/>
          </w:pPr>
          <w:hyperlink w:anchor="__RefHeading___Toc5463634_2870459653">
            <w:r>
              <w:rPr>
                <w:webHidden/>
                <w:rStyle w:val="IndexLink"/>
                <w:rtl w:val="true"/>
              </w:rPr>
              <w:t>از زاویه ای دیگر</w:t>
            </w:r>
            <w:r>
              <w:rPr>
                <w:rStyle w:val="IndexLink"/>
                <w:rtl w:val="true"/>
              </w:rPr>
              <w:tab/>
            </w:r>
            <w:r>
              <w:rPr>
                <w:rStyle w:val="IndexLink"/>
              </w:rPr>
              <w:t>18</w:t>
            </w:r>
          </w:hyperlink>
        </w:p>
        <w:p>
          <w:pPr>
            <w:pStyle w:val="Contents3"/>
            <w:tabs>
              <w:tab w:val="clear" w:pos="8459"/>
              <w:tab w:val="right" w:pos="9026" w:leader="dot"/>
            </w:tabs>
            <w:rPr/>
          </w:pPr>
          <w:hyperlink w:anchor="__RefHeading___Toc5463636_2870459653">
            <w:r>
              <w:rPr>
                <w:webHidden/>
                <w:rStyle w:val="IndexLink"/>
                <w:rtl w:val="true"/>
              </w:rPr>
              <w:t>آموزه های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5463638_2870459653">
            <w:r>
              <w:rPr>
                <w:webHidden/>
                <w:rStyle w:val="IndexLink"/>
                <w:rtl w:val="true"/>
              </w:rPr>
              <w:t>نشانه امامت</w:t>
            </w:r>
            <w:r>
              <w:rPr>
                <w:rStyle w:val="IndexLink"/>
                <w:rtl w:val="true"/>
              </w:rPr>
              <w:tab/>
            </w:r>
            <w:r>
              <w:rPr>
                <w:rStyle w:val="IndexLink"/>
              </w:rPr>
              <w:t>20</w:t>
            </w:r>
          </w:hyperlink>
        </w:p>
        <w:p>
          <w:pPr>
            <w:pStyle w:val="Contents3"/>
            <w:tabs>
              <w:tab w:val="clear" w:pos="8459"/>
              <w:tab w:val="right" w:pos="9026" w:leader="dot"/>
            </w:tabs>
            <w:rPr/>
          </w:pPr>
          <w:hyperlink w:anchor="__RefHeading___Toc5463640_2870459653">
            <w:r>
              <w:rPr>
                <w:webHidden/>
                <w:rStyle w:val="IndexLink"/>
                <w:rtl w:val="true"/>
              </w:rPr>
              <w:t>استجابت دعا</w:t>
            </w:r>
            <w:r>
              <w:rPr>
                <w:rStyle w:val="IndexLink"/>
                <w:rtl w:val="true"/>
              </w:rPr>
              <w:tab/>
            </w:r>
            <w:r>
              <w:rPr>
                <w:rStyle w:val="IndexLink"/>
              </w:rPr>
              <w:t>21</w:t>
            </w:r>
          </w:hyperlink>
        </w:p>
        <w:p>
          <w:pPr>
            <w:pStyle w:val="Contents3"/>
            <w:tabs>
              <w:tab w:val="clear" w:pos="8459"/>
              <w:tab w:val="right" w:pos="9026" w:leader="dot"/>
            </w:tabs>
            <w:rPr/>
          </w:pPr>
          <w:hyperlink w:anchor="__RefHeading___Toc5463642_2870459653">
            <w:r>
              <w:rPr>
                <w:webHidden/>
                <w:rStyle w:val="IndexLink"/>
                <w:rtl w:val="true"/>
              </w:rPr>
              <w:t>سر انجام دوری از ائمه علیهم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5463644_2870459653">
            <w:r>
              <w:rPr>
                <w:webHidden/>
                <w:rStyle w:val="IndexLink"/>
                <w:rtl w:val="true"/>
              </w:rPr>
              <w:t>فصل دوم</w:t>
            </w:r>
            <w:r>
              <w:rPr>
                <w:rStyle w:val="IndexLink"/>
                <w:rtl w:val="true"/>
              </w:rPr>
              <w:t xml:space="preserve">: </w:t>
            </w:r>
            <w:r>
              <w:rPr>
                <w:rStyle w:val="IndexLink"/>
                <w:rtl w:val="true"/>
              </w:rPr>
              <w:t>قطره هایی از دریا</w:t>
            </w:r>
            <w:r>
              <w:rPr>
                <w:rStyle w:val="IndexLink"/>
                <w:rtl w:val="true"/>
              </w:rPr>
              <w:tab/>
            </w:r>
            <w:r>
              <w:rPr>
                <w:rStyle w:val="IndexLink"/>
              </w:rPr>
              <w:t>24</w:t>
            </w:r>
          </w:hyperlink>
        </w:p>
        <w:p>
          <w:pPr>
            <w:pStyle w:val="Contents3"/>
            <w:tabs>
              <w:tab w:val="clear" w:pos="8459"/>
              <w:tab w:val="right" w:pos="9026" w:leader="dot"/>
            </w:tabs>
            <w:rPr/>
          </w:pPr>
          <w:hyperlink w:anchor="__RefHeading___Toc5463646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463648_2870459653">
            <w:r>
              <w:rPr>
                <w:webHidden/>
                <w:rStyle w:val="IndexLink"/>
              </w:rPr>
              <w:t>1</w:t>
            </w:r>
            <w:r>
              <w:rPr>
                <w:rStyle w:val="IndexLink"/>
                <w:rtl w:val="true"/>
              </w:rPr>
              <w:t xml:space="preserve">. </w:t>
            </w:r>
            <w:r>
              <w:rPr>
                <w:rStyle w:val="IndexLink"/>
                <w:rtl w:val="true"/>
              </w:rPr>
              <w:t>به نام او</w:t>
            </w:r>
            <w:r>
              <w:rPr>
                <w:rStyle w:val="IndexLink"/>
                <w:rtl w:val="true"/>
              </w:rPr>
              <w:t>...</w:t>
              <w:tab/>
            </w:r>
            <w:r>
              <w:rPr>
                <w:rStyle w:val="IndexLink"/>
              </w:rPr>
              <w:t>25</w:t>
            </w:r>
          </w:hyperlink>
        </w:p>
        <w:p>
          <w:pPr>
            <w:pStyle w:val="Contents4"/>
            <w:tabs>
              <w:tab w:val="clear" w:pos="8176"/>
              <w:tab w:val="right" w:pos="9026" w:leader="dot"/>
            </w:tabs>
            <w:rPr/>
          </w:pPr>
          <w:hyperlink w:anchor="__RefHeading___Toc5463650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463652_2870459653">
            <w:r>
              <w:rPr>
                <w:webHidden/>
                <w:rStyle w:val="IndexLink"/>
                <w:rtl w:val="true"/>
              </w:rPr>
              <w:t>برکت بسم الله</w:t>
            </w:r>
            <w:r>
              <w:rPr>
                <w:rStyle w:val="IndexLink"/>
                <w:rtl w:val="true"/>
              </w:rPr>
              <w:tab/>
            </w:r>
            <w:r>
              <w:rPr>
                <w:rStyle w:val="IndexLink"/>
              </w:rPr>
              <w:t>25</w:t>
            </w:r>
          </w:hyperlink>
        </w:p>
        <w:p>
          <w:pPr>
            <w:pStyle w:val="Contents4"/>
            <w:tabs>
              <w:tab w:val="clear" w:pos="8176"/>
              <w:tab w:val="right" w:pos="9026" w:leader="dot"/>
            </w:tabs>
            <w:rPr/>
          </w:pPr>
          <w:hyperlink w:anchor="__RefHeading___Toc5463654_2870459653">
            <w:r>
              <w:rPr>
                <w:webHidden/>
                <w:rStyle w:val="IndexLink"/>
                <w:rtl w:val="true"/>
              </w:rPr>
              <w:t>شرط تأثیر</w:t>
            </w:r>
            <w:r>
              <w:rPr>
                <w:rStyle w:val="IndexLink"/>
                <w:rtl w:val="true"/>
              </w:rPr>
              <w:tab/>
            </w:r>
            <w:r>
              <w:rPr>
                <w:rStyle w:val="IndexLink"/>
              </w:rPr>
              <w:t>26</w:t>
            </w:r>
          </w:hyperlink>
        </w:p>
        <w:p>
          <w:pPr>
            <w:pStyle w:val="Contents3"/>
            <w:tabs>
              <w:tab w:val="clear" w:pos="8459"/>
              <w:tab w:val="right" w:pos="9026" w:leader="dot"/>
            </w:tabs>
            <w:rPr/>
          </w:pPr>
          <w:hyperlink w:anchor="__RefHeading___Toc5463656_2870459653">
            <w:r>
              <w:rPr>
                <w:webHidden/>
                <w:rStyle w:val="IndexLink"/>
              </w:rPr>
              <w:t>2</w:t>
            </w:r>
            <w:r>
              <w:rPr>
                <w:rStyle w:val="IndexLink"/>
                <w:rtl w:val="true"/>
              </w:rPr>
              <w:t xml:space="preserve">. </w:t>
            </w:r>
            <w:r>
              <w:rPr>
                <w:rStyle w:val="IndexLink"/>
                <w:rtl w:val="true"/>
              </w:rPr>
              <w:t>شرط سعادت</w:t>
            </w:r>
            <w:r>
              <w:rPr>
                <w:rStyle w:val="IndexLink"/>
                <w:rtl w:val="true"/>
              </w:rPr>
              <w:tab/>
            </w:r>
            <w:r>
              <w:rPr>
                <w:rStyle w:val="IndexLink"/>
              </w:rPr>
              <w:t>27</w:t>
            </w:r>
          </w:hyperlink>
        </w:p>
        <w:p>
          <w:pPr>
            <w:pStyle w:val="Contents4"/>
            <w:tabs>
              <w:tab w:val="clear" w:pos="8176"/>
              <w:tab w:val="right" w:pos="9026" w:leader="dot"/>
            </w:tabs>
            <w:rPr/>
          </w:pPr>
          <w:hyperlink w:anchor="__RefHeading___Toc5463658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463660_2870459653">
            <w:r>
              <w:rPr>
                <w:webHidden/>
                <w:rStyle w:val="IndexLink"/>
                <w:rtl w:val="true"/>
              </w:rPr>
              <w:t>سبک زندگی غربی</w:t>
            </w:r>
            <w:r>
              <w:rPr>
                <w:rStyle w:val="IndexLink"/>
                <w:rtl w:val="true"/>
              </w:rPr>
              <w:tab/>
            </w:r>
            <w:r>
              <w:rPr>
                <w:rStyle w:val="IndexLink"/>
              </w:rPr>
              <w:t>27</w:t>
            </w:r>
          </w:hyperlink>
        </w:p>
        <w:p>
          <w:pPr>
            <w:pStyle w:val="Contents4"/>
            <w:tabs>
              <w:tab w:val="clear" w:pos="8176"/>
              <w:tab w:val="right" w:pos="9026" w:leader="dot"/>
            </w:tabs>
            <w:rPr/>
          </w:pPr>
          <w:hyperlink w:anchor="__RefHeading___Toc5463662_2870459653">
            <w:r>
              <w:rPr>
                <w:webHidden/>
                <w:rStyle w:val="IndexLink"/>
                <w:rtl w:val="true"/>
              </w:rPr>
              <w:t>نامه ای بدون مركّب</w:t>
            </w:r>
            <w:r>
              <w:rPr>
                <w:rStyle w:val="IndexLink"/>
                <w:rtl w:val="true"/>
              </w:rPr>
              <w:tab/>
            </w:r>
            <w:r>
              <w:rPr>
                <w:rStyle w:val="IndexLink"/>
              </w:rPr>
              <w:t>29</w:t>
            </w:r>
          </w:hyperlink>
        </w:p>
        <w:p>
          <w:pPr>
            <w:pStyle w:val="Contents3"/>
            <w:tabs>
              <w:tab w:val="clear" w:pos="8459"/>
              <w:tab w:val="right" w:pos="9026" w:leader="dot"/>
            </w:tabs>
            <w:rPr/>
          </w:pPr>
          <w:hyperlink w:anchor="__RefHeading___Toc5463664_2870459653">
            <w:r>
              <w:rPr>
                <w:webHidden/>
                <w:rStyle w:val="IndexLink"/>
              </w:rPr>
              <w:t>3</w:t>
            </w:r>
            <w:r>
              <w:rPr>
                <w:rStyle w:val="IndexLink"/>
                <w:rtl w:val="true"/>
              </w:rPr>
              <w:t>.</w:t>
            </w:r>
            <w:r>
              <w:rPr>
                <w:rStyle w:val="IndexLink"/>
                <w:rtl w:val="true"/>
              </w:rPr>
              <w:t>علامت سعادت</w:t>
            </w:r>
            <w:r>
              <w:rPr>
                <w:rStyle w:val="IndexLink"/>
                <w:rtl w:val="true"/>
              </w:rPr>
              <w:tab/>
            </w:r>
            <w:r>
              <w:rPr>
                <w:rStyle w:val="IndexLink"/>
              </w:rPr>
              <w:t>30</w:t>
            </w:r>
          </w:hyperlink>
        </w:p>
        <w:p>
          <w:pPr>
            <w:pStyle w:val="Contents4"/>
            <w:tabs>
              <w:tab w:val="clear" w:pos="8176"/>
              <w:tab w:val="right" w:pos="9026" w:leader="dot"/>
            </w:tabs>
            <w:rPr/>
          </w:pPr>
          <w:hyperlink w:anchor="__RefHeading___Toc5463666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463668_2870459653">
            <w:r>
              <w:rPr>
                <w:webHidden/>
                <w:rStyle w:val="IndexLink"/>
                <w:rtl w:val="true"/>
              </w:rPr>
              <w:t>خشیت الهی</w:t>
            </w:r>
            <w:r>
              <w:rPr>
                <w:rStyle w:val="IndexLink"/>
                <w:rtl w:val="true"/>
              </w:rPr>
              <w:tab/>
            </w:r>
            <w:r>
              <w:rPr>
                <w:rStyle w:val="IndexLink"/>
              </w:rPr>
              <w:t>30</w:t>
            </w:r>
          </w:hyperlink>
        </w:p>
        <w:p>
          <w:pPr>
            <w:pStyle w:val="Contents4"/>
            <w:tabs>
              <w:tab w:val="clear" w:pos="8176"/>
              <w:tab w:val="right" w:pos="9026" w:leader="dot"/>
            </w:tabs>
            <w:rPr/>
          </w:pPr>
          <w:hyperlink w:anchor="__RefHeading___Toc5463670_2870459653">
            <w:r>
              <w:rPr>
                <w:webHidden/>
                <w:rStyle w:val="IndexLink"/>
                <w:rtl w:val="true"/>
              </w:rPr>
              <w:t>تضرّع و بكاء؛ علامت خشیت</w:t>
            </w:r>
            <w:r>
              <w:rPr>
                <w:rStyle w:val="IndexLink"/>
                <w:rtl w:val="true"/>
              </w:rPr>
              <w:tab/>
            </w:r>
            <w:r>
              <w:rPr>
                <w:rStyle w:val="IndexLink"/>
              </w:rPr>
              <w:t>31</w:t>
            </w:r>
          </w:hyperlink>
        </w:p>
        <w:p>
          <w:pPr>
            <w:pStyle w:val="Contents4"/>
            <w:tabs>
              <w:tab w:val="clear" w:pos="8176"/>
              <w:tab w:val="right" w:pos="9026" w:leader="dot"/>
            </w:tabs>
            <w:rPr/>
          </w:pPr>
          <w:hyperlink w:anchor="__RefHeading___Toc5463672_2870459653">
            <w:r>
              <w:rPr>
                <w:webHidden/>
                <w:rStyle w:val="IndexLink"/>
                <w:rtl w:val="true"/>
              </w:rPr>
              <w:t>بی حیایی؛ نقطه مقابل خشیت الهی</w:t>
            </w:r>
            <w:r>
              <w:rPr>
                <w:rStyle w:val="IndexLink"/>
                <w:rtl w:val="true"/>
              </w:rPr>
              <w:tab/>
            </w:r>
            <w:r>
              <w:rPr>
                <w:rStyle w:val="IndexLink"/>
              </w:rPr>
              <w:t>32</w:t>
            </w:r>
          </w:hyperlink>
        </w:p>
        <w:p>
          <w:pPr>
            <w:pStyle w:val="Contents4"/>
            <w:tabs>
              <w:tab w:val="clear" w:pos="8176"/>
              <w:tab w:val="right" w:pos="9026" w:leader="dot"/>
            </w:tabs>
            <w:rPr/>
          </w:pPr>
          <w:hyperlink w:anchor="__RefHeading___Toc5463674_2870459653">
            <w:r>
              <w:rPr>
                <w:webHidden/>
                <w:rStyle w:val="IndexLink"/>
                <w:rtl w:val="true"/>
              </w:rPr>
              <w:t>دعای جامع امام حسین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5463676_2870459653">
            <w:r>
              <w:rPr>
                <w:webHidden/>
                <w:rStyle w:val="IndexLink"/>
              </w:rPr>
              <w:t>4</w:t>
            </w:r>
            <w:r>
              <w:rPr>
                <w:rStyle w:val="IndexLink"/>
                <w:rtl w:val="true"/>
              </w:rPr>
              <w:t>.</w:t>
            </w:r>
            <w:r>
              <w:rPr>
                <w:rStyle w:val="IndexLink"/>
                <w:rtl w:val="true"/>
              </w:rPr>
              <w:t>كهف الورى</w:t>
            </w:r>
            <w:r>
              <w:rPr>
                <w:rStyle w:val="IndexLink"/>
                <w:rtl w:val="true"/>
              </w:rPr>
              <w:tab/>
            </w:r>
            <w:r>
              <w:rPr>
                <w:rStyle w:val="IndexLink"/>
              </w:rPr>
              <w:t>34</w:t>
            </w:r>
          </w:hyperlink>
        </w:p>
        <w:p>
          <w:pPr>
            <w:pStyle w:val="Contents3"/>
            <w:tabs>
              <w:tab w:val="clear" w:pos="8459"/>
              <w:tab w:val="right" w:pos="9026" w:leader="dot"/>
            </w:tabs>
            <w:rPr/>
          </w:pPr>
          <w:hyperlink w:anchor="__RefHeading___Toc5463678_2870459653">
            <w:r>
              <w:rPr>
                <w:webHidden/>
                <w:rStyle w:val="IndexLink"/>
              </w:rPr>
              <w:t>5</w:t>
            </w:r>
            <w:r>
              <w:rPr>
                <w:rStyle w:val="IndexLink"/>
                <w:rtl w:val="true"/>
              </w:rPr>
              <w:t>.</w:t>
            </w:r>
            <w:r>
              <w:rPr>
                <w:rStyle w:val="IndexLink"/>
                <w:rtl w:val="true"/>
              </w:rPr>
              <w:t>نماز؛ تجلی دین داری</w:t>
            </w:r>
            <w:r>
              <w:rPr>
                <w:rStyle w:val="IndexLink"/>
                <w:rtl w:val="true"/>
              </w:rPr>
              <w:tab/>
            </w:r>
            <w:r>
              <w:rPr>
                <w:rStyle w:val="IndexLink"/>
              </w:rPr>
              <w:t>36</w:t>
            </w:r>
          </w:hyperlink>
        </w:p>
        <w:p>
          <w:pPr>
            <w:pStyle w:val="Contents4"/>
            <w:tabs>
              <w:tab w:val="clear" w:pos="8176"/>
              <w:tab w:val="right" w:pos="9026" w:leader="dot"/>
            </w:tabs>
            <w:rPr/>
          </w:pPr>
          <w:hyperlink w:anchor="__RefHeading___Toc5463680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463682_2870459653">
            <w:r>
              <w:rPr>
                <w:webHidden/>
                <w:rStyle w:val="IndexLink"/>
                <w:rtl w:val="true"/>
              </w:rPr>
              <w:t>داستان ابوذر</w:t>
            </w:r>
            <w:r>
              <w:rPr>
                <w:rStyle w:val="IndexLink"/>
                <w:rtl w:val="true"/>
              </w:rPr>
              <w:tab/>
            </w:r>
            <w:r>
              <w:rPr>
                <w:rStyle w:val="IndexLink"/>
              </w:rPr>
              <w:t>36</w:t>
            </w:r>
          </w:hyperlink>
        </w:p>
        <w:p>
          <w:pPr>
            <w:pStyle w:val="Contents4"/>
            <w:tabs>
              <w:tab w:val="clear" w:pos="8176"/>
              <w:tab w:val="right" w:pos="9026" w:leader="dot"/>
            </w:tabs>
            <w:rPr/>
          </w:pPr>
          <w:hyperlink w:anchor="__RefHeading___Toc5463684_2870459653">
            <w:r>
              <w:rPr>
                <w:webHidden/>
                <w:rStyle w:val="IndexLink"/>
                <w:rtl w:val="true"/>
              </w:rPr>
              <w:t>شیوه نماز امام عسكرى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5463686_2870459653">
            <w:r>
              <w:rPr>
                <w:webHidden/>
                <w:rStyle w:val="IndexLink"/>
              </w:rPr>
              <w:t>6</w:t>
            </w:r>
            <w:r>
              <w:rPr>
                <w:rStyle w:val="IndexLink"/>
                <w:rtl w:val="true"/>
              </w:rPr>
              <w:t>.</w:t>
            </w:r>
            <w:r>
              <w:rPr>
                <w:rStyle w:val="IndexLink"/>
                <w:rtl w:val="true"/>
              </w:rPr>
              <w:t>صراط ولایت</w:t>
            </w:r>
            <w:r>
              <w:rPr>
                <w:rStyle w:val="IndexLink"/>
                <w:rtl w:val="true"/>
              </w:rPr>
              <w:tab/>
            </w:r>
            <w:r>
              <w:rPr>
                <w:rStyle w:val="IndexLink"/>
              </w:rPr>
              <w:t>40</w:t>
            </w:r>
          </w:hyperlink>
        </w:p>
        <w:p>
          <w:pPr>
            <w:pStyle w:val="Contents4"/>
            <w:tabs>
              <w:tab w:val="clear" w:pos="8176"/>
              <w:tab w:val="right" w:pos="9026" w:leader="dot"/>
            </w:tabs>
            <w:rPr/>
          </w:pPr>
          <w:hyperlink w:anchor="__RefHeading___Toc5463688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463690_2870459653">
            <w:r>
              <w:rPr>
                <w:webHidden/>
                <w:rStyle w:val="IndexLink"/>
                <w:rtl w:val="true"/>
              </w:rPr>
              <w:t>پایان حکمیت؛ آغاز انحراف</w:t>
            </w:r>
            <w:r>
              <w:rPr>
                <w:rStyle w:val="IndexLink"/>
                <w:rtl w:val="true"/>
              </w:rPr>
              <w:tab/>
            </w:r>
            <w:r>
              <w:rPr>
                <w:rStyle w:val="IndexLink"/>
              </w:rPr>
              <w:t>40</w:t>
            </w:r>
          </w:hyperlink>
        </w:p>
        <w:p>
          <w:pPr>
            <w:pStyle w:val="Contents4"/>
            <w:tabs>
              <w:tab w:val="clear" w:pos="8176"/>
              <w:tab w:val="right" w:pos="9026" w:leader="dot"/>
            </w:tabs>
            <w:rPr/>
          </w:pPr>
          <w:hyperlink w:anchor="__RefHeading___Toc5463692_2870459653">
            <w:r>
              <w:rPr>
                <w:webHidden/>
                <w:rStyle w:val="IndexLink"/>
                <w:rtl w:val="true"/>
              </w:rPr>
              <w:t>پیام مهم سخن امام عسكرى علی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5463694_2870459653">
            <w:r>
              <w:rPr>
                <w:webHidden/>
                <w:rStyle w:val="IndexLink"/>
                <w:rtl w:val="true"/>
              </w:rPr>
              <w:t>اصحاب اليمين</w:t>
            </w:r>
            <w:r>
              <w:rPr>
                <w:rStyle w:val="IndexLink"/>
                <w:rtl w:val="true"/>
              </w:rPr>
              <w:tab/>
            </w:r>
            <w:r>
              <w:rPr>
                <w:rStyle w:val="IndexLink"/>
              </w:rPr>
              <w:t>42</w:t>
            </w:r>
          </w:hyperlink>
        </w:p>
        <w:p>
          <w:pPr>
            <w:pStyle w:val="Contents4"/>
            <w:tabs>
              <w:tab w:val="clear" w:pos="8176"/>
              <w:tab w:val="right" w:pos="9026" w:leader="dot"/>
            </w:tabs>
            <w:rPr/>
          </w:pPr>
          <w:hyperlink w:anchor="__RefHeading___Toc5463696_2870459653">
            <w:r>
              <w:rPr>
                <w:webHidden/>
                <w:rStyle w:val="IndexLink"/>
                <w:rtl w:val="true"/>
              </w:rPr>
              <w:t>جلوه ای از هدایت گری امام</w:t>
            </w:r>
            <w:r>
              <w:rPr>
                <w:rStyle w:val="IndexLink"/>
                <w:rtl w:val="true"/>
              </w:rPr>
              <w:tab/>
            </w:r>
            <w:r>
              <w:rPr>
                <w:rStyle w:val="IndexLink"/>
              </w:rPr>
              <w:t>42</w:t>
            </w:r>
          </w:hyperlink>
        </w:p>
        <w:p>
          <w:pPr>
            <w:pStyle w:val="Contents3"/>
            <w:tabs>
              <w:tab w:val="clear" w:pos="8459"/>
              <w:tab w:val="right" w:pos="9026" w:leader="dot"/>
            </w:tabs>
            <w:rPr/>
          </w:pPr>
          <w:hyperlink w:anchor="__RefHeading___Toc5463698_2870459653">
            <w:r>
              <w:rPr>
                <w:webHidden/>
                <w:rStyle w:val="IndexLink"/>
              </w:rPr>
              <w:t>7</w:t>
            </w:r>
            <w:r>
              <w:rPr>
                <w:rStyle w:val="IndexLink"/>
                <w:rtl w:val="true"/>
              </w:rPr>
              <w:t xml:space="preserve">. </w:t>
            </w:r>
            <w:r>
              <w:rPr>
                <w:rStyle w:val="IndexLink"/>
                <w:rtl w:val="true"/>
              </w:rPr>
              <w:t>آمادگی برای مرگ</w:t>
            </w:r>
            <w:r>
              <w:rPr>
                <w:rStyle w:val="IndexLink"/>
                <w:rtl w:val="true"/>
              </w:rPr>
              <w:tab/>
            </w:r>
            <w:r>
              <w:rPr>
                <w:rStyle w:val="IndexLink"/>
              </w:rPr>
              <w:t>44</w:t>
            </w:r>
          </w:hyperlink>
        </w:p>
        <w:p>
          <w:pPr>
            <w:pStyle w:val="Contents4"/>
            <w:tabs>
              <w:tab w:val="clear" w:pos="8176"/>
              <w:tab w:val="right" w:pos="9026" w:leader="dot"/>
            </w:tabs>
            <w:rPr/>
          </w:pPr>
          <w:hyperlink w:anchor="__RefHeading___Toc5463700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463702_2870459653">
            <w:r>
              <w:rPr>
                <w:webHidden/>
                <w:rStyle w:val="IndexLink"/>
                <w:rtl w:val="true"/>
              </w:rPr>
              <w:t>نصیحت زیبای امام عسکری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5463704_2870459653">
            <w:r>
              <w:rPr>
                <w:webHidden/>
                <w:rStyle w:val="IndexLink"/>
                <w:rtl w:val="true"/>
              </w:rPr>
              <w:t>نامه ای با دستخط امام</w:t>
            </w:r>
            <w:r>
              <w:rPr>
                <w:rStyle w:val="IndexLink"/>
                <w:rtl w:val="true"/>
              </w:rPr>
              <w:tab/>
            </w:r>
            <w:r>
              <w:rPr>
                <w:rStyle w:val="IndexLink"/>
              </w:rPr>
              <w:t>46</w:t>
            </w:r>
          </w:hyperlink>
        </w:p>
        <w:p>
          <w:pPr>
            <w:pStyle w:val="Contents3"/>
            <w:tabs>
              <w:tab w:val="clear" w:pos="8459"/>
              <w:tab w:val="right" w:pos="9026" w:leader="dot"/>
            </w:tabs>
            <w:rPr/>
          </w:pPr>
          <w:hyperlink w:anchor="__RefHeading___Toc5463706_2870459653">
            <w:r>
              <w:rPr>
                <w:webHidden/>
                <w:rStyle w:val="IndexLink"/>
              </w:rPr>
              <w:t>8</w:t>
            </w:r>
            <w:r>
              <w:rPr>
                <w:rStyle w:val="IndexLink"/>
                <w:rtl w:val="true"/>
              </w:rPr>
              <w:t>.</w:t>
            </w:r>
            <w:r>
              <w:rPr>
                <w:rStyle w:val="IndexLink"/>
                <w:rtl w:val="true"/>
              </w:rPr>
              <w:t>زلال ولایت</w:t>
            </w:r>
            <w:r>
              <w:rPr>
                <w:rStyle w:val="IndexLink"/>
                <w:rtl w:val="true"/>
              </w:rPr>
              <w:tab/>
            </w:r>
            <w:r>
              <w:rPr>
                <w:rStyle w:val="IndexLink"/>
              </w:rPr>
              <w:t>48</w:t>
            </w:r>
          </w:hyperlink>
        </w:p>
        <w:p>
          <w:pPr>
            <w:pStyle w:val="Contents4"/>
            <w:tabs>
              <w:tab w:val="clear" w:pos="8176"/>
              <w:tab w:val="right" w:pos="9026" w:leader="dot"/>
            </w:tabs>
            <w:rPr/>
          </w:pPr>
          <w:hyperlink w:anchor="__RefHeading___Toc5463708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463710_2870459653">
            <w:r>
              <w:rPr>
                <w:webHidden/>
                <w:rStyle w:val="IndexLink"/>
                <w:rtl w:val="true"/>
              </w:rPr>
              <w:t>امام عسکری علیه السّلام و تبیین جایگاه آل محمد صل الله علیه و اله</w:t>
            </w:r>
            <w:r>
              <w:rPr>
                <w:rStyle w:val="IndexLink"/>
                <w:rtl w:val="true"/>
              </w:rPr>
              <w:tab/>
            </w:r>
            <w:r>
              <w:rPr>
                <w:rStyle w:val="IndexLink"/>
              </w:rPr>
              <w:t>50</w:t>
            </w:r>
          </w:hyperlink>
        </w:p>
        <w:p>
          <w:pPr>
            <w:pStyle w:val="Contents3"/>
            <w:tabs>
              <w:tab w:val="clear" w:pos="8459"/>
              <w:tab w:val="right" w:pos="9026" w:leader="dot"/>
            </w:tabs>
            <w:rPr/>
          </w:pPr>
          <w:hyperlink w:anchor="__RefHeading___Toc5463712_2870459653">
            <w:r>
              <w:rPr>
                <w:webHidden/>
                <w:rStyle w:val="IndexLink"/>
              </w:rPr>
              <w:t>9</w:t>
            </w:r>
            <w:r>
              <w:rPr>
                <w:rStyle w:val="IndexLink"/>
                <w:rtl w:val="true"/>
              </w:rPr>
              <w:t>.</w:t>
            </w:r>
            <w:r>
              <w:rPr>
                <w:rStyle w:val="IndexLink"/>
                <w:rtl w:val="true"/>
              </w:rPr>
              <w:t>دو اصل ایمان</w:t>
            </w:r>
            <w:r>
              <w:rPr>
                <w:rStyle w:val="IndexLink"/>
                <w:rtl w:val="true"/>
              </w:rPr>
              <w:tab/>
            </w:r>
            <w:r>
              <w:rPr>
                <w:rStyle w:val="IndexLink"/>
              </w:rPr>
              <w:t>51</w:t>
            </w:r>
          </w:hyperlink>
        </w:p>
        <w:p>
          <w:pPr>
            <w:pStyle w:val="Contents3"/>
            <w:tabs>
              <w:tab w:val="clear" w:pos="8459"/>
              <w:tab w:val="right" w:pos="9026" w:leader="dot"/>
            </w:tabs>
            <w:rPr/>
          </w:pPr>
          <w:hyperlink w:anchor="__RefHeading___Toc5463714_2870459653">
            <w:r>
              <w:rPr>
                <w:webHidden/>
                <w:rStyle w:val="IndexLink"/>
              </w:rPr>
              <w:t>10</w:t>
            </w:r>
            <w:r>
              <w:rPr>
                <w:rStyle w:val="IndexLink"/>
                <w:rtl w:val="true"/>
              </w:rPr>
              <w:t>.</w:t>
            </w:r>
            <w:r>
              <w:rPr>
                <w:rStyle w:val="IndexLink"/>
                <w:rtl w:val="true"/>
              </w:rPr>
              <w:t>ارادتی این گونه</w:t>
            </w:r>
            <w:r>
              <w:rPr>
                <w:rStyle w:val="IndexLink"/>
                <w:rtl w:val="true"/>
              </w:rPr>
              <w:t>.....</w:t>
              <w:tab/>
            </w:r>
            <w:r>
              <w:rPr>
                <w:rStyle w:val="IndexLink"/>
              </w:rPr>
              <w:t>53</w:t>
            </w:r>
          </w:hyperlink>
        </w:p>
        <w:p>
          <w:pPr>
            <w:pStyle w:val="Contents4"/>
            <w:tabs>
              <w:tab w:val="clear" w:pos="8176"/>
              <w:tab w:val="right" w:pos="9026" w:leader="dot"/>
            </w:tabs>
            <w:rPr/>
          </w:pPr>
          <w:hyperlink w:anchor="__RefHeading___Toc5463716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463718_2870459653">
            <w:r>
              <w:rPr>
                <w:webHidden/>
                <w:rStyle w:val="IndexLink"/>
                <w:rtl w:val="true"/>
              </w:rPr>
              <w:t>سخنی از شهید مطهری رحمة الله علیه</w:t>
            </w:r>
            <w:r>
              <w:rPr>
                <w:rStyle w:val="IndexLink"/>
                <w:rtl w:val="true"/>
              </w:rPr>
              <w:tab/>
            </w:r>
            <w:r>
              <w:rPr>
                <w:rStyle w:val="IndexLink"/>
              </w:rPr>
              <w:t>53</w:t>
            </w:r>
          </w:hyperlink>
        </w:p>
        <w:p>
          <w:pPr>
            <w:pStyle w:val="Contents3"/>
            <w:tabs>
              <w:tab w:val="clear" w:pos="8459"/>
              <w:tab w:val="right" w:pos="9026" w:leader="dot"/>
            </w:tabs>
            <w:rPr/>
          </w:pPr>
          <w:hyperlink w:anchor="__RefHeading___Toc5463720_2870459653">
            <w:r>
              <w:rPr>
                <w:webHidden/>
                <w:rStyle w:val="IndexLink"/>
              </w:rPr>
              <w:t>11</w:t>
            </w:r>
            <w:r>
              <w:rPr>
                <w:rStyle w:val="IndexLink"/>
                <w:rtl w:val="true"/>
              </w:rPr>
              <w:t xml:space="preserve">. </w:t>
            </w:r>
            <w:r>
              <w:rPr>
                <w:rStyle w:val="IndexLink"/>
                <w:rtl w:val="true"/>
              </w:rPr>
              <w:t>وظايف محبان</w:t>
            </w:r>
            <w:r>
              <w:rPr>
                <w:rStyle w:val="IndexLink"/>
                <w:rtl w:val="true"/>
              </w:rPr>
              <w:tab/>
            </w:r>
            <w:r>
              <w:rPr>
                <w:rStyle w:val="IndexLink"/>
              </w:rPr>
              <w:t>55</w:t>
            </w:r>
          </w:hyperlink>
        </w:p>
        <w:p>
          <w:pPr>
            <w:pStyle w:val="Contents4"/>
            <w:tabs>
              <w:tab w:val="clear" w:pos="8176"/>
              <w:tab w:val="right" w:pos="9026" w:leader="dot"/>
            </w:tabs>
            <w:rPr/>
          </w:pPr>
          <w:hyperlink w:anchor="__RefHeading___Toc5463722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463724_2870459653">
            <w:r>
              <w:rPr>
                <w:webHidden/>
                <w:rStyle w:val="IndexLink"/>
                <w:rtl w:val="true"/>
              </w:rPr>
              <w:t>تفسیر باطنی شجره طیبه</w:t>
            </w:r>
            <w:r>
              <w:rPr>
                <w:rStyle w:val="IndexLink"/>
                <w:rtl w:val="true"/>
              </w:rPr>
              <w:tab/>
            </w:r>
            <w:r>
              <w:rPr>
                <w:rStyle w:val="IndexLink"/>
              </w:rPr>
              <w:t>55</w:t>
            </w:r>
          </w:hyperlink>
        </w:p>
        <w:p>
          <w:pPr>
            <w:pStyle w:val="Contents4"/>
            <w:tabs>
              <w:tab w:val="clear" w:pos="8176"/>
              <w:tab w:val="right" w:pos="9026" w:leader="dot"/>
            </w:tabs>
            <w:rPr/>
          </w:pPr>
          <w:hyperlink w:anchor="__RefHeading___Toc5463726_2870459653">
            <w:r>
              <w:rPr>
                <w:webHidden/>
                <w:rStyle w:val="IndexLink"/>
                <w:rtl w:val="true"/>
              </w:rPr>
              <w:t>اهلبیت علیهم السّلام ؛ حقیقت شجره طیبه</w:t>
            </w:r>
            <w:r>
              <w:rPr>
                <w:rStyle w:val="IndexLink"/>
                <w:rtl w:val="true"/>
              </w:rPr>
              <w:tab/>
            </w:r>
            <w:r>
              <w:rPr>
                <w:rStyle w:val="IndexLink"/>
              </w:rPr>
              <w:t>55</w:t>
            </w:r>
          </w:hyperlink>
        </w:p>
        <w:p>
          <w:pPr>
            <w:pStyle w:val="Contents4"/>
            <w:tabs>
              <w:tab w:val="clear" w:pos="8176"/>
              <w:tab w:val="right" w:pos="9026" w:leader="dot"/>
            </w:tabs>
            <w:rPr/>
          </w:pPr>
          <w:hyperlink w:anchor="__RefHeading___Toc5463728_2870459653">
            <w:r>
              <w:rPr>
                <w:webHidden/>
                <w:rStyle w:val="IndexLink"/>
                <w:rtl w:val="true"/>
              </w:rPr>
              <w:t>وظایف محبان در کلام امام عسکری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463730_2870459653">
            <w:r>
              <w:rPr>
                <w:webHidden/>
                <w:rStyle w:val="IndexLink"/>
              </w:rPr>
              <w:t>12</w:t>
            </w:r>
            <w:r>
              <w:rPr>
                <w:rStyle w:val="IndexLink"/>
                <w:rtl w:val="true"/>
              </w:rPr>
              <w:t xml:space="preserve">. </w:t>
            </w:r>
            <w:r>
              <w:rPr>
                <w:rStyle w:val="IndexLink"/>
                <w:rtl w:val="true"/>
              </w:rPr>
              <w:t>طراوت ایمان</w:t>
            </w:r>
            <w:r>
              <w:rPr>
                <w:rStyle w:val="IndexLink"/>
                <w:rtl w:val="true"/>
              </w:rPr>
              <w:tab/>
            </w:r>
            <w:r>
              <w:rPr>
                <w:rStyle w:val="IndexLink"/>
              </w:rPr>
              <w:t>59</w:t>
            </w:r>
          </w:hyperlink>
        </w:p>
        <w:p>
          <w:pPr>
            <w:pStyle w:val="Contents4"/>
            <w:tabs>
              <w:tab w:val="clear" w:pos="8176"/>
              <w:tab w:val="right" w:pos="9026" w:leader="dot"/>
            </w:tabs>
            <w:rPr/>
          </w:pPr>
          <w:hyperlink w:anchor="__RefHeading___Toc5463732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463734_2870459653">
            <w:r>
              <w:rPr>
                <w:webHidden/>
                <w:rStyle w:val="IndexLink"/>
                <w:rtl w:val="true"/>
              </w:rPr>
              <w:t>راه کار های طراوت ایمان در کلام امام عسکری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5463736_2870459653">
            <w:r>
              <w:rPr>
                <w:webHidden/>
                <w:rStyle w:val="IndexLink"/>
                <w:rtl w:val="true"/>
              </w:rPr>
              <w:t>سیره حضرت</w:t>
            </w:r>
            <w:r>
              <w:rPr>
                <w:rStyle w:val="IndexLink"/>
                <w:rtl w:val="true"/>
              </w:rPr>
              <w:tab/>
            </w:r>
            <w:r>
              <w:rPr>
                <w:rStyle w:val="IndexLink"/>
              </w:rPr>
              <w:t>62</w:t>
            </w:r>
          </w:hyperlink>
        </w:p>
        <w:p>
          <w:pPr>
            <w:pStyle w:val="Contents3"/>
            <w:tabs>
              <w:tab w:val="clear" w:pos="8459"/>
              <w:tab w:val="right" w:pos="9026" w:leader="dot"/>
            </w:tabs>
            <w:rPr/>
          </w:pPr>
          <w:hyperlink w:anchor="__RefHeading___Toc5463738_2870459653">
            <w:r>
              <w:rPr>
                <w:webHidden/>
                <w:rStyle w:val="IndexLink"/>
              </w:rPr>
              <w:t>13</w:t>
            </w:r>
            <w:r>
              <w:rPr>
                <w:rStyle w:val="IndexLink"/>
                <w:rtl w:val="true"/>
              </w:rPr>
              <w:t xml:space="preserve">. </w:t>
            </w:r>
            <w:r>
              <w:rPr>
                <w:rStyle w:val="IndexLink"/>
                <w:rtl w:val="true"/>
              </w:rPr>
              <w:t>ميان بر تقرّب</w:t>
            </w:r>
            <w:r>
              <w:rPr>
                <w:rStyle w:val="IndexLink"/>
                <w:rtl w:val="true"/>
              </w:rPr>
              <w:tab/>
            </w:r>
            <w:r>
              <w:rPr>
                <w:rStyle w:val="IndexLink"/>
              </w:rPr>
              <w:t>63</w:t>
            </w:r>
          </w:hyperlink>
        </w:p>
        <w:p>
          <w:pPr>
            <w:pStyle w:val="Contents4"/>
            <w:tabs>
              <w:tab w:val="clear" w:pos="8176"/>
              <w:tab w:val="right" w:pos="9026" w:leader="dot"/>
            </w:tabs>
            <w:rPr/>
          </w:pPr>
          <w:hyperlink w:anchor="__RefHeading___Toc5463740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463742_2870459653">
            <w:r>
              <w:rPr>
                <w:webHidden/>
                <w:rStyle w:val="IndexLink"/>
                <w:rtl w:val="true"/>
              </w:rPr>
              <w:t>میان بری برای تقرب</w:t>
            </w:r>
            <w:r>
              <w:rPr>
                <w:rStyle w:val="IndexLink"/>
                <w:rtl w:val="true"/>
              </w:rPr>
              <w:tab/>
            </w:r>
            <w:r>
              <w:rPr>
                <w:rStyle w:val="IndexLink"/>
              </w:rPr>
              <w:t>63</w:t>
            </w:r>
          </w:hyperlink>
        </w:p>
        <w:p>
          <w:pPr>
            <w:pStyle w:val="Contents4"/>
            <w:tabs>
              <w:tab w:val="clear" w:pos="8176"/>
              <w:tab w:val="right" w:pos="9026" w:leader="dot"/>
            </w:tabs>
            <w:rPr/>
          </w:pPr>
          <w:hyperlink w:anchor="__RefHeading___Toc5463744_2870459653">
            <w:r>
              <w:rPr>
                <w:webHidden/>
                <w:rStyle w:val="IndexLink"/>
                <w:rtl w:val="true"/>
              </w:rPr>
              <w:t>سجده و حالت های ملکوتی امام عسکری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5463746_2870459653">
            <w:r>
              <w:rPr>
                <w:webHidden/>
                <w:rStyle w:val="IndexLink"/>
                <w:rtl w:val="true"/>
              </w:rPr>
              <w:t>وصیت امام به شیعه</w:t>
            </w:r>
            <w:r>
              <w:rPr>
                <w:rStyle w:val="IndexLink"/>
                <w:rtl w:val="true"/>
              </w:rPr>
              <w:tab/>
            </w:r>
            <w:r>
              <w:rPr>
                <w:rStyle w:val="IndexLink"/>
              </w:rPr>
              <w:t>65</w:t>
            </w:r>
          </w:hyperlink>
        </w:p>
        <w:p>
          <w:pPr>
            <w:pStyle w:val="Contents3"/>
            <w:tabs>
              <w:tab w:val="clear" w:pos="8459"/>
              <w:tab w:val="right" w:pos="9026" w:leader="dot"/>
            </w:tabs>
            <w:rPr/>
          </w:pPr>
          <w:hyperlink w:anchor="__RefHeading___Toc5463748_2870459653">
            <w:r>
              <w:rPr>
                <w:webHidden/>
                <w:rStyle w:val="IndexLink"/>
              </w:rPr>
              <w:t>14</w:t>
            </w:r>
            <w:r>
              <w:rPr>
                <w:rStyle w:val="IndexLink"/>
                <w:rtl w:val="true"/>
              </w:rPr>
              <w:t xml:space="preserve">. </w:t>
            </w:r>
            <w:r>
              <w:rPr>
                <w:rStyle w:val="IndexLink"/>
                <w:rtl w:val="true"/>
              </w:rPr>
              <w:t>از حرف تا عمل</w:t>
            </w:r>
            <w:r>
              <w:rPr>
                <w:rStyle w:val="IndexLink"/>
                <w:rtl w:val="true"/>
              </w:rPr>
              <w:tab/>
            </w:r>
            <w:r>
              <w:rPr>
                <w:rStyle w:val="IndexLink"/>
              </w:rPr>
              <w:t>66</w:t>
            </w:r>
          </w:hyperlink>
        </w:p>
        <w:p>
          <w:pPr>
            <w:pStyle w:val="Contents4"/>
            <w:tabs>
              <w:tab w:val="clear" w:pos="8176"/>
              <w:tab w:val="right" w:pos="9026" w:leader="dot"/>
            </w:tabs>
            <w:rPr/>
          </w:pPr>
          <w:hyperlink w:anchor="__RefHeading___Toc5463750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463752_2870459653">
            <w:r>
              <w:rPr>
                <w:webHidden/>
                <w:rStyle w:val="IndexLink"/>
                <w:rtl w:val="true"/>
              </w:rPr>
              <w:t>شیعه یا محبّ؟</w:t>
            </w:r>
            <w:r>
              <w:rPr>
                <w:rStyle w:val="IndexLink"/>
                <w:rtl w:val="true"/>
              </w:rPr>
              <w:tab/>
            </w:r>
            <w:r>
              <w:rPr>
                <w:rStyle w:val="IndexLink"/>
              </w:rPr>
              <w:t>67</w:t>
            </w:r>
          </w:hyperlink>
        </w:p>
        <w:p>
          <w:pPr>
            <w:pStyle w:val="Contents4"/>
            <w:tabs>
              <w:tab w:val="clear" w:pos="8176"/>
              <w:tab w:val="right" w:pos="9026" w:leader="dot"/>
            </w:tabs>
            <w:rPr/>
          </w:pPr>
          <w:hyperlink w:anchor="__RefHeading___Toc5463754_2870459653">
            <w:r>
              <w:rPr>
                <w:webHidden/>
                <w:rStyle w:val="IndexLink"/>
                <w:rtl w:val="true"/>
              </w:rPr>
              <w:t>شیوه برخورد امام</w:t>
            </w:r>
            <w:r>
              <w:rPr>
                <w:rStyle w:val="IndexLink"/>
                <w:rtl w:val="true"/>
              </w:rPr>
              <w:tab/>
            </w:r>
            <w:r>
              <w:rPr>
                <w:rStyle w:val="IndexLink"/>
              </w:rPr>
              <w:t>68</w:t>
            </w:r>
          </w:hyperlink>
        </w:p>
        <w:p>
          <w:pPr>
            <w:pStyle w:val="Contents3"/>
            <w:tabs>
              <w:tab w:val="clear" w:pos="8459"/>
              <w:tab w:val="right" w:pos="9026" w:leader="dot"/>
            </w:tabs>
            <w:rPr/>
          </w:pPr>
          <w:hyperlink w:anchor="__RefHeading___Toc5463756_2870459653">
            <w:r>
              <w:rPr>
                <w:webHidden/>
                <w:rStyle w:val="IndexLink"/>
              </w:rPr>
              <w:t>15</w:t>
            </w:r>
            <w:r>
              <w:rPr>
                <w:rStyle w:val="IndexLink"/>
                <w:rtl w:val="true"/>
              </w:rPr>
              <w:t xml:space="preserve">. </w:t>
            </w:r>
            <w:r>
              <w:rPr>
                <w:rStyle w:val="IndexLink"/>
                <w:rtl w:val="true"/>
              </w:rPr>
              <w:t>گناهان کوچک؛ تله های شیطان</w:t>
            </w:r>
            <w:r>
              <w:rPr>
                <w:rStyle w:val="IndexLink"/>
                <w:rtl w:val="true"/>
              </w:rPr>
              <w:tab/>
            </w:r>
            <w:r>
              <w:rPr>
                <w:rStyle w:val="IndexLink"/>
              </w:rPr>
              <w:t>71</w:t>
            </w:r>
          </w:hyperlink>
        </w:p>
        <w:p>
          <w:pPr>
            <w:pStyle w:val="Contents4"/>
            <w:tabs>
              <w:tab w:val="clear" w:pos="8176"/>
              <w:tab w:val="right" w:pos="9026" w:leader="dot"/>
            </w:tabs>
            <w:rPr/>
          </w:pPr>
          <w:hyperlink w:anchor="__RefHeading___Toc5463758_2870459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463760_2870459653">
            <w:r>
              <w:rPr>
                <w:webHidden/>
                <w:rStyle w:val="IndexLink"/>
                <w:rtl w:val="true"/>
              </w:rPr>
              <w:t>دام های کوچک شیطان</w:t>
            </w:r>
            <w:r>
              <w:rPr>
                <w:rStyle w:val="IndexLink"/>
                <w:rtl w:val="true"/>
              </w:rPr>
              <w:tab/>
            </w:r>
            <w:r>
              <w:rPr>
                <w:rStyle w:val="IndexLink"/>
              </w:rPr>
              <w:t>71</w:t>
            </w:r>
          </w:hyperlink>
        </w:p>
        <w:p>
          <w:pPr>
            <w:pStyle w:val="Contents3"/>
            <w:tabs>
              <w:tab w:val="clear" w:pos="8459"/>
              <w:tab w:val="right" w:pos="9026" w:leader="dot"/>
            </w:tabs>
            <w:rPr/>
          </w:pPr>
          <w:hyperlink w:anchor="__RefHeading___Toc5463762_2870459653">
            <w:r>
              <w:rPr>
                <w:webHidden/>
                <w:rStyle w:val="IndexLink"/>
              </w:rPr>
              <w:t>16</w:t>
            </w:r>
            <w:r>
              <w:rPr>
                <w:rStyle w:val="IndexLink"/>
                <w:rtl w:val="true"/>
              </w:rPr>
              <w:t xml:space="preserve">. </w:t>
            </w:r>
            <w:r>
              <w:rPr>
                <w:rStyle w:val="IndexLink"/>
                <w:rtl w:val="true"/>
              </w:rPr>
              <w:t>غبارهای فتنه و شبهه</w:t>
            </w:r>
            <w:r>
              <w:rPr>
                <w:rStyle w:val="IndexLink"/>
                <w:rtl w:val="true"/>
              </w:rPr>
              <w:tab/>
            </w:r>
            <w:r>
              <w:rPr>
                <w:rStyle w:val="IndexLink"/>
              </w:rPr>
              <w:t>74</w:t>
            </w:r>
          </w:hyperlink>
        </w:p>
        <w:p>
          <w:pPr>
            <w:pStyle w:val="Contents4"/>
            <w:tabs>
              <w:tab w:val="clear" w:pos="8176"/>
              <w:tab w:val="right" w:pos="9026" w:leader="dot"/>
            </w:tabs>
            <w:rPr/>
          </w:pPr>
          <w:hyperlink w:anchor="__RefHeading___Toc5463764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463766_2870459653">
            <w:r>
              <w:rPr>
                <w:webHidden/>
                <w:rStyle w:val="IndexLink"/>
                <w:rtl w:val="true"/>
              </w:rPr>
              <w:t>نمونه ای دیگر</w:t>
            </w:r>
            <w:r>
              <w:rPr>
                <w:rStyle w:val="IndexLink"/>
                <w:rtl w:val="true"/>
              </w:rPr>
              <w:tab/>
            </w:r>
            <w:r>
              <w:rPr>
                <w:rStyle w:val="IndexLink"/>
              </w:rPr>
              <w:t>75</w:t>
            </w:r>
          </w:hyperlink>
        </w:p>
        <w:p>
          <w:pPr>
            <w:pStyle w:val="Contents3"/>
            <w:tabs>
              <w:tab w:val="clear" w:pos="8459"/>
              <w:tab w:val="right" w:pos="9026" w:leader="dot"/>
            </w:tabs>
            <w:rPr/>
          </w:pPr>
          <w:hyperlink w:anchor="__RefHeading___Toc5463768_2870459653">
            <w:r>
              <w:rPr>
                <w:webHidden/>
                <w:rStyle w:val="IndexLink"/>
              </w:rPr>
              <w:t>17</w:t>
            </w:r>
            <w:r>
              <w:rPr>
                <w:rStyle w:val="IndexLink"/>
                <w:rtl w:val="true"/>
              </w:rPr>
              <w:t xml:space="preserve">. </w:t>
            </w:r>
            <w:r>
              <w:rPr>
                <w:rStyle w:val="IndexLink"/>
                <w:rtl w:val="true"/>
              </w:rPr>
              <w:t>علم غیب؛ ویژگی ممتاز</w:t>
            </w:r>
            <w:r>
              <w:rPr>
                <w:rStyle w:val="IndexLink"/>
                <w:rtl w:val="true"/>
              </w:rPr>
              <w:tab/>
            </w:r>
            <w:r>
              <w:rPr>
                <w:rStyle w:val="IndexLink"/>
              </w:rPr>
              <w:t>78</w:t>
            </w:r>
          </w:hyperlink>
        </w:p>
        <w:p>
          <w:pPr>
            <w:pStyle w:val="Contents4"/>
            <w:tabs>
              <w:tab w:val="clear" w:pos="8176"/>
              <w:tab w:val="right" w:pos="9026" w:leader="dot"/>
            </w:tabs>
            <w:rPr/>
          </w:pPr>
          <w:hyperlink w:anchor="__RefHeading___Toc5463770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463772_2870459653">
            <w:r>
              <w:rPr>
                <w:webHidden/>
                <w:rStyle w:val="IndexLink"/>
                <w:rtl w:val="true"/>
              </w:rPr>
              <w:t>دو نمونه از علم غیب امام عسکری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5463774_2870459653">
            <w:r>
              <w:rPr>
                <w:webHidden/>
                <w:rStyle w:val="IndexLink"/>
              </w:rPr>
              <w:t>18</w:t>
            </w:r>
            <w:r>
              <w:rPr>
                <w:rStyle w:val="IndexLink"/>
                <w:rtl w:val="true"/>
              </w:rPr>
              <w:t xml:space="preserve">. </w:t>
            </w:r>
            <w:r>
              <w:rPr>
                <w:rStyle w:val="IndexLink"/>
                <w:rtl w:val="true"/>
              </w:rPr>
              <w:t>زیرکی مؤمنانه</w:t>
            </w:r>
            <w:r>
              <w:rPr>
                <w:rStyle w:val="IndexLink"/>
                <w:rtl w:val="true"/>
              </w:rPr>
              <w:tab/>
            </w:r>
            <w:r>
              <w:rPr>
                <w:rStyle w:val="IndexLink"/>
              </w:rPr>
              <w:t>81</w:t>
            </w:r>
          </w:hyperlink>
        </w:p>
        <w:p>
          <w:pPr>
            <w:pStyle w:val="Contents3"/>
            <w:tabs>
              <w:tab w:val="clear" w:pos="8459"/>
              <w:tab w:val="right" w:pos="9026" w:leader="dot"/>
            </w:tabs>
            <w:rPr/>
          </w:pPr>
          <w:hyperlink w:anchor="__RefHeading___Toc5463776_2870459653">
            <w:r>
              <w:rPr>
                <w:webHidden/>
                <w:rStyle w:val="IndexLink"/>
              </w:rPr>
              <w:t>19</w:t>
            </w:r>
            <w:r>
              <w:rPr>
                <w:rStyle w:val="IndexLink"/>
                <w:rtl w:val="true"/>
              </w:rPr>
              <w:t xml:space="preserve">. </w:t>
            </w:r>
            <w:r>
              <w:rPr>
                <w:rStyle w:val="IndexLink"/>
                <w:rtl w:val="true"/>
              </w:rPr>
              <w:t>یک باور زیبا</w:t>
            </w:r>
            <w:r>
              <w:rPr>
                <w:rStyle w:val="IndexLink"/>
                <w:rtl w:val="true"/>
              </w:rPr>
              <w:tab/>
            </w:r>
            <w:r>
              <w:rPr>
                <w:rStyle w:val="IndexLink"/>
              </w:rPr>
              <w:t>83</w:t>
            </w:r>
          </w:hyperlink>
        </w:p>
        <w:p>
          <w:pPr>
            <w:pStyle w:val="Contents4"/>
            <w:tabs>
              <w:tab w:val="clear" w:pos="8176"/>
              <w:tab w:val="right" w:pos="9026" w:leader="dot"/>
            </w:tabs>
            <w:rPr/>
          </w:pPr>
          <w:hyperlink w:anchor="__RefHeading___Toc5463778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463780_2870459653">
            <w:r>
              <w:rPr>
                <w:webHidden/>
                <w:rStyle w:val="IndexLink"/>
                <w:rtl w:val="true"/>
              </w:rPr>
              <w:t>مکتب خانه ی انبیا</w:t>
            </w:r>
            <w:r>
              <w:rPr>
                <w:rStyle w:val="IndexLink"/>
                <w:rtl w:val="true"/>
              </w:rPr>
              <w:tab/>
            </w:r>
            <w:r>
              <w:rPr>
                <w:rStyle w:val="IndexLink"/>
              </w:rPr>
              <w:t>83</w:t>
            </w:r>
          </w:hyperlink>
        </w:p>
        <w:p>
          <w:pPr>
            <w:pStyle w:val="Contents3"/>
            <w:tabs>
              <w:tab w:val="clear" w:pos="8459"/>
              <w:tab w:val="right" w:pos="9026" w:leader="dot"/>
            </w:tabs>
            <w:rPr/>
          </w:pPr>
          <w:hyperlink w:anchor="__RefHeading___Toc5463782_2870459653">
            <w:r>
              <w:rPr>
                <w:webHidden/>
                <w:rStyle w:val="IndexLink"/>
              </w:rPr>
              <w:t>۲۰</w:t>
            </w:r>
            <w:r>
              <w:rPr>
                <w:rStyle w:val="IndexLink"/>
                <w:rtl w:val="true"/>
              </w:rPr>
              <w:t>.</w:t>
            </w:r>
            <w:r>
              <w:rPr>
                <w:rStyle w:val="IndexLink"/>
                <w:rtl w:val="true"/>
              </w:rPr>
              <w:t>دو خصلت خاص</w:t>
            </w:r>
            <w:r>
              <w:rPr>
                <w:rStyle w:val="IndexLink"/>
                <w:rtl w:val="true"/>
              </w:rPr>
              <w:tab/>
            </w:r>
            <w:r>
              <w:rPr>
                <w:rStyle w:val="IndexLink"/>
              </w:rPr>
              <w:t>86</w:t>
            </w:r>
          </w:hyperlink>
        </w:p>
        <w:p>
          <w:pPr>
            <w:pStyle w:val="Contents3"/>
            <w:tabs>
              <w:tab w:val="clear" w:pos="8459"/>
              <w:tab w:val="right" w:pos="9026" w:leader="dot"/>
            </w:tabs>
            <w:rPr/>
          </w:pPr>
          <w:hyperlink w:anchor="__RefHeading___Toc5463784_2870459653">
            <w:r>
              <w:rPr>
                <w:webHidden/>
                <w:rStyle w:val="IndexLink"/>
                <w:rtl w:val="true"/>
              </w:rPr>
              <w:t>سخاوت در سیره امام عسکری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5463786_2870459653">
            <w:r>
              <w:rPr>
                <w:webHidden/>
                <w:rStyle w:val="IndexLink"/>
                <w:rtl w:val="true"/>
              </w:rPr>
              <w:t xml:space="preserve">فصل سوم </w:t>
            </w:r>
            <w:r>
              <w:rPr>
                <w:rStyle w:val="IndexLink"/>
                <w:rtl w:val="true"/>
              </w:rPr>
              <w:t xml:space="preserve">: </w:t>
            </w:r>
            <w:r>
              <w:rPr>
                <w:rStyle w:val="IndexLink"/>
                <w:rtl w:val="true"/>
              </w:rPr>
              <w:t>عصر غیبت آغاز دوران انتظار</w:t>
            </w:r>
            <w:r>
              <w:rPr>
                <w:rStyle w:val="IndexLink"/>
                <w:rtl w:val="true"/>
              </w:rPr>
              <w:tab/>
            </w:r>
            <w:r>
              <w:rPr>
                <w:rStyle w:val="IndexLink"/>
              </w:rPr>
              <w:t>90</w:t>
            </w:r>
          </w:hyperlink>
        </w:p>
        <w:p>
          <w:pPr>
            <w:pStyle w:val="Contents3"/>
            <w:tabs>
              <w:tab w:val="clear" w:pos="8459"/>
              <w:tab w:val="right" w:pos="9026" w:leader="dot"/>
            </w:tabs>
            <w:rPr/>
          </w:pPr>
          <w:hyperlink w:anchor="__RefHeading___Toc5463788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463790_2870459653">
            <w:r>
              <w:rPr>
                <w:webHidden/>
                <w:rStyle w:val="IndexLink"/>
                <w:rtl w:val="true"/>
              </w:rPr>
              <w:t>آماده سازی شیعیان برای دوران غیبت امام دوازدهم</w:t>
            </w:r>
            <w:r>
              <w:rPr>
                <w:rStyle w:val="IndexLink"/>
                <w:rtl w:val="true"/>
              </w:rPr>
              <w:tab/>
            </w:r>
            <w:r>
              <w:rPr>
                <w:rStyle w:val="IndexLink"/>
              </w:rPr>
              <w:t>91</w:t>
            </w:r>
          </w:hyperlink>
        </w:p>
        <w:p>
          <w:pPr>
            <w:pStyle w:val="Contents3"/>
            <w:tabs>
              <w:tab w:val="clear" w:pos="8459"/>
              <w:tab w:val="right" w:pos="9026" w:leader="dot"/>
            </w:tabs>
            <w:rPr/>
          </w:pPr>
          <w:hyperlink w:anchor="__RefHeading___Toc5463792_2870459653">
            <w:r>
              <w:rPr>
                <w:webHidden/>
                <w:rStyle w:val="IndexLink"/>
                <w:rtl w:val="true"/>
              </w:rPr>
              <w:t>از ولادت موعود تا شهادت امام عسکری</w:t>
            </w:r>
            <w:r>
              <w:rPr>
                <w:rStyle w:val="IndexLink"/>
                <w:rtl w:val="true"/>
              </w:rPr>
              <w:tab/>
            </w:r>
            <w:r>
              <w:rPr>
                <w:rStyle w:val="IndexLink"/>
              </w:rPr>
              <w:t>92</w:t>
            </w:r>
          </w:hyperlink>
        </w:p>
        <w:p>
          <w:pPr>
            <w:pStyle w:val="Contents3"/>
            <w:tabs>
              <w:tab w:val="clear" w:pos="8459"/>
              <w:tab w:val="right" w:pos="9026" w:leader="dot"/>
            </w:tabs>
            <w:rPr/>
          </w:pPr>
          <w:hyperlink w:anchor="__RefHeading___Toc5463794_2870459653">
            <w:r>
              <w:rPr>
                <w:webHidden/>
                <w:rStyle w:val="IndexLink"/>
                <w:rtl w:val="true"/>
              </w:rPr>
              <w:t>یک نشان دادن حضرت مهدی عجل الله تعالی فرجه الشریف الان به خواص</w:t>
            </w:r>
            <w:r>
              <w:rPr>
                <w:rStyle w:val="IndexLink"/>
                <w:rtl w:val="true"/>
              </w:rPr>
              <w:tab/>
            </w:r>
            <w:r>
              <w:rPr>
                <w:rStyle w:val="IndexLink"/>
              </w:rPr>
              <w:t>93</w:t>
            </w:r>
          </w:hyperlink>
        </w:p>
        <w:p>
          <w:pPr>
            <w:pStyle w:val="Contents3"/>
            <w:tabs>
              <w:tab w:val="clear" w:pos="8459"/>
              <w:tab w:val="right" w:pos="9026" w:leader="dot"/>
            </w:tabs>
            <w:rPr/>
          </w:pPr>
          <w:hyperlink w:anchor="__RefHeading___Toc5463796_2870459653">
            <w:r>
              <w:rPr>
                <w:webHidden/>
                <w:rStyle w:val="IndexLink"/>
                <w:rtl w:val="true"/>
              </w:rPr>
              <w:t>دو</w:t>
            </w:r>
            <w:r>
              <w:rPr>
                <w:rStyle w:val="IndexLink"/>
                <w:rtl w:val="true"/>
              </w:rPr>
              <w:t xml:space="preserve">. </w:t>
            </w:r>
            <w:r>
              <w:rPr>
                <w:rStyle w:val="IndexLink"/>
                <w:rtl w:val="true"/>
              </w:rPr>
              <w:t>استفاده از سنّت عقیقه</w:t>
            </w:r>
            <w:r>
              <w:rPr>
                <w:rStyle w:val="IndexLink"/>
                <w:rtl w:val="true"/>
              </w:rPr>
              <w:tab/>
            </w:r>
            <w:r>
              <w:rPr>
                <w:rStyle w:val="IndexLink"/>
              </w:rPr>
              <w:t>94</w:t>
            </w:r>
          </w:hyperlink>
        </w:p>
        <w:p>
          <w:pPr>
            <w:pStyle w:val="Contents3"/>
            <w:tabs>
              <w:tab w:val="clear" w:pos="8459"/>
              <w:tab w:val="right" w:pos="9026" w:leader="dot"/>
            </w:tabs>
            <w:rPr/>
          </w:pPr>
          <w:hyperlink w:anchor="__RefHeading___Toc5463798_2870459653">
            <w:r>
              <w:rPr>
                <w:webHidden/>
                <w:rStyle w:val="IndexLink"/>
                <w:rtl w:val="true"/>
              </w:rPr>
              <w:t>سه</w:t>
            </w:r>
            <w:r>
              <w:rPr>
                <w:rStyle w:val="IndexLink"/>
                <w:rtl w:val="true"/>
              </w:rPr>
              <w:t xml:space="preserve">. </w:t>
            </w:r>
            <w:r>
              <w:rPr>
                <w:rStyle w:val="IndexLink"/>
                <w:rtl w:val="true"/>
              </w:rPr>
              <w:t>خبر دادن از طریق نامهنگاری</w:t>
            </w:r>
            <w:r>
              <w:rPr>
                <w:rStyle w:val="IndexLink"/>
                <w:rtl w:val="true"/>
              </w:rPr>
              <w:tab/>
            </w:r>
            <w:r>
              <w:rPr>
                <w:rStyle w:val="IndexLink"/>
              </w:rPr>
              <w:t>94</w:t>
            </w:r>
          </w:hyperlink>
        </w:p>
        <w:p>
          <w:pPr>
            <w:pStyle w:val="Contents3"/>
            <w:tabs>
              <w:tab w:val="clear" w:pos="8459"/>
              <w:tab w:val="right" w:pos="9026" w:leader="dot"/>
            </w:tabs>
            <w:rPr/>
          </w:pPr>
          <w:hyperlink w:anchor="__RefHeading___Toc5463800_2870459653">
            <w:r>
              <w:rPr>
                <w:webHidden/>
                <w:rStyle w:val="IndexLink"/>
                <w:rtl w:val="true"/>
              </w:rPr>
              <w:t>چهار معرفی هنگام دریافت هدایای مادی</w:t>
            </w:r>
            <w:r>
              <w:rPr>
                <w:rStyle w:val="IndexLink"/>
                <w:rtl w:val="true"/>
              </w:rPr>
              <w:tab/>
            </w:r>
            <w:r>
              <w:rPr>
                <w:rStyle w:val="IndexLink"/>
              </w:rPr>
              <w:t>95</w:t>
            </w:r>
          </w:hyperlink>
        </w:p>
        <w:p>
          <w:pPr>
            <w:pStyle w:val="Contents3"/>
            <w:tabs>
              <w:tab w:val="clear" w:pos="8459"/>
              <w:tab w:val="right" w:pos="9026" w:leader="dot"/>
            </w:tabs>
            <w:rPr/>
          </w:pPr>
          <w:hyperlink w:anchor="__RefHeading___Toc5463802_2870459653">
            <w:r>
              <w:rPr>
                <w:webHidden/>
                <w:rStyle w:val="IndexLink"/>
                <w:rtl w:val="true"/>
              </w:rPr>
              <w:t>پنج</w:t>
            </w:r>
            <w:r>
              <w:rPr>
                <w:rStyle w:val="IndexLink"/>
                <w:rtl w:val="true"/>
              </w:rPr>
              <w:t xml:space="preserve">. </w:t>
            </w:r>
            <w:r>
              <w:rPr>
                <w:rStyle w:val="IndexLink"/>
                <w:rtl w:val="true"/>
              </w:rPr>
              <w:t>تعیین نشانه های جانشین و معرفی حضرت مهدی به عنوان جانشین خود</w:t>
            </w:r>
            <w:r>
              <w:rPr>
                <w:rStyle w:val="IndexLink"/>
                <w:rtl w:val="true"/>
              </w:rPr>
              <w:tab/>
            </w:r>
            <w:r>
              <w:rPr>
                <w:rStyle w:val="IndexLink"/>
              </w:rPr>
              <w:t>96</w:t>
            </w:r>
          </w:hyperlink>
        </w:p>
        <w:p>
          <w:pPr>
            <w:pStyle w:val="Contents3"/>
            <w:tabs>
              <w:tab w:val="clear" w:pos="8459"/>
              <w:tab w:val="right" w:pos="9026" w:leader="dot"/>
            </w:tabs>
            <w:rPr/>
          </w:pPr>
          <w:hyperlink w:anchor="__RefHeading___Toc5463804_2870459653">
            <w:r>
              <w:rPr>
                <w:webHidden/>
                <w:rStyle w:val="IndexLink"/>
                <w:rtl w:val="true"/>
              </w:rPr>
              <w:t>شش تکمیل زنجیره نیابت از طریق تربیت شاگردان ممتاز</w:t>
            </w:r>
            <w:r>
              <w:rPr>
                <w:rStyle w:val="IndexLink"/>
                <w:rtl w:val="true"/>
              </w:rPr>
              <w:tab/>
            </w:r>
            <w:r>
              <w:rPr>
                <w:rStyle w:val="IndexLink"/>
              </w:rPr>
              <w:t>97</w:t>
            </w:r>
          </w:hyperlink>
        </w:p>
        <w:p>
          <w:pPr>
            <w:pStyle w:val="Contents3"/>
            <w:tabs>
              <w:tab w:val="clear" w:pos="8459"/>
              <w:tab w:val="right" w:pos="9026" w:leader="dot"/>
            </w:tabs>
            <w:rPr/>
          </w:pPr>
          <w:hyperlink w:anchor="__RefHeading___Toc5463806_2870459653">
            <w:r>
              <w:rPr>
                <w:webHidden/>
                <w:rStyle w:val="IndexLink"/>
                <w:rtl w:val="true"/>
              </w:rPr>
              <w:t>آغاز عصر غیبت</w:t>
            </w:r>
            <w:r>
              <w:rPr>
                <w:rStyle w:val="IndexLink"/>
                <w:rtl w:val="true"/>
              </w:rPr>
              <w:tab/>
            </w:r>
            <w:r>
              <w:rPr>
                <w:rStyle w:val="IndexLink"/>
              </w:rPr>
              <w:t>100</w:t>
            </w:r>
          </w:hyperlink>
        </w:p>
        <w:p>
          <w:pPr>
            <w:pStyle w:val="Contents3"/>
            <w:tabs>
              <w:tab w:val="clear" w:pos="8459"/>
              <w:tab w:val="right" w:pos="9026" w:leader="dot"/>
            </w:tabs>
            <w:rPr/>
          </w:pPr>
          <w:hyperlink w:anchor="__RefHeading___Toc5463808_2870459653">
            <w:r>
              <w:rPr>
                <w:webHidden/>
                <w:rStyle w:val="IndexLink"/>
                <w:rtl w:val="true"/>
              </w:rPr>
              <w:t>عصر انتظار</w:t>
            </w:r>
            <w:r>
              <w:rPr>
                <w:rStyle w:val="IndexLink"/>
                <w:rtl w:val="true"/>
              </w:rPr>
              <w:tab/>
            </w:r>
            <w:r>
              <w:rPr>
                <w:rStyle w:val="IndexLink"/>
              </w:rPr>
              <w:t>101</w:t>
            </w:r>
          </w:hyperlink>
        </w:p>
        <w:p>
          <w:pPr>
            <w:pStyle w:val="Contents2"/>
            <w:tabs>
              <w:tab w:val="clear" w:pos="8743"/>
              <w:tab w:val="right" w:pos="9026" w:leader="dot"/>
            </w:tabs>
            <w:rPr/>
          </w:pPr>
          <w:hyperlink w:anchor="__RefHeading___Toc5463810_2870459653">
            <w:r>
              <w:rPr>
                <w:webHidden/>
                <w:rStyle w:val="IndexLink"/>
                <w:rtl w:val="true"/>
              </w:rPr>
              <w:t>فصل چهارم</w:t>
            </w:r>
            <w:r>
              <w:rPr>
                <w:rStyle w:val="IndexLink"/>
                <w:rtl w:val="true"/>
              </w:rPr>
              <w:t xml:space="preserve">: </w:t>
            </w:r>
            <w:r>
              <w:rPr>
                <w:rStyle w:val="IndexLink"/>
                <w:rtl w:val="true"/>
              </w:rPr>
              <w:t>گل واژه های نور</w:t>
            </w:r>
            <w:r>
              <w:rPr>
                <w:rStyle w:val="IndexLink"/>
                <w:rtl w:val="true"/>
              </w:rPr>
              <w:tab/>
            </w:r>
            <w:r>
              <w:rPr>
                <w:rStyle w:val="IndexLink"/>
              </w:rPr>
              <w:t>104</w:t>
            </w:r>
          </w:hyperlink>
        </w:p>
        <w:p>
          <w:pPr>
            <w:pStyle w:val="Contents2"/>
            <w:tabs>
              <w:tab w:val="clear" w:pos="8743"/>
              <w:tab w:val="right" w:pos="9026" w:leader="dot"/>
            </w:tabs>
            <w:rPr/>
          </w:pPr>
          <w:hyperlink w:anchor="__RefHeading___Toc5463812_2870459653">
            <w:r>
              <w:rPr>
                <w:webHidden/>
                <w:rStyle w:val="IndexLink"/>
                <w:rtl w:val="true"/>
              </w:rPr>
              <w:t>فصل چهارم</w:t>
            </w:r>
            <w:r>
              <w:rPr>
                <w:rStyle w:val="IndexLink"/>
                <w:rtl w:val="true"/>
              </w:rPr>
              <w:t xml:space="preserve">: </w:t>
            </w:r>
            <w:r>
              <w:rPr>
                <w:rStyle w:val="IndexLink"/>
                <w:rtl w:val="true"/>
              </w:rPr>
              <w:t>کتاب شناسی</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1_87192"/>
      <w:bookmarkStart w:id="1" w:name="pg9371_87192"/>
      <w:bookmarkEnd w:id="1"/>
    </w:p>
    <w:p>
      <w:pPr>
        <w:pStyle w:val="Heading2"/>
        <w:numPr>
          <w:ilvl w:val="1"/>
          <w:numId w:val="1"/>
        </w:numPr>
        <w:rPr/>
      </w:pPr>
      <w:bookmarkStart w:id="2" w:name="pg9371_87192"/>
      <w:bookmarkStart w:id="3" w:name="__RefHeading___Toc546360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یازدهمین نور</w:t>
      </w:r>
    </w:p>
    <w:p>
      <w:pPr>
        <w:pStyle w:val="BookText"/>
        <w:rPr/>
      </w:pPr>
      <w:r>
        <w:rPr>
          <w:rFonts w:ascii="IRNazanin" w:hAnsi="IRNazanin" w:eastAsia="IRNazanin"/>
          <w:color w:val="111111"/>
          <w:sz w:val="28"/>
          <w:sz w:val="28"/>
          <w:szCs w:val="28"/>
          <w:rtl w:val="true"/>
          <w:lang w:bidi="fa-IR"/>
        </w:rPr>
        <w:t>بیست قطره از دریای معارف امام حسن عسکری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اخوى</w:t>
      </w:r>
    </w:p>
    <w:p>
      <w:pPr>
        <w:pStyle w:val="BookText"/>
        <w:rPr/>
      </w:pPr>
      <w:r>
        <w:rPr>
          <w:rFonts w:ascii="IRNazanin" w:hAnsi="IRNazanin" w:eastAsia="IRNazanin"/>
          <w:color w:val="111111"/>
          <w:sz w:val="28"/>
          <w:sz w:val="28"/>
          <w:szCs w:val="28"/>
          <w:rtl w:val="true"/>
          <w:lang w:bidi="fa-IR"/>
        </w:rPr>
        <w:t xml:space="preserve">عجل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 xml:space="preserve">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مؤیدی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99746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360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يازدهمين نور بیست قطره از دریای معارف امام حسن عسکری علیه السلام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یازدهمین نور</w:t>
      </w:r>
    </w:p>
    <w:p>
      <w:pPr>
        <w:pStyle w:val="BookText"/>
        <w:rPr/>
      </w:pPr>
      <w:r>
        <w:rPr>
          <w:rFonts w:ascii="IRNazanin" w:hAnsi="IRNazanin" w:eastAsia="IRNazanin"/>
          <w:color w:val="111111"/>
          <w:sz w:val="28"/>
          <w:sz w:val="28"/>
          <w:szCs w:val="28"/>
          <w:rtl w:val="true"/>
          <w:lang w:bidi="fa-IR"/>
        </w:rPr>
        <w:t>بیست قطره از دریای معارف امام حسن عسکری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اخوى</w:t>
      </w:r>
    </w:p>
    <w:p>
      <w:pPr>
        <w:pStyle w:val="BookText"/>
        <w:rPr/>
      </w:pPr>
      <w:r>
        <w:rPr>
          <w:rFonts w:ascii="IRNazanin" w:hAnsi="IRNazanin" w:eastAsia="IRNazanin"/>
          <w:color w:val="111111"/>
          <w:sz w:val="28"/>
          <w:sz w:val="28"/>
          <w:szCs w:val="28"/>
          <w:rtl w:val="true"/>
          <w:lang w:bidi="fa-IR"/>
        </w:rPr>
        <w:t xml:space="preserve">عجل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 xml:space="preserve">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مؤیدی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99746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bookmarkStart w:id="7" w:name="pg9371_87200"/>
    </w:p>
    <w:p>
      <w:pPr>
        <w:pStyle w:val="Heading2"/>
        <w:numPr>
          <w:ilvl w:val="1"/>
          <w:numId w:val="1"/>
        </w:numPr>
        <w:rPr/>
      </w:pPr>
      <w:bookmarkStart w:id="8" w:name="__RefHeading___Toc546361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9371_87204"/>
    </w:p>
    <w:p>
      <w:pPr>
        <w:pStyle w:val="Heading2"/>
        <w:numPr>
          <w:ilvl w:val="1"/>
          <w:numId w:val="1"/>
        </w:numPr>
        <w:rPr/>
      </w:pPr>
      <w:bookmarkStart w:id="11" w:name="__RefHeading___Toc5463612_2870459653"/>
      <w:bookmarkStart w:id="12" w:name="_Toc4"/>
      <w:bookmarkEnd w:id="10"/>
      <w:bookmarkEnd w:id="11"/>
      <w:r>
        <w:rPr>
          <w:rtl w:val="true"/>
        </w:rPr>
        <w:t>فصل اول</w:t>
      </w:r>
      <w:r>
        <w:rPr>
          <w:rtl w:val="true"/>
        </w:rPr>
        <w:t>:</w:t>
      </w:r>
      <w:r>
        <w:rPr>
          <w:rtl w:val="true"/>
        </w:rPr>
        <w:t>نگاهی به زندگانی یازدهمین نور امامت</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463614_2870459653"/>
      <w:bookmarkStart w:id="14" w:name="_Toc5"/>
      <w:bookmarkEnd w:id="13"/>
      <w:r>
        <w:rPr>
          <w:rtl w:val="true"/>
        </w:rPr>
        <w:t>اشاره</w:t>
      </w:r>
      <w:bookmarkStart w:id="15" w:name="pg9371_87205"/>
      <w:bookmarkEnd w:id="14"/>
    </w:p>
    <w:p>
      <w:pPr>
        <w:pStyle w:val="BookText"/>
        <w:rPr/>
      </w:pPr>
      <w:bookmarkEnd w:id="15"/>
      <w:r>
        <w:rPr>
          <w:rFonts w:ascii="IRNazanin" w:hAnsi="IRNazanin" w:eastAsia="IRNazanin"/>
          <w:color w:val="111111"/>
          <w:sz w:val="28"/>
          <w:sz w:val="28"/>
          <w:szCs w:val="28"/>
          <w:rtl w:val="true"/>
          <w:lang w:bidi="fa-IR"/>
        </w:rPr>
        <w:t xml:space="preserve">روز جمعه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که شهر مدینه به میلاد نور عسکری علیه السّلام روشن گردید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تعابیری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افتخار همسری امام هادی علیه السّلام به فضیلتی دیگر دست یافت و معصوم سیزدهم امام عسکری علیه السّلام از ایشان متولد گردید و پیوند مبارک زندگی آن حضرت را، صفایی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ایشان به یاد امام حسن مجتبی عیه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پدر و جد شان هر کدام در زمان خود به احترام انتساب 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یعنی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چهار سال و چند ماهگی از عمر شریف شان را در مدینه به سر بردند و تا بیست و سه سالگی در جوار پدر بزرگ وار شان در سامرا زندگی کردند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مقام امامت و پیش وایی بودند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16" w:name="__RefHeading___Toc5463616_2870459653"/>
      <w:bookmarkStart w:id="17" w:name="_Toc6"/>
      <w:bookmarkEnd w:id="16"/>
      <w:r>
        <w:rPr>
          <w:rtl w:val="true"/>
        </w:rPr>
        <w:t>ابهت ملکوتی</w:t>
      </w:r>
      <w:bookmarkEnd w:id="17"/>
    </w:p>
    <w:p>
      <w:pPr>
        <w:pStyle w:val="BookText"/>
        <w:rPr/>
      </w:pPr>
      <w:r>
        <w:rPr>
          <w:rFonts w:ascii="IRNazanin" w:hAnsi="IRNazanin" w:eastAsia="IRNazanin"/>
          <w:color w:val="111111"/>
          <w:sz w:val="28"/>
          <w:sz w:val="28"/>
          <w:szCs w:val="28"/>
          <w:rtl w:val="true"/>
          <w:lang w:bidi="fa-IR"/>
        </w:rPr>
        <w:t>مولود پاکیزه ای که خانه امام هادی علیه السّلام ما را روشن نمود، دارای چهره ای زیبا و جاذبه ای فوق العاده بود و کسانی که ایشان را دیده بودند، بر زیبایی و هیبت ایشان اعتراف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در سامرا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چنین توصیف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أسمر أغين حَسَنُ القامه جَمِيلُ اَلْوَجْهِ حَيْدُ الْبَدَنِ حَدِيثُ السِّنِّ لَهُ جَلَالَةٌ وَ هَيْبَةٌ</w:t>
      </w:r>
      <w:r>
        <w:rPr>
          <w:rFonts w:ascii="IRNazanin" w:hAnsi="IRNazanin" w:eastAsia="IRNazanin"/>
          <w:color w:val="111111"/>
          <w:sz w:val="28"/>
          <w:sz w:val="28"/>
          <w:szCs w:val="28"/>
          <w:rtl w:val="true"/>
          <w:lang w:bidi="fa-IR"/>
        </w:rPr>
        <w:t>؛ مردی گندم گون گشاده چشم، نیکو قامت، زیبا رو، نیکو بدن، نوجوان و بر خور دار از بزرگی و شکوه مندی بود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و خوش سیمایی آن حضرت چنان بود که افراد را تحت سیطره و جذبهٔ خویش قرار می داد و جلالت و مهابت آن امام همام، دل ها را در مقابل نورانیت و چهره ملکوتی خویش خاضع و انسان ها و حتی مخالفان را به </w:t>
      </w:r>
      <w:bookmarkStart w:id="18" w:name="pg9371_87207"/>
    </w:p>
    <w:p>
      <w:pPr>
        <w:pStyle w:val="BookText"/>
        <w:rPr/>
      </w:pPr>
      <w:bookmarkEnd w:id="18"/>
      <w:r>
        <w:rPr>
          <w:rFonts w:ascii="IRNazanin" w:hAnsi="IRNazanin" w:eastAsia="IRNazanin"/>
          <w:color w:val="111111"/>
          <w:sz w:val="28"/>
          <w:sz w:val="28"/>
          <w:szCs w:val="28"/>
          <w:rtl w:val="true"/>
          <w:lang w:bidi="fa-IR"/>
        </w:rPr>
        <w:t>تکریم و نکود اشت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تاریخ، وقتی آن حضرت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نازمَش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ناصبی و دشمن اهل بیت و آل علی علیهم السّلام ،بود زندانی کردند، درباریان به وی سفارش کردند که بر حضرت سخت بگیرد، ولی هنوز یک روز از زندانی شدن امام علیه السّلام نگذشته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از عظمت و جلالت امام سر بلند نمی کرد و در ردیف شیعیان آن حضرت قرار گرفت </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9" w:name="__RefHeading___Toc5463618_2870459653"/>
      <w:bookmarkStart w:id="20" w:name="_Toc7"/>
      <w:bookmarkEnd w:id="19"/>
      <w:r>
        <w:rPr>
          <w:rtl w:val="true"/>
        </w:rPr>
        <w:t>پرتویی از زیبایی ها</w:t>
      </w:r>
      <w:bookmarkEnd w:id="20"/>
    </w:p>
    <w:p>
      <w:pPr>
        <w:pStyle w:val="BookText"/>
        <w:rPr/>
      </w:pPr>
      <w:r>
        <w:rPr>
          <w:rFonts w:ascii="IRNazanin" w:hAnsi="IRNazanin" w:eastAsia="IRNazanin"/>
          <w:color w:val="111111"/>
          <w:sz w:val="28"/>
          <w:sz w:val="28"/>
          <w:szCs w:val="28"/>
          <w:rtl w:val="true"/>
          <w:lang w:bidi="fa-IR"/>
        </w:rPr>
        <w:t>وجود مبارک و نورانی امام علیه السّلام، آئینه زیبایی ها و جلالت هاست؛ از این رو القاب ائمه اطهار علیهم السّلام، هر یك بیان گر بعدی از ابعاد وجودی آنان و جلوه گر همین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امام عسکری علیه السّلام نیز بیان گر پرتوی از گستره وجودی آن حضرت است؛ القابی همانند عسکری،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همراه با ذکر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از هر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 و تقوا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سهم خود بیان گر پرتوی از نور پر فروغ آن حضرت می باشد</w:t>
      </w:r>
      <w:r>
        <w:rPr>
          <w:rFonts w:eastAsia="IRNazanin" w:cs="IRNazanin"/>
          <w:color w:val="111111"/>
          <w:sz w:val="28"/>
          <w:szCs w:val="28"/>
          <w:rtl w:val="true"/>
          <w:lang w:bidi="fa-IR"/>
        </w:rPr>
        <w:t>.</w:t>
      </w:r>
    </w:p>
    <w:p>
      <w:pPr>
        <w:pStyle w:val="Heading3"/>
        <w:numPr>
          <w:ilvl w:val="2"/>
          <w:numId w:val="1"/>
        </w:numPr>
        <w:rPr/>
      </w:pPr>
      <w:bookmarkStart w:id="21" w:name="__RefHeading___Toc5463620_2870459653"/>
      <w:bookmarkStart w:id="22" w:name="_Toc8"/>
      <w:bookmarkEnd w:id="21"/>
      <w:r>
        <w:rPr>
          <w:rtl w:val="true"/>
        </w:rPr>
        <w:t>شرایط دشوار</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دوران امامت خود را در زمان سه خلیفه عباسی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المهتدى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يك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حکومتش 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آنان نیز همانند پیشینیان خود روش دشمنی و خصومت با اهل بيت علیهم السّلام را ادامه دادند؛ با این تفاوت که فشار دشمنان و خلفا در زمان امام حسن عسکری علیه السّلام بنا بر دلایلی به اوج خود رسید؛ اول آن که در این زمان، شیعه در عراق به قدرتی عظیم دست یافته بود و مردم می دانستند که گروه های زیادی به خلفای وقت معترض بوده، حکومتِ هيچ يك از عباسیان را مشروع و قانونی نمی دانند و معتقدند که امامت تنها در فرزندان </w:t>
      </w:r>
      <w:bookmarkStart w:id="23" w:name="pg9371_87209"/>
    </w:p>
    <w:p>
      <w:pPr>
        <w:pStyle w:val="BookText"/>
        <w:rPr/>
      </w:pPr>
      <w:bookmarkEnd w:id="23"/>
      <w:r>
        <w:rPr>
          <w:rFonts w:ascii="IRNazanin" w:hAnsi="IRNazanin" w:eastAsia="IRNazanin"/>
          <w:color w:val="111111"/>
          <w:sz w:val="28"/>
          <w:sz w:val="28"/>
          <w:szCs w:val="28"/>
          <w:rtl w:val="true"/>
          <w:lang w:bidi="fa-IR"/>
        </w:rPr>
        <w:t>حضرت علی علیه السّلام باقی است که در آن زمان، شخصیت ممتاز این خانواده امام حسن عسکری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و مهم تر آن که با توجه به احادیث نقل شده از پیامبر اکرم صلی الله عليه و آله، خلفای بنی عباس می دانستند که حضرت مهدی علیه السّلام از خاندان علی و فاطمه است و اوست که بساط ستم گری را بر می چیند و عدالت و قسط را بر 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هرچه تاریخ ولادتش نزدیک تر می شد، سخت گیری های آنان نیز بیشتر می شد؛ لذا امام هادی علیه السّلام را به همراه فرزند بزرگ وارش حضرت عسکری علیه السّلام به سامرا احضار کردند تا کاملاً آن حضرت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آن هم اکتفا نکردند، بلکه آنان را در سامرا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دادند تا از دید نظامیان پنهان نمانند و رفت و آمد ها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هر دو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 چنین دستگاه خلافت، برای کنترل بیشتر امام حسن عسکری علیه السّلام ، آن حضرت را نا گزیر کرده بود که هر هفته روز های دوشنبه و پنج شنبه در دربار حاضر شود </w:t>
      </w:r>
      <w:r>
        <w:rPr>
          <w:rStyle w:val="FootnoteAnchor"/>
          <w:rtl w:val="true"/>
        </w:rPr>
        <w:footnoteReference w:id="8"/>
      </w:r>
      <w:r>
        <w:rPr>
          <w:rFonts w:ascii="IRNazanin" w:hAnsi="IRNazanin" w:eastAsia="IRNazanin"/>
          <w:color w:val="111111"/>
          <w:sz w:val="28"/>
          <w:sz w:val="28"/>
          <w:szCs w:val="28"/>
          <w:rtl w:val="true"/>
          <w:lang w:bidi="fa-IR"/>
        </w:rPr>
        <w:t>و حتی به این هم اکتفا نکرده، چندین مرتبه امام را به زندان انداختند</w:t>
      </w:r>
      <w:r>
        <w:rPr>
          <w:rFonts w:eastAsia="IRNazanin" w:cs="IRNazanin"/>
          <w:color w:val="111111"/>
          <w:sz w:val="28"/>
          <w:szCs w:val="28"/>
          <w:rtl w:val="true"/>
          <w:lang w:bidi="fa-IR"/>
        </w:rPr>
        <w:t>.</w:t>
      </w:r>
    </w:p>
    <w:p>
      <w:pPr>
        <w:pStyle w:val="Heading3"/>
        <w:numPr>
          <w:ilvl w:val="2"/>
          <w:numId w:val="1"/>
        </w:numPr>
        <w:rPr/>
      </w:pPr>
      <w:bookmarkStart w:id="24" w:name="__RefHeading___Toc5463622_2870459653"/>
      <w:bookmarkStart w:id="25" w:name="_Toc9"/>
      <w:bookmarkEnd w:id="24"/>
      <w:r>
        <w:rPr>
          <w:rtl w:val="true"/>
        </w:rPr>
        <w:t>فشار ها و مشکلات دوران امامت</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شش سال امامت شان سختی های فراوانی متحمل گردید و خلفای ظالم، برای جلو گیری از نفوذ معنوی حضرت، بیش ترین فشار ها را بر حضرت و شیعیان وارد می ساختند و فرصت هر گونه تحرک و اقدامی را از آنان گرفته بودند؛ به گونه ای که حضرت به یکی از غلامان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شنیدی کسی به ما نا سزا می گوید، راه خود را بگیر و برو و با او مشاجره نکن؛ زیرا ما در شهر و دیار بدی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w:t>
      </w:r>
      <w:bookmarkStart w:id="26" w:name="pg9371_87211"/>
    </w:p>
    <w:p>
      <w:pPr>
        <w:pStyle w:val="BookText"/>
        <w:rPr/>
      </w:pPr>
      <w:bookmarkEnd w:id="26"/>
      <w:r>
        <w:rPr>
          <w:rFonts w:ascii="IRNazanin" w:hAnsi="IRNazanin" w:eastAsia="IRNazanin"/>
          <w:color w:val="111111"/>
          <w:sz w:val="28"/>
          <w:sz w:val="28"/>
          <w:szCs w:val="28"/>
          <w:rtl w:val="true"/>
          <w:lang w:bidi="fa-IR"/>
        </w:rPr>
        <w:t>کار خود را بکن و بدان که گزارش کار هایت به ما می 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دیگر از یاران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بودیم که وارد سامرا شدیم و مترصد روزی بودیم که امام از منزل خارج شود تا بتوانیم او را در کوچه و خیابان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 ای به این مضمون از طرف امام به ما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بر من سلام نکنید هیچ کس از شما به سوی من اشاره نکند، زیرا برای شما خطر جانی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حسن عسکری علیه السّلام را دیدم که به سوی دروازه شهر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فریاد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 در این صورت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سکوت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کنار من رسید، با انگشت سبابه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پیش رفتم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فاش کنی، هلاك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حضور امام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راز داری کنید و گرنه کشته می شوید؛ خود را به خطر نیندازید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27" w:name="__RefHeading___Toc5463624_2870459653"/>
      <w:bookmarkStart w:id="28" w:name="_Toc10"/>
      <w:bookmarkEnd w:id="27"/>
      <w:r>
        <w:rPr>
          <w:rtl w:val="true"/>
        </w:rPr>
        <w:t>ابعاد هفت گانه فعالیت امام عسکری علیه السّلام</w:t>
      </w:r>
      <w:bookmarkEnd w:id="28"/>
    </w:p>
    <w:p>
      <w:pPr>
        <w:pStyle w:val="BookText"/>
        <w:rPr/>
      </w:pPr>
      <w:r>
        <w:rPr>
          <w:rFonts w:ascii="IRNazanin" w:hAnsi="IRNazanin" w:eastAsia="IRNazanin"/>
          <w:color w:val="111111"/>
          <w:sz w:val="28"/>
          <w:sz w:val="28"/>
          <w:szCs w:val="28"/>
          <w:rtl w:val="true"/>
          <w:lang w:bidi="fa-IR"/>
        </w:rPr>
        <w:t>با وجود همه فشار ها، کنترل ها و مراقبت های بی وقفه حکومت عباسی امام عسکری علیه السّلام یك سلسله فعالیت های سیاسی، اجتماعی و علمی در جهت حفظ اسلام و مبارزه با افکار ضد اسلامی انجام دادند که می توان آن ها را بدین گونه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های علمی در دفاع از آیین اسلام و ردّ اشکال ها و شبهات مخالفان و نیز تبیین اندیشه صحیح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شبکه ارتباطی با شیعیان مناطق مختلف از طریق نمایندگان و </w:t>
      </w:r>
      <w:bookmarkStart w:id="29" w:name="pg9371_87213"/>
    </w:p>
    <w:p>
      <w:pPr>
        <w:pStyle w:val="BookText"/>
        <w:rPr/>
      </w:pPr>
      <w:bookmarkEnd w:id="29"/>
      <w:r>
        <w:rPr>
          <w:rFonts w:ascii="IRNazanin" w:hAnsi="IRNazanin" w:eastAsia="IRNazanin"/>
          <w:color w:val="111111"/>
          <w:sz w:val="28"/>
          <w:sz w:val="28"/>
          <w:szCs w:val="28"/>
          <w:rtl w:val="true"/>
          <w:lang w:bidi="fa-IR"/>
        </w:rPr>
        <w:t>اعزام پیک ها و ارسال پیام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سرّی سیاسی، به رغم تمامی کنترل ها و مراقبت های حکومت عباسی؛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مالی از شیعیان به ویژه یاران خاص خود؛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توجیه سیاسی رجال و عناصر مهم شیعه در برابر مشکلات؛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گسترده از آگاهی غیبی برای جلب منکران امامت و دل گرمی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دوران غیبت فرزند خود امام دوازدهم</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0" w:name="__RefHeading___Toc5463626_2870459653"/>
      <w:bookmarkStart w:id="31" w:name="_Toc11"/>
      <w:bookmarkEnd w:id="30"/>
      <w:r>
        <w:rPr>
          <w:rtl w:val="true"/>
        </w:rPr>
        <w:t xml:space="preserve">لحظات حزن </w:t>
      </w:r>
      <w:r>
        <w:rPr>
          <w:rtl w:val="true"/>
        </w:rPr>
        <w:t>...</w:t>
      </w:r>
      <w:bookmarkEnd w:id="31"/>
    </w:p>
    <w:p>
      <w:pPr>
        <w:pStyle w:val="BookText"/>
        <w:rPr/>
      </w:pPr>
      <w:r>
        <w:rPr>
          <w:rFonts w:ascii="IRNazanin" w:hAnsi="IRNazanin" w:eastAsia="IRNazanin"/>
          <w:color w:val="111111"/>
          <w:sz w:val="28"/>
          <w:sz w:val="28"/>
          <w:szCs w:val="28"/>
          <w:rtl w:val="true"/>
          <w:lang w:bidi="fa-IR"/>
        </w:rPr>
        <w:t>خلفای عباسی با وجود آن که از هر گونه اعمال فشار و محدودیت نسبت به امامان دریغ نمی کردند، اما نور خدایی ائمه طاهرین علیهم السّلام خاموش شدنی نبود و روز به روز بر شکوه و جلال و نفوذ معنوی امام علیه السّلام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 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امام حسن عسکری علیه السّلام برای حضور اجباری در دربار خلیفه رفت و آمد می کرد، هزاران نفر جمعیت مشتاق، در مسیر حرکت امام اجتماع می کردند و آن چنان غلغله شادی به راه افکنده و ابراز احساسات می کردند که از کثرت جمعیت، راه ها بند می آمد و عبور و مرور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حضرت، صدا ها خاموش می شد برای حضرت راه باز می کردند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این شرایط برای حاکمان ستم گر نا ممکن بود؛ از این رو سه پیش وای بزرگ شیعه امام جواد و امام هادی و امام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مرکز حکومت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با عمر کوتاهی جام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هادی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عسکری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جمعاً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bookmarkStart w:id="32" w:name="pg9371_87215"/>
    </w:p>
    <w:p>
      <w:pPr>
        <w:pStyle w:val="Heading3"/>
        <w:numPr>
          <w:ilvl w:val="2"/>
          <w:numId w:val="1"/>
        </w:numPr>
        <w:rPr/>
      </w:pPr>
      <w:bookmarkStart w:id="33" w:name="__RefHeading___Toc5463628_2870459653"/>
      <w:bookmarkStart w:id="34" w:name="_Toc12"/>
      <w:bookmarkEnd w:id="32"/>
      <w:bookmarkEnd w:id="33"/>
      <w:r>
        <w:rPr>
          <w:rtl w:val="true"/>
        </w:rPr>
        <w:t>در بستر شهادت</w:t>
      </w:r>
      <w:bookmarkEnd w:id="34"/>
    </w:p>
    <w:p>
      <w:pPr>
        <w:pStyle w:val="BookText"/>
        <w:rPr/>
      </w:pPr>
      <w:r>
        <w:rPr>
          <w:rFonts w:ascii="IRNazanin" w:hAnsi="IRNazanin" w:eastAsia="IRNazanin"/>
          <w:color w:val="111111"/>
          <w:sz w:val="28"/>
          <w:sz w:val="28"/>
          <w:szCs w:val="28"/>
          <w:rtl w:val="true"/>
          <w:lang w:bidi="fa-IR"/>
        </w:rPr>
        <w:t xml:space="preserve">بدین ترتیب امام حسن عسکری علیه السّلام را نزد طاغوت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احترام جميع طبقات مردم به امام و مقدم داشتن ایشان بر تمام علویان و عباسیان به تنگ آمده بود و از شنیدن فضائل حضرت، مالامال از کینه شده بود، تصمیم گرفت ایشان را به شهادت برساند؛ لذا کشنده به امام خوراند که بر اثر آن، بدن حضرت رنجور گردید و آن زهری حضرت بستری شدند</w:t>
      </w:r>
      <w:r>
        <w:rPr>
          <w:rFonts w:eastAsia="IRNazanin" w:cs="IRNazanin"/>
          <w:color w:val="111111"/>
          <w:sz w:val="28"/>
          <w:szCs w:val="28"/>
          <w:rtl w:val="true"/>
          <w:lang w:bidi="fa-IR"/>
        </w:rPr>
        <w:t>.</w:t>
      </w:r>
    </w:p>
    <w:p>
      <w:pPr>
        <w:pStyle w:val="Heading3"/>
        <w:numPr>
          <w:ilvl w:val="2"/>
          <w:numId w:val="1"/>
        </w:numPr>
        <w:rPr/>
      </w:pPr>
      <w:bookmarkStart w:id="35" w:name="__RefHeading___Toc5463630_2870459653"/>
      <w:bookmarkStart w:id="36" w:name="_Toc13"/>
      <w:bookmarkEnd w:id="35"/>
      <w:r>
        <w:rPr>
          <w:rtl w:val="true"/>
        </w:rPr>
        <w:t>هراس حکومت</w:t>
      </w:r>
      <w:bookmarkEnd w:id="36"/>
    </w:p>
    <w:p>
      <w:pPr>
        <w:pStyle w:val="BookText"/>
        <w:rPr/>
      </w:pPr>
      <w:r>
        <w:rPr>
          <w:rFonts w:ascii="IRNazanin" w:hAnsi="IRNazanin" w:eastAsia="IRNazanin"/>
          <w:color w:val="111111"/>
          <w:sz w:val="28"/>
          <w:sz w:val="28"/>
          <w:szCs w:val="28"/>
          <w:rtl w:val="true"/>
          <w:lang w:bidi="fa-IR"/>
        </w:rPr>
        <w:t>با این اتفاق، حکومت عباسی به شدت از به خطر افتادن سلامتی حضرت بیم 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به پنج تن از افراد مورد اعتماد و دولت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پیوسته در خانه امام باشند و او را در جریان تمام رویداد ها قرار دهند و هر اتفاقی می افتد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تیم از پزشکان را مسئول بازدید صبح و عصر از حضرت کرد تا از حال جسمانی ایشان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بر اثر سخت شدن حال حضرت، به پزشکان دستور داد ایشان را ترک نکنند و در خانه ایشان بمانند</w:t>
      </w:r>
      <w:r>
        <w:rPr>
          <w:rFonts w:eastAsia="IRNazanin" w:cs="IRNazanin"/>
          <w:color w:val="111111"/>
          <w:sz w:val="28"/>
          <w:szCs w:val="28"/>
          <w:rtl w:val="true"/>
          <w:lang w:bidi="fa-IR"/>
        </w:rPr>
        <w:t>.</w:t>
      </w:r>
    </w:p>
    <w:p>
      <w:pPr>
        <w:pStyle w:val="Heading3"/>
        <w:numPr>
          <w:ilvl w:val="2"/>
          <w:numId w:val="1"/>
        </w:numPr>
        <w:rPr/>
      </w:pPr>
      <w:bookmarkStart w:id="37" w:name="__RefHeading___Toc5463632_2870459653"/>
      <w:bookmarkStart w:id="38" w:name="_Toc14"/>
      <w:bookmarkEnd w:id="37"/>
      <w:r>
        <w:rPr>
          <w:rtl w:val="true"/>
        </w:rPr>
        <w:t>به سوی فردوس</w:t>
      </w:r>
      <w:bookmarkEnd w:id="38"/>
    </w:p>
    <w:p>
      <w:pPr>
        <w:pStyle w:val="BookText"/>
        <w:rPr/>
      </w:pPr>
      <w:r>
        <w:rPr>
          <w:rFonts w:ascii="IRNazanin" w:hAnsi="IRNazanin" w:eastAsia="IRNazanin"/>
          <w:color w:val="111111"/>
          <w:sz w:val="28"/>
          <w:sz w:val="28"/>
          <w:szCs w:val="28"/>
          <w:rtl w:val="true"/>
          <w:lang w:bidi="fa-IR"/>
        </w:rPr>
        <w:t>حال امام الا سخت گشت و پزشکان از ایشان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شتابان به ایشان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یاد خدا دعا و تلاوت قرآن مشغول بودند به طرف قبله متوجه شدند و آیات خدا بر زبان شان جاری بود که روح مطهر شان به آسمان پرواز کرد و مورد استقبال ملائکه خداوندی قرار گرفت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9" w:name="__RefHeading___Toc5463634_2870459653"/>
      <w:bookmarkStart w:id="40" w:name="_Toc15"/>
      <w:bookmarkEnd w:id="39"/>
      <w:r>
        <w:rPr>
          <w:rtl w:val="true"/>
        </w:rPr>
        <w:t>از زاویه ای دیگر</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هجرت، هنگام نماز صبح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سهل نو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عسکری علیه السّلام بودم که امام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با مصطکی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آماده شد،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امام آورد، همین که خواست قدح را به دست آن جناب بدهد و حضرت بی اشامد، دست مبارکش لرزید و قدح به دندان های ثنایای نازنینش خورد و قدح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این اتاق می شوی و کودکی را به حال سجده می بینی،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چشمم به کودکی افتاد که سر به سجده نهاده بود و انگشت سبابه را به 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گرامی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و سجده را مختصر کرد، پس از پایان نماز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می فرماید شما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مادر بزرگش آمد و دستش را گرفت و نزد پدر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کودک به محضر امام حسن عسکری علیه السّلام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حسن علیه السّلام نگاهش به فرزندش افتاد، گریستند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سَيِّدَ أَهْلِ بَيْتِهِ اسْقِنِى الْمَاءَ فَإِنِّى ذَاهِبٌ إِلَى رَبِّي</w:t>
      </w:r>
      <w:r>
        <w:rPr>
          <w:rFonts w:ascii="IRNazanin" w:hAnsi="IRNazanin" w:eastAsia="IRNazanin"/>
          <w:color w:val="111111"/>
          <w:sz w:val="28"/>
          <w:sz w:val="28"/>
          <w:szCs w:val="28"/>
          <w:rtl w:val="true"/>
          <w:lang w:bidi="fa-IR"/>
        </w:rPr>
        <w:t>؛ ای سید اهل بیت خود؛ مرا آب بده، همانا من به سوی پروردگار خویش می روم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زاده قدح آب جوشانیده با مصطکی را به دست خویش گرفت و بر دهان پدر گذاشت و او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آماده کنید که می خواهم نماز بخوانم، سپس روی به فرزند کرد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أَبْشِرْيَا بُنَيَ فَأَنْتَ صَاحِبُ الزَّمَانِ وَ أَنْتَ الْمَهْدِيٌّ وَأنْتَ حُجّةُ اللهِ عَلَى أَرْضِهِ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بشارت باد تو را که تویی مهدی و حجت خدا بر روی زمین و تویی پسر من و منم پدر تو 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علی بن محمد بن علی بن موسی بن جعفر بن محمد بن علی بن الحسين بن علی بن ابی طالب بالا و پدر توست رسول خدا صلی الله علیه و آله وسلم و تویی خاتم ائمه طاهرین و نام تو هم نام رسول </w:t>
      </w:r>
      <w:bookmarkStart w:id="41" w:name="pg9371_87219"/>
    </w:p>
    <w:p>
      <w:pPr>
        <w:pStyle w:val="BookText"/>
        <w:rPr/>
      </w:pPr>
      <w:bookmarkEnd w:id="41"/>
      <w:r>
        <w:rPr>
          <w:rFonts w:ascii="IRNazanin" w:hAnsi="IRNazanin" w:eastAsia="IRNazanin"/>
          <w:color w:val="111111"/>
          <w:sz w:val="28"/>
          <w:sz w:val="28"/>
          <w:szCs w:val="28"/>
          <w:rtl w:val="true"/>
          <w:lang w:bidi="fa-IR"/>
        </w:rPr>
        <w:t xml:space="preserve">خدا است و این عهدی است به من از پدرم و پدر های طاهرین تو؛ </w:t>
      </w:r>
      <w:r>
        <w:rPr>
          <w:rFonts w:ascii="Amiri" w:hAnsi="Amiri" w:eastAsia="Amiri" w:cs="Amiri"/>
          <w:color w:val="111111"/>
          <w:sz w:val="28"/>
          <w:sz w:val="28"/>
          <w:szCs w:val="28"/>
          <w:rtl w:val="true"/>
          <w:lang w:bidi="ar-SA"/>
        </w:rPr>
        <w:t>صلی الله عَلَى أَهْلِ الْبَيْتِ رَبِّنَا إِنَّهُ حَمِيدٌ مَجِيدٌ</w:t>
      </w:r>
      <w:r>
        <w:rPr>
          <w:rFonts w:ascii="IRNazanin" w:hAnsi="IRNazanin" w:eastAsia="IRNazanin"/>
          <w:color w:val="111111"/>
          <w:sz w:val="28"/>
          <w:sz w:val="28"/>
          <w:szCs w:val="28"/>
          <w:rtl w:val="true"/>
          <w:lang w:bidi="fa-IR"/>
        </w:rPr>
        <w:t xml:space="preserve"> و در همان هنگام به شهادت رسید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2" w:name="__RefHeading___Toc5463636_2870459653"/>
      <w:bookmarkStart w:id="43" w:name="_Toc16"/>
      <w:bookmarkEnd w:id="42"/>
      <w:r>
        <w:rPr>
          <w:rtl w:val="true"/>
        </w:rPr>
        <w:t>آموزه های زندگی</w:t>
      </w:r>
      <w:bookmarkEnd w:id="43"/>
    </w:p>
    <w:p>
      <w:pPr>
        <w:pStyle w:val="BookText"/>
        <w:rPr/>
      </w:pPr>
      <w:r>
        <w:rPr>
          <w:rFonts w:ascii="IRNazanin" w:hAnsi="IRNazanin" w:eastAsia="IRNazanin"/>
          <w:color w:val="111111"/>
          <w:sz w:val="28"/>
          <w:sz w:val="28"/>
          <w:szCs w:val="28"/>
          <w:rtl w:val="true"/>
          <w:lang w:bidi="fa-IR"/>
        </w:rPr>
        <w:t>در این فرصت به چند آموزه رفتاری و سبک زندگی حضرت عسکری علیه السّلام اشاره کنیم که آگاهی از آن ها افزون بر آن که عظمت اخلاقی و رفتاری ایشان را بیش از پیش روشن می سازد، مسیر خدا خواهی و زندگی دینی را برای پیروان و محبان آن حضرت هم وار می سازد</w:t>
      </w:r>
      <w:r>
        <w:rPr>
          <w:rFonts w:eastAsia="IRNazanin" w:cs="IRNazanin"/>
          <w:color w:val="111111"/>
          <w:sz w:val="28"/>
          <w:szCs w:val="28"/>
          <w:rtl w:val="true"/>
          <w:lang w:bidi="fa-IR"/>
        </w:rPr>
        <w:t>.</w:t>
      </w:r>
    </w:p>
    <w:p>
      <w:pPr>
        <w:pStyle w:val="Heading3"/>
        <w:numPr>
          <w:ilvl w:val="2"/>
          <w:numId w:val="1"/>
        </w:numPr>
        <w:rPr/>
      </w:pPr>
      <w:bookmarkStart w:id="44" w:name="__RefHeading___Toc5463638_2870459653"/>
      <w:bookmarkStart w:id="45" w:name="_Toc17"/>
      <w:bookmarkEnd w:id="44"/>
      <w:r>
        <w:rPr>
          <w:rtl w:val="true"/>
        </w:rPr>
        <w:t>نشانه امامت</w:t>
      </w:r>
      <w:bookmarkEnd w:id="45"/>
    </w:p>
    <w:p>
      <w:pPr>
        <w:pStyle w:val="BookText"/>
        <w:rPr/>
      </w:pPr>
      <w:r>
        <w:rPr>
          <w:rFonts w:ascii="IRNazanin" w:hAnsi="IRNazanin" w:eastAsia="IRNazanin"/>
          <w:color w:val="111111"/>
          <w:sz w:val="28"/>
          <w:sz w:val="28"/>
          <w:szCs w:val="28"/>
          <w:rtl w:val="true"/>
          <w:lang w:bidi="fa-IR"/>
        </w:rPr>
        <w:t>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شنیدم که امام علیه السّلام با غلامان ترک و رومی و غیر آن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با خودم گفتم امام علیه السّلام در مدینه متولد شده و تا هنگام رحلت پدر بزرگ وارش به جایی نرفته و کسی او را ندیده است، پس چگونه به زبان های مختلف سخن می گوید؟ در همین فکر بودم، نا گاه 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خود را در همه چیز بر سایر مردم امتیاز بخشیده و آگاهی به زبان ها شناخت نسب ها و حوادث آینده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تفاوتی میان امام و حجت خدا و سایر مردم نبود؛ </w:t>
      </w:r>
      <w:r>
        <w:rPr>
          <w:rFonts w:ascii="Amiri" w:hAnsi="Amiri" w:eastAsia="Amiri" w:cs="Amiri"/>
          <w:color w:val="111111"/>
          <w:sz w:val="28"/>
          <w:sz w:val="28"/>
          <w:szCs w:val="28"/>
          <w:rtl w:val="true"/>
          <w:lang w:bidi="ar-SA"/>
        </w:rPr>
        <w:t>وَ لَوْلاَ ذَلِكَ لَمْ يَكُنْ بَيْنَ اَلْحَجِّهِ وَ اَلْمَحْجُوجِ فَرْقٌ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ما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زندانی شد، مخفیانه نامه ای به امام عسكري علیه السّلام نوشت و از وضع شکنجه در زندان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آزاد می شوی و نماز ظهرت را منزل خودت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علیه السّلام فرموده بود، وی همان روز آزاد شده و نماز ظهرش را در منزل 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رهایی از زندان از نظر تأمین هزینه های زندگی </w:t>
      </w:r>
      <w:bookmarkStart w:id="46" w:name="pg9371_87221"/>
    </w:p>
    <w:p>
      <w:pPr>
        <w:pStyle w:val="BookText"/>
        <w:rPr/>
      </w:pPr>
      <w:bookmarkEnd w:id="46"/>
      <w:r>
        <w:rPr>
          <w:rFonts w:ascii="IRNazanin" w:hAnsi="IRNazanin" w:eastAsia="IRNazanin"/>
          <w:color w:val="111111"/>
          <w:sz w:val="28"/>
          <w:sz w:val="28"/>
          <w:szCs w:val="28"/>
          <w:rtl w:val="true"/>
          <w:lang w:bidi="fa-IR"/>
        </w:rPr>
        <w:t>در تنگنا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گرفتم که در ضمن نامه ای چند دینار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خواست کنم؛ ولی شرم می کردم طولی نکشید که امام تا صد دینار برایم فرستاد و برایم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محتاج شدی، خجالت نکش و پروا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که به خواست الهی به خواسته ات می رسی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زمانی دیگر وقتی ابوهاشم جعفری نیاز مالی خود را به اطلاع امام رساند امام کیسه ای حاوی پانصد دینار برای او فرستاد و در سخنی شگفت انگیز و سراسر مهر و عطوفت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اگر کم است عذر ما را بپذیر</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7" w:name="__RefHeading___Toc5463640_2870459653"/>
      <w:bookmarkStart w:id="48" w:name="_Toc18"/>
      <w:bookmarkEnd w:id="47"/>
      <w:r>
        <w:rPr>
          <w:rtl w:val="true"/>
        </w:rPr>
        <w:t>استجابت دعا</w:t>
      </w:r>
      <w:bookmarkEnd w:id="48"/>
    </w:p>
    <w:p>
      <w:pPr>
        <w:pStyle w:val="BookText"/>
        <w:rPr/>
      </w:pPr>
      <w:r>
        <w:rPr>
          <w:rFonts w:ascii="IRNazanin" w:hAnsi="IRNazanin" w:eastAsia="IRNazanin"/>
          <w:color w:val="111111"/>
          <w:sz w:val="28"/>
          <w:sz w:val="28"/>
          <w:szCs w:val="28"/>
          <w:rtl w:val="true"/>
          <w:lang w:bidi="fa-IR"/>
        </w:rPr>
        <w:t>محمد بن حسن می گوید از امام عسکری علیه السّلام در ضمن نامه ای تقاضا کردم در مورد شفای درد یکی از چشم هایم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چشمم کور شده و چشم دیگرم شدیداً درد می کرد و در آستانه کوری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حضرت موجب شفای چشمم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پایان نامه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اَجَرَكَ اَللَّهُ وَ أَحْسِنْ ثَوَابَكَ</w:t>
      </w:r>
      <w:r>
        <w:rPr>
          <w:rFonts w:ascii="IRNazanin" w:hAnsi="IRNazanin" w:eastAsia="IRNazanin"/>
          <w:color w:val="111111"/>
          <w:sz w:val="28"/>
          <w:sz w:val="28"/>
          <w:szCs w:val="28"/>
          <w:rtl w:val="true"/>
          <w:lang w:bidi="fa-IR"/>
        </w:rPr>
        <w:t>؛ خداوند به تو اجر 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جمله امام ناراحت شدم؛ زیرا می دانستم که یکی از خویشاوندانم از دنیا رفته است که امام به من تسلیت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وفات پسرم را دریافت کردم و به راز تسلیت امام آگاهی یافتم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حمزه سروری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توسط ابو هاشم داود بن هاشم جعفری که با من دوست بود برای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تنگ دست شده بودم، درخواست کردم دعا بفرمایید شاید خداوند وسعتی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وسیله ابو هاشم از طرف حضرت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نوشته بود خداوند تو را بی نیاز کرد، پسر عمویت یحیی ابن </w:t>
      </w:r>
      <w:bookmarkStart w:id="49" w:name="pg9371_87223"/>
    </w:p>
    <w:p>
      <w:pPr>
        <w:pStyle w:val="BookText"/>
        <w:rPr/>
      </w:pPr>
      <w:bookmarkEnd w:id="49"/>
      <w:r>
        <w:rPr>
          <w:rFonts w:ascii="IRNazanin" w:hAnsi="IRNazanin" w:eastAsia="IRNazanin"/>
          <w:color w:val="111111"/>
          <w:sz w:val="28"/>
          <w:sz w:val="28"/>
          <w:szCs w:val="28"/>
          <w:rtl w:val="true"/>
          <w:lang w:bidi="fa-IR"/>
        </w:rPr>
        <w:t>حمزه از دنیا رفت مبلغ صد هزار درهم به توارث می رسد که در آتیه نزدیکی برایت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فَاشْكُرِ الله وَ عَلَيْكَ بِالِاقْتِصَادِ وَإِيَّاكَ وَ الْإِسْرَافَ فَإِنَّهُ مِنْ فِعْلِ الشَّيْطَنَة</w:t>
      </w:r>
      <w:r>
        <w:rPr>
          <w:rFonts w:ascii="IRNazanin" w:hAnsi="IRNazanin" w:eastAsia="IRNazanin"/>
          <w:color w:val="111111"/>
          <w:sz w:val="28"/>
          <w:sz w:val="28"/>
          <w:szCs w:val="28"/>
          <w:rtl w:val="true"/>
          <w:lang w:bidi="fa-IR"/>
        </w:rPr>
        <w:t>؛ خدا را سپاس گزاری کن، ولی متوجه باش از روی اقتصاد و میانه روی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 نمایی، زیرا اسراف عملی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شخصی از حران آمد و اسنادی مربوط به دارایی پسر عمویم به من تحویل داد و فهمیدم تاریخ فوت او مطابق با روزی بود که ابو هاشم نامه حضرت عسکری را به من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دستیام بر طرف شد حقوق خدایی که در آن مال بود خارج نموده به اهلش رسانیدم و نسبت به برادران دینی خود کمک هایی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مطابق دستور امام از روی اقتصاد به زندگی خود ادامه دادم</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0" w:name="__RefHeading___Toc5463642_2870459653"/>
      <w:bookmarkStart w:id="51" w:name="_Toc19"/>
      <w:bookmarkEnd w:id="50"/>
      <w:r>
        <w:rPr>
          <w:rtl w:val="true"/>
        </w:rPr>
        <w:t>سر انجام دوری از ائمه علیهم السّلام</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عسکری علیه السّلام نوشتم و از فقر و تنگ دستی شکوه کردم، ولی بعداً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زنده ماندن با دشمنان ما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گناهان دوستان ما زیاد شود، خداوند آن ها را به فقر گرفتار می کند و گاهی از بسیاری از گناهان آنان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 خود گفته ای فقر با ما بهتر از توانگری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به ما پناهنده شوند پناه گاهیم و برای کسانی که از ما هدایت بجویند نوریم ما نگه دار کسانی هستیم که برای نجات از گمراهی به ما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در 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پیرو راه ما نباشد به سوی آتش خواهد رفت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371_87227"/>
      <w:bookmarkStart w:id="53" w:name="pg9371_87227"/>
      <w:bookmarkEnd w:id="53"/>
    </w:p>
    <w:p>
      <w:pPr>
        <w:pStyle w:val="Heading2"/>
        <w:numPr>
          <w:ilvl w:val="1"/>
          <w:numId w:val="1"/>
        </w:numPr>
        <w:rPr/>
      </w:pPr>
      <w:bookmarkStart w:id="54" w:name="pg9371_87227"/>
      <w:bookmarkStart w:id="55" w:name="__RefHeading___Toc5463644_2870459653"/>
      <w:bookmarkStart w:id="56" w:name="_Toc20"/>
      <w:bookmarkEnd w:id="54"/>
      <w:bookmarkEnd w:id="55"/>
      <w:r>
        <w:rPr>
          <w:rtl w:val="true"/>
        </w:rPr>
        <w:t>فصل دوم</w:t>
      </w:r>
      <w:r>
        <w:rPr>
          <w:rtl w:val="true"/>
        </w:rPr>
        <w:t xml:space="preserve">: </w:t>
      </w:r>
      <w:r>
        <w:rPr>
          <w:rtl w:val="true"/>
        </w:rPr>
        <w:t>قطره هایی از دریا</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5463646_2870459653"/>
      <w:bookmarkStart w:id="58" w:name="_Toc21"/>
      <w:bookmarkEnd w:id="57"/>
      <w:r>
        <w:rPr>
          <w:rtl w:val="true"/>
        </w:rPr>
        <w:t>اشاره</w:t>
      </w:r>
      <w:bookmarkStart w:id="59" w:name="pg9371_87229"/>
      <w:bookmarkEnd w:id="58"/>
    </w:p>
    <w:p>
      <w:pPr>
        <w:pStyle w:val="Heading3"/>
        <w:numPr>
          <w:ilvl w:val="2"/>
          <w:numId w:val="1"/>
        </w:numPr>
        <w:rPr/>
      </w:pPr>
      <w:bookmarkStart w:id="60" w:name="__RefHeading___Toc5463648_2870459653"/>
      <w:bookmarkStart w:id="61" w:name="_Toc22"/>
      <w:bookmarkEnd w:id="59"/>
      <w:bookmarkEnd w:id="60"/>
      <w:r>
        <w:rPr/>
        <w:t>1</w:t>
      </w:r>
      <w:r>
        <w:rPr>
          <w:rtl w:val="true"/>
        </w:rPr>
        <w:t xml:space="preserve">. </w:t>
      </w:r>
      <w:r>
        <w:rPr>
          <w:rtl w:val="true"/>
        </w:rPr>
        <w:t>به نام او</w:t>
      </w:r>
      <w:r>
        <w:rPr>
          <w:rtl w:val="true"/>
        </w:rPr>
        <w:t>...</w:t>
      </w:r>
      <w:bookmarkEnd w:id="61"/>
    </w:p>
    <w:p>
      <w:pPr>
        <w:pStyle w:val="Heading4"/>
        <w:numPr>
          <w:ilvl w:val="3"/>
          <w:numId w:val="1"/>
        </w:numPr>
        <w:rPr/>
      </w:pPr>
      <w:bookmarkStart w:id="62" w:name="__RefHeading___Toc5463650_287045965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قیصر روم به سر دردی شدید مبتلا شده بود که تمام پزشکان از درمان او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محضر امیرمؤمنان علی علیه السّلام نوشت و گزارش حال خود را به آن حضرت عرض کرد امام علی علیه السّلام الان کلاهی را نزد وی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نهد تا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چون آن را بر سر گذاشت، فوراً شفا یافت و بسیار تعجب کرد پس دستور داد آن کلاه را بشکافند و ببینند داخلش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را شکافتند کاغذی در آن یافتند که روی آن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دریافت که شفای او از برکت بسم الله بود و برای همین مسلمان شد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4" w:name="__RefHeading___Toc5463652_2870459653"/>
      <w:bookmarkStart w:id="65" w:name="_Toc24"/>
      <w:bookmarkEnd w:id="64"/>
      <w:r>
        <w:rPr>
          <w:rtl w:val="true"/>
        </w:rPr>
        <w:t>برکت بسم الله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یعنی رنگ و بوی خدایی دادن به کار ها؛ یعنی انتساب به خداوند و نشان دادن جهت گیری توحیدی شخص مسلمان این که در زبان و عمل اذعان نماید که رفتار و کردار او با نام و یاد پروردگار متعال عجین شده و با استمداد و عنایت خداوند پایان و فرجام خوش در انتظار او خواهد بود؛ لذا پیامبر اکرم صل الله علیه و اله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أَمْرِذِى بَالٍ لَمْ يُبْدَأْ فِيهِ بِسْمِ اللهِ فَهُوَ اَبْتَر</w:t>
      </w:r>
      <w:r>
        <w:rPr>
          <w:rFonts w:ascii="IRNazanin" w:hAnsi="IRNazanin" w:eastAsia="IRNazanin"/>
          <w:color w:val="111111"/>
          <w:sz w:val="28"/>
          <w:sz w:val="28"/>
          <w:szCs w:val="28"/>
          <w:rtl w:val="true"/>
          <w:lang w:bidi="fa-IR"/>
        </w:rPr>
        <w:t xml:space="preserve"> هر کار مهمی که با نام خدا آغاز نشود به انجام نیکو نخواهد رسید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علی علیه السّلام مشرف شدم و هنگامی که خواستم بر روی تخت بنشینم پایه آن شکست و بر زمین افتادم و سرم آسیب دید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خداوندی را که کفاره گناهان شیعیان ما را در دنیا قرار داد تا همین جا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چه گناهی کرده ام که شکسته شدن سرم کفاره آن باشد؟ حضرت </w:t>
      </w:r>
      <w:bookmarkStart w:id="66" w:name="pg9371_87231"/>
    </w:p>
    <w:p>
      <w:pPr>
        <w:pStyle w:val="BookText"/>
        <w:rPr/>
      </w:pPr>
      <w:bookmarkEnd w:id="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نشستی بسم الله نگفتی</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7" w:name="__RefHeading___Toc5463654_2870459653"/>
      <w:bookmarkStart w:id="68" w:name="_Toc25"/>
      <w:bookmarkEnd w:id="67"/>
      <w:r>
        <w:rPr>
          <w:rtl w:val="true"/>
        </w:rPr>
        <w:t>شرط تأثیر</w:t>
      </w:r>
      <w:bookmarkEnd w:id="68"/>
    </w:p>
    <w:p>
      <w:pPr>
        <w:pStyle w:val="BookText"/>
        <w:rPr/>
      </w:pPr>
      <w:r>
        <w:rPr>
          <w:rFonts w:ascii="IRNazanin" w:hAnsi="IRNazanin" w:eastAsia="IRNazanin"/>
          <w:color w:val="111111"/>
          <w:sz w:val="28"/>
          <w:sz w:val="28"/>
          <w:szCs w:val="28"/>
          <w:rtl w:val="true"/>
          <w:lang w:bidi="fa-IR"/>
        </w:rPr>
        <w:t>نکته مهم برای تأثیرگذاری این ذکر مبارک، عقیده و باور قلبی به آن و این که انسان بر اثر تکرار از حقیقت و عظمت آن غافل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سید مرتضی رحمة الل علیه در بغداد بود، از وسط بغداد رود خانه ای می گذشت و یکی از شاگردان او منزلش آن سوی رود خانه بود و چون می خواست به درس سید مرتضی بیاید، باید صبر می کرد تا موقع صبح پل سیاری را بر روی رود خانه قرار دهند، هنگامی که پل را می انداختند و این شخص می آمد یا درس تمام می شد و یا مقداری از وقت آن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به سید پیشنهاد کرد درس را دیرتر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دعایی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همراه خود داشته باش و هر وقت که پل بر روی رود خانه نبود، از روی آب بیا، غرق نخواهی شد؛ اما این دعا را باز مکن و داخل آن را نگاه نکن آن شاگرد چند روزی با همان دعا از روی آب رد می شد تا این که روزی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باز کنم و ببینم در آن چه نوشته است چون دعا را باز کرد دید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دوباره آن را پیچید و در جیب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بسم الله در نظرش چیز مهمی نیامد و عقیده قبلی او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همین که خواست از روی آب عبور کند به محض این که پا بر روی آب گذاشت، پایش در آب فرو رفت و متوجه شد که دیگر نمی تواند از روی آب عبور کند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امام حسن عسکری علیه السّلام در ظمت بسم الله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أَقْرَبُ إِلَى اسْمِ اللهِ الأَعْظَمِ مِنْ سَوادِ الْعَيْنِ إِلى بَياضِها؛ بسم الله الرّحمن الرّحیم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اعظم خدا از سیاهی چشم به سفیدی اش نزدیک تر است</w:t>
      </w:r>
      <w:r>
        <w:rPr>
          <w:rFonts w:eastAsia="IRNazanin" w:cs="IRNazanin"/>
          <w:color w:val="111111"/>
          <w:sz w:val="28"/>
          <w:szCs w:val="28"/>
          <w:rtl w:val="true"/>
          <w:lang w:bidi="fa-IR"/>
        </w:rPr>
        <w:t xml:space="preserve">». </w:t>
      </w:r>
      <w:r>
        <w:rPr>
          <w:rStyle w:val="FootnoteAnchor"/>
          <w:rtl w:val="true"/>
        </w:rPr>
        <w:footnoteReference w:id="26"/>
      </w:r>
      <w:bookmarkStart w:id="69" w:name="pg9371_87233"/>
    </w:p>
    <w:p>
      <w:pPr>
        <w:pStyle w:val="Heading3"/>
        <w:numPr>
          <w:ilvl w:val="2"/>
          <w:numId w:val="1"/>
        </w:numPr>
        <w:rPr/>
      </w:pPr>
      <w:bookmarkStart w:id="70" w:name="__RefHeading___Toc5463656_2870459653"/>
      <w:bookmarkStart w:id="71" w:name="_Toc26"/>
      <w:bookmarkEnd w:id="69"/>
      <w:bookmarkEnd w:id="70"/>
      <w:r>
        <w:rPr/>
        <w:t>2</w:t>
      </w:r>
      <w:r>
        <w:rPr>
          <w:rtl w:val="true"/>
        </w:rPr>
        <w:t xml:space="preserve">. </w:t>
      </w:r>
      <w:r>
        <w:rPr>
          <w:rtl w:val="true"/>
        </w:rPr>
        <w:t>شرط سعادت</w:t>
      </w:r>
      <w:bookmarkEnd w:id="71"/>
    </w:p>
    <w:p>
      <w:pPr>
        <w:pStyle w:val="Heading4"/>
        <w:numPr>
          <w:ilvl w:val="3"/>
          <w:numId w:val="1"/>
        </w:numPr>
        <w:rPr/>
      </w:pPr>
      <w:bookmarkStart w:id="72" w:name="__RefHeading___Toc5463658_287045965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رَكِبَ ظَهَر الباطِل نَزَلَ بِهِ دَارَ النَّدامَهِ</w:t>
      </w:r>
      <w:r>
        <w:rPr>
          <w:rFonts w:ascii="IRNazanin" w:hAnsi="IRNazanin" w:eastAsia="IRNazanin"/>
          <w:color w:val="111111"/>
          <w:sz w:val="28"/>
          <w:sz w:val="28"/>
          <w:szCs w:val="28"/>
          <w:rtl w:val="true"/>
          <w:lang w:bidi="fa-IR"/>
        </w:rPr>
        <w:t>؛ هر که بر مرکب باطل نشیند در سرای پشیمانی فرودش آورد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یکی از فلسفه های ارسال رسل الهی و در تداوم آن ائمه طاهرین علیهم السّلام ، تبیین و نمایاندن جایگاه واقعی انسان و رساندن آنان به زندگی حقیقی و شرافت مندانه و معرفی حقیقت خلقت انسان و نمایاندن جایگاه با عظمت و والای آدمی در عالم هستی است؛ این که انسان در میان مخلوقات دارای مرتبه ای والا و ممتاز از سایر آفریده ها بوده و نباید خود را در سطح دیگر مخلوقات بسنجد و به تنزّل مقام آدمیت،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این مهم اجابت به خدا ،رسول برگزیدگان الهی و پایبندی به باید ها و نباید های الهی است و این که انسان دچار غفلت و تبعیت از هوا های نفسانی و دام ها و فریب های شیطانی نگردد و زندگی خود را به حد زندگی حیوانی تنزل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در سوره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اسْتَجيبُوا للهِ وَ لِلرَّسُولِ إِذا دَعاكُمْ لِما يُحْيِيكُم</w:t>
      </w:r>
      <w:r>
        <w:rPr>
          <w:rFonts w:ascii="IRNazanin" w:hAnsi="IRNazanin" w:eastAsia="IRNazanin"/>
          <w:color w:val="111111"/>
          <w:sz w:val="28"/>
          <w:sz w:val="28"/>
          <w:szCs w:val="28"/>
          <w:rtl w:val="true"/>
          <w:lang w:bidi="fa-IR"/>
        </w:rPr>
        <w:t>؛ ای کسانی که ایمان آورده اید خدا و رسول را اجابت کنید وقتی شما را دعوت می کنند به آن چه که به شما حیات می بخشد و شما را زنده می کند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4" w:name="__RefHeading___Toc5463660_2870459653"/>
      <w:bookmarkStart w:id="75" w:name="_Toc28"/>
      <w:bookmarkEnd w:id="74"/>
      <w:r>
        <w:rPr>
          <w:rtl w:val="true"/>
        </w:rPr>
        <w:t>سبک زندگی غربی</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کسی که خدا و رسول الله صل الله علیه و اله و اهل بیت طاهرین ایشان را اجابت نکند به حیات طیبه نمی رسد و تنها به زنده بودن به جای زندگی کردن اکتفا می نماید؛ مشابه سبک زندگی غربی و بسیاری از کشور هایی که از ایمان و بندگی خدا در آن ها خبری نیست و در مرحله حیات حیوانی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گونه زندگی را چنین به تصویر می کشد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ذَرْهُمْ يَأْكُلُواْ وَ يَتَمَتَّعُواً ويُلْههمُ الأمَلُ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 ها بخورند و </w:t>
      </w:r>
    </w:p>
    <w:p>
      <w:pPr>
        <w:pStyle w:val="BookText"/>
        <w:rPr/>
      </w:pPr>
      <w:r>
        <w:rPr>
          <w:rFonts w:ascii="IRNazanin" w:hAnsi="IRNazanin" w:eastAsia="IRNazanin"/>
          <w:color w:val="111111"/>
          <w:sz w:val="28"/>
          <w:sz w:val="28"/>
          <w:szCs w:val="28"/>
          <w:rtl w:val="true"/>
          <w:lang w:bidi="fa-IR"/>
        </w:rPr>
        <w:t>بهره گیرند و آرزو ها آنان را سر گرم و غافل سازد ولی به زودی خواهند فهمید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 انسانی که دچار حیات حیوانی شود و از آموزه های دینی و سبک زندگی خدا پسند دور بماند تمام همت او بر دو محور شکم و شهوت قرار می گیرد قرآن این نوع حیات را حیات حیوانی نام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 چه بسا از جهات مادی همراه با رفاه و موفقیت ظاهری نیز باشد، ولی به تعبیر مقام معظم رهبری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تدبیر و کار و تلاش باشد، محصولی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است حتی کسانی هم که دنبال مادیات صرف بدون معنویت می روند، اگر مدیریت و تدبیر درستی داشته باشند و تلاش و مجاهدت هم بکنند، البته به آن خواهند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نُمِدُّ هؤلاء و هؤلاء مِنْ عَطاءِ رَبِّكَ</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این صریح قرآن است بحث در این نیست 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محمد به عاقبت زندگی کسانی اشاره کرده است که تنها به مسئله شکم اهمیت داده و برای مسائل دیگر هیچ گونه حسابی باز نکرده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كَفَرُوا يَتَمَتَّعُونَ وَ يَأْكُلُونَ كَما تَأكُلُ الْأَنْعَامُ وَ النَّارُ مَثُوىَ لَهُمْ</w:t>
      </w:r>
      <w:r>
        <w:rPr>
          <w:rFonts w:ascii="IRNazanin" w:hAnsi="IRNazanin" w:eastAsia="IRNazanin"/>
          <w:color w:val="111111"/>
          <w:sz w:val="28"/>
          <w:sz w:val="28"/>
          <w:szCs w:val="28"/>
          <w:rtl w:val="true"/>
          <w:lang w:bidi="fa-IR"/>
        </w:rPr>
        <w:t xml:space="preserve">؛ و کافران همواره سرگرم بهره 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لذت های زود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 خورند همان گونه که چهار پایان می خورند و جای گاه 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خطاب به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تَمَتَّعْ بِكُفْرِكَ قَلِيلا إِنَّكَ مِنْ أَصْحَابِ النَّارِ</w:t>
      </w:r>
      <w:r>
        <w:rPr>
          <w:rFonts w:ascii="IRNazanin" w:hAnsi="IRNazanin" w:eastAsia="IRNazanin"/>
          <w:color w:val="111111"/>
          <w:sz w:val="28"/>
          <w:sz w:val="28"/>
          <w:szCs w:val="28"/>
          <w:rtl w:val="true"/>
          <w:lang w:bidi="fa-IR"/>
        </w:rPr>
        <w:t xml:space="preserve">؛ به او بگو از کفر و کفرانت کمی بهره گیر و چند روزی را به غفلت و غرور سپری کن اما بدان که از اصحاب دوزخی </w:t>
      </w:r>
      <w:r>
        <w:rPr>
          <w:rFonts w:eastAsia="IRNazanin" w:cs="IRNazanin"/>
          <w:color w:val="111111"/>
          <w:sz w:val="28"/>
          <w:szCs w:val="28"/>
          <w:rtl w:val="true"/>
          <w:lang w:bidi="fa-IR"/>
        </w:rPr>
        <w:t xml:space="preserve">!». </w:t>
      </w:r>
      <w:r>
        <w:rPr>
          <w:rStyle w:val="FootnoteAnchor"/>
          <w:rtl w:val="true"/>
        </w:rPr>
        <w:footnoteReference w:id="32"/>
      </w:r>
      <w:bookmarkStart w:id="76" w:name="pg9371_87237"/>
    </w:p>
    <w:p>
      <w:pPr>
        <w:pStyle w:val="Heading4"/>
        <w:numPr>
          <w:ilvl w:val="3"/>
          <w:numId w:val="1"/>
        </w:numPr>
        <w:rPr/>
      </w:pPr>
      <w:bookmarkStart w:id="77" w:name="__RefHeading___Toc5463662_2870459653"/>
      <w:bookmarkStart w:id="78" w:name="_Toc29"/>
      <w:bookmarkEnd w:id="76"/>
      <w:bookmarkEnd w:id="77"/>
      <w:r>
        <w:rPr>
          <w:rtl w:val="true"/>
        </w:rPr>
        <w:t>نامه ای بدون مركّب</w:t>
      </w:r>
      <w:bookmarkEnd w:id="78"/>
    </w:p>
    <w:p>
      <w:pPr>
        <w:pStyle w:val="BookText"/>
        <w:rPr/>
      </w:pPr>
      <w:r>
        <w:rPr>
          <w:rFonts w:ascii="IRNazanin" w:hAnsi="IRNazanin" w:eastAsia="IRNazanin"/>
          <w:color w:val="111111"/>
          <w:sz w:val="28"/>
          <w:sz w:val="28"/>
          <w:szCs w:val="28"/>
          <w:rtl w:val="true"/>
          <w:lang w:bidi="fa-IR"/>
        </w:rPr>
        <w:t>در زمان آن حضرت نیز بسیاری بودند که با عنایت حضرت در زمره شیعیان قرار گرفتند و به ندای هدایت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بودیم که در مورد کرامات امام عسکری علیه السّلام با هم گفت گو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ای بدون مركّب برای او می نویسم، اگر آن را پاسخ داد می پذیرم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خود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بدون مركّب روی برگه ای مطلب خود را نوشت و آن را با نامه ها به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سؤال های ما را مرقوم فرمود و روی برگه مربوط به ناصبی، اسم او و اسم پدرش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چون به هوش آمد، حقانیت حضرت را تصدیق کرد و در زمره شیعیان قرار گرفت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پیروان و شیعیان امام عسکری علیه السّلام باید با تمسک حقیقی به سیره و سخن ایشان، به سرای خوش بختی و سعادت گام نهند و خود را از پیامد های عدم استجابت به آموزه های دینی مصون نگه دارند و به فرموده امام عسکری علیه السّلام از پیروی سبک غیر دینی و آموزه های شیطانی پرهیز نمایند تا از ندامت و پشیمانی در دو سرا رهایی یابند؛ همان گونه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رَكِبَ ظَهرَ الباطِلِ نَزَلَ بِهِدارَ النَّدامَه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مرکب باطل نشیند، در سرای پشیمانی فرودش آورد</w:t>
      </w:r>
      <w:r>
        <w:rPr>
          <w:rFonts w:eastAsia="IRNazanin" w:cs="IRNazanin"/>
          <w:color w:val="111111"/>
          <w:sz w:val="28"/>
          <w:szCs w:val="28"/>
          <w:rtl w:val="true"/>
          <w:lang w:bidi="fa-IR"/>
        </w:rPr>
        <w:t xml:space="preserve">». </w:t>
      </w:r>
      <w:bookmarkStart w:id="79" w:name="pg9371_87239"/>
    </w:p>
    <w:p>
      <w:pPr>
        <w:pStyle w:val="Heading3"/>
        <w:numPr>
          <w:ilvl w:val="2"/>
          <w:numId w:val="1"/>
        </w:numPr>
        <w:rPr/>
      </w:pPr>
      <w:bookmarkStart w:id="80" w:name="__RefHeading___Toc5463664_2870459653"/>
      <w:bookmarkStart w:id="81" w:name="_Toc30"/>
      <w:bookmarkEnd w:id="79"/>
      <w:bookmarkEnd w:id="80"/>
      <w:r>
        <w:rPr/>
        <w:t>3</w:t>
      </w:r>
      <w:r>
        <w:rPr>
          <w:rtl w:val="true"/>
        </w:rPr>
        <w:t>.</w:t>
      </w:r>
      <w:r>
        <w:rPr>
          <w:rtl w:val="true"/>
        </w:rPr>
        <w:t>علامت سعادت</w:t>
      </w:r>
      <w:bookmarkEnd w:id="81"/>
    </w:p>
    <w:p>
      <w:pPr>
        <w:pStyle w:val="Heading4"/>
        <w:numPr>
          <w:ilvl w:val="3"/>
          <w:numId w:val="1"/>
        </w:numPr>
        <w:rPr/>
      </w:pPr>
      <w:bookmarkStart w:id="82" w:name="__RefHeading___Toc5463666_2870459653"/>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امام حسن عسكرى علیه السّللام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يَتَّقِ وُجُوهَ النَّاسِ لَمْ يَتَّقِ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مقابل مردم بی باک باشد و رعایت مسائل اخلاقی و حقوق</w:t>
      </w:r>
    </w:p>
    <w:p>
      <w:pPr>
        <w:pStyle w:val="BookText"/>
        <w:rPr/>
      </w:pPr>
      <w:r>
        <w:rPr>
          <w:rFonts w:ascii="IRNazanin" w:hAnsi="IRNazanin" w:eastAsia="IRNazanin"/>
          <w:color w:val="111111"/>
          <w:sz w:val="28"/>
          <w:sz w:val="28"/>
          <w:szCs w:val="28"/>
          <w:rtl w:val="true"/>
          <w:lang w:bidi="fa-IR"/>
        </w:rPr>
        <w:t>مردم را نکند تقوای الهی را نیز رعایت نمی کند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84" w:name="__RefHeading___Toc5463668_2870459653"/>
      <w:bookmarkStart w:id="85" w:name="_Toc32"/>
      <w:bookmarkEnd w:id="84"/>
      <w:r>
        <w:rPr>
          <w:rtl w:val="true"/>
        </w:rPr>
        <w:t>خشیت الهی</w:t>
      </w:r>
      <w:bookmarkEnd w:id="85"/>
    </w:p>
    <w:p>
      <w:pPr>
        <w:pStyle w:val="BookText"/>
        <w:rPr/>
      </w:pPr>
      <w:r>
        <w:rPr>
          <w:rFonts w:ascii="IRNazanin" w:hAnsi="IRNazanin" w:eastAsia="IRNazanin"/>
          <w:color w:val="111111"/>
          <w:sz w:val="28"/>
          <w:sz w:val="28"/>
          <w:szCs w:val="28"/>
          <w:rtl w:val="true"/>
          <w:lang w:bidi="fa-IR"/>
        </w:rPr>
        <w:t>یکی از ویژگی ها و خصلت های پسندیده فرد مسلمان رعایت حریم الهی و خوف و خشیت از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وقتی عظمت و بزرگی یک وجود را چنان درک کنیم که احساس حقارت و نا چیزی خود را در جنب آن ببینیم، این حالت درک عجز و نا چیزی خود در برابر عظمت و بلند یک حقیقت را خشیت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الله یعنی آن چنان هیبت و عظمت الهی در قلبش ورود دارد و نفوذ کرده است که تا تصور یک گناه در قلبش پیدا می شود این خشیت، گناه را عقب می زند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ترسی است که با تعظیم و بزرگ داشت چیزی همراه است و بیشتر این حالت از راه علم و آگاهی نسبت به چیزی که از آن خشیت و بیم ،هست حاصل می شود؛ </w:t>
      </w:r>
      <w:r>
        <w:rPr>
          <w:rStyle w:val="FootnoteAnchor"/>
          <w:rtl w:val="true"/>
        </w:rPr>
        <w:footnoteReference w:id="36"/>
      </w:r>
      <w:r>
        <w:rPr>
          <w:rFonts w:ascii="IRNazanin" w:hAnsi="IRNazanin" w:eastAsia="IRNazanin"/>
          <w:color w:val="111111"/>
          <w:sz w:val="28"/>
          <w:sz w:val="28"/>
          <w:szCs w:val="28"/>
          <w:rtl w:val="true"/>
          <w:lang w:bidi="fa-IR"/>
        </w:rPr>
        <w:t xml:space="preserve">از این رو در حالات امام كاظم علیه السّلام آمده است </w:t>
      </w:r>
      <w:r>
        <w:rPr>
          <w:rFonts w:ascii="Amiri" w:hAnsi="Amiri" w:eastAsia="Amiri" w:cs="Amiri"/>
          <w:color w:val="111111"/>
          <w:sz w:val="28"/>
          <w:sz w:val="28"/>
          <w:szCs w:val="28"/>
          <w:rtl w:val="true"/>
          <w:lang w:bidi="ar-SA"/>
        </w:rPr>
        <w:t>كَانَ يُبْكَى مِنْ خَشْيَةِ اَللَّهِ حَتَّى تَخْضَلَّ لِحْيَتُهُ بِدُمُوعِهِ</w:t>
      </w:r>
      <w:r>
        <w:rPr>
          <w:rFonts w:ascii="IRNazanin" w:hAnsi="IRNazanin" w:eastAsia="IRNazanin"/>
          <w:color w:val="111111"/>
          <w:sz w:val="28"/>
          <w:sz w:val="28"/>
          <w:szCs w:val="28"/>
          <w:rtl w:val="true"/>
          <w:lang w:bidi="fa-IR"/>
        </w:rPr>
        <w:t>؛ همیشه از خشیت خداوند گریه می کرد تا ریش آن حضرت از اشکش تر شود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حالتی است که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حقارت خویش برای انسان پیدا می شود و با ترس از عقاب و عذاب فرق می کند</w:t>
      </w:r>
      <w:r>
        <w:rPr>
          <w:rFonts w:eastAsia="IRNazanin" w:cs="IRNazanin"/>
          <w:color w:val="111111"/>
          <w:sz w:val="28"/>
          <w:szCs w:val="28"/>
          <w:rtl w:val="true"/>
          <w:lang w:bidi="fa-IR"/>
        </w:rPr>
        <w:t xml:space="preserve">. </w:t>
      </w:r>
      <w:bookmarkStart w:id="86" w:name="pg9371_87241"/>
    </w:p>
    <w:p>
      <w:pPr>
        <w:pStyle w:val="BookText"/>
        <w:rPr/>
      </w:pPr>
      <w:bookmarkEnd w:id="86"/>
      <w:r>
        <w:rPr>
          <w:rFonts w:ascii="IRNazanin" w:hAnsi="IRNazanin" w:eastAsia="IRNazanin"/>
          <w:color w:val="111111"/>
          <w:sz w:val="28"/>
          <w:sz w:val="28"/>
          <w:szCs w:val="28"/>
          <w:rtl w:val="true"/>
          <w:lang w:bidi="fa-IR"/>
        </w:rPr>
        <w:t>چنین خشیتی باعث سعادت ابدی انسان، تأثیر پذیری از انذار های آسمانی و عبرت آموزی از حوادث می گردد و انسان را در مسیر رشد و كمال معنوی یاری می رساند</w:t>
      </w:r>
      <w:r>
        <w:rPr>
          <w:rFonts w:eastAsia="IRNazanin" w:cs="IRNazanin"/>
          <w:color w:val="111111"/>
          <w:sz w:val="28"/>
          <w:szCs w:val="28"/>
          <w:rtl w:val="true"/>
          <w:lang w:bidi="fa-IR"/>
        </w:rPr>
        <w:t>.</w:t>
      </w:r>
    </w:p>
    <w:p>
      <w:pPr>
        <w:pStyle w:val="Heading4"/>
        <w:numPr>
          <w:ilvl w:val="3"/>
          <w:numId w:val="1"/>
        </w:numPr>
        <w:rPr/>
      </w:pPr>
      <w:bookmarkStart w:id="87" w:name="__RefHeading___Toc5463670_2870459653"/>
      <w:bookmarkStart w:id="88" w:name="_Toc33"/>
      <w:bookmarkEnd w:id="87"/>
      <w:r>
        <w:rPr>
          <w:rtl w:val="true"/>
        </w:rPr>
        <w:t>تضرّع و بكاء؛ علامت خشیت</w:t>
      </w:r>
      <w:bookmarkEnd w:id="88"/>
    </w:p>
    <w:p>
      <w:pPr>
        <w:pStyle w:val="BookText"/>
        <w:rPr/>
      </w:pPr>
      <w:r>
        <w:rPr>
          <w:rFonts w:ascii="IRNazanin" w:hAnsi="IRNazanin" w:eastAsia="IRNazanin"/>
          <w:color w:val="111111"/>
          <w:sz w:val="28"/>
          <w:sz w:val="28"/>
          <w:szCs w:val="28"/>
          <w:rtl w:val="true"/>
          <w:lang w:bidi="fa-IR"/>
        </w:rPr>
        <w:t>قلب و دلی که از خوف و خشیت الهی نورانی گردیده و با دوری از گناه و معصیت، لطیف و رقیق گردیده باشد با کوچک ترین خطا و اشتباهی متنبه شده حالت پشیمانی و خجلت به او دست می دهد و از خوف و خشیت الهی گریان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لِصُورَةٍ نَظَرَ اللَّهُ إِلَيْهَا تَبْكِي عَلَى ذَنْبٍ مِنْ خَشْيَةِ اللَّهِ عَزَّ وَ جَلَّ لَمْ يَطْلِعْ إِلَى ذَلِكَ الذَّنْبِ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صورتی که خداوند به آن نظر کند؛ آن که از خشیت خداوند بر گناهی گریه می کند که غیر از خداوند کسی از آن اطلاع ندارد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بُكَاءُ الْعُيُونِ وَ خَشْيَةُ الْقُلُوبِ مِنْ رَحْمَةِ اللهِ تَعَالَى ذِكْرُهُ فَإِذَا وَ جَدْتُمُوهَا فَاغْتَنِمُوا الدُّعَاءَ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چشم ها و خشیت قلب ها ناشی از رحمت الهی است، پس هر وقت آن را یافتید دعا کردن را غنیمت شمارید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واقع، تضرع و بكاء در مقابل پروردگار متعال به معنی احساس کوچکی و در ماندگی و نوعی حالت قلبی است که در پی خوف و خشیت به وجود می 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نَاجَی بِهِ اللهُ مُوسَى لا عَلَى الطُّورِ أَنْ يَا مُوسَى أَبْلِغْ قَوْمَكَ أَنَّهُ مَا يَتَقَرَّبُ إِلَى الْمُتَقَرِّبُونَ بِمِثْلِ الْبُكَاءِ مِنْ خَشْيَتِی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چیزهایی که خداوند با موسی الا مناجات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متقربان به سوی من به چیزی همانند گریه از خوف من، به </w:t>
      </w:r>
      <w:bookmarkStart w:id="89" w:name="pg9371_87243"/>
    </w:p>
    <w:p>
      <w:pPr>
        <w:pStyle w:val="BookText"/>
        <w:rPr/>
      </w:pPr>
      <w:bookmarkEnd w:id="89"/>
      <w:r>
        <w:rPr>
          <w:rFonts w:ascii="IRNazanin" w:hAnsi="IRNazanin" w:eastAsia="IRNazanin"/>
          <w:color w:val="111111"/>
          <w:sz w:val="28"/>
          <w:sz w:val="28"/>
          <w:szCs w:val="28"/>
          <w:rtl w:val="true"/>
          <w:lang w:bidi="fa-IR"/>
        </w:rPr>
        <w:t>من قرب پیدا نمی 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علیه السّلام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عِبَادِى لَمْ يَتَقَرَّبُوا إِلَيَّ بِشَيْءٍ أَحَبَّ إِلَيَّ مِنْ ثَلَاثِ خِصَالٍ قَالَ مُوسَى يَا رَبِّ وَ مَا هِيَ قَالَ يَا مُوسَى الزُّهْدُ فِي الدُّنْيَا وَالْوَرَعُ عَنْ مَعَاصِيَّ وَ الْبُكَاءُ مِنْ خَشْيَتِی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من به من تقرب نجستند به چیزی که نزد من از سه خصلت محبوب تر باشد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ورع از نا فرمانی ها و گریه از ترس من</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90" w:name="__RefHeading___Toc5463672_2870459653"/>
      <w:bookmarkStart w:id="91" w:name="_Toc34"/>
      <w:bookmarkEnd w:id="90"/>
      <w:r>
        <w:rPr>
          <w:rtl w:val="true"/>
        </w:rPr>
        <w:t>بی حیایی؛ نقطه مقابل خشیت الهی</w:t>
      </w:r>
      <w:bookmarkEnd w:id="91"/>
    </w:p>
    <w:p>
      <w:pPr>
        <w:pStyle w:val="BookText"/>
        <w:rPr/>
      </w:pPr>
      <w:r>
        <w:rPr>
          <w:rFonts w:ascii="IRNazanin" w:hAnsi="IRNazanin" w:eastAsia="IRNazanin"/>
          <w:color w:val="111111"/>
          <w:sz w:val="28"/>
          <w:sz w:val="28"/>
          <w:szCs w:val="28"/>
          <w:rtl w:val="true"/>
          <w:lang w:bidi="fa-IR"/>
        </w:rPr>
        <w:t>نقطه مقابل خاشعان متضرعان و خائفان از مقام با عظمت و جبروت الهى، کسانی هستند که خوف الهی در دل آنان راه نداشته و بر اثر کثرت گناه، به قساوت قلب و بی پروایی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تنها در خلوت و تنهایی از گناه شرم نمی نمایند، بلکه در جلوت و اجتماع نیز بی پروا و جسور بوده نماد های بی دینی و ظاهر غیر شرعی از خود بروز می دهند و به مقابله با اوامر شرعی و واجبات الهی می پردازند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دلایل اصلی و بنیادین این روحیه سر کشی و گناه نداشتن خوف و خشیت الهی در دل است که به او جرأت و جسارت زیر پا نهادن دستورات الهی را می دهد و شیطان ،وار در مقابل فرامین الهی تکبر می ورزد؛ همانند کسانی که در مقابل نماز کاهلی و بی اعتنایی می نمایند و یا زنان و دخترانی که پوشش و حجاب را مراعات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چون عظمت مقام الهی را درک نکرده اند از این رو در بی حیایی در مقابل مردم نیز برای شان عادی می گردد؛ این جاست که امام حسن عسکری علیه السّلام به زیبایی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يَتَّقِ وُجُوهَ النَّاسِ لَمْ يَتَّقِ اللهَ</w:t>
      </w:r>
      <w:r>
        <w:rPr>
          <w:rFonts w:ascii="IRNazanin" w:hAnsi="IRNazanin" w:eastAsia="IRNazanin"/>
          <w:color w:val="111111"/>
          <w:sz w:val="28"/>
          <w:sz w:val="28"/>
          <w:szCs w:val="28"/>
          <w:rtl w:val="true"/>
          <w:lang w:bidi="fa-IR"/>
        </w:rPr>
        <w:t xml:space="preserve">؛ کسی که در مقابل مردم بی باک باشد و رعایت مسائل </w:t>
      </w:r>
      <w:bookmarkStart w:id="92" w:name="pg9371_87245"/>
    </w:p>
    <w:p>
      <w:pPr>
        <w:pStyle w:val="BookText"/>
        <w:rPr/>
      </w:pPr>
      <w:bookmarkEnd w:id="92"/>
      <w:r>
        <w:rPr>
          <w:rFonts w:ascii="IRNazanin" w:hAnsi="IRNazanin" w:eastAsia="IRNazanin"/>
          <w:color w:val="111111"/>
          <w:sz w:val="28"/>
          <w:sz w:val="28"/>
          <w:szCs w:val="28"/>
          <w:rtl w:val="true"/>
          <w:lang w:bidi="fa-IR"/>
        </w:rPr>
        <w:t>اخلاقی و حقوق مردم را نکند تقوای الهی را نیز رعایت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دَعَتْكَ نَفْسُكَ إِلَى كَبِيرَةٍ مِنَ الْأَمْرِ فَارْمِ بِبَصَرِكَ إِلَى السَّمَاءِ فَإِنْ لَمْ تَخَفْ مَنْ فِيهَا فَانْظُرْ إِلَى مَنْ فِي الْأَرْضِ لَعَلَّكَ أنْ تَسْتَحْيِيَ مِمَّنْ فِيهَا فَإِنْ كُنْتَ لَا مِمَّنْ فِى السَّمَاءِ تَخَافُ وَلَا مِمَّنْ فِي الْأَرْضِ تَسْتَحِي فَعُدَّ نَفْسَكَ فِي الْبَهَائِمِ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نفس تو به گناه کبیره ای دعوتت کرد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که در آسمان است ،نترسیدی، به کسی که در زمین است نگاه کن شاید از کسانی که در زمین هستند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هستی که از خدا و مردم حیا نمی کنی خودت را در شمار چهار پایان به حساب آور</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93" w:name="__RefHeading___Toc5463674_2870459653"/>
      <w:bookmarkStart w:id="94" w:name="_Toc35"/>
      <w:bookmarkEnd w:id="93"/>
      <w:r>
        <w:rPr>
          <w:rtl w:val="true"/>
        </w:rPr>
        <w:t>دعای جامع امام حسین علیه السّلام</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جامع، یکی از دعا های آن حضرت است که در آن، انواع ارزش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مهم را از خداوند بزرگ در خواست می کند فرازی از این دعا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اَسْتَلْكَ تَوْفِيقَ أَهْلِ الْهُدى وَ أَعْمَالَ أَهْل التَّقْوى، وَ مُناصَحَةَ أَهْلِ التَّوْبَةِ، وَ عَزْمَ أَهْلِ الصَّبْرِ وَ حَذَرَ أَهْلِ الْخَشْيَةِ، وَطَلَبَ أَهْلِ الْعِلْمِ ، وَ زِينَةً أَهْلِ الْوَرَعِ، وَ خَوْفَ أَهْلِ الْجَزَعِ، حَتَّى أَخَافَكَ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 تو توفیق هدایت شدگان و رفتار پرهیز کاران و نصیحت کردن توبه کنندگان و عزم و اراده صابران و ترس اهل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اهل علم و زینت پرهیز کنندگان و ترس جزع کنندگان را درخواست دارم تا از تو خوف داشته باشم </w:t>
      </w:r>
      <w:r>
        <w:rPr>
          <w:rFonts w:eastAsia="IRNazanin" w:cs="IRNazanin"/>
          <w:color w:val="111111"/>
          <w:sz w:val="28"/>
          <w:szCs w:val="28"/>
          <w:rtl w:val="true"/>
          <w:lang w:bidi="fa-IR"/>
        </w:rPr>
        <w:t xml:space="preserve">!» </w:t>
      </w:r>
      <w:r>
        <w:rPr>
          <w:rStyle w:val="FootnoteAnchor"/>
          <w:rtl w:val="true"/>
        </w:rPr>
        <w:footnoteReference w:id="43"/>
      </w:r>
      <w:bookmarkStart w:id="95" w:name="pg9371_87247"/>
    </w:p>
    <w:p>
      <w:pPr>
        <w:pStyle w:val="Heading3"/>
        <w:numPr>
          <w:ilvl w:val="2"/>
          <w:numId w:val="1"/>
        </w:numPr>
        <w:rPr/>
      </w:pPr>
      <w:bookmarkStart w:id="96" w:name="__RefHeading___Toc5463676_2870459653"/>
      <w:bookmarkStart w:id="97" w:name="_Toc36"/>
      <w:bookmarkEnd w:id="95"/>
      <w:bookmarkEnd w:id="96"/>
      <w:r>
        <w:rPr/>
        <w:t>4</w:t>
      </w:r>
      <w:r>
        <w:rPr>
          <w:rtl w:val="true"/>
        </w:rPr>
        <w:t>.</w:t>
      </w:r>
      <w:r>
        <w:rPr>
          <w:rtl w:val="true"/>
        </w:rPr>
        <w:t>كهف الورى</w:t>
      </w:r>
      <w:bookmarkEnd w:id="97"/>
    </w:p>
    <w:p>
      <w:pPr>
        <w:pStyle w:val="BookText"/>
        <w:rPr/>
      </w:pPr>
      <w:r>
        <w:rPr>
          <w:rFonts w:ascii="IRNazanin" w:hAnsi="IRNazanin" w:eastAsia="IRNazanin"/>
          <w:color w:val="111111"/>
          <w:sz w:val="28"/>
          <w:sz w:val="28"/>
          <w:szCs w:val="28"/>
          <w:rtl w:val="true"/>
          <w:lang w:bidi="fa-IR"/>
        </w:rPr>
        <w:t xml:space="preserve">بر طبق روایات و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كهف الوری و پناه مردمان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علیهم السّلام در زیارت جامعه كبيره که بهترین دعا درباره امام شناسی است، می فرماید </w:t>
      </w:r>
      <w:r>
        <w:rPr>
          <w:rFonts w:ascii="Amiri" w:hAnsi="Amiri" w:eastAsia="Amiri" w:cs="Amiri"/>
          <w:color w:val="111111"/>
          <w:sz w:val="28"/>
          <w:sz w:val="28"/>
          <w:szCs w:val="28"/>
          <w:rtl w:val="true"/>
          <w:lang w:bidi="ar-SA"/>
        </w:rPr>
        <w:t>السَّلامُ عَلِيٍ ائِمَةِ الْهُدَى و مَصَابِيحِ الدُّجَى وَ اعْلامِ التُّقَى وَ ذَوَى اَلنُّهَى وَ أُولِي اَلْحِجَى وَ كَهْفِ اَلْوَرِيِّ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 و چراغ های شب تار و پرچم های تقوا و صاحبان خرد و دارندگان عقل و پناه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ائمه طاهرین علیهم السّلام پناه گاه و ملجأ مردم هستند و همان گونه که اصحاب کهف پس از تحمل مشقّت های فراوان به غار پناه برده در آن آسایش یافتند، هر که به معصومین علیهم السّلام پناه برد از هم و غم و نا ملایمات روحی و جسمی نجات خواهد یافت امام جواد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كَهْفَكُم كَاَصْحابِ الْكَهْفِ</w:t>
      </w:r>
      <w:r>
        <w:rPr>
          <w:rFonts w:ascii="IRNazanin" w:hAnsi="IRNazanin" w:eastAsia="IRNazanin"/>
          <w:color w:val="111111"/>
          <w:sz w:val="28"/>
          <w:sz w:val="28"/>
          <w:szCs w:val="28"/>
          <w:rtl w:val="true"/>
          <w:lang w:bidi="fa-IR"/>
        </w:rPr>
        <w:t xml:space="preserve">؛ ما پناه گاه شما هستیم، همان گونه که اصحاب کهف به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پناه آورید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توصیف حضرت علی علیه السّلام که ملجأ یتیمان و پناه بی پناهان بود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لِلْمُؤمِنینَ كَهْفًا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مؤمنین پناه گاه بودید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صلوات ماه شعبان، امامان معصوم علیهم السلام را به کهف حصین توصیف کرده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صَلِّ عَلَى مُحَمَّدٍ و الِ مُحَمَّد الكَهْفِ الحصين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خاندانش درود فرست همان ها که ملجأ و پناه گاه استوار خداوند هستند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دیگری می خوانیم عن جابر بن عبد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عَلَيْنَا رَسُولُ اَللَّهِ اَللَّهُ وسلم يَوْماً وَ مَعَهُ على وَ اَلْحَسَنِ وَ اَلْحُسَيْنَ اَللاَّمَ فَخَطَبَنَا فَقَالَ أَيُّهَا اَلنَّاسُ إِنَّ هُولاءَ أَهْلِ بَيْتِ نَبِيِّكُمْ هُمُ اَلْكَهْفُ الحصين لِلْمُؤْمِنِينَ وَ نُورُ أَبْصَارِ الْمُهْتَدِينَ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خدا صل الله علیه و اله به همراه حضرت علی امام حسن و امام حسین </w:t>
      </w:r>
    </w:p>
    <w:p>
      <w:pPr>
        <w:pStyle w:val="BookText"/>
        <w:rPr/>
      </w:pPr>
      <w:r>
        <w:rPr>
          <w:rFonts w:ascii="IRNazanin" w:hAnsi="IRNazanin" w:eastAsia="IRNazanin"/>
          <w:color w:val="111111"/>
          <w:sz w:val="28"/>
          <w:sz w:val="28"/>
          <w:szCs w:val="28"/>
          <w:rtl w:val="true"/>
          <w:lang w:bidi="fa-IR"/>
        </w:rPr>
        <w:t>علیهم السّلام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اینان اهل بیت پیامبر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ملجأ و پناهگاه استوار برای مؤمنان و نور چشمی برای هدایت یافتگانند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 این بزرگ واران کهف و پناهگاه برای دوران خطر و احساس نا امنی و اضطراب هستند و مؤمنان با پناهندگی و التجاء به ایشان، خود را از خطرات و آسیب ها مصون می سازند؛ همان گونه که 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كَهْفٌ لِمَنِ اِلْتَجَأَ إِلَيْنَا و نُورٌ لِمَنِ اسْتَضاءَ بِنَا و عَصَمَهُ لِمَنِ اعْتَصَمَ بِنَا مَنْ أَحَبَّنَا كانَ مَعَنَا فِي السَّنامِ الْأَعْلى وَ مَنِ انْحَرَفَ عَنَّا فَإِلَى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پناهگاهی هستیم برای کسی که به ما پناه آورد و نوری هستیم برای آن که از ما پرتو طلبد و موجب مصونیت کسی که از ما پناه جوید هر که ما را دوست بدارد در مراتب بالا با ما خواهد بود و هر که از راه ما کج گردد، به سوی آتش ره خواهد برد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جالب آن که آن حضرت حتی قبل از در خواست نیز به دیگران عنایت داشتند و آنان را از کرامت و لطف خویش بهره مند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حسن عسكرى علیه السّلام آمدم و می خواستم از آن حضرت نقره ای بگیرم و انگشتری بسازم و به آن تبرک بجویم، نشستم و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برخواستم بروم امام علیه السّلام انگشتری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می خواستی ما انگشتر دادیم، نگین و اجرت ساختن آن را سود کردی گوارایت باد ای ابو هاشم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گواهی می دهم تو ولی خدا و امام من هستی که اطاعتت را جزو دینم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 ای ابوهاشم</w:t>
      </w:r>
      <w:r>
        <w:rPr>
          <w:rFonts w:eastAsia="IRNazanin" w:cs="IRNazanin"/>
          <w:color w:val="111111"/>
          <w:sz w:val="28"/>
          <w:szCs w:val="28"/>
          <w:rtl w:val="true"/>
          <w:lang w:bidi="fa-IR"/>
        </w:rPr>
        <w:t xml:space="preserve">». </w:t>
      </w:r>
      <w:r>
        <w:rPr>
          <w:rStyle w:val="FootnoteAnchor"/>
          <w:rtl w:val="true"/>
        </w:rPr>
        <w:footnoteReference w:id="49"/>
      </w:r>
      <w:bookmarkStart w:id="98" w:name="pg9371_87251"/>
    </w:p>
    <w:p>
      <w:pPr>
        <w:pStyle w:val="Heading3"/>
        <w:numPr>
          <w:ilvl w:val="2"/>
          <w:numId w:val="1"/>
        </w:numPr>
        <w:rPr/>
      </w:pPr>
      <w:bookmarkStart w:id="99" w:name="__RefHeading___Toc5463678_2870459653"/>
      <w:bookmarkStart w:id="100" w:name="_Toc37"/>
      <w:bookmarkEnd w:id="98"/>
      <w:bookmarkEnd w:id="99"/>
      <w:r>
        <w:rPr/>
        <w:t>5</w:t>
      </w:r>
      <w:r>
        <w:rPr>
          <w:rtl w:val="true"/>
        </w:rPr>
        <w:t>.</w:t>
      </w:r>
      <w:r>
        <w:rPr>
          <w:rtl w:val="true"/>
        </w:rPr>
        <w:t>نماز؛ تجلی دین داری</w:t>
      </w:r>
      <w:bookmarkEnd w:id="100"/>
    </w:p>
    <w:p>
      <w:pPr>
        <w:pStyle w:val="Heading4"/>
        <w:numPr>
          <w:ilvl w:val="3"/>
          <w:numId w:val="1"/>
        </w:numPr>
        <w:rPr/>
      </w:pPr>
      <w:bookmarkStart w:id="101" w:name="__RefHeading___Toc5463680_287045965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قال الامام العسكرى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 الْخَمْسِينَ وَ زِيارَةُ الْأَرْبَعِينَ وَ التَّخَتُمُ بِالْيَمِينِ وَ تَغَفِيرُ الْجَبِينِ وَالْجَهْرُ بِبِسْمِ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بارز ترین جلوه بندگی حق تعالی است که افزون برده ها آیه از قرآن کریم روایات بسیاری بر آن تأکید نموده، آثار و برکات، شرایط اقامه ،آن آداب اسرار و دیگر مطالب مرتبط از لسان مبارک ائمه طاهرین علیهم السّلام بیان شده است</w:t>
      </w:r>
      <w:r>
        <w:rPr>
          <w:rFonts w:eastAsia="IRNazanin" w:cs="IRNazanin"/>
          <w:color w:val="111111"/>
          <w:sz w:val="28"/>
          <w:szCs w:val="28"/>
          <w:rtl w:val="true"/>
          <w:lang w:bidi="fa-IR"/>
        </w:rPr>
        <w:t>.</w:t>
      </w:r>
    </w:p>
    <w:p>
      <w:pPr>
        <w:pStyle w:val="Heading4"/>
        <w:numPr>
          <w:ilvl w:val="3"/>
          <w:numId w:val="1"/>
        </w:numPr>
        <w:rPr/>
      </w:pPr>
      <w:bookmarkStart w:id="103" w:name="__RefHeading___Toc5463682_2870459653"/>
      <w:bookmarkStart w:id="104" w:name="_Toc39"/>
      <w:bookmarkEnd w:id="103"/>
      <w:r>
        <w:rPr>
          <w:rtl w:val="true"/>
        </w:rPr>
        <w:t>داستان ابوذر</w:t>
      </w:r>
      <w:bookmarkEnd w:id="104"/>
    </w:p>
    <w:p>
      <w:pPr>
        <w:pStyle w:val="BookText"/>
        <w:rPr/>
      </w:pPr>
      <w:r>
        <w:rPr>
          <w:rFonts w:ascii="IRNazanin" w:hAnsi="IRNazanin" w:eastAsia="IRNazanin"/>
          <w:color w:val="111111"/>
          <w:sz w:val="28"/>
          <w:sz w:val="28"/>
          <w:szCs w:val="28"/>
          <w:rtl w:val="true"/>
          <w:lang w:bidi="fa-IR"/>
        </w:rPr>
        <w:t xml:space="preserve">امام حسن عسكرى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در مورد نماز ابی ذر نقل می کنند که پیام های زیبا و کلیدی برای زندگی دارد و این که انسان نباید به بهانه سرمایه های دنیایی، از نماز غفلت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ابو ذر غفاری به محضر رسول خدا صل الله علیه و اله آمده و عرضه داشت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گوسفند دارم و نمی خواهم به خاطر آن ها همیشه در بادیه باشم و از فیض محضر شما محروم شوم و هم چنین دوست ندارم آن ها را به یک شبانی بسپارم تا به آن ها ستم کرده و حقوق شان را رعایت نکند؛ تکلیف من چیست؟</w:t>
      </w:r>
    </w:p>
    <w:p>
      <w:pPr>
        <w:pStyle w:val="BookText"/>
        <w:rPr/>
      </w:pPr>
      <w:r>
        <w:rPr>
          <w:rFonts w:ascii="IRNazanin" w:hAnsi="IRNazanin" w:eastAsia="IRNazanin"/>
          <w:color w:val="111111"/>
          <w:sz w:val="28"/>
          <w:sz w:val="28"/>
          <w:szCs w:val="28"/>
          <w:rtl w:val="true"/>
          <w:lang w:bidi="fa-IR"/>
        </w:rPr>
        <w:t xml:space="preserve">رسول خدا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فعلا برو و گوسفندانت را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طبق فرمان پیامبر به صحرا رفت و در روز هفتم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عله و اله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را چه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گوسفندان من قصه شگفت انگیزی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مگر چه شده؟ چه قصه ای؟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 بودم گرگی به گوسفندانم حمله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نمازم، خدایا گوسفندانم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من متحیر بودم که نمازم را بشکنم و از گوسفندان دفاع کنم یا نمازم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نماز را انتخاب کردم، در این حال شیطان مرا وسوسه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اگر گرگ گوسفندانت را هلاک کند و تو هم چنان نمازت را ادامه دهی در دنیا سرمایه ای برای زندگی ات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ایمان به وحدانیت خداوند و ایمان به رسالت حضرت محمد صل الله علیه و اله و و و ولایت برادرش علی علیه السّلام و دشمنی با دشمنان آن بزرگ واران بهترین سرمایه است که باقی خواهد ماند؛ بعد از این ها هر چه از من فوت شود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نمازم را ادامه دادم و گرگ یکی از گوسفندانم را ربود، اما با حیرت تمام دیدم که در آن لحظه شیری پیدا شد و گرگ را کشته و آن گوسفند را از چنگال وی رهانیده و به داخل گله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مورد خطاب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خیال راحت ادامه بده، خداوند تبارک و تعالی مرا مامور کرده که از گوسفندانت مواظبت نمایم تا این که از نماز فارغ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را به پایان رساندم در حالی که حیرت و تعجب تمام وجودم را فرا گرفته بود و خدا می داند که چه حالی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شیر به نزدم آمده و به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اِمْضِ الى مُحَمَّدِ اَللَّهِ فَاخْبِرْهُ اَنَّ اَللَّهَ تَعالى قَدْ اَكْرَمَ صاحِبَكَ الْحَافِظُ الشَّرِيعَتَكَ وَ وَ كُلُّ اسِداً بِغَنَمِهِ يَحْفَظُهَا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محمد صل الله علیه و اله برو و به آن حضرت خبر بده که خداوند متعال دوست تو را که از شریعتت پاس داری می کرد گرامی داشت و برای گله اش شیری را به محافظت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ماجرا، همه حاضران از قصه اباذر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به یقین من، علی،</w:t>
      </w:r>
    </w:p>
    <w:p>
      <w:pPr>
        <w:pStyle w:val="BookText"/>
        <w:rPr/>
      </w:pPr>
      <w:r>
        <w:rPr>
          <w:rFonts w:ascii="IRNazanin" w:hAnsi="IRNazanin" w:eastAsia="IRNazanin"/>
          <w:color w:val="111111"/>
          <w:sz w:val="28"/>
          <w:sz w:val="28"/>
          <w:szCs w:val="28"/>
          <w:rtl w:val="true"/>
          <w:lang w:bidi="fa-IR"/>
        </w:rPr>
        <w:t>فاطمه حسن و حسین علیهم السّلام به راستی تو و قصه ات ایمان آوردیم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منافقین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 الله علیه و اله با اباذر تبانی کرده اند که ما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او را تعقیب کنیم </w:t>
      </w:r>
      <w:bookmarkStart w:id="105" w:name="pg9371_87255"/>
    </w:p>
    <w:p>
      <w:pPr>
        <w:pStyle w:val="BookText"/>
        <w:rPr/>
      </w:pPr>
      <w:bookmarkEnd w:id="105"/>
      <w:r>
        <w:rPr>
          <w:rFonts w:ascii="IRNazanin" w:hAnsi="IRNazanin" w:eastAsia="IRNazanin"/>
          <w:color w:val="111111"/>
          <w:sz w:val="28"/>
          <w:sz w:val="28"/>
          <w:szCs w:val="28"/>
          <w:rtl w:val="true"/>
          <w:lang w:bidi="fa-IR"/>
        </w:rPr>
        <w:t>و ببینیم آیا واقعا شیری در هنگام نماز از گله اباذر محافظت می کند؟ آن ها آمدند و با چشمان خود دیدند که اباذر در حال نماز است و شیری گله او را می چراند و از آن ها مواظبت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اباذر دوباره به حضور رسول الله صل الله علیه و اله شرفیاب شد، پیامبر صل الله علیه و اله خطاب به وی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اباذِرُ اِنَّكَ اَحْسَنْتَ طاعَةَ اللَّهِ فَسَخَّرَ اَللَّهُ لَكَ مَن يُطِيعُكَ في كَفِّ الْعَوادِي عَنْكَ فَاَنْتَ اَفْضَلُ مَن مَدَحَهُ اللَّهُ عَزّوجل بانَهُ يُقِيمُ الصَّلاةَ</w:t>
      </w:r>
      <w:r>
        <w:rPr>
          <w:rFonts w:ascii="IRNazanin" w:hAnsi="IRNazanin" w:eastAsia="IRNazanin"/>
          <w:color w:val="111111"/>
          <w:sz w:val="28"/>
          <w:sz w:val="28"/>
          <w:szCs w:val="28"/>
          <w:rtl w:val="true"/>
          <w:lang w:bidi="fa-IR"/>
        </w:rPr>
        <w:t>؛ 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اطاعت خدا را به نحو احسن انجام دادی و خداوند کسی را برای پاس بانی گوسفندانت در تسخیر تو درآورد که در وسط بیابان از تو اطاعت می کند، پس تو گرامی ترین کسی هستی که خداوند متعال او را به این که نماز می کند ستوده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06" w:name="__RefHeading___Toc5463684_2870459653"/>
      <w:bookmarkStart w:id="107" w:name="_Toc40"/>
      <w:bookmarkEnd w:id="106"/>
      <w:r>
        <w:rPr>
          <w:rtl w:val="true"/>
        </w:rPr>
        <w:t>شیوه نماز امام عسكرى علیه السّلام</w:t>
      </w:r>
      <w:bookmarkEnd w:id="107"/>
    </w:p>
    <w:p>
      <w:pPr>
        <w:pStyle w:val="BookText"/>
        <w:rPr/>
      </w:pPr>
      <w:r>
        <w:rPr>
          <w:rFonts w:ascii="IRNazanin" w:hAnsi="IRNazanin" w:eastAsia="IRNazanin"/>
          <w:color w:val="111111"/>
          <w:sz w:val="28"/>
          <w:sz w:val="28"/>
          <w:szCs w:val="28"/>
          <w:rtl w:val="true"/>
          <w:lang w:bidi="fa-IR"/>
        </w:rPr>
        <w:t>حضرت عسکری علیه السّلام در سخن و عمل، بر جای گاه ممتاز و ویژه نماز پا فشاری می نمودند و هیچ چیز مانع اقامه نماز در وقت آن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نزدیک و مورد اطمینان امام حسن عسکری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حضرت عسكرى علیه السّلام داخل شدم و مشاهده کردم آن حضرت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وقت نماز داخل شد آن بزرگ وار از کار نویسندگی دست کشیده و برای اقامه نماز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تمام دیدم که قلم بر روی کاغذ همچنان حرکت می کرد و می نوشت تا این که کار کتابت کاغذ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این کرامت به سجده افتادم و امام از نماز برگشته و قلم را بدست گرفته و به مردم اجازه ورود داد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عسکری علیه السّلام در بستر بیماری بود و واپسین لحظات حیات خویش را می گذرانید، مقداری </w:t>
      </w:r>
    </w:p>
    <w:p>
      <w:pPr>
        <w:pStyle w:val="BookText"/>
        <w:rPr/>
      </w:pPr>
      <w:r>
        <w:rPr>
          <w:rFonts w:ascii="IRNazanin" w:hAnsi="IRNazanin" w:eastAsia="IRNazanin"/>
          <w:color w:val="111111"/>
          <w:sz w:val="28"/>
          <w:sz w:val="28"/>
          <w:szCs w:val="28"/>
          <w:rtl w:val="true"/>
          <w:lang w:bidi="fa-IR"/>
        </w:rPr>
        <w:t>داروی جوشانده خواست، ما آن را آماده کرده و به محضرش آوردیم، امام متوجه شد که وقت نماز صبح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 بخوانم، سجاده حضرت را در بسترش گستردیم، امام از خادمی که در آن جا حضور داشت آب وضو را گرفته و بعد از این که با آن آب وضوی کاملی را به جا آورد، آخرین نماز صبح را در همان بسترش خواند و لحظاتی بعد روح بلند آن حضرت به عالم بالا عروج نمود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چنین آن حضرت، اقامه نماز را از شرایط و نشانه های شیعیان راستین شمردند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عَلاَمَاتِ اَلْمُؤْمِنِينَ خَمْسٌ صَلوة الاحدى وَ اَلْخَمْسِينَ وَ زِيَارَةُ اَلاِرْبَعِينَ وَ التَّختُّمُ فِي اَلْيَمِينِ و تعفير الْجَبِينِ و الجهر اللّه الرّحمن الرحيم</w:t>
      </w:r>
      <w:r>
        <w:rPr>
          <w:rFonts w:ascii="IRNazanin" w:hAnsi="IRNazanin" w:eastAsia="IRNazanin"/>
          <w:color w:val="111111"/>
          <w:sz w:val="28"/>
          <w:sz w:val="28"/>
          <w:szCs w:val="28"/>
          <w:rtl w:val="true"/>
          <w:lang w:bidi="fa-IR"/>
        </w:rPr>
        <w:t>؛ علامت اهل ایمان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خواندن زیارت اربعین قرار دادن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انگشتان در دست راست مالیدن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و بلند گفتن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قرائت نماز</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عسکری علیه السّلام با اشاره به درجات اهل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بنده به سوی جایگاه نمازش می رود تا نماز را اقامه نماید خدای عز و جل به ملائکه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مرا نمی بینید که چگونه از همه خلائق بریده و به سوی من آمده است، در حالی که به رحمت و جود و رافت من امید وار است؟ شما را شاهد می گیرم که رحمت و کرامت خود را مخصوص او گردانیدم</w:t>
      </w:r>
      <w:r>
        <w:rPr>
          <w:rFonts w:eastAsia="IRNazanin" w:cs="IRNazanin"/>
          <w:color w:val="111111"/>
          <w:sz w:val="28"/>
          <w:szCs w:val="28"/>
          <w:rtl w:val="true"/>
          <w:lang w:bidi="fa-IR"/>
        </w:rPr>
        <w:t xml:space="preserve">.» </w:t>
      </w:r>
      <w:r>
        <w:rPr>
          <w:rStyle w:val="FootnoteAnchor"/>
          <w:rtl w:val="true"/>
        </w:rPr>
        <w:footnoteReference w:id="56"/>
      </w:r>
      <w:bookmarkStart w:id="108" w:name="pg9371_87259"/>
    </w:p>
    <w:p>
      <w:pPr>
        <w:pStyle w:val="Heading3"/>
        <w:numPr>
          <w:ilvl w:val="2"/>
          <w:numId w:val="1"/>
        </w:numPr>
        <w:rPr/>
      </w:pPr>
      <w:bookmarkStart w:id="109" w:name="__RefHeading___Toc5463686_2870459653"/>
      <w:bookmarkStart w:id="110" w:name="_Toc41"/>
      <w:bookmarkEnd w:id="108"/>
      <w:bookmarkEnd w:id="109"/>
      <w:r>
        <w:rPr/>
        <w:t>6</w:t>
      </w:r>
      <w:r>
        <w:rPr>
          <w:rtl w:val="true"/>
        </w:rPr>
        <w:t>.</w:t>
      </w:r>
      <w:r>
        <w:rPr>
          <w:rtl w:val="true"/>
        </w:rPr>
        <w:t>صراط ولایت</w:t>
      </w:r>
      <w:bookmarkEnd w:id="110"/>
    </w:p>
    <w:p>
      <w:pPr>
        <w:pStyle w:val="Heading4"/>
        <w:numPr>
          <w:ilvl w:val="3"/>
          <w:numId w:val="1"/>
        </w:numPr>
        <w:rPr/>
      </w:pPr>
      <w:bookmarkStart w:id="111" w:name="__RefHeading___Toc5463688_287045965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یکی از نشانه هایی که امام حسن عسکری علیه السّلام برای شیعیان بر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التَّخَتُّمُ بِا 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انگشتر به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حضرت، پیامی مهم و قابل تأمل در خود نهفته دارد که مراجعه به تاریخ حقیقت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جنگ صفين، لشکر امام علی علیه السّلام در آستانه پیروزی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فرماندة سلحشور امام، بیش از چند قدم با خیمه معاویه فاصله نداشت، معاویه در مشورت با مشاور مکار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جدیدی به كار بست و علی رغم این که در آغاز جنگ پیشنهاد حکمیت قرآن را از سوی امام علی علیه السّلام ردّ کرده بود، اینک که خود را در آستانه نابودی می دید، به سپاه خود فرمان داد تا قرآن ها را بر فراز نیزه برند و این گونه خواستار حکمیت قرآن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در یک قدمی پیروزی، مکر و نیرنگ معاویه با جهل و نادانی سپاه کوفه دست به دست هم داد و باعث شد امام علیه السّلام به حکمیت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حکمیت عمر و عاص این مگار معروف را که به طمع ولایت مصر همداستان او شده بود، به نمایندگی خود بر گزید، و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منظور انتخاب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ساده لوح سبک مغز و ولایت 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پیش از این سابقه روی گردانی از ولایت داشت و كينة امام علیه السّلام را در دل داشت و حتی مردم را از یاری دادن آن حضرت منع کرده بود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13" w:name="__RefHeading___Toc5463690_2870459653"/>
      <w:bookmarkStart w:id="114" w:name="_Toc43"/>
      <w:bookmarkEnd w:id="113"/>
      <w:r>
        <w:rPr>
          <w:rtl w:val="true"/>
        </w:rPr>
        <w:t>پایان حکمیت؛ آغاز انحراف</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 طبق توافق صورت گرفته میان عمر و عاص و ابو موسی عمر و بن عاص پیشنهاد کرد که هر دو را از خلافت خلع کنند آنان اعلام </w:t>
      </w:r>
      <w:bookmarkStart w:id="115" w:name="pg9371_87260"/>
    </w:p>
    <w:p>
      <w:pPr>
        <w:pStyle w:val="BookText"/>
        <w:rPr/>
      </w:pPr>
      <w:bookmarkEnd w:id="115"/>
      <w:r>
        <w:rPr>
          <w:rFonts w:ascii="IRNazanin" w:hAnsi="IRNazanin" w:eastAsia="IRNazanin"/>
          <w:color w:val="111111"/>
          <w:sz w:val="28"/>
          <w:sz w:val="28"/>
          <w:szCs w:val="28"/>
          <w:rtl w:val="true"/>
          <w:lang w:bidi="fa-IR"/>
        </w:rPr>
        <w:t>کردند که مردم برای استماع نتایج حکمیت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کردند ابو موسی رو کرد به عمر و عاص که بفرمایید منبر و نظریه خویش را اعلام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مرد ریش سفید و محترم از صحابه ای حاشا که من چنین جسارتی کنم و پیش از تو سخنی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جا حرکت کرد و بر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مشورت صلاح امت را در آن دیدیم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مسلمین خود می دانند هر که را خواستند انتخاب کنند و انگشترش را از دست راست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این انگشتر را از دستم بیرون آوردم، من علی را از خلافت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 موسی را شنیدید که علی را از خلافت خلع کرد و من نیز او را از خلافت خلع می کنم ،هم چنان که ابو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انگشترش را از دست راست بیرون آورد و آن را به دست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به خلافت نصب می کنم، هم چنان که انگشترم را در انگشت کردم این را گفت و از منبر پایین آمد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16" w:name="__RefHeading___Toc5463692_2870459653"/>
      <w:bookmarkStart w:id="117" w:name="_Toc44"/>
      <w:bookmarkEnd w:id="116"/>
      <w:r>
        <w:rPr>
          <w:rtl w:val="true"/>
        </w:rPr>
        <w:t>پیام مهم سخن امام عسكرى علی السّلام</w:t>
      </w:r>
      <w:bookmarkEnd w:id="1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این که امام یازدهم علیه السّلام ، انگشر به دست راست کردن را یکی از نشانه های شیعه می دانند کنایه از فریب نخوردن و جدا نشدن از خط امامت و ولایت است براین باور راست یعنی صراط مستقیم ولایت امیر مؤمنان علیه السّلام که هر روزه در نماز از خدا می خواهیم ما را بدان هدایت نماید و از گروه گم راهان و غضب شدگان قرار ندهد</w:t>
      </w:r>
      <w:r>
        <w:rPr>
          <w:rFonts w:eastAsia="IRNazanin" w:cs="IRNazanin"/>
          <w:color w:val="111111"/>
          <w:sz w:val="28"/>
          <w:szCs w:val="28"/>
          <w:rtl w:val="true"/>
          <w:lang w:bidi="fa-IR"/>
        </w:rPr>
        <w:t xml:space="preserve">. </w:t>
      </w:r>
      <w:bookmarkStart w:id="118" w:name="pg9371_87263"/>
    </w:p>
    <w:p>
      <w:pPr>
        <w:pStyle w:val="Heading4"/>
        <w:numPr>
          <w:ilvl w:val="3"/>
          <w:numId w:val="1"/>
        </w:numPr>
        <w:rPr/>
      </w:pPr>
      <w:bookmarkStart w:id="119" w:name="__RefHeading___Toc5463694_2870459653"/>
      <w:bookmarkStart w:id="120" w:name="_Toc45"/>
      <w:bookmarkEnd w:id="118"/>
      <w:bookmarkEnd w:id="119"/>
      <w:r>
        <w:rPr>
          <w:rtl w:val="true"/>
        </w:rPr>
        <w:t>اصحاب اليمين</w:t>
      </w:r>
      <w:bookmarkEnd w:id="120"/>
    </w:p>
    <w:p>
      <w:pPr>
        <w:pStyle w:val="BookText"/>
        <w:rPr/>
      </w:pPr>
      <w:r>
        <w:rPr>
          <w:rFonts w:ascii="IRNazanin" w:hAnsi="IRNazanin" w:eastAsia="IRNazanin"/>
          <w:color w:val="111111"/>
          <w:sz w:val="28"/>
          <w:sz w:val="28"/>
          <w:szCs w:val="28"/>
          <w:rtl w:val="true"/>
          <w:lang w:bidi="fa-IR"/>
        </w:rPr>
        <w:t xml:space="preserve">اگر چنین شدیم، خداوند نیز ما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 همان کسانی که رستگاران و سر افرازان روز قیامت هستند و به پیروی از ولایت اهل بیت ما مفتخر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شِيعَتُنا أَصْحابُ الْيَمِينِ</w:t>
      </w:r>
      <w:r>
        <w:rPr>
          <w:rFonts w:ascii="IRNazanin" w:hAnsi="IRNazanin" w:eastAsia="IRNazanin"/>
          <w:color w:val="111111"/>
          <w:sz w:val="28"/>
          <w:sz w:val="28"/>
          <w:szCs w:val="28"/>
          <w:rtl w:val="true"/>
          <w:lang w:bidi="fa-IR"/>
        </w:rPr>
        <w:t xml:space="preserve"> ؛ ما و شیعیان ما اصحاب یمین می باشیم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مُحَمَّدِ بْنِ أَبِي عُمَيْرٍ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ابی الحسن موسى بن جعفر عليهما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امیرالمؤمنین علیه السّلام انگشتر به دست راست می کردند؟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إِنَّمَا كَانَ يَتَخَتَّمُ بِيَمِينِهِ لِأَنَّهُ إِمَامُ أَصْحَابِ الْيَمِينِ بَعْدَ رَسُولِ اللهِ ص وَ قَدْ مَّدَحَ اللهُ أَصْحَابَ الْيَمِينِ وَ ذَمَّ أَصْحَابَ الشَّمَالِ وَ قَدْ كَانَ رَسُولُ اللهِ ص يَتَخَتَّمُ بِيَمِينِهِ وَ هُوَ عَلَامَةٌ لِشِيعَتِنَا يُعْرَفُونَ بِهِ وَ بِالْمُحَافَظَةِ عَلَى أَوْقَاتِ الصَّلَاةِ وَ إِيتَاءِ الزَّكَاةِ وَ مُوَاسَاةِ الْإِخْوَانِ وَالْأَمْرِ بِالْمَعْرُوفِ وَ النَّهْيِ عَنِ الْمُنْكَر</w:t>
      </w:r>
      <w:r>
        <w:rPr>
          <w:rFonts w:ascii="IRNazanin" w:hAnsi="IRNazanin" w:eastAsia="IRNazanin"/>
          <w:color w:val="111111"/>
          <w:sz w:val="28"/>
          <w:sz w:val="28"/>
          <w:szCs w:val="28"/>
          <w:rtl w:val="true"/>
          <w:lang w:bidi="fa-IR"/>
        </w:rPr>
        <w:t>ِ؛ زیرا آن جناب بعد از رسول خدا صلّى الله علیه و آله امام و پیش وای اصحاب یمین بودند و حق تعالی اصحاب یمین را مدح و اصحاب شمال را مذمت فرموده و پیامبر اکرم صلّى الله علیه و آله نیز انگشتر به دست راست می نمودند و این علامت و نشانه ای است برای شیعیان ما که با آن شناخته می شوند، چنان چه با محافظت بر اوقات نماز و پرداختن زکات و برابری با برادران دینی و امر به معروف و نهی از منکر نیز از غیر شان ممتاز و مشخص</w:t>
      </w:r>
    </w:p>
    <w:p>
      <w:pPr>
        <w:pStyle w:val="BookText"/>
        <w:rPr/>
      </w:pP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21" w:name="__RefHeading___Toc5463696_2870459653"/>
      <w:bookmarkStart w:id="122" w:name="_Toc46"/>
      <w:bookmarkEnd w:id="121"/>
      <w:r>
        <w:rPr>
          <w:rtl w:val="true"/>
        </w:rPr>
        <w:t>جلوه ای از هدایت گری امام</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گرد آمده بودیم و منتظر خروج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بودیم تا او را از نزدیک ببینیم در این هنگام نامه ای از حضرت دریافت کردیم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 هیچ کس بر من سلام نکند و کسی با دست، به سوی من اشاره نکند در غیر این صورت جان تان به خطر خواهد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من جوانی ایستاده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اختلافی پیش آمده است، آمده ام تا او را ببینم و سخنی از او بشنوم یا نشانه ای ببینم تا دلم آرام گیرد، من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همراه خادمش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روبه ما ،رسید به جوانی که در کنار من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جوان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چوان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این سخنان کوتاه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قبلاً دیده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نیز کافی بود</w:t>
      </w:r>
      <w:r>
        <w:rPr>
          <w:rFonts w:eastAsia="IRNazanin" w:cs="IRNazanin"/>
          <w:color w:val="111111"/>
          <w:sz w:val="28"/>
          <w:szCs w:val="28"/>
          <w:rtl w:val="true"/>
          <w:lang w:bidi="fa-IR"/>
        </w:rPr>
        <w:t xml:space="preserve">! </w:t>
      </w:r>
      <w:bookmarkStart w:id="123" w:name="pg9371_87267"/>
    </w:p>
    <w:p>
      <w:pPr>
        <w:pStyle w:val="Heading3"/>
        <w:numPr>
          <w:ilvl w:val="2"/>
          <w:numId w:val="1"/>
        </w:numPr>
        <w:rPr/>
      </w:pPr>
      <w:bookmarkStart w:id="124" w:name="__RefHeading___Toc5463698_2870459653"/>
      <w:bookmarkStart w:id="125" w:name="_Toc47"/>
      <w:bookmarkEnd w:id="123"/>
      <w:bookmarkEnd w:id="124"/>
      <w:r>
        <w:rPr/>
        <w:t>7</w:t>
      </w:r>
      <w:r>
        <w:rPr>
          <w:rtl w:val="true"/>
        </w:rPr>
        <w:t xml:space="preserve">. </w:t>
      </w:r>
      <w:r>
        <w:rPr>
          <w:rtl w:val="true"/>
        </w:rPr>
        <w:t>آمادگی برای مرگ</w:t>
      </w:r>
      <w:bookmarkEnd w:id="125"/>
    </w:p>
    <w:p>
      <w:pPr>
        <w:pStyle w:val="Heading4"/>
        <w:numPr>
          <w:ilvl w:val="3"/>
          <w:numId w:val="1"/>
        </w:numPr>
        <w:rPr/>
      </w:pPr>
      <w:bookmarkStart w:id="126" w:name="__RefHeading___Toc5463700_287045965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هر انسانی به مقتضای موقعیت و امکاناتی که در اختیار دارد آرزو ها و آمالی در سر می پروراند و نقشه هایی برای آینده خود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براثر یک حادثه یا اتفاق غیر منتظره و پیش بینی نشده نشده، تمام این آرزو ها نابود شود، جز حسرت تلخ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ترین فرض این اتفاق مرگ ناگهانی و غیرمنتظره ای است که مهر ختم بر پرونده دنیایی انسان بزند و به زندگی او پایان دهد؛ به همین جهت است که در آموزه های الهی و روایات اهل بیت علیهم السّلام سفارش شده انسان ها به گونه ای زندگی کنند و اعمال شان به گونه ای باشد که اگر هر لحظه مرگ آنان فرا رسد و خواستند به حضور خداوند متعال برسند، با آمادگی معنوی سر افرازی و سر بلندی در پیشگاه الهی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پیامبر اکرم صل الله علیه و اله در باب استعداد و آمادگی برای مردن</w:t>
      </w:r>
    </w:p>
    <w:p>
      <w:pPr>
        <w:pStyle w:val="BookText"/>
        <w:rPr/>
      </w:pPr>
      <w:r>
        <w:rPr>
          <w:rFonts w:ascii="IRNazanin" w:hAnsi="IRNazanin" w:eastAsia="IRNazanin"/>
          <w:color w:val="111111"/>
          <w:sz w:val="28"/>
          <w:sz w:val="28"/>
          <w:szCs w:val="28"/>
          <w:rtl w:val="true"/>
          <w:lang w:bidi="fa-IR"/>
        </w:rPr>
        <w:t>و این که انسان در امان نیست و هر لحظه ممکن است مرگ او فرا برسد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أَنْتُمْ خَلْفُ مَاضينَ وَ بَقيَّة مُتَقَدِّمِينَ كانُوا أَكْبَرَ مِنْكُمْ بَسْطَةً و أَعْظَمَ سَطْوَةً فَأرْعِجُوا عَنْهَا فَارْحَلُوا أَنْفُسَكُمْ بِزَادٍ مبلغٍ قَبْلَ أَنْ تُؤْخَذُوا عَلَى فَجْأَةٍ وَ قَدْ غَفَلْتُمْ عَنِ اَلاِسْتِعْدَاد</w:t>
      </w:r>
      <w:r>
        <w:rPr>
          <w:rFonts w:ascii="IRNazanin" w:hAnsi="IRNazanin" w:eastAsia="IRNazanin"/>
          <w:color w:val="111111"/>
          <w:sz w:val="28"/>
          <w:sz w:val="28"/>
          <w:szCs w:val="28"/>
          <w:rtl w:val="true"/>
          <w:lang w:bidi="fa-IR"/>
        </w:rPr>
        <w:t xml:space="preserve">؛ شما باقی مانده گذشتگان و نسل های گذشته هستید همان کسانی که از لحاظ قدرت و نفرات بر شما بر تری داشتند ولی از آن چه داشتند روی گردان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مرگ آنان را فرا گرفت و هیچ کس و هیچ چیز نتوانست آن ها را یاری دهد و از چنگال مرگ برهاند نه قوم و عشیره شان و نه مال و ثروت 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برای خود زاد و توشه بر گزینید و آماده کوچ و رحلت به سرای باقی باشید، قبل از این که مرگ، ناگهانی و سر زده بیاید، در حالی که از آمادگی برای رفتن غفلت دارید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در حدیثی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فَبَادِرُوا اَلْعَمَلَ وَ خَافُوا بَغْتَةَ</w:t>
      </w:r>
    </w:p>
    <w:p>
      <w:pPr>
        <w:pStyle w:val="BookText"/>
        <w:rPr/>
      </w:pPr>
      <w:r>
        <w:rPr>
          <w:rFonts w:ascii="Amiri" w:hAnsi="Amiri" w:eastAsia="Amiri" w:cs="Amiri"/>
          <w:color w:val="111111"/>
          <w:sz w:val="28"/>
          <w:sz w:val="28"/>
          <w:szCs w:val="28"/>
          <w:rtl w:val="true"/>
          <w:lang w:bidi="ar-SA"/>
        </w:rPr>
        <w:t>الاَجَل</w:t>
      </w:r>
      <w:r>
        <w:rPr>
          <w:rFonts w:ascii="IRNazanin" w:hAnsi="IRNazanin" w:eastAsia="IRNazanin"/>
          <w:color w:val="111111"/>
          <w:sz w:val="28"/>
          <w:sz w:val="28"/>
          <w:szCs w:val="28"/>
          <w:rtl w:val="true"/>
          <w:lang w:bidi="fa-IR"/>
        </w:rPr>
        <w:t>؛ به انجام كار نيك بشتابید و از رسیدن مرگ ناگهانی بترسید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درباره مرگ و آمادگی عالان برای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هَوْلٌ لاَ يُدْرَى مَتَى يَغْشَاكَ مَا يَمْنَعُكَ أَنْ تَسْتَعِدَّ لَهُ قَبْلَ أَنْ يَفْجَأَكَ</w:t>
      </w:r>
      <w:r>
        <w:rPr>
          <w:rFonts w:ascii="IRNazanin" w:hAnsi="IRNazanin" w:eastAsia="IRNazanin"/>
          <w:color w:val="111111"/>
          <w:sz w:val="28"/>
          <w:sz w:val="28"/>
          <w:szCs w:val="28"/>
          <w:rtl w:val="true"/>
          <w:lang w:bidi="fa-IR"/>
        </w:rPr>
        <w:t xml:space="preserve">؛ مرگ ترسی است که نمی دانی چه زمانی به تو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وحشت زده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چیز تو را مانع می شود که خود را برای مردن آماده کنی قبل از این که مرگ تو را غافل گیر کند و ناگهان سر برسد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سالار شهیدان حضرت ابا عبد الله الحسين علیه السّلام قبر ها را مشاهده می کردند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اُحْسَنَ ظَوَاهِرَهَا وَ إِنَّمَا اَلدَّوَاهِي فِي بُطُونِهَا فَاللَّهُ عِبَادَ اَللَّهِ لاَ تَشْتَغِلُوا با لِدُنْيَا فَإِنَّ الْقَبْرَ بَيْتُ الْعَمَلِ فَاعْلَمُوا وَ لَاَ تَغْفُلُوا</w:t>
      </w:r>
      <w:r>
        <w:rPr>
          <w:rFonts w:ascii="IRNazanin" w:hAnsi="IRNazanin" w:eastAsia="IRNazanin"/>
          <w:color w:val="111111"/>
          <w:sz w:val="28"/>
          <w:sz w:val="28"/>
          <w:szCs w:val="28"/>
          <w:rtl w:val="true"/>
          <w:lang w:bidi="fa-IR"/>
        </w:rPr>
        <w:t>؛ ظاهر این قبر ها چه زیبا است، در حالی که درد و رنج و عذاب در باطن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به دنیا نشوید که قبر خانه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اعمال خود را با خود به قبر و قیامت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بدانید و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این اشعار را ایراد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دنیا مشغول شده ای و آرزو های دور و دراز تو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و سر زده فرا می رسد و قبر، جایگاه و صندوق اعمال توست</w:t>
      </w:r>
      <w:r>
        <w:rPr>
          <w:rFonts w:eastAsia="IRNazanin" w:cs="IRNazanin"/>
          <w:color w:val="111111"/>
          <w:sz w:val="28"/>
          <w:szCs w:val="28"/>
          <w:rtl w:val="true"/>
          <w:lang w:bidi="fa-IR"/>
        </w:rPr>
        <w:t xml:space="preserve">.» </w:t>
      </w:r>
      <w:r>
        <w:rPr>
          <w:rStyle w:val="FootnoteAnchor"/>
          <w:rtl w:val="true"/>
        </w:rPr>
        <w:footnoteReference w:id="64"/>
      </w:r>
      <w:bookmarkStart w:id="128" w:name="pg9371_87271"/>
    </w:p>
    <w:p>
      <w:pPr>
        <w:pStyle w:val="Heading4"/>
        <w:numPr>
          <w:ilvl w:val="3"/>
          <w:numId w:val="1"/>
        </w:numPr>
        <w:rPr/>
      </w:pPr>
      <w:bookmarkStart w:id="129" w:name="__RefHeading___Toc5463702_2870459653"/>
      <w:bookmarkStart w:id="130" w:name="_Toc49"/>
      <w:bookmarkEnd w:id="128"/>
      <w:bookmarkEnd w:id="129"/>
      <w:r>
        <w:rPr>
          <w:rtl w:val="true"/>
        </w:rPr>
        <w:t>نصیحت زیبای امام عسکری علیه السّلام</w:t>
      </w:r>
      <w:bookmarkEnd w:id="130"/>
    </w:p>
    <w:p>
      <w:pPr>
        <w:pStyle w:val="BookText"/>
        <w:rPr/>
      </w:pPr>
      <w:r>
        <w:rPr>
          <w:rFonts w:ascii="IRNazanin" w:hAnsi="IRNazanin" w:eastAsia="IRNazanin"/>
          <w:color w:val="111111"/>
          <w:sz w:val="28"/>
          <w:sz w:val="28"/>
          <w:szCs w:val="28"/>
          <w:rtl w:val="true"/>
          <w:lang w:bidi="fa-IR"/>
        </w:rPr>
        <w:t>با توجه به اهمیت همین مطلب است که امام حسن عسکری علیه السّلام به گذر عمر انسان و کوتاه شدن آن اشاره کرده همگان را به بهره مندی و توشه گزینی از دنیا فرا می خوانند، قبل از آن که دیر شود و انسان با دستان، خالی و حسرت دائمی به سرای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وقت باقی است از لحظه ها در جهت انجام اعمال شایسته سود برد و بذر نیکی و احسان خوبی و مهربانی صداقت و عبادت و دیگر خوبی ها را کاشت و در سرای جاوید از ثمرات و برکات آن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فِى آجَالِ مَنْقُوصِهِ وَ أَيَّامَ مَعْدُودِهِ وَ الْمَوْتُ يَأْتِي بَغْتَةً مَن يَزرَعْ خَيراً يَحصُد غِبْطَةً وَ مَنْ يَزْرَعْ شَرّاً يَحْصُدْ نَدَامَةً لِكُلِّ زَارِعٍ مَا زَرَعَ</w:t>
      </w:r>
      <w:r>
        <w:rPr>
          <w:rFonts w:ascii="IRNazanin" w:hAnsi="IRNazanin" w:eastAsia="IRNazanin"/>
          <w:color w:val="111111"/>
          <w:sz w:val="28"/>
          <w:sz w:val="28"/>
          <w:szCs w:val="28"/>
          <w:rtl w:val="true"/>
          <w:lang w:bidi="fa-IR"/>
        </w:rPr>
        <w:t>؛ عمر های شما رو به کاهش است دوران شما محدود است، مرگ ناگهان فرا می رسد، هر که نیکی بکارد خوشی درو می کند و هر کس زشتی بکارد پشیمانی درو می کند، هر کسی آن چه را کشت کند درو خواهد کرد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31" w:name="__RefHeading___Toc5463704_2870459653"/>
      <w:bookmarkStart w:id="132" w:name="_Toc50"/>
      <w:bookmarkEnd w:id="131"/>
      <w:r>
        <w:rPr>
          <w:rtl w:val="true"/>
        </w:rPr>
        <w:t>نامه ای با دستخط امام</w:t>
      </w:r>
      <w:bookmarkEnd w:id="132"/>
    </w:p>
    <w:p>
      <w:pPr>
        <w:pStyle w:val="BookText"/>
        <w:rPr/>
      </w:pPr>
      <w:r>
        <w:rPr>
          <w:rFonts w:ascii="IRNazanin" w:hAnsi="IRNazanin" w:eastAsia="IRNazanin"/>
          <w:color w:val="111111"/>
          <w:sz w:val="28"/>
          <w:sz w:val="28"/>
          <w:szCs w:val="28"/>
          <w:rtl w:val="true"/>
          <w:lang w:bidi="fa-IR"/>
        </w:rPr>
        <w:t>حضینی به سند خود از عبد الحمید بن محمد و محمد بن یحیی خرقی روایت کرده که نزد ابو الحسن علی بن بشر که مریض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 خواست برایش دعا کنیم و نامه اش را توسط شخص مطمئنی نزد مولای مان ابومحمد حسن بن على عليهما السلام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نامه ات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دستمان را زیر سجاده اش بردیم و نامه اش را بر داشتیم و گشودیم تا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نامه چشم مان به دستخط امام علیه السّلام افتاد که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ات را خواندیم و از خدا بهبودی تو را خواستیم خدای متعال از حالا چهل و نه سال به عمرت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و سپاس </w:t>
      </w:r>
    </w:p>
    <w:p>
      <w:pPr>
        <w:pStyle w:val="BookText"/>
        <w:rPr/>
      </w:pPr>
      <w:r>
        <w:rPr>
          <w:rFonts w:ascii="IRNazanin" w:hAnsi="IRNazanin" w:eastAsia="IRNazanin"/>
          <w:color w:val="111111"/>
          <w:sz w:val="28"/>
          <w:sz w:val="28"/>
          <w:szCs w:val="28"/>
          <w:rtl w:val="true"/>
          <w:lang w:bidi="fa-IR"/>
        </w:rPr>
        <w:t>گوی، در این مدت کار های نیک و آن چه دوست داری انجام بده و اگر به گناه آلوده شدی از کوتاه شدن عمر خود ایمن نباش؛ زیرا خداوند آن چه بخواهد انجام خواهد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سرور و مولای مان نامه ات را خوانده و جواب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دستخط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لحظه از جای بر خاست و رضایت کنیزش را جلب و او را به عنوان صدقه آزاد کرد و پس از سه روز حواله ای از ابو عمر عثمان بن سعد عمری سمّان از سامرا به یکی از بزرگان کرخ رسید که اموالی را برای علی بن بشر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اموال را شمرد و دید سه برابر اموالی است که صدقه داده است و این از معجزات حضرت بود</w:t>
      </w:r>
      <w:r>
        <w:rPr>
          <w:rFonts w:eastAsia="IRNazanin" w:cs="IRNazanin"/>
          <w:color w:val="111111"/>
          <w:sz w:val="28"/>
          <w:szCs w:val="28"/>
          <w:rtl w:val="true"/>
          <w:lang w:bidi="fa-IR"/>
        </w:rPr>
        <w:t xml:space="preserve">. </w:t>
      </w:r>
      <w:r>
        <w:rPr>
          <w:rStyle w:val="FootnoteAnchor"/>
          <w:rtl w:val="true"/>
        </w:rPr>
        <w:footnoteReference w:id="66"/>
      </w:r>
      <w:bookmarkStart w:id="133" w:name="pg9371_87275"/>
    </w:p>
    <w:p>
      <w:pPr>
        <w:pStyle w:val="Heading3"/>
        <w:numPr>
          <w:ilvl w:val="2"/>
          <w:numId w:val="1"/>
        </w:numPr>
        <w:rPr/>
      </w:pPr>
      <w:bookmarkStart w:id="134" w:name="__RefHeading___Toc5463706_2870459653"/>
      <w:bookmarkStart w:id="135" w:name="_Toc51"/>
      <w:bookmarkEnd w:id="133"/>
      <w:bookmarkEnd w:id="134"/>
      <w:r>
        <w:rPr/>
        <w:t>8</w:t>
      </w:r>
      <w:r>
        <w:rPr>
          <w:rtl w:val="true"/>
        </w:rPr>
        <w:t>.</w:t>
      </w:r>
      <w:r>
        <w:rPr>
          <w:rtl w:val="true"/>
        </w:rPr>
        <w:t>زلال ولایت</w:t>
      </w:r>
      <w:bookmarkEnd w:id="135"/>
    </w:p>
    <w:p>
      <w:pPr>
        <w:pStyle w:val="Heading4"/>
        <w:numPr>
          <w:ilvl w:val="3"/>
          <w:numId w:val="1"/>
        </w:numPr>
        <w:rPr/>
      </w:pPr>
      <w:bookmarkStart w:id="136" w:name="__RefHeading___Toc5463708_2870459653"/>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مردی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انسان در پرتو آن جزو مؤمنان خواهد شد، چیست و کم ترین چیزی که با آن جزو کافران می شود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چیزی که انسان به سبب آن در زمره ی گناه کاران در می آید این است که ولایت ما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منظورت از ما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 واله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هایی که خداوند اطاعت شان را در ردیف اطاعت خود و پیامبر خود قرار داده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أولِى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تر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رسول خدا صل الله علیه و اله در موارد مختلف و در خطبه ی روز آخرش آن ها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 ارزش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دامن آن ها بزنید هرگز بعد از من گمراه نخواهید شد؛ کتاب خدا و خاندانم که از هم جدا نخواهند شد تا بر حوض کوثر بر من وارد شوند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تشیع، ولایت معصومین علیهم السّلام از جایگاه ممتاز و اهمیت فوق العادهای بر خوردار است؛ به گونه ای که بر اساس آموزه های قرآنی و روایی، ولایت پذیری، روح عبادات، شرط قبولی اعمال و رسیدن به بهشت موعود الهی و وجود مبارک امام معصوم، عامل بقای زمین و نظم و سکون جهان آفرینش </w:t>
      </w:r>
      <w:r>
        <w:rPr>
          <w:rStyle w:val="FootnoteAnchor"/>
          <w:rtl w:val="true"/>
        </w:rPr>
        <w:footnoteReference w:id="69"/>
      </w:r>
      <w:r>
        <w:rPr>
          <w:rFonts w:ascii="IRNazanin" w:hAnsi="IRNazanin" w:eastAsia="IRNazanin"/>
          <w:color w:val="111111"/>
          <w:sz w:val="28"/>
          <w:sz w:val="28"/>
          <w:szCs w:val="28"/>
          <w:rtl w:val="true"/>
          <w:lang w:bidi="fa-IR"/>
        </w:rPr>
        <w:t xml:space="preserve">واسطه ی بین خدا و خلق و نزول فیض الهی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ascii="IRNazanin" w:hAnsi="IRNazanin" w:eastAsia="IRNazanin"/>
          <w:color w:val="111111"/>
          <w:sz w:val="28"/>
          <w:sz w:val="28"/>
          <w:szCs w:val="28"/>
          <w:rtl w:val="true"/>
          <w:lang w:bidi="fa-IR"/>
        </w:rPr>
        <w:t xml:space="preserve">از این رو امام صادق علیه السّلام در تفسیر آیه ى </w:t>
      </w:r>
      <w:r>
        <w:rPr>
          <w:rFonts w:ascii="Amiri" w:hAnsi="Amiri" w:eastAsia="Amiri" w:cs="Amiri"/>
          <w:color w:val="111111"/>
          <w:sz w:val="28"/>
          <w:sz w:val="28"/>
          <w:szCs w:val="28"/>
          <w:rtl w:val="true"/>
          <w:lang w:bidi="ar-SA"/>
        </w:rPr>
        <w:t>وَ إِنِّي لَغَفَّارٌ لِمَنْ تابَ وَ آمَنَ وَ عَمِلَ صَالِحاً ثُمَّ اهْتَدی</w:t>
      </w:r>
      <w:r>
        <w:rPr>
          <w:rFonts w:ascii="IRNazanin" w:hAnsi="IRNazanin" w:eastAsia="IRNazanin"/>
          <w:color w:val="111111"/>
          <w:sz w:val="28"/>
          <w:sz w:val="28"/>
          <w:szCs w:val="28"/>
          <w:rtl w:val="true"/>
          <w:lang w:bidi="fa-IR"/>
        </w:rPr>
        <w:t>؛ و من آمرزنده ی همه کسانی هستم که توبه کرده و ایمان آورده و عمل صالح انجام داده و سپس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چطور شرط کرده که توبه ، ایمان و عمل صالح، نفعی نمی رساند تا این که هدایت شود؟ و الله اگر برای عملی تلاش کند قبول نمی شود؛ مگر این که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هدایت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هدایت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پیامبر اعظم صل الله علیه و اله در تفسیر این آیه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آمَنَ بِمَا جَاءَ بِهِ صلى الله مُحَمَّد وَ عَمِلَ صَالِحاً قَالَ أَدَاءُ الْفَرَائِضِ، ثُمَّ اهْتَدَى إِلَى حُبّ أَلِ</w:t>
      </w:r>
      <w:r>
        <w:rPr>
          <w:rFonts w:ascii="IRNazanin" w:hAnsi="IRNazanin" w:eastAsia="IRNazanin"/>
          <w:color w:val="111111"/>
          <w:sz w:val="28"/>
          <w:sz w:val="28"/>
          <w:szCs w:val="28"/>
          <w:rtl w:val="true"/>
          <w:lang w:bidi="fa-IR"/>
        </w:rPr>
        <w:t>صَلَّى اللهُ مُحَمَّد ؛ ایمان آورد به آن چه محمد آورده است و عمل صالح انجام دهد؛ یعنی واجبات را انجام دهد سپس هدایت شود؛ یعنی هدایت شود به حبّ آل محمد صَلَ الله علیه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رسول خدا صل الله علیه و اله پس از تلاوت آیه ی </w:t>
      </w:r>
      <w:r>
        <w:rPr>
          <w:rFonts w:ascii="Amiri" w:hAnsi="Amiri" w:eastAsia="Amiri" w:cs="Amiri"/>
          <w:color w:val="111111"/>
          <w:sz w:val="28"/>
          <w:sz w:val="28"/>
          <w:szCs w:val="28"/>
          <w:rtl w:val="true"/>
          <w:lang w:bidi="ar-SA"/>
        </w:rPr>
        <w:t>لَا يَسْتَوِى أَصْحَابُ النَّارِ على الله عليه والله وَ أَصْحَابُ الْجَنَّهِ ، أَصْحَابُ الْجَنَّهِ هُمُ الْفَائِزُونَ</w:t>
      </w:r>
      <w:r>
        <w:rPr>
          <w:rFonts w:ascii="IRNazanin" w:hAnsi="IRNazanin" w:eastAsia="IRNazanin"/>
          <w:color w:val="111111"/>
          <w:sz w:val="28"/>
          <w:sz w:val="28"/>
          <w:szCs w:val="28"/>
          <w:rtl w:val="true"/>
          <w:lang w:bidi="fa-IR"/>
        </w:rPr>
        <w:t>؛ اصحاب جهنم و بهشت مساوی نیستند اصحاب بهشت رستگارنند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بهشت کسانی هستند که مرا اطاعت کنند و در برابر علی علیه السّلام تسلیم باشند و ولایت او را بپذیرند و یاران جهنّم آنان اند که ولایت علی علیه السّلام را </w:t>
      </w:r>
      <w:bookmarkStart w:id="138" w:name="pg9371_87279"/>
    </w:p>
    <w:p>
      <w:pPr>
        <w:pStyle w:val="BookText"/>
        <w:rPr/>
      </w:pPr>
      <w:bookmarkEnd w:id="138"/>
      <w:r>
        <w:rPr>
          <w:rFonts w:ascii="IRNazanin" w:hAnsi="IRNazanin" w:eastAsia="IRNazanin"/>
          <w:color w:val="111111"/>
          <w:sz w:val="28"/>
          <w:sz w:val="28"/>
          <w:szCs w:val="28"/>
          <w:rtl w:val="true"/>
          <w:lang w:bidi="fa-IR"/>
        </w:rPr>
        <w:t>نا خوش دارند و با او نقض پیمان کنند و با او بجنگند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39" w:name="__RefHeading___Toc5463710_2870459653"/>
      <w:bookmarkStart w:id="140" w:name="_Toc53"/>
      <w:bookmarkEnd w:id="139"/>
      <w:r>
        <w:rPr>
          <w:rtl w:val="true"/>
        </w:rPr>
        <w:t>امام عسکری علیه السّلام و تبیین جایگاه آل محمد صل الله علیه و اله</w:t>
      </w:r>
      <w:bookmarkEnd w:id="140"/>
    </w:p>
    <w:p>
      <w:pPr>
        <w:pStyle w:val="BookText"/>
        <w:rPr/>
      </w:pPr>
      <w:r>
        <w:rPr>
          <w:rFonts w:ascii="IRNazanin" w:hAnsi="IRNazanin" w:eastAsia="IRNazanin"/>
          <w:color w:val="111111"/>
          <w:sz w:val="28"/>
          <w:sz w:val="28"/>
          <w:szCs w:val="28"/>
          <w:rtl w:val="true"/>
          <w:lang w:bidi="fa-IR"/>
        </w:rPr>
        <w:t>آن حضرت نیز در فرصت های مقتضی به این مسئله می پرداختند عظمت جایگاه ولایت و پیامد های دوری از آن را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علیه السّلام تفسیر آیه زیر را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 لُخَيْرَاتٍ بِإِذْنِ اَللَّه</w:t>
      </w:r>
      <w:r>
        <w:rPr>
          <w:rFonts w:ascii="IRNazanin" w:hAnsi="IRNazanin" w:eastAsia="IRNazanin"/>
          <w:color w:val="111111"/>
          <w:sz w:val="28"/>
          <w:sz w:val="28"/>
          <w:szCs w:val="28"/>
          <w:rtl w:val="true"/>
          <w:lang w:bidi="fa-IR"/>
        </w:rPr>
        <w:t>؛ سپس این کتاب را به گروهی از بندگان برگزیده خود به میراث دادیم، از میان آن ها عده ای بر خود ستم کردند و عده ای میانه رو بودند و گروهی به اذن خدا در نیکی ها پیشی گرفتند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دسته مربوط به آل محمد صل الله علیه و اله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خود ظلم روا داشته، کسی است که اقرار به امام ننموده است و مقتصد کسی است که عارف به مقام امام است و گروه سوم و اشخاصی که سبقت در گرفتن فیض و خیرات دارند، امامان معصوم علیهم السّلام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 که این چه عظمتی است که نصیب امامان معصوم علیهم السّلام شده و مقداری هم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 علیه السّلام نگاهی به من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ائمه بالا تر از آن است که تو در مورد عظمت شان آل محمد صل الله علیه و اله 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 آور که تو را از تمسک کنندگان به ریسمان ولایت آل محمد صل الله علیه و اله قرار داده و روز قیامت؛ زمانی که سایر مردم با رهبران شان محشور می شوند، تو در ردیف پیروان آل محمد صل الله علیه واله بوده و با آنان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راه را انتخاب نموده ای</w:t>
      </w:r>
      <w:r>
        <w:rPr>
          <w:rFonts w:eastAsia="IRNazanin" w:cs="IRNazanin"/>
          <w:color w:val="111111"/>
          <w:sz w:val="28"/>
          <w:szCs w:val="28"/>
          <w:rtl w:val="true"/>
          <w:lang w:bidi="fa-IR"/>
        </w:rPr>
        <w:t xml:space="preserve">!». </w:t>
      </w:r>
      <w:r>
        <w:rPr>
          <w:rStyle w:val="FootnoteAnchor"/>
          <w:rtl w:val="true"/>
        </w:rPr>
        <w:footnoteReference w:id="77"/>
      </w:r>
      <w:bookmarkStart w:id="141" w:name="pg9371_87281"/>
    </w:p>
    <w:p>
      <w:pPr>
        <w:pStyle w:val="Heading3"/>
        <w:numPr>
          <w:ilvl w:val="2"/>
          <w:numId w:val="1"/>
        </w:numPr>
        <w:rPr/>
      </w:pPr>
      <w:bookmarkStart w:id="142" w:name="__RefHeading___Toc5463712_2870459653"/>
      <w:bookmarkStart w:id="143" w:name="_Toc54"/>
      <w:bookmarkEnd w:id="141"/>
      <w:bookmarkEnd w:id="142"/>
      <w:r>
        <w:rPr/>
        <w:t>9</w:t>
      </w:r>
      <w:r>
        <w:rPr>
          <w:rtl w:val="true"/>
        </w:rPr>
        <w:t>.</w:t>
      </w:r>
      <w:r>
        <w:rPr>
          <w:rtl w:val="true"/>
        </w:rPr>
        <w:t>دو اصل ایمان</w:t>
      </w:r>
      <w:bookmarkEnd w:id="143"/>
    </w:p>
    <w:p>
      <w:pPr>
        <w:pStyle w:val="BookText"/>
        <w:rPr/>
      </w:pPr>
      <w:r>
        <w:rPr>
          <w:rFonts w:ascii="IRNazanin" w:hAnsi="IRNazanin" w:eastAsia="IRNazanin"/>
          <w:color w:val="111111"/>
          <w:sz w:val="28"/>
          <w:sz w:val="28"/>
          <w:szCs w:val="28"/>
          <w:rtl w:val="true"/>
          <w:lang w:bidi="fa-IR"/>
        </w:rPr>
        <w:t>یکی از نعمت های زیبا و فاخر خداوند به انسان حس دوستی و محبتی است که نسبت به پاکان، خوبان و بر گزیدگان الهی در فطرت شیعیان نهاده شده و آنان از پایگاه دل خویش نسبت به اهل بیت علیهم السّلام ، احساس انس و الفت و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دوستی و محبت معنوی با قلوب شیفتگان و دوست داران اهل بیت علیهم السّلام عجین گشته، دل های شیعیان و محبان را با خوبان عالم و مقربان در گاه الهی، پیوند و گره نا گسستنی می زند و شیعیان، از اعماق وجود خویش نسبت به آنان احساس محبت و دل دادگی می نمایند و در غم و شادی آنان شریک و همراه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گرفته از سخن امام صادق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شِيعَتِنَا خُلِقُوا مِنْ فَاضِل طِينَتِنَا وَ عُجِنُوا بِمَاءِ و لايَتِنَا يَحْزَنُونَ لِحُزْنِنَا وَ يَفْرَحُونَ لِفَرَحِنَا</w:t>
      </w:r>
      <w:r>
        <w:rPr>
          <w:rFonts w:ascii="IRNazanin" w:hAnsi="IRNazanin" w:eastAsia="IRNazanin"/>
          <w:color w:val="111111"/>
          <w:sz w:val="28"/>
          <w:sz w:val="28"/>
          <w:szCs w:val="28"/>
          <w:rtl w:val="true"/>
          <w:lang w:bidi="fa-IR"/>
        </w:rPr>
        <w:t>؛ خداوند شیعیان ما را رحمت کند که از زیادی سرشت ما آفریده شده اند و با آب ولایت ما عجین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 ناک می شوند و با شادی ما شاد می گردند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دیگر جلوه های این مهر و محبت دوستی با دوستان و دشمنی با دشمنان آن ها می باشد؛ از این رو امام حسن عسکری علیه السّلام به دو اصل تولی و تبری اهتمام می ورزیدند و در موارد متعدد و مناسبت های به دست آمده شیعیان را به دوستی اهل بیت علیهم السّلام و بی زاری از دشمنان آنان ترغیب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روزی علی بن عاصم کوفی که مردی نا بینا بود به محضر امام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گفت و گو با حضرت ارادت خالصانه خویش را به خاندان نبوت اظهار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عملی شما نا توانم و به غیر از ولایت و محبت شما و بی زاری از دشمنان تان و لعن به آنان در خلوت ها سرمایه ای ندارم، با این حال وضعیت من چگونه خواهد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 روایت نمود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توانایی یاری نمودن ما اهل بیت را نداشته باشد و در خلوت هایش به دشمنان ما لعنت بفرستد، خداوند صدای او را به همه فرشتگان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او به فرشتگان برسد آنان برای وی طلب آمرزش نموده و او را می ستایند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امام عسکری علیه السّلام نامه نوشته و در مورد ارتباط با واقفیه </w:t>
      </w:r>
      <w:r>
        <w:rPr>
          <w:rStyle w:val="FootnoteAnchor"/>
          <w:rtl w:val="true"/>
        </w:rPr>
        <w:footnoteReference w:id="80"/>
      </w:r>
      <w:r>
        <w:rPr>
          <w:rFonts w:ascii="IRNazanin" w:hAnsi="IRNazanin" w:eastAsia="IRNazanin"/>
          <w:color w:val="111111"/>
          <w:sz w:val="28"/>
          <w:sz w:val="28"/>
          <w:szCs w:val="28"/>
          <w:rtl w:val="true"/>
          <w:lang w:bidi="fa-IR"/>
        </w:rPr>
        <w:t>سؤال کرد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دوست نداشته باشید به عیادت مریض های آنان نروید، در تشییع جنازه های شان شرکت نکنید، بر مرده های شان نماز نخوانید و در این مورد فرقی نمی کند که کسی امامت یکی از امامان معصوم را انکار کند یا این که فردی که دارای مقام امامت از طرف خدا نیست را جزء امامان معصوم بداند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تثلیث باشد بدانید که منکر آخرین امامان معصوم علیهم السّلام همانند انکار کننده امامان قبلی است و هرکس به تعداد امامان بیفزاید مثل کسی است که از امامان معصوم کم می کند</w:t>
      </w:r>
      <w:r>
        <w:rPr>
          <w:rFonts w:eastAsia="IRNazanin" w:cs="IRNazanin"/>
          <w:color w:val="111111"/>
          <w:sz w:val="28"/>
          <w:szCs w:val="28"/>
          <w:rtl w:val="true"/>
          <w:lang w:bidi="fa-IR"/>
        </w:rPr>
        <w:t xml:space="preserve">». </w:t>
      </w:r>
      <w:r>
        <w:rPr>
          <w:rStyle w:val="FootnoteAnchor"/>
          <w:rtl w:val="true"/>
        </w:rPr>
        <w:footnoteReference w:id="81"/>
      </w:r>
      <w:bookmarkStart w:id="144" w:name="pg9371_87285"/>
    </w:p>
    <w:p>
      <w:pPr>
        <w:pStyle w:val="Heading3"/>
        <w:numPr>
          <w:ilvl w:val="2"/>
          <w:numId w:val="1"/>
        </w:numPr>
        <w:rPr/>
      </w:pPr>
      <w:bookmarkStart w:id="145" w:name="__RefHeading___Toc5463714_2870459653"/>
      <w:bookmarkStart w:id="146" w:name="_Toc55"/>
      <w:bookmarkEnd w:id="144"/>
      <w:bookmarkEnd w:id="145"/>
      <w:r>
        <w:rPr/>
        <w:t>10</w:t>
      </w:r>
      <w:r>
        <w:rPr>
          <w:rtl w:val="true"/>
        </w:rPr>
        <w:t>.</w:t>
      </w:r>
      <w:r>
        <w:rPr>
          <w:rtl w:val="true"/>
        </w:rPr>
        <w:t>ارادتی این گونه</w:t>
      </w:r>
      <w:r>
        <w:rPr>
          <w:rtl w:val="true"/>
        </w:rPr>
        <w:t>.....</w:t>
      </w:r>
      <w:bookmarkEnd w:id="146"/>
    </w:p>
    <w:p>
      <w:pPr>
        <w:pStyle w:val="Heading4"/>
        <w:numPr>
          <w:ilvl w:val="3"/>
          <w:numId w:val="1"/>
        </w:numPr>
        <w:rPr/>
      </w:pPr>
      <w:bookmarkStart w:id="147" w:name="__RefHeading___Toc5463716_2870459653"/>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یکی از ویژگی دوست داران اهل بیت علیهم السّلام عصمت و طهارت و عاشقان ذریه و خاندان گرامی پیامبر اعظم صل الله علیه و اله ، آن است که نه تنها در زبان، بلکه در عمل نیز باید دوست دار آنان باشند و لوازم و بستر های لازم برای تحقق 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دو آیه از قرآن کریم به پیامبر خود دستور می دهد که در برابر رسالت خود اجر و پاداش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اسأَلُكُمْ عَلَيْهِ مِن أَجْرٍ إِلا مَنْ شَاءَ أَن يَتَّخِذَ إِلَى رَبِّهِ سَبِيلًا</w:t>
      </w:r>
      <w:r>
        <w:rPr>
          <w:rFonts w:ascii="IRNazanin" w:hAnsi="IRNazanin" w:eastAsia="IRNazanin"/>
          <w:color w:val="111111"/>
          <w:sz w:val="28"/>
          <w:sz w:val="28"/>
          <w:szCs w:val="28"/>
          <w:rtl w:val="true"/>
          <w:lang w:bidi="fa-IR"/>
        </w:rPr>
        <w:t>؛ بگو من بر رسالت خود مزد و پاداش نمی خواهم مگر کسی که می خواهد به سوی پروردگار خود راهی پیدا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مسیر خدا خواهی و مورد رضایت خداوند، مسیر دوستی با اهل بيت علیهم السّلام و طوق محبت و ارادت آنان را به گردن افکندن است که با واسطه قرار دادن این محبت انسان می تواند رضایت الهی را جلب نماید؛ از این رو حضرت زهرا سلام الله علیها یا در فرمایش خود 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وَسِيلَتُهُ فِي خَلقِهِ و نَحنُ خاصَّتُهُ و مَحلَّ قُدسِهِ و نَحنُ حُجَّتُهُ فِى غَيبِهِ و نَحنُ وَرثَةُ أنبيائه</w:t>
      </w:r>
      <w:r>
        <w:rPr>
          <w:rFonts w:ascii="IRNazanin" w:hAnsi="IRNazanin" w:eastAsia="IRNazanin"/>
          <w:color w:val="111111"/>
          <w:sz w:val="28"/>
          <w:sz w:val="28"/>
          <w:szCs w:val="28"/>
          <w:rtl w:val="true"/>
          <w:lang w:bidi="fa-IR"/>
        </w:rPr>
        <w:t>؛ ما اهل بیت رسول خدا صل الله علیه و اله، وسیله ی ارتباط خدا با مخلوقاتیم، ما بر گزیدگان خداییم و جایگاه پاکی ها، ما دلیل های روشن خدا و وارث پیامبران الهی هستیم</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49" w:name="__RefHeading___Toc5463718_2870459653"/>
      <w:bookmarkStart w:id="150" w:name="_Toc57"/>
      <w:bookmarkEnd w:id="149"/>
      <w:r>
        <w:rPr>
          <w:rtl w:val="true"/>
        </w:rPr>
        <w:t>سخنی از شهید مطهری رحمة الله علیه</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ی آثار محبت به اهل بیت علیهم السّلام در زندگی انسان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در موضوع اهل البیت علیهم السّلام این همه توصیه شده است که مردم به آن ها ارادت بورزند و این ارادت و محبت را وسیلهی تقرب به خداوند قرار دهند، در پاسخ به این پرسش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های اسلامی، همه مبنی بر فلسفه و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که در متن اسلام رسیده است، قطعاً باید حکمت و فلسفه ای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ولاء محبت، مقدمه و وسیله ای است برای سایر ولاءها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است که مردم را به اهلا لبیت علیهم السّلام پیوند واقعی می دهد تا از وجود شان، از آثار شان، از سخنان شان، از تعلیمات شان، از سیرت و روش شان استفاده کنند عشق و محبت به پاکان و اولیای حق که انسان ساز است عامل بسیار ارزنده ای است برای تربیت و به حرکت درآوردن روح ها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همین سبب است که 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أَحَبَّنَا فَلْيَعْمَل بِعَمَلِنَا وَ لْيَتجَلْبَبِ الْوَرَع</w:t>
      </w:r>
      <w:r>
        <w:rPr>
          <w:rFonts w:ascii="IRNazanin" w:hAnsi="IRNazanin" w:eastAsia="IRNazanin"/>
          <w:color w:val="111111"/>
          <w:sz w:val="28"/>
          <w:sz w:val="28"/>
          <w:szCs w:val="28"/>
          <w:rtl w:val="true"/>
          <w:lang w:bidi="fa-IR"/>
        </w:rPr>
        <w:t xml:space="preserve">؛ هر که ما را دوست دارد باید مثل ما عمل کند و لباس پرهیز گاری را جامه و پوشش خود قرار دهد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امام حسن عسکری علیه السّلام در تبیین رفتار های بایسته شیعیان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أَوْرَعُ النَّاسِ مَنْ وَقَفَ عِنْدَ الشُّبْهَهِ ، أَعْبَدُ النّاسِ مَنْ أَقامَ عَلَى الْفرائض، أَزْهَدُ النَّاسِ مَنْ تَرَكَ الْحَرامَ ، أَشَدُّ النّاسِ إِجْتِهَادًا مَنْ تَرَكَ الذُّنُوبَ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 ترین مردم کسی است که در موارد شبهه توقف کند، عابد ترین مردم کسی است که در بر پایی واجبات، استوار باشد، زاهد ترین مردم کسی است که حرام را ترک کند، کوشا ترین مردم شخصی است که گناهان را رها کند</w:t>
      </w:r>
      <w:r>
        <w:rPr>
          <w:rFonts w:eastAsia="IRNazanin" w:cs="IRNazanin"/>
          <w:color w:val="111111"/>
          <w:sz w:val="28"/>
          <w:szCs w:val="28"/>
          <w:rtl w:val="true"/>
          <w:lang w:bidi="fa-IR"/>
        </w:rPr>
        <w:t xml:space="preserve">». </w:t>
      </w:r>
      <w:r>
        <w:rPr>
          <w:rStyle w:val="FootnoteAnchor"/>
          <w:rtl w:val="true"/>
        </w:rPr>
        <w:footnoteReference w:id="86"/>
      </w:r>
      <w:bookmarkStart w:id="151" w:name="pg9371_87289"/>
    </w:p>
    <w:p>
      <w:pPr>
        <w:pStyle w:val="Heading3"/>
        <w:numPr>
          <w:ilvl w:val="2"/>
          <w:numId w:val="1"/>
        </w:numPr>
        <w:rPr/>
      </w:pPr>
      <w:bookmarkStart w:id="152" w:name="__RefHeading___Toc5463720_2870459653"/>
      <w:bookmarkStart w:id="153" w:name="_Toc58"/>
      <w:bookmarkEnd w:id="151"/>
      <w:bookmarkEnd w:id="152"/>
      <w:r>
        <w:rPr/>
        <w:t>11</w:t>
      </w:r>
      <w:r>
        <w:rPr>
          <w:rtl w:val="true"/>
        </w:rPr>
        <w:t xml:space="preserve">. </w:t>
      </w:r>
      <w:r>
        <w:rPr>
          <w:rtl w:val="true"/>
        </w:rPr>
        <w:t>وظايف محبان</w:t>
      </w:r>
      <w:bookmarkEnd w:id="153"/>
    </w:p>
    <w:p>
      <w:pPr>
        <w:pStyle w:val="Heading4"/>
        <w:numPr>
          <w:ilvl w:val="3"/>
          <w:numId w:val="1"/>
        </w:numPr>
        <w:rPr/>
      </w:pPr>
      <w:bookmarkStart w:id="154" w:name="__RefHeading___Toc5463722_2870459653"/>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یکی از تمثیلات نغز و زیبای قرآنی در آیات شریفه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 فَرْعُها فِي السَّماءِ ، تُؤْتِى أكْلَها كُلَّ حين بِإِذْنِ رَبِّها وَ يَضْرِبُ اللهُ الأمْثَالَ لِلنَّاسِ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گفتار پاکیزه را به درخت پاکیزه ای تشبیه کرده که ریشه آن در زمین ثابت و شاخه آن در آسمان است؟ هر زمان میوه خود را به اذن پروردگارش می دهد و خداوند برای مردم مثل ها می 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w:t>
      </w:r>
    </w:p>
    <w:p>
      <w:pPr>
        <w:pStyle w:val="Heading4"/>
        <w:numPr>
          <w:ilvl w:val="3"/>
          <w:numId w:val="1"/>
        </w:numPr>
        <w:rPr/>
      </w:pPr>
      <w:bookmarkStart w:id="156" w:name="__RefHeading___Toc5463724_2870459653"/>
      <w:bookmarkStart w:id="157" w:name="_Toc60"/>
      <w:bookmarkEnd w:id="156"/>
      <w:r>
        <w:rPr>
          <w:rtl w:val="true"/>
        </w:rPr>
        <w:t>تفسیر باطنی شجره طیبه</w:t>
      </w:r>
      <w:bookmarkEnd w:id="157"/>
    </w:p>
    <w:p>
      <w:pPr>
        <w:pStyle w:val="BookText"/>
        <w:rPr/>
      </w:pPr>
      <w:r>
        <w:rPr>
          <w:rFonts w:ascii="IRNazanin" w:hAnsi="IRNazanin" w:eastAsia="IRNazanin"/>
          <w:color w:val="111111"/>
          <w:sz w:val="28"/>
          <w:sz w:val="28"/>
          <w:szCs w:val="28"/>
          <w:rtl w:val="true"/>
          <w:lang w:bidi="fa-IR"/>
        </w:rPr>
        <w:t>گذشته از مباحث تفسیری این آیه، در روایات باطن و حقیقتی زیبا و دل نشین برای این شجره طیبه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روایات منظور از شجره طیبه در این آیه وجود نازنین خاتم پیامبران حضرت محمد مصطفی صل الله علیه و اله است که ریشه و اصل خاندان عترت است و شاخه اش فاطمه عذرا حوراء انسیه فاطمه الزهرا سلام الله عليها ، و عامل ماندگاری و با روریاش علی مرتضی علیه السّلام، میوه هایش حسن و حسین و دیگر معصومین علیهم السّلام از نسل آنان و برگ هایش، شیعیان و محبان پیرو او هستند</w:t>
      </w:r>
      <w:r>
        <w:rPr>
          <w:rFonts w:eastAsia="IRNazanin" w:cs="IRNazanin"/>
          <w:color w:val="111111"/>
          <w:sz w:val="28"/>
          <w:szCs w:val="28"/>
          <w:rtl w:val="true"/>
          <w:lang w:bidi="fa-IR"/>
        </w:rPr>
        <w:t>.</w:t>
      </w:r>
    </w:p>
    <w:p>
      <w:pPr>
        <w:pStyle w:val="Heading4"/>
        <w:numPr>
          <w:ilvl w:val="3"/>
          <w:numId w:val="1"/>
        </w:numPr>
        <w:rPr/>
      </w:pPr>
      <w:bookmarkStart w:id="158" w:name="__RefHeading___Toc5463726_2870459653"/>
      <w:bookmarkStart w:id="159" w:name="_Toc61"/>
      <w:bookmarkEnd w:id="158"/>
      <w:r>
        <w:rPr>
          <w:rtl w:val="true"/>
        </w:rPr>
        <w:t>اهلبیت علیهم السّلام ؛ حقیقت شجره طیبه</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روایات فراوان و با تعابیر مختلفی در کتب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عبد الرحمان بن عوف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 فَاطِمَةً فَرْعُهَا ، وَ عَلِيٌّ لِقَاحُهَا ، وَالْحَسَنُ وَ الْحُسَيْنُ ثَمَرَتُهَا، وَ شِيعَتُنَا وَ رَقُهَا</w:t>
      </w:r>
      <w:r>
        <w:rPr>
          <w:rFonts w:ascii="IRNazanin" w:hAnsi="IRNazanin" w:eastAsia="IRNazanin"/>
          <w:color w:val="111111"/>
          <w:sz w:val="28"/>
          <w:sz w:val="28"/>
          <w:szCs w:val="28"/>
          <w:rtl w:val="true"/>
          <w:lang w:bidi="fa-IR"/>
        </w:rPr>
        <w:t>؛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درختی هستم که فاطمه شاخه آن علی پیوند آن حسن و حسین میوه آن و شیعیان ما برگ های </w:t>
      </w:r>
      <w:bookmarkStart w:id="160" w:name="pg9371_87291"/>
    </w:p>
    <w:p>
      <w:pPr>
        <w:pStyle w:val="BookText"/>
        <w:rPr/>
      </w:pPr>
      <w:bookmarkEnd w:id="160"/>
      <w:r>
        <w:rPr>
          <w:rFonts w:ascii="IRNazanin" w:hAnsi="IRNazanin" w:eastAsia="IRNazanin"/>
          <w:color w:val="111111"/>
          <w:sz w:val="28"/>
          <w:sz w:val="28"/>
          <w:szCs w:val="28"/>
          <w:rtl w:val="true"/>
          <w:lang w:bidi="fa-IR"/>
        </w:rPr>
        <w:t>آنند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روایتی مشابه، این جمله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مُحِبُّوهُمْ مِنْ أُمِّتِى وَرَقُهَا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داران اهل بیت برگ های این درخت هستند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الشَّجَرَةَ رَسُولُ اللهِ ، وَ فَرْعُ الشَّجَرَةِ عَلِيٌّ بن ابي طالب وَ غُصْنَ الشَّجَرَةِ فَاطِمَةُ وَ ثَمَرَتُهَا أَلْائمّةِ مِنْ وُلْدِ عَلِى وَ فَاطِمَة وَ شِيعَتُهُمْ وَرَقَهَا</w:t>
      </w:r>
      <w:r>
        <w:rPr>
          <w:rFonts w:ascii="IRNazanin" w:hAnsi="IRNazanin" w:eastAsia="IRNazanin"/>
          <w:color w:val="111111"/>
          <w:sz w:val="28"/>
          <w:sz w:val="28"/>
          <w:szCs w:val="28"/>
          <w:rtl w:val="true"/>
          <w:lang w:bidi="fa-IR"/>
        </w:rPr>
        <w:t>؛ به درستی که شجره، رسول الله می باشد، و فرع شجره علی است و شاخه اش ،فاطمه و میوه اش أولاد فاطمه و على علیه السّلام و برگ های درخت، شیعیان هستند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روایتی دیگر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جبرئیل امین خطاب به پیامبر خاتم صل الله علیه و اله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الشَّجَرة و عليَّ غُصْنُها ، و فاطمة ،ورقها والحَسَنُ والحُسَينُ تِمارُها</w:t>
      </w:r>
      <w:r>
        <w:rPr>
          <w:rFonts w:ascii="IRNazanin" w:hAnsi="IRNazanin" w:eastAsia="IRNazanin"/>
          <w:color w:val="111111"/>
          <w:sz w:val="28"/>
          <w:sz w:val="28"/>
          <w:szCs w:val="28"/>
          <w:rtl w:val="true"/>
          <w:lang w:bidi="fa-IR"/>
        </w:rPr>
        <w:t>؛ وجود گران مایه ی تو ای پیامبر، آن درخت پاکیزه است و علی علیه السّلام شاخه ی آن و فاطمه برگ و بار آن و حسن و حسین میوه ی آن هستند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امیرمؤمنان علیه السّلام نیز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شَجَرَةُ النُّبُوَّةِ، وَ مَحَطُّ الرّسَالَةِ ، وَ مُخْتَلَفُ الْمَلاَئِكَةِ، وَ مَعَادِنُ الْعِلْمِ، وَ يَنَابِيعُ الْحُكْمِ ، نَاصِرُنَا وَ مُحِبُّنَا يَنْتَظِرُ الرَّحْمَةَ وَ عَدُونَا وَ مُبْغِضُنَا يَنْتَظِرُ السَّطْوَةَ</w:t>
      </w:r>
      <w:r>
        <w:rPr>
          <w:rFonts w:ascii="IRNazanin" w:hAnsi="IRNazanin" w:eastAsia="IRNazanin"/>
          <w:color w:val="111111"/>
          <w:sz w:val="28"/>
          <w:sz w:val="28"/>
          <w:szCs w:val="28"/>
          <w:rtl w:val="true"/>
          <w:lang w:bidi="fa-IR"/>
        </w:rPr>
        <w:t>؛ ما درخت نبوت و جایگاه رسالت و محل آمد و شد فرشتگان و معدن های علوم و سرچشمه های حکمت هاییم یاری کنندگان و دوستان ما منتظر رحمت و دشمنان ما منتظر مجازات اند</w:t>
      </w:r>
      <w:r>
        <w:rPr>
          <w:rFonts w:eastAsia="IRNazanin" w:cs="IRNazanin"/>
          <w:color w:val="111111"/>
          <w:sz w:val="28"/>
          <w:szCs w:val="28"/>
          <w:rtl w:val="true"/>
          <w:lang w:bidi="fa-IR"/>
        </w:rPr>
        <w:t>.»</w:t>
      </w:r>
    </w:p>
    <w:p>
      <w:pPr>
        <w:pStyle w:val="Heading4"/>
        <w:numPr>
          <w:ilvl w:val="3"/>
          <w:numId w:val="1"/>
        </w:numPr>
        <w:rPr/>
      </w:pPr>
      <w:bookmarkStart w:id="161" w:name="__RefHeading___Toc5463728_2870459653"/>
      <w:bookmarkStart w:id="162" w:name="_Toc62"/>
      <w:bookmarkEnd w:id="161"/>
      <w:r>
        <w:rPr>
          <w:rtl w:val="true"/>
        </w:rPr>
        <w:t>وظایف محبان در کلام امام عسکری علیه السّلام</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فراز های مهمی که در تأویل آیه ی شجره ی طیبه مطرح شد، نقش و جایگاه پیروان و محبان اهل بیت است که به عنوان برگ های </w:t>
      </w:r>
    </w:p>
    <w:p>
      <w:pPr>
        <w:pStyle w:val="BookText"/>
        <w:rPr/>
      </w:pPr>
      <w:r>
        <w:rPr>
          <w:rFonts w:ascii="IRNazanin" w:hAnsi="IRNazanin" w:eastAsia="IRNazanin"/>
          <w:color w:val="111111"/>
          <w:sz w:val="28"/>
          <w:sz w:val="28"/>
          <w:szCs w:val="28"/>
          <w:rtl w:val="true"/>
          <w:lang w:bidi="fa-IR"/>
        </w:rPr>
        <w:t>این درخت مبارک معرفی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مانند </w:t>
      </w:r>
      <w:r>
        <w:rPr>
          <w:rFonts w:ascii="Amiri" w:hAnsi="Amiri" w:eastAsia="Amiri" w:cs="Amiri"/>
          <w:color w:val="111111"/>
          <w:sz w:val="28"/>
          <w:sz w:val="28"/>
          <w:szCs w:val="28"/>
          <w:rtl w:val="true"/>
          <w:lang w:bidi="ar-SA"/>
        </w:rPr>
        <w:t>شِیعَتُنَا وَرَقُهَا يا وَ مُحِبُّوهُمْ مِنْ اَمّتِی وَرَقُهَا</w:t>
      </w:r>
      <w:r>
        <w:rPr>
          <w:rFonts w:ascii="IRNazanin" w:hAnsi="IRNazanin" w:eastAsia="IRNazanin"/>
          <w:color w:val="111111"/>
          <w:sz w:val="28"/>
          <w:sz w:val="28"/>
          <w:szCs w:val="28"/>
          <w:rtl w:val="true"/>
          <w:lang w:bidi="fa-IR"/>
        </w:rPr>
        <w:t>؛ دوست داران اهل بیت علیه السّلام، برگ های این درخت هستند، حاوی پیامی مهم درباره نقش شیعیان در این درخت پرخیر و 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برگ های درخت عامل زیبایی و نشانه ای از زنده بودن طراوت و سرسبزی درخت هستند شیعیان و محبان اهل بیت علیه السّلام نیز به عنوان برگ های این شجره ی طیبه باید با تأسی به سیره و سبک زندگی آن بزرگ واران مایهی زینت و خوش حالی اهل بیت علیهم السّلام گردند؛ همان گونه که امام صادق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الشَّيعَةِ كُونُوا لَنَا زَيناً وَ لَا تَكُونُوا عَلَيْنَا شَيناً قُولُوا لِلنَّاسِ حُسْناً وَاحْفَظُوا أَلْسِنَتَكُمْ وَ كَفُوهَا عَنِ الْفُضُولِ وَ قَبِيحِ الْقَوْلِ</w:t>
      </w:r>
      <w:r>
        <w:rPr>
          <w:rFonts w:ascii="IRNazanin" w:hAnsi="IRNazanin" w:eastAsia="IRNazanin"/>
          <w:color w:val="111111"/>
          <w:sz w:val="28"/>
          <w:sz w:val="28"/>
          <w:szCs w:val="28"/>
          <w:rtl w:val="true"/>
          <w:lang w:bidi="fa-IR"/>
        </w:rPr>
        <w:t xml:space="preserve">؛ ای گروه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زینت باشید نه مایه ی ننگ و شرم با مردم نیکو سخن بگویید و مواظب زبان تان باشید و آن را از زیاده گویی و زشت گفتاری باز دارید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حسن عسکری علیه السّلام نیز خطاب به شیعیان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أُوصيكُم بِتَقوَى اللهِ وَ الوَرَعِ في دينِكُم، وَ الاِجتِهادِ اللهِ و صِدقِ الحَديثِ ، و أداء الأمانَهِ إلى مَنِ اسْتَمَنَكُم مِن بَرٍ أو فاجِرٍ، و طولِ السُّجودِ و حُسنِ الجِوارِ، فَبِهذا جاءَ مُحَمَّدٌ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تقوای الهی و پار سایی در دین تان و کار و کوشش برای خدا و راست گویی و ادای امانت به کسی که امانتی به شما سپرده است، نیکو کار باشد یا تبهکار و سجده طولانی و نیکو همسایه داری؛ زیرا محمد صل الله علیه و اله برای این امور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الرَّجُلَ مِنكُم إِذا وَرَعَ فِي دِينِهِ و صَدَقَ فِي حَديثِهِ و أدَّى الأمانَةَ و 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 فَيَسُرُّنى ذلِكَ اتَّقُوا الله و كونوا زينًا و لا تكونوا شيئًا، جُرُوا إِلَينا كُلَّ مَوَدَّهِ وَ ادْفَعوا عَنّا كُل قبيح</w:t>
      </w:r>
      <w:r>
        <w:rPr>
          <w:rFonts w:ascii="IRNazanin" w:hAnsi="IRNazanin" w:eastAsia="IRNazanin"/>
          <w:color w:val="111111"/>
          <w:sz w:val="28"/>
          <w:sz w:val="28"/>
          <w:szCs w:val="28"/>
          <w:rtl w:val="true"/>
          <w:lang w:bidi="fa-IR"/>
        </w:rPr>
        <w:t xml:space="preserve">؛ هر گاه فردی از شما در دینش پارسا و در گفتارش راست گو باشد و امانت را ادا کند و با مردم خوش خویی کند، گفته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این شیعه است و این مرا شاد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مایه آراستگی ما باشید، نه باعث ننگ و زشتی هر گونه دوستی را برای ما جلب كنید و هر گونه زشتی را از ما دور سازید</w:t>
      </w:r>
      <w:r>
        <w:rPr>
          <w:rFonts w:eastAsia="IRNazanin" w:cs="IRNazanin"/>
          <w:color w:val="111111"/>
          <w:sz w:val="28"/>
          <w:szCs w:val="28"/>
          <w:rtl w:val="true"/>
          <w:lang w:bidi="fa-IR"/>
        </w:rPr>
        <w:t xml:space="preserve">». </w:t>
      </w:r>
      <w:r>
        <w:rPr>
          <w:rStyle w:val="FootnoteAnchor"/>
          <w:rtl w:val="true"/>
        </w:rPr>
        <w:footnoteReference w:id="92"/>
      </w:r>
      <w:bookmarkStart w:id="163" w:name="pg9371_87297"/>
    </w:p>
    <w:p>
      <w:pPr>
        <w:pStyle w:val="Heading3"/>
        <w:numPr>
          <w:ilvl w:val="2"/>
          <w:numId w:val="1"/>
        </w:numPr>
        <w:rPr/>
      </w:pPr>
      <w:bookmarkStart w:id="164" w:name="__RefHeading___Toc5463730_2870459653"/>
      <w:bookmarkStart w:id="165" w:name="_Toc63"/>
      <w:bookmarkEnd w:id="163"/>
      <w:bookmarkEnd w:id="164"/>
      <w:r>
        <w:rPr/>
        <w:t>12</w:t>
      </w:r>
      <w:r>
        <w:rPr>
          <w:rtl w:val="true"/>
        </w:rPr>
        <w:t xml:space="preserve">. </w:t>
      </w:r>
      <w:r>
        <w:rPr>
          <w:rtl w:val="true"/>
        </w:rPr>
        <w:t>طراوت ایمان</w:t>
      </w:r>
      <w:bookmarkEnd w:id="165"/>
    </w:p>
    <w:p>
      <w:pPr>
        <w:pStyle w:val="Heading4"/>
        <w:numPr>
          <w:ilvl w:val="3"/>
          <w:numId w:val="1"/>
        </w:numPr>
        <w:rPr/>
      </w:pPr>
      <w:bookmarkStart w:id="166" w:name="__RefHeading___Toc5463732_2870459653"/>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یکی از خطراتی که پیوسته ایمان انسان را با تهدید و چالش جدی مواجه می سازد، غبار گرفتگی و انباشته شدن لکه های سیاه گناه و معصیت الهی است که به تدریج باعث کهنگی و مندرس شدن لباس ایمان و تقوا و بسترساز بزهکاری و ناهنجاری های رفتاری در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با اشاره به این نکته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الْإِيمَانَ لَيَخْلُقُ فِى جَوفِ أَحَدِكُمْ كَمَا يَخْلُقُ الثَّوبُ الْخَلَقُ فَاسْأَلُوا اللَّهَ تَعَالَى أَنْ يُجَدِّدَ الْإِيمَانَ فِي قُلُوبِكُمْ</w:t>
      </w:r>
      <w:r>
        <w:rPr>
          <w:rFonts w:ascii="IRNazanin" w:hAnsi="IRNazanin" w:eastAsia="IRNazanin"/>
          <w:color w:val="111111"/>
          <w:sz w:val="28"/>
          <w:sz w:val="28"/>
          <w:szCs w:val="28"/>
          <w:rtl w:val="true"/>
          <w:lang w:bidi="fa-IR"/>
        </w:rPr>
        <w:t>؛ ایمان در درون شما کهنه و فرسوده می شود؛ همان گونه که لباس در تن شما کهنه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متعال بخواهید که ایمان را در قلب های تان تازه و نو گرداند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دین جهت در آموزه های دینی و سبک زندگی اهل بیت طاهرین علیهم السّلام راه کار هایی برای جلو گیری از این آفت و آموزش سبک صحیح مدیریت زندگی مؤمنانه برای زنده و با طراوت نگه داشتن ایمان و حراست از تقوا و خدا خواهی بیان شده است تا روز به روز با روحیه ای تازه و ایمانی قوی تر به سوی کمال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چند راه کار از امام حسن عسکری علیه السّلام اشاره می نماییم</w:t>
      </w:r>
      <w:r>
        <w:rPr>
          <w:rFonts w:eastAsia="IRNazanin" w:cs="IRNazanin"/>
          <w:color w:val="111111"/>
          <w:sz w:val="28"/>
          <w:szCs w:val="28"/>
          <w:rtl w:val="true"/>
          <w:lang w:bidi="fa-IR"/>
        </w:rPr>
        <w:t>.</w:t>
      </w:r>
    </w:p>
    <w:p>
      <w:pPr>
        <w:pStyle w:val="Heading4"/>
        <w:numPr>
          <w:ilvl w:val="3"/>
          <w:numId w:val="1"/>
        </w:numPr>
        <w:rPr/>
      </w:pPr>
      <w:bookmarkStart w:id="168" w:name="__RefHeading___Toc5463734_2870459653"/>
      <w:bookmarkStart w:id="169" w:name="_Toc65"/>
      <w:bookmarkEnd w:id="168"/>
      <w:r>
        <w:rPr>
          <w:rtl w:val="true"/>
        </w:rPr>
        <w:t>راه کار های طراوت ایمان در کلام امام عسکری علیه السّلام</w:t>
      </w:r>
      <w:bookmarkEnd w:id="169"/>
    </w:p>
    <w:p>
      <w:pPr>
        <w:pStyle w:val="BookText"/>
        <w:rPr/>
      </w:pPr>
      <w:r>
        <w:rPr>
          <w:rFonts w:ascii="IRNazanin" w:hAnsi="IRNazanin" w:eastAsia="IRNazanin"/>
          <w:color w:val="111111"/>
          <w:sz w:val="28"/>
          <w:sz w:val="28"/>
          <w:szCs w:val="28"/>
          <w:rtl w:val="true"/>
          <w:lang w:bidi="fa-IR"/>
        </w:rPr>
        <w:t>یک ذکر و یاد خداوند متعال آن حضرت در خطاب به شیعیان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ذكر الله</w:t>
      </w:r>
      <w:r>
        <w:rPr>
          <w:rFonts w:ascii="IRNazanin" w:hAnsi="IRNazanin" w:eastAsia="IRNazanin"/>
          <w:color w:val="111111"/>
          <w:sz w:val="28"/>
          <w:sz w:val="28"/>
          <w:szCs w:val="28"/>
          <w:rtl w:val="true"/>
          <w:lang w:bidi="fa-IR"/>
        </w:rPr>
        <w:t>؛ خدا و مرگ را فراوان یاد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ترنّم دل و زبان به ذکر و یاد خدا اولین سفارش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اعم از اذکار زبانی مختلفی همانند ،استغفار حوقله، لا اله الا الله و مانند آن است که هر کدام دارای آثار و برکات بسیاری است و هم شامل ذکر قلبی و زنده نگه داشتن چراغ معنویت و محبت و عشق </w:t>
      </w:r>
    </w:p>
    <w:p>
      <w:pPr>
        <w:pStyle w:val="BookText"/>
        <w:rPr/>
      </w:pPr>
      <w:r>
        <w:rPr>
          <w:rFonts w:ascii="IRNazanin" w:hAnsi="IRNazanin" w:eastAsia="IRNazanin"/>
          <w:color w:val="111111"/>
          <w:sz w:val="28"/>
          <w:sz w:val="28"/>
          <w:szCs w:val="28"/>
          <w:rtl w:val="true"/>
          <w:lang w:bidi="fa-IR"/>
        </w:rPr>
        <w:t>پروردگار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مصداق اتم ذكر الله، اقامه نماز و گفت و گوی با خداوند است که باعث طراوت ایمان و تجدید معنویت و انس با پروردگار می گردد و به عنوان ذکر عملی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ذکر مرا با خود داشته باشید و به یاد من باشید، نماز را بر پا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الصَّلوةَ لِذِكْرِی</w:t>
      </w:r>
      <w:r>
        <w:rPr>
          <w:rFonts w:ascii="IRNazanin" w:hAnsi="IRNazanin" w:eastAsia="IRNazanin"/>
          <w:color w:val="111111"/>
          <w:sz w:val="28"/>
          <w:sz w:val="28"/>
          <w:szCs w:val="28"/>
          <w:rtl w:val="true"/>
          <w:lang w:bidi="fa-IR"/>
        </w:rPr>
        <w:t>؛ برای یاد من نماز بر پا دارید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مقصد</w:t>
      </w:r>
    </w:p>
    <w:p>
      <w:pPr>
        <w:pStyle w:val="BookText"/>
        <w:rPr/>
      </w:pPr>
      <w:r>
        <w:rPr>
          <w:rFonts w:ascii="Amiri" w:hAnsi="Amiri" w:eastAsia="Amiri" w:cs="Amiri"/>
          <w:color w:val="111111"/>
          <w:sz w:val="28"/>
          <w:sz w:val="28"/>
          <w:szCs w:val="28"/>
          <w:rtl w:val="true"/>
          <w:lang w:bidi="ar-SA"/>
        </w:rPr>
        <w:t>و ذِكرَ المَوتِ</w:t>
      </w:r>
      <w:r>
        <w:rPr>
          <w:rFonts w:ascii="IRNazanin" w:hAnsi="IRNazanin" w:eastAsia="IRNazanin"/>
          <w:color w:val="111111"/>
          <w:sz w:val="28"/>
          <w:sz w:val="28"/>
          <w:szCs w:val="28"/>
          <w:rtl w:val="true"/>
          <w:lang w:bidi="fa-IR"/>
        </w:rPr>
        <w:t>؛ و مرگ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بداند خداوند فرصتی برای اثبات لیاقت بهشتی شدن و كسب درجات والای معنوی و جاودان شدن در بهشت الهی را به او داده است و او دیر یا زود باید بار سفر ببندد و در پیشگاه الهی، جواب گوی رفتار و کردار خود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آموزه های دینی انسان در دنیا مسافر است؛ مسافری که به قصد رسیدن به کمال و سعادت در جاده ایمان و تقوا گام می نهد و تلاش می کند تا خود را به قرب الهی برساند؛ قرآن کریم خطاب به انسان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Fonts w:ascii="IRNazanin" w:hAnsi="IRNazanin" w:eastAsia="IRNazanin"/>
          <w:color w:val="111111"/>
          <w:sz w:val="28"/>
          <w:sz w:val="28"/>
          <w:szCs w:val="28"/>
          <w:rtl w:val="true"/>
          <w:lang w:bidi="fa-IR"/>
        </w:rPr>
        <w:t>؛ ای انسان همانا تو پیوسته با تلاش بیامان و رنج فراوان به سوی پروردگار خود ره سپاری و سر انجام او را ملاقات خواهی کرد و نتیجه رنج و تلاش خود را خواهی دید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یعنی تمام افراد ،بشر چه مؤمن و 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دیر یا زود همگی به ملاقات پروردگار شان خواهند شتافت با این تفاوت که مؤمنان جمال و مهر حق را ملاقات می کنند و کافران جلال و قهر او را به وصف </w:t>
      </w:r>
      <w:r>
        <w:rPr>
          <w:rFonts w:ascii="Amiri" w:hAnsi="Amiri" w:eastAsia="Amiri" w:cs="Amiri"/>
          <w:color w:val="111111"/>
          <w:sz w:val="28"/>
          <w:sz w:val="28"/>
          <w:szCs w:val="28"/>
          <w:rtl w:val="true"/>
          <w:lang w:bidi="ar-SA"/>
        </w:rPr>
        <w:t>اَشَدُّ المُعَاقِبِينَ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pStyle w:val="BookText"/>
        <w:rPr/>
      </w:pPr>
      <w:r>
        <w:rPr>
          <w:rFonts w:ascii="Amiri" w:hAnsi="Amiri" w:eastAsia="Amiri" w:cs="Amiri"/>
          <w:color w:val="111111"/>
          <w:sz w:val="28"/>
          <w:sz w:val="28"/>
          <w:szCs w:val="28"/>
          <w:rtl w:val="true"/>
          <w:lang w:bidi="ar-SA"/>
        </w:rPr>
        <w:t>و تِلاوَة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کریم و خواندن آیاتی از کتاب خدا برای پند گیری و موعظه پذیری از سخنان خالق هستی، راه کار دیگری است که آن حضرت بدان اشاره فرموده اند تا از این طریق، انسان با سخن خدا و معارف دین آشنا گردد و از غافلان و بی خبران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درباره فضیلت قرائت قرآن و تبیین مقدار قرائت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عَشْرَ آياتٍ في لَيْلَةٍ لَمْ يُكْتَبْ مِنَ الْغَافِلِينَ، وَ مَنْ قَرَأَ خَمْسِينَ آيَةً كُتِبَ مِنَ الذَّاكِرينَ، وَ مَنْ قَرَأَ مِائَة آيةٍ كتب من القانِتِينَ ، وَ مَنْ قَرَأَ مِائتى آيَةٍ كُتِبَ مِنَ الْخاشِعِينَ ، وَ مَنْ قَرَأَ ثَلاثَ مِئَةٍ آيةٍ كُتِبَ مِنَ الْفائِزينَ ، وَ مَنْ قَرَأَ خَمْسَ مِائَةِ آية كُتِبَ مِنَ المُجْتَهدينَ، وَ مَنْ قَرَأَ أَلْفَ آيةٍ كُتِبَ لَهُ قِنْطارُ مِنْ بِالقِنطارُ خَمْسَةَ عَشَرَ أَلفَ خَمْسونَ الفَ مِثْقَالِ أرْبَعَةً وَ عِشْرُونَ قيراطاً أَصْغَرُها مِثْلُ جَبَلِ أحُدٍ وَ أَكْبَرُها مابَيْنَ السماءِ و الارض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شب ده آیه قرائت کند، از غافلان به حساب نیاید و هر کس پنجاه آیه بخواند از ذاکران به حساب آید و هر کس صد آیه بخواند از مطیعان، وهر کس دویست آیه بخواند از خاشعان، و هر کس سی صد آیه بخواند از رستگاران و هر کس پانصد آیه بخواند، از کوشش گران به حساب آید و هر کس هزار آیه بخواند، یک قنطار نیکی برایش نوشته شود که هر قنطار،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و هر مثقال بیست و چهار قیراط است که کوچک ترین آن ها مثل کوه احد و بزرگ ترینش به اندازه فاصله آسمان و زمین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سفارش امام حسن عسکری علیه السّلام ، زیاد صلوات فرستادن است که آثار و برکات بسیاری زیادی به همراه دارد و افزون بر گره گشایی از مشکلات دنیایی باعث ارتقای معنوی انسان می گردد و او </w:t>
      </w:r>
      <w:bookmarkStart w:id="170" w:name="pg9371_87303"/>
    </w:p>
    <w:p>
      <w:pPr>
        <w:pStyle w:val="BookText"/>
        <w:rPr/>
      </w:pPr>
      <w:bookmarkEnd w:id="170"/>
      <w:r>
        <w:rPr>
          <w:rFonts w:ascii="IRNazanin" w:hAnsi="IRNazanin" w:eastAsia="IRNazanin"/>
          <w:color w:val="111111"/>
          <w:sz w:val="28"/>
          <w:sz w:val="28"/>
          <w:szCs w:val="28"/>
          <w:rtl w:val="true"/>
          <w:lang w:bidi="fa-IR"/>
        </w:rPr>
        <w:t>را مشمول عنایت آن بزرگ واران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الصَّلاة عَلَى النَّبِي الله ، فَإِنَّ الصَّلاةَ عَلَى رَسولِ اللهِ عَشرُ حَسَناتٍ</w:t>
      </w:r>
      <w:r>
        <w:rPr>
          <w:rFonts w:ascii="IRNazanin" w:hAnsi="IRNazanin" w:eastAsia="IRNazanin"/>
          <w:color w:val="111111"/>
          <w:sz w:val="28"/>
          <w:sz w:val="28"/>
          <w:szCs w:val="28"/>
          <w:rtl w:val="true"/>
          <w:lang w:bidi="fa-IR"/>
        </w:rPr>
        <w:t xml:space="preserve"> ؛ و فراوان بر پیامبر صل الله علیه و اله صلوات فرستید؛ زیرا صلوات بر رسول خدا صل الله علیه و اله ده ثواب دارد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71" w:name="__RefHeading___Toc5463736_2870459653"/>
      <w:bookmarkStart w:id="172" w:name="_Toc66"/>
      <w:bookmarkEnd w:id="171"/>
      <w:r>
        <w:rPr>
          <w:rtl w:val="true"/>
        </w:rPr>
        <w:t>سیره حضرت</w:t>
      </w:r>
      <w:bookmarkEnd w:id="172"/>
    </w:p>
    <w:p>
      <w:pPr>
        <w:pStyle w:val="BookText"/>
        <w:rPr/>
      </w:pPr>
      <w:r>
        <w:rPr>
          <w:rFonts w:ascii="IRNazanin" w:hAnsi="IRNazanin" w:eastAsia="IRNazanin"/>
          <w:color w:val="111111"/>
          <w:sz w:val="28"/>
          <w:sz w:val="28"/>
          <w:szCs w:val="28"/>
          <w:rtl w:val="true"/>
          <w:lang w:bidi="fa-IR"/>
        </w:rPr>
        <w:t>امام حسن عسکری علیه و اله خود شان به این امور پایبند و طلایه دار عرفان و عبادت پروردگار متعال بودند در تاریخ نقل شده است هنگامی که آن وجود گرامی را به یک زندان بان خشن و قسی القلب به نام تحریر سپردند، آن مرد ستم پیشه طبق دستور سر کردگان خود بر آن حضرت سخت گرفت و از آزار و اذیتش ذره ای فرو 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تحریر وی را از این عمل باز داشته و با یادآوری مراتب عبادت اطاعت و پرهیز گاری امام، شوهرش را از عاقبت شوم اذیت و شکنجه حضرت عسکری علیه السّلام ترسانیده، پیوسته سعی می کرد که از فشار های نحریر بر امام علیه السّلام بکاهد؛ اما سخنان وی نه تنها در آن زندان بان زشت سیرت هیچ گونه تاثیری نداشت بلکه وی تصمیم گرفت حضرت امام حسن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اجازه از اربابان ستم گر خود امام را در بركة السباع و در میان حیوانات درنده و وحشی رها ساخت و هیچ گونه تردیدی نداشت که آن حضرت به ست حیوانات وحشی کشته خواهد شد؛ اما بعد از لحظاتی به همراه هم کارانش مشاهده کرد که امام عسکری علیه السّلام در گوشه ای به نماز ایستاده و حیوانات وحشی گردا گرد حضرت با کمال خضوع و احترام سر به زیر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فورا از آن محل بیرون آوردند و به منزلش بردند</w:t>
      </w:r>
      <w:r>
        <w:rPr>
          <w:rFonts w:eastAsia="IRNazanin" w:cs="IRNazanin"/>
          <w:color w:val="111111"/>
          <w:sz w:val="28"/>
          <w:szCs w:val="28"/>
          <w:rtl w:val="true"/>
          <w:lang w:bidi="fa-IR"/>
        </w:rPr>
        <w:t xml:space="preserve">. </w:t>
      </w:r>
      <w:r>
        <w:rPr>
          <w:rStyle w:val="FootnoteAnchor"/>
          <w:rtl w:val="true"/>
        </w:rPr>
        <w:footnoteReference w:id="98"/>
      </w:r>
      <w:bookmarkStart w:id="173" w:name="pg9371_87305"/>
    </w:p>
    <w:p>
      <w:pPr>
        <w:pStyle w:val="Heading3"/>
        <w:numPr>
          <w:ilvl w:val="2"/>
          <w:numId w:val="1"/>
        </w:numPr>
        <w:rPr/>
      </w:pPr>
      <w:bookmarkStart w:id="174" w:name="__RefHeading___Toc5463738_2870459653"/>
      <w:bookmarkStart w:id="175" w:name="_Toc67"/>
      <w:bookmarkEnd w:id="173"/>
      <w:bookmarkEnd w:id="174"/>
      <w:r>
        <w:rPr/>
        <w:t>13</w:t>
      </w:r>
      <w:r>
        <w:rPr>
          <w:rtl w:val="true"/>
        </w:rPr>
        <w:t xml:space="preserve">. </w:t>
      </w:r>
      <w:r>
        <w:rPr>
          <w:rtl w:val="true"/>
        </w:rPr>
        <w:t>ميان بر تقرّب</w:t>
      </w:r>
      <w:bookmarkEnd w:id="175"/>
    </w:p>
    <w:p>
      <w:pPr>
        <w:pStyle w:val="Heading4"/>
        <w:numPr>
          <w:ilvl w:val="3"/>
          <w:numId w:val="1"/>
        </w:numPr>
        <w:rPr/>
      </w:pPr>
      <w:bookmarkStart w:id="176" w:name="__RefHeading___Toc5463740_2870459653"/>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یکی از نشانه های شیعه که امام حسن عسکری علیه السّلام بدان اشاره کردند، </w:t>
      </w:r>
      <w:r>
        <w:rPr>
          <w:rFonts w:ascii="Amiri" w:hAnsi="Amiri" w:eastAsia="Amiri" w:cs="Amiri"/>
          <w:color w:val="111111"/>
          <w:sz w:val="28"/>
          <w:sz w:val="28"/>
          <w:szCs w:val="28"/>
          <w:rtl w:val="true"/>
          <w:lang w:bidi="ar-SA"/>
        </w:rPr>
        <w:t>تَعْفِيرُ الْجَبِین</w:t>
      </w:r>
      <w:r>
        <w:rPr>
          <w:rFonts w:ascii="IRNazanin" w:hAnsi="IRNazanin" w:eastAsia="IRNazanin"/>
          <w:color w:val="111111"/>
          <w:sz w:val="28"/>
          <w:sz w:val="28"/>
          <w:szCs w:val="28"/>
          <w:rtl w:val="true"/>
          <w:lang w:bidi="fa-IR"/>
        </w:rPr>
        <w:t xml:space="preserve"> یعنی سجده بر خاک گذاردن در 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سجده ، دارای رمز و رموز و فواید معنوی و عرفانی بسیاری است؛ به گونه ای که در روایات از آن به عنوان نزدیک ترین حالت انسان به خداوند متعال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إلَى اللهِ و هُو 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بنده به خداوند بزرگ وقتی است که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مِن رَبِّهِ إِذا دَعا رَبَّهُ و هو 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 بنده به پروردگارش، حالی است که پروردگارش را در سجده می خواند</w:t>
      </w:r>
      <w:r>
        <w:rPr>
          <w:rFonts w:eastAsia="IRNazanin" w:cs="IRNazanin"/>
          <w:color w:val="111111"/>
          <w:sz w:val="28"/>
          <w:szCs w:val="28"/>
          <w:rtl w:val="true"/>
          <w:lang w:bidi="fa-IR"/>
        </w:rPr>
        <w:t>».</w:t>
      </w:r>
    </w:p>
    <w:p>
      <w:pPr>
        <w:pStyle w:val="Heading4"/>
        <w:numPr>
          <w:ilvl w:val="3"/>
          <w:numId w:val="1"/>
        </w:numPr>
        <w:rPr/>
      </w:pPr>
      <w:bookmarkStart w:id="178" w:name="__RefHeading___Toc5463742_2870459653"/>
      <w:bookmarkStart w:id="179" w:name="_Toc69"/>
      <w:bookmarkEnd w:id="178"/>
      <w:r>
        <w:rPr>
          <w:rtl w:val="true"/>
        </w:rPr>
        <w:t>میان بری برای تقرب</w:t>
      </w:r>
      <w:bookmarkEnd w:id="179"/>
    </w:p>
    <w:p>
      <w:pPr>
        <w:pStyle w:val="BookText"/>
        <w:rPr/>
      </w:pPr>
      <w:r>
        <w:rPr>
          <w:rFonts w:ascii="IRNazanin" w:hAnsi="IRNazanin" w:eastAsia="IRNazanin"/>
          <w:color w:val="111111"/>
          <w:sz w:val="28"/>
          <w:sz w:val="28"/>
          <w:szCs w:val="28"/>
          <w:rtl w:val="true"/>
          <w:lang w:bidi="fa-IR"/>
        </w:rPr>
        <w:t>سجده های طولانی و خاک ساری در برابر حق آثار ارزش مندی برای بندگان خدا جو به همراه دارد و نزدیک ترین و میان بر ترین راه به سوی حق زمانی است که انسان سر بر آستان ربوبی گذاشته و نهایت بندگی خود را به نمایش می 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اله روزی مشغول تعمیر خانه اش بود و مردی از آن 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بنایی بلدم، آیا به شما كمك كنم؟ پیامبر صل الله علیه و اله به او اجازه داد بعد از اتمام کار، حضرت رسول صلى الله عليه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زحمت خود از ما چه می خواهی؟ بنا بلا 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لحظه ای سر به پایین انداخت و سپس 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با خوش حالی تمام از پیامبر جدا شد، حضرت او را صدا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عبد الله اعِنَّا بِطُولِ السّجود</w:t>
      </w:r>
      <w:r>
        <w:rPr>
          <w:rFonts w:ascii="IRNazanin" w:hAnsi="IRNazanin" w:eastAsia="IRNazanin"/>
          <w:color w:val="111111"/>
          <w:sz w:val="28"/>
          <w:sz w:val="28"/>
          <w:szCs w:val="28"/>
          <w:rtl w:val="true"/>
          <w:lang w:bidi="fa-IR"/>
        </w:rPr>
        <w:t xml:space="preserve">؛ 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ما را با سجده های </w:t>
      </w:r>
      <w:bookmarkStart w:id="180" w:name="pg9371_87307"/>
    </w:p>
    <w:p>
      <w:pPr>
        <w:pStyle w:val="BookText"/>
        <w:rPr/>
      </w:pPr>
      <w:bookmarkEnd w:id="180"/>
      <w:r>
        <w:rPr>
          <w:rFonts w:ascii="IRNazanin" w:hAnsi="IRNazanin" w:eastAsia="IRNazanin"/>
          <w:color w:val="111111"/>
          <w:sz w:val="28"/>
          <w:sz w:val="28"/>
          <w:szCs w:val="28"/>
          <w:rtl w:val="true"/>
          <w:lang w:bidi="fa-IR"/>
        </w:rPr>
        <w:t xml:space="preserve">طولانی یاری کن </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81" w:name="__RefHeading___Toc5463744_2870459653"/>
      <w:bookmarkStart w:id="182" w:name="_Toc70"/>
      <w:bookmarkEnd w:id="181"/>
      <w:r>
        <w:rPr>
          <w:rtl w:val="true"/>
        </w:rPr>
        <w:t>سجده و حالت های ملکوتی امام عسکری علیه السّلام</w:t>
      </w:r>
      <w:bookmarkEnd w:id="182"/>
    </w:p>
    <w:p>
      <w:pPr>
        <w:pStyle w:val="BookText"/>
        <w:rPr/>
      </w:pPr>
      <w:r>
        <w:rPr>
          <w:rFonts w:ascii="IRNazanin" w:hAnsi="IRNazanin" w:eastAsia="IRNazanin"/>
          <w:color w:val="111111"/>
          <w:sz w:val="28"/>
          <w:sz w:val="28"/>
          <w:szCs w:val="28"/>
          <w:rtl w:val="true"/>
          <w:lang w:bidi="fa-IR"/>
        </w:rPr>
        <w:t>این حالت در زندگی معنوی امام حسن عسکرى علیه السّلام، تبلوری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جبین بر خاک سائیدن و در دل شب های تار زمزمه عشق سر دادن عادت همیشگی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راستین الهی از هنگامی که حلاوت عبادت و عبودیت و نیایش با پروردگار عالمیان را چشیده اند سعادت و عزت خود را در سجده های عاشقانه و خضوع های خاک سارانه در پیش گاه حضرت حق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آرامش نشاط و سرور دل را در تعظیم حضرت رب العالمین جست جو می کنند و بر این باورند که سجده نزدیک ترین حالات يك عبد در حضور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عبادت های عاشقانه و سجده های طولانی حضرت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امام عسکری علیه السّلام در توصیف سیره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عبادت می نشست و سجده می کرد در حالی که من پیوسته می خوابیدم و بیدار می شدم و می خوابیدم، در حالی که او در سجده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 چنین نقل شده است که عده ای از عوامل خلیفه عباسی، نزد زندان بان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به نام صالح بن وصیف بود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بر ابو محمد علیه السّلام سخت بگیر و هیچ گونه آسایشی برایش نگذار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وصیف در پاسخ آنان گفت چه کنم؟ دو نفر از بد ترین و شرور ترین مامورانم را برای وی گماشته بودم، اینک هر دو در اثر معاشرت با ابو محمد علیه السّلام نه تنها او را به دیده یک زندانی نمی نگرند، بلکه در عبادت و نماز و روزه به جایگاه رفیعی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دو را حاضر کردند عوامل خلیفه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bookmarkStart w:id="183" w:name="pg9371_87309"/>
    </w:p>
    <w:p>
      <w:pPr>
        <w:pStyle w:val="BookText"/>
        <w:rPr/>
      </w:pPr>
      <w:bookmarkEnd w:id="183"/>
      <w:r>
        <w:rPr>
          <w:rFonts w:ascii="IRNazanin" w:hAnsi="IRNazanin" w:eastAsia="IRNazanin"/>
          <w:color w:val="111111"/>
          <w:sz w:val="28"/>
          <w:sz w:val="28"/>
          <w:szCs w:val="28"/>
          <w:rtl w:val="true"/>
          <w:lang w:bidi="fa-IR"/>
        </w:rPr>
        <w:t>مگر شما را چه شده که در مورد این مرد زندانی کوتاهی می کنید؟</w:t>
      </w:r>
    </w:p>
    <w:p>
      <w:pPr>
        <w:pStyle w:val="BookText"/>
        <w:rPr/>
      </w:pPr>
      <w:r>
        <w:rPr>
          <w:rFonts w:ascii="IRNazanin" w:hAnsi="IRNazanin" w:eastAsia="IRNazanin"/>
          <w:color w:val="111111"/>
          <w:sz w:val="28"/>
          <w:sz w:val="28"/>
          <w:szCs w:val="28"/>
          <w:rtl w:val="true"/>
          <w:lang w:bidi="fa-IR"/>
        </w:rPr>
        <w:t>آنان اظهار داشتند در مورد شخصی که روزها روزه می گیرد و تمام شب را به عبادت و سحرخیزی سپری می کند چه بگوئیم ؟ او با کسی غیر از خدا هم سخن نمی شود و به غیر عبادت و راز و نیاز با پروردگار متعال به کار دیگری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 می نگرد ارکان بدن مان می لرزد و هیبت و جلالت او تمام وجود مان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عباسی وقتی چنین دیدند با نا امیدی و حسرت تمام آن جا را ترك گفتند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84" w:name="__RefHeading___Toc5463746_2870459653"/>
      <w:bookmarkStart w:id="185" w:name="_Toc71"/>
      <w:bookmarkEnd w:id="184"/>
      <w:r>
        <w:rPr>
          <w:rtl w:val="true"/>
        </w:rPr>
        <w:t>وصیت امام به شیعه</w:t>
      </w:r>
      <w:bookmarkEnd w:id="1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عسكرى علیه السّلام نه تنها خود به این صفت ممتاز بود، بلکه شیعیان و محبان را نیز به انجام چنین روشی سفارش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اُوصِيكُمْ بِتَقْوَى اَللَّهِ وَ اَلْوَرَعِ فى دِينِكُمْ وَ اَلاِجْتِهَادِ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پارسایی و پرهیز گاری در دین تان و تلاش برای خدا و انجام سجده های طولانی سفارش می کنم</w:t>
      </w:r>
      <w:r>
        <w:rPr>
          <w:rFonts w:eastAsia="IRNazanin" w:cs="IRNazanin"/>
          <w:color w:val="111111"/>
          <w:sz w:val="28"/>
          <w:szCs w:val="28"/>
          <w:rtl w:val="true"/>
          <w:lang w:bidi="fa-IR"/>
        </w:rPr>
        <w:t xml:space="preserve">.» </w:t>
      </w:r>
      <w:r>
        <w:rPr>
          <w:rStyle w:val="FootnoteAnchor"/>
          <w:rtl w:val="true"/>
        </w:rPr>
        <w:footnoteReference w:id="102"/>
      </w:r>
      <w:bookmarkStart w:id="186" w:name="pg9371_87311"/>
    </w:p>
    <w:p>
      <w:pPr>
        <w:pStyle w:val="Heading3"/>
        <w:numPr>
          <w:ilvl w:val="2"/>
          <w:numId w:val="1"/>
        </w:numPr>
        <w:rPr/>
      </w:pPr>
      <w:bookmarkStart w:id="187" w:name="__RefHeading___Toc5463748_2870459653"/>
      <w:bookmarkStart w:id="188" w:name="_Toc72"/>
      <w:bookmarkEnd w:id="186"/>
      <w:bookmarkEnd w:id="187"/>
      <w:r>
        <w:rPr/>
        <w:t>14</w:t>
      </w:r>
      <w:r>
        <w:rPr>
          <w:rtl w:val="true"/>
        </w:rPr>
        <w:t xml:space="preserve">. </w:t>
      </w:r>
      <w:r>
        <w:rPr>
          <w:rtl w:val="true"/>
        </w:rPr>
        <w:t>از حرف تا عمل</w:t>
      </w:r>
      <w:bookmarkEnd w:id="188"/>
    </w:p>
    <w:p>
      <w:pPr>
        <w:pStyle w:val="Heading4"/>
        <w:numPr>
          <w:ilvl w:val="3"/>
          <w:numId w:val="1"/>
        </w:numPr>
        <w:rPr/>
      </w:pPr>
      <w:bookmarkStart w:id="189" w:name="__RefHeading___Toc5463750_2870459653"/>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همیشه بین حرف و عمل فاصله بسیار است؛ مگر معصومین علیهم السّلام و کسانی که به درجات بالای عرفان و معنویت رسیده باشند و افرادی</w:t>
      </w:r>
    </w:p>
    <w:p>
      <w:pPr>
        <w:pStyle w:val="BookText"/>
        <w:rPr/>
      </w:pPr>
      <w:r>
        <w:rPr>
          <w:rFonts w:ascii="IRNazanin" w:hAnsi="IRNazanin" w:eastAsia="IRNazanin"/>
          <w:color w:val="111111"/>
          <w:sz w:val="28"/>
          <w:sz w:val="28"/>
          <w:szCs w:val="28"/>
          <w:rtl w:val="true"/>
          <w:lang w:bidi="fa-IR"/>
        </w:rPr>
        <w:t>که دنباله روی حقیقی ایشان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ادعای دین داری شیعه بودن و پیروی از امامان علیهم السّلام ، برای بسیاری از افراد حرف گزافی بیش نیست؛ چرا که آنان تنها در زبان خود را تابع می نامند، ولی در عمل نشانی از این حقیقت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فردی از حضرت علی علیه السِّلام خواست که او را موعظه کند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تَكُنْ مِمَّنْ يَرْجُو الْآخِرَةَ بِغَيْرِ عَمَل وَ يُرَبِّي التَّوْبَةَ بِطُولِ الْأمَل يَقُولُ فِي الدُّنْيَا بِقَوْلِ الزَّاهِدِينَ وَ يَعْمَلَ فِيهَا بِعَمَلِ الرَّاغِبِینَ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کسی مباش که بی عمل آرزوی آخرت کند و با آرزوی دراز امید وار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پارسایان سخن گوید ولی بسان دنیا پرستان عمل کند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این باره نقل جالبی دارند ایشان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 جَمَاعَهُ فَاسْتَأَذَنُوا عَلَى الرّضا 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شيعَهِ عَلى الا ، فَمَنَعَهُمْ أيّاما ثمَّ لَمّا دَخَلُوا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شيعَهُ عَليّ أَميرِ الْمُؤْمِنينَ لا اَلْحَسَنُ وَالْحُسَيْنُ وَ سَلْمانُ وَ أبوذرٍ وَالْمِقْدادُ وَ عَمْأَرْ وَ مُحَمَّدُ بْنُ أَبِي بَكْرِ الَّذِينَ لَمْ يُخالِفُوا شَيْئا مِنْ أَوامِرِهِ</w:t>
      </w:r>
      <w:r>
        <w:rPr>
          <w:rFonts w:ascii="IRNazanin" w:hAnsi="IRNazanin" w:eastAsia="IRNazanin"/>
          <w:color w:val="111111"/>
          <w:sz w:val="28"/>
          <w:sz w:val="28"/>
          <w:szCs w:val="28"/>
          <w:rtl w:val="true"/>
          <w:lang w:bidi="fa-IR"/>
        </w:rPr>
        <w:t>؛ گروهی خدمت امام رضا علیه السّلام رسیدند و اجازه ورود خواستند و گفتند ما از شیعیان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روز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اجازه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امیرمؤمنان علی علیه السّلام امام حسن و امام حسین علیه السلام و سلمان و ابوذر و مقداد و عمار و محمد بن ابی بکر هستند که با هیچ یک از فرمان های علی علیه السلام مخالفت نکردند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یعنی شیعه واقعی کسی است که در عمل و رفتار پیرو آنان </w:t>
      </w:r>
      <w:bookmarkStart w:id="191" w:name="pg9371_87313"/>
    </w:p>
    <w:p>
      <w:pPr>
        <w:pStyle w:val="BookText"/>
        <w:rPr/>
      </w:pPr>
      <w:bookmarkEnd w:id="191"/>
      <w:r>
        <w:rPr>
          <w:rFonts w:ascii="IRNazanin" w:hAnsi="IRNazanin" w:eastAsia="IRNazanin"/>
          <w:color w:val="111111"/>
          <w:sz w:val="28"/>
          <w:sz w:val="28"/>
          <w:szCs w:val="28"/>
          <w:rtl w:val="true"/>
          <w:lang w:bidi="fa-IR"/>
        </w:rPr>
        <w:t>است، نه در ادّعا و شعار و لقلقه زبان</w:t>
      </w:r>
      <w:r>
        <w:rPr>
          <w:rFonts w:eastAsia="IRNazanin" w:cs="IRNazanin"/>
          <w:color w:val="111111"/>
          <w:sz w:val="28"/>
          <w:szCs w:val="28"/>
          <w:rtl w:val="true"/>
          <w:lang w:bidi="fa-IR"/>
        </w:rPr>
        <w:t>.</w:t>
      </w:r>
    </w:p>
    <w:p>
      <w:pPr>
        <w:pStyle w:val="Heading4"/>
        <w:numPr>
          <w:ilvl w:val="3"/>
          <w:numId w:val="1"/>
        </w:numPr>
        <w:rPr/>
      </w:pPr>
      <w:bookmarkStart w:id="192" w:name="__RefHeading___Toc5463752_2870459653"/>
      <w:bookmarkStart w:id="193" w:name="_Toc74"/>
      <w:bookmarkEnd w:id="192"/>
      <w:r>
        <w:rPr>
          <w:rtl w:val="true"/>
        </w:rPr>
        <w:t>شیعه یا محبّ؟</w:t>
      </w:r>
      <w:bookmarkEnd w:id="193"/>
    </w:p>
    <w:p>
      <w:pPr>
        <w:pStyle w:val="BookText"/>
        <w:rPr/>
      </w:pPr>
      <w:r>
        <w:rPr>
          <w:rFonts w:ascii="IRNazanin" w:hAnsi="IRNazanin" w:eastAsia="IRNazanin"/>
          <w:color w:val="111111"/>
          <w:sz w:val="28"/>
          <w:sz w:val="28"/>
          <w:szCs w:val="28"/>
          <w:rtl w:val="true"/>
          <w:lang w:bidi="fa-IR"/>
        </w:rPr>
        <w:t xml:space="preserve">در کتاب تفسیر منسوب به امام حسن عسکری علیه السّلام به نقل از دو نفر از راویان حدیث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به محضر مبارک حضرت ابو محمد امام حسن عسكرى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والی شهر که علاقه خاصی نسبت به حضرت داشت به همراه شخصی که دست های او را بسته بودند وارد منزل امام علیه السّلام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دکّان صرّاف در حال سرقت و دزدی گرفته ایم و چون خواستیم او را همانند دیگر دزدان شکنجه و تأدیب کنیم، اظهار داشت که از شیعیان حضرت علی علیه السّلام و نیز از شیعیان شما است و ما از تعذیب او خود داری کردیم و نزد شما آمدیم تا ما را راهنمائی و تکلیف ما را نسبت به این شخص روشن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پناه می برم او شیعه علی علیه السّلام نیست، او برای نجات خود چنین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آن سارق را از آن جا برد و به دو نفر از مأمورین خود دستور داد تا آن سارق را تعذیب و تأدیب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زمین خوابانیدند و شروع کردند تا بر بدنش شلاق بزنند؛ ولی هر چه شلاق می زدند روی زمین می خورد و به آن سارق اصابت نمی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والی مجدّداً او را نزد امام حسن عسکری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تعجب است فرمودند که او از شیعیان شما نیست، اگر از شیعیان شما نباشد، پس لابد از شیعیان و پیروان شیطان خواهد بود و باید در آتش قهر خدای متعال بسوزد، ولی من از این مرد معجزه و کرامتی را مشاهده کردم که بسیار مهم خواهد بود؛ هر چه مأمورین بر او تازیانه می زدند بر زمین می خورد و بر بدن او اصابت نمی کرد و تمام افراد از این جریان در تعجب و حیرت قرار گرفته اند</w:t>
      </w:r>
      <w:r>
        <w:rPr>
          <w:rFonts w:eastAsia="IRNazanin" w:cs="IRNazanin"/>
          <w:color w:val="111111"/>
          <w:sz w:val="28"/>
          <w:szCs w:val="28"/>
          <w:rtl w:val="true"/>
          <w:lang w:bidi="fa-IR"/>
        </w:rPr>
        <w:t xml:space="preserve">. </w:t>
      </w:r>
      <w:bookmarkStart w:id="194" w:name="pg9371_87315"/>
    </w:p>
    <w:p>
      <w:pPr>
        <w:pStyle w:val="BookText"/>
        <w:rPr/>
      </w:pPr>
      <w:bookmarkEnd w:id="194"/>
      <w:r>
        <w:rPr>
          <w:rFonts w:ascii="IRNazanin" w:hAnsi="IRNazanin" w:eastAsia="IRNazanin"/>
          <w:color w:val="111111"/>
          <w:sz w:val="28"/>
          <w:sz w:val="28"/>
          <w:szCs w:val="28"/>
          <w:rtl w:val="true"/>
          <w:lang w:bidi="fa-IR"/>
        </w:rPr>
        <w:t>در این هنگام امام حسن عسكرى علیه السّلام خطاب به والی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ادعای خود دروغ می گوید، او از شیعیان ما نیست، بلکه از محبّین و دوستان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فرقی بین شیعه و دوست نمی باشد، لطفا بفرمایید که فرق بین آن ها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در تمام مسائل زندگی، مطیع و فرمان بر دستورات ما باشند و سعی دارند بر این که در هیچ موردی معصیت و مخالفت ما را ننمایند؛ هر که خلاف چنین روشی باشد و اظهار علاقه و محبّت نسبت به ما نماید، دوست ما می باشد، نه شیعه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والی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دروغ بزرگی را ادعا کردی، چون گفتی معجزه دیده ام و چنان چه این گفتار از روی علم و ایمان باشد، مستحق عذاب جهنم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در توضیح فرمایش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مخصوص انبیاء و ما اهل بیت عصمت و طهارت می باشد، برای شرافت و فضیلتی که ما بر دیگران داریم و نیز برای اثبات واقعیات و حقایقی که از طرف خداوند متعال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عسکری علیه السّلام به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شیعه علی علیه السّلام در تمام امور زندگی شیعه و پیرو او باشد و ایشان را در هر حال تصدیق نماید؛ و نیز باید سعی نماید که هیچ گونه تخلفی با ایشان نداشته باشد و خلاصه آن که در همه امور خود را هماهنگ و مطیع ایشان بداند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195" w:name="__RefHeading___Toc5463754_2870459653"/>
      <w:bookmarkStart w:id="196" w:name="_Toc75"/>
      <w:bookmarkEnd w:id="195"/>
      <w:r>
        <w:rPr>
          <w:rtl w:val="true"/>
        </w:rPr>
        <w:t>شیوه برخورد امام</w:t>
      </w:r>
      <w:bookmarkEnd w:id="1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ای دیگر، چنین نقل شده است یکی از نوادگان امام </w:t>
      </w:r>
    </w:p>
    <w:p>
      <w:pPr>
        <w:pStyle w:val="BookText"/>
        <w:rPr/>
      </w:pPr>
      <w:r>
        <w:rPr>
          <w:rFonts w:ascii="IRNazanin" w:hAnsi="IRNazanin" w:eastAsia="IRNazanin"/>
          <w:color w:val="111111"/>
          <w:sz w:val="28"/>
          <w:sz w:val="28"/>
          <w:szCs w:val="28"/>
          <w:rtl w:val="true"/>
          <w:lang w:bidi="fa-IR"/>
        </w:rPr>
        <w:t xml:space="preserve">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قم و مبتلا به شراب خواری بود یک بار برای حاجتی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وکیل اوقاف قم بود رفت و اجازه خواست تا با او ملاقات کند ولی احمد به او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حال غم و اندوه به خانه خود برگشت،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بین راه به سامراء رسید اجازه خواست که با امام حسن عسكرى علیه السّلام ملاقات کند، ولی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 طولانی و تضرع نمود تا آن گرامی به او اجازه که خدمت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از زیارت خود منع نمودی و حال آن که من از شیعیان و موالیان تو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 پسر عموی ما را از در منزل خود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قسم که او را رد نکردم، مگر به خاطر آن که از گناهش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لکن چاره ای نیست جز آن که به سادات احترام بگذاری و در هر حالی آن ها را حقیر نشماری و با آن ها اهانت نکنی که در غیر این صورت، از زیان کاران خواهی بود؛ زیرا که آن ها منتسب به ما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به قم بر گشت، طبقات مختلف مردم به دیدن او آمدند و حسین نیز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احمد به او افتاد از جای خود بر خاست و او را در آغوش گرفت و بالای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کار را از او بعید می دانست به همین جهت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روش تو عوض شده است؟ داستان خود را با امام عسکری علیه السّلام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 محض شنیدن از کرده خود پشیمان شد و از کار های زشت خویش توبه کرد و به خانه آمد و آن چه از آثار گناه وجود داشت نابود کرد و پرهیز کاری و ورع را پیشه نمود و پیوسته ملازمت عبادت و مساجد را داشت و معتکف در مساجد بود تا وفات نمود و در نزدیکی قبر </w:t>
      </w:r>
    </w:p>
    <w:p>
      <w:pPr>
        <w:pStyle w:val="BookText"/>
        <w:rPr/>
      </w:pPr>
      <w:r>
        <w:rPr>
          <w:rFonts w:ascii="IRNazanin" w:hAnsi="IRNazanin" w:eastAsia="IRNazanin"/>
          <w:color w:val="111111"/>
          <w:sz w:val="28"/>
          <w:sz w:val="28"/>
          <w:szCs w:val="28"/>
          <w:rtl w:val="true"/>
          <w:lang w:bidi="fa-IR"/>
        </w:rPr>
        <w:t>مطهر حضرت فاطمه معصومه سلام الله علیها به خاک سپرده 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روشن است که معنای سخن امام علیه السّلام این نیست که به گنه کار در مسیر ارتکاب معصیت یاری برسانیم، بلکه چون حضرت با علم غیبی خود شان اصلاح او را از این طریق می دانستند، از این رو چنین فرمودند؛ وگرنه این بدین معنی نیست که هر آلوده به گناهی را باید احسان نمود؛ زیرا کمک رسانی به گناه کار گناه و موجب عقوبت برای انسان خواهد شد</w:t>
      </w:r>
      <w:r>
        <w:rPr>
          <w:rFonts w:eastAsia="IRNazanin" w:cs="IRNazanin"/>
          <w:color w:val="111111"/>
          <w:sz w:val="28"/>
          <w:szCs w:val="28"/>
          <w:rtl w:val="true"/>
          <w:lang w:bidi="fa-IR"/>
        </w:rPr>
        <w:t xml:space="preserve">. </w:t>
      </w:r>
      <w:bookmarkStart w:id="197" w:name="pg9371_87321"/>
    </w:p>
    <w:p>
      <w:pPr>
        <w:pStyle w:val="Heading3"/>
        <w:numPr>
          <w:ilvl w:val="2"/>
          <w:numId w:val="1"/>
        </w:numPr>
        <w:rPr/>
      </w:pPr>
      <w:bookmarkStart w:id="198" w:name="__RefHeading___Toc5463756_2870459653"/>
      <w:bookmarkStart w:id="199" w:name="_Toc76"/>
      <w:bookmarkEnd w:id="197"/>
      <w:bookmarkEnd w:id="198"/>
      <w:r>
        <w:rPr/>
        <w:t>15</w:t>
      </w:r>
      <w:r>
        <w:rPr>
          <w:rtl w:val="true"/>
        </w:rPr>
        <w:t xml:space="preserve">. </w:t>
      </w:r>
      <w:r>
        <w:rPr>
          <w:rtl w:val="true"/>
        </w:rPr>
        <w:t>گناهان کوچک؛ تله های شیطان</w:t>
      </w:r>
      <w:bookmarkEnd w:id="199"/>
    </w:p>
    <w:p>
      <w:pPr>
        <w:pStyle w:val="Heading4"/>
        <w:numPr>
          <w:ilvl w:val="3"/>
          <w:numId w:val="1"/>
        </w:numPr>
        <w:rPr/>
      </w:pPr>
      <w:bookmarkStart w:id="200" w:name="__RefHeading___Toc5463758_2870459653"/>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الذُّنُوبِ الَّتى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لا أؤاخَذُ إلا بهذا</w:t>
      </w:r>
      <w:r>
        <w:rPr>
          <w:rFonts w:ascii="IRNazanin" w:hAnsi="IRNazanin" w:eastAsia="IRNazanin"/>
          <w:color w:val="111111"/>
          <w:sz w:val="28"/>
          <w:sz w:val="28"/>
          <w:szCs w:val="28"/>
          <w:rtl w:val="true"/>
          <w:lang w:bidi="fa-IR"/>
        </w:rPr>
        <w:t>؛ از گناهان نا بخشودنی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به غیر از این گناه مؤاخذه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را کوچک و سبک شمارد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02" w:name="__RefHeading___Toc5463760_2870459653"/>
      <w:bookmarkStart w:id="203" w:name="_Toc78"/>
      <w:bookmarkEnd w:id="202"/>
      <w:r>
        <w:rPr>
          <w:rtl w:val="true"/>
        </w:rPr>
        <w:t>دام های کوچک شیطان</w:t>
      </w:r>
      <w:bookmarkEnd w:id="203"/>
    </w:p>
    <w:p>
      <w:pPr>
        <w:pStyle w:val="BookText"/>
        <w:rPr/>
      </w:pPr>
      <w:r>
        <w:rPr>
          <w:rFonts w:ascii="IRNazanin" w:hAnsi="IRNazanin" w:eastAsia="IRNazanin"/>
          <w:color w:val="111111"/>
          <w:sz w:val="28"/>
          <w:sz w:val="28"/>
          <w:szCs w:val="28"/>
          <w:rtl w:val="true"/>
          <w:lang w:bidi="fa-IR"/>
        </w:rPr>
        <w:t>یکی از ترفند های شیطان برای به دام انداختن انسان آن است که در مسیر زندگی معنوی او تله های به ظاهر کوچک و کم ارزش قرار می دهد تا با استفاده از غفلت و نا دیده انگاری آن به تدریج او را گرفتار و دربند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تله های کوچک، همان گناهان صغیره و به ظاهر نا چیزی است که انسان آن را به حساب نمی آورد و چندان ارزشی برای آن قائل نمی گردد؛ غافل از آن که بی تفاوتی نسبت به این گونه گفتار ها و رفتار ها و نادیده انگاری گناهان کوچک، باعث تنزّل معنوی و ایجاد قساوت و تاریکی دل و بی تفاوتی تدریجی نسبت به گناه خواهد شد؛ از این رو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صغيرة مع الاصرار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شهید مطهری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تکرار یک گناه صغیره حکم یک گناه کبیره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صغيرة مع الاصرار؛ هر گناه صغیره هم اگر اصرار روی آن واقع شد و تأکید و تکرار گردید ، دیگر نباید آن را صغیره بشمارید ، بايد كبيره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یک مقدار روی قلب انسان و روی روح انسان اثر می گذارد و روح انسان را قسی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یک ذره اثر می گذارد نه زیاد ولی یک ذره اگر تکرار شد می شود دو ذره و ده ذره و صد ذره، بعد اثرش برابر می شود با یک گناه کبیره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 کریم نیز درباره صفات پرهیز کاران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يُصِرُّوا عَلَى ما فَعَلُوا وَ 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آگاهانه بر گناهان شان اصرار نمی ورزند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گویا گناه صغیره هم چون نخ نازک و باریکی است که اگر تکرار شود طناب و ریسمان ضخیم و کلفتی می گردد که پاره کردنش مشکل است؛ لذا در روایات اهل بیت علیهم السّلام به توبه و استغفار فوری سفارش شده است و این که انسان مؤمن نباید هیچ لغزش و گناهی را کوچک بشمارد و اگر مرتکب لغزش و گناهی شد، فوراً استغفار نماید و با عزم و اراده ای قوی از مسیر گناه آلود جدا و به جاده دین داری و تقوا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شرح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اميرمؤمنان علی علیه السّلام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 الْإِصْرَارُ فَإِنَّهُ مِنْ أَكْبَرِ الكَبَائِرِ وَ أعْظَمِ الجَرَائِمِ؛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بر گناه بپرهیز، چرا که از بزرگ ترین جرایم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تکان دهندهاهمیت و خطر نادیده گرفتن گناهان کوچک که چه بسا از روحیه سر کش و جسور انسان نسبت به خداوند متعال و نیز زمینه سازی برای گناهان بزرگ تر پرده بر می دارد، چنان است که عقوبت و عذاب بسیاری برای آن در نظر گرفته شده است رسول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أذنَبَ ذَنباً وَ هُوَ ضَاحِكَ دَخَلَ النَّارَ وَ هُوَ باک؛ کسی که گناه کند و در آن حال خندان باشد وارد آتش دوزخ می شود در حالی که گریان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برهمین اساس است که امام حسن عسکری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الذُّنوب التى لا يُغْفَر لَيْتَنِي لا أؤاخَذُ الا بهذا</w:t>
      </w:r>
      <w:r>
        <w:rPr>
          <w:rFonts w:ascii="IRNazanin" w:hAnsi="IRNazanin" w:eastAsia="IRNazanin"/>
          <w:color w:val="111111"/>
          <w:sz w:val="28"/>
          <w:sz w:val="28"/>
          <w:szCs w:val="28"/>
          <w:rtl w:val="true"/>
          <w:lang w:bidi="fa-IR"/>
        </w:rPr>
        <w:t>؛ از گناهان نا بخشودنی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به غیر از این گناه مجازات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گناه مورد اشاره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بزرگ وار شان 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اُشِدَّ اَلذُّنُوبَ مَا اِسْتَهَانَ بِهِ صاحبه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ترین گناهان آن است که صاحبش آن را كوچك بشمرد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راوی می گوید وقتی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 حقیر و ریز،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حقیر چیست؟ فرمود آن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اَلرَّجُلُ يُذْنِبُ فَيَقُولُ طُوبَى لِى لَوْ لَمْ يَكُنْ لِى غَيْرِ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گناه کند و بگوید خوشا به حال من اگر غیر از این گناه نداشتم</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به خدا پناه برد و همانند سید ساجدان علیهم السّلام چنین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اعُوذْ بِكَ مِنَ الْإِصْرَارِ عَلَى اَلْمَاثِمِ وَ اِسْتِصْغَارُ اَلْمَعْصِيَةِ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اصرار بر گناهان ، و كوچك شمردن گناه </w:t>
      </w:r>
      <w:r>
        <w:rPr>
          <w:rFonts w:eastAsia="IRNazanin" w:cs="IRNazanin"/>
          <w:color w:val="111111"/>
          <w:sz w:val="28"/>
          <w:szCs w:val="28"/>
          <w:rtl w:val="true"/>
          <w:lang w:bidi="fa-IR"/>
        </w:rPr>
        <w:t xml:space="preserve">» . </w:t>
      </w:r>
      <w:r>
        <w:rPr>
          <w:rStyle w:val="FootnoteAnchor"/>
          <w:rtl w:val="true"/>
        </w:rPr>
        <w:footnoteReference w:id="115"/>
      </w:r>
      <w:bookmarkStart w:id="204" w:name="pg9371_87327"/>
    </w:p>
    <w:p>
      <w:pPr>
        <w:pStyle w:val="Heading3"/>
        <w:numPr>
          <w:ilvl w:val="2"/>
          <w:numId w:val="1"/>
        </w:numPr>
        <w:rPr/>
      </w:pPr>
      <w:bookmarkStart w:id="205" w:name="__RefHeading___Toc5463762_2870459653"/>
      <w:bookmarkStart w:id="206" w:name="_Toc79"/>
      <w:bookmarkEnd w:id="204"/>
      <w:bookmarkEnd w:id="205"/>
      <w:r>
        <w:rPr/>
        <w:t>16</w:t>
      </w:r>
      <w:r>
        <w:rPr>
          <w:rtl w:val="true"/>
        </w:rPr>
        <w:t xml:space="preserve">. </w:t>
      </w:r>
      <w:r>
        <w:rPr>
          <w:rtl w:val="true"/>
        </w:rPr>
        <w:t>غبارهای فتنه و شبهه</w:t>
      </w:r>
      <w:bookmarkEnd w:id="206"/>
    </w:p>
    <w:p>
      <w:pPr>
        <w:pStyle w:val="Heading4"/>
        <w:numPr>
          <w:ilvl w:val="3"/>
          <w:numId w:val="1"/>
        </w:numPr>
        <w:rPr/>
      </w:pPr>
      <w:bookmarkStart w:id="207" w:name="__RefHeading___Toc5463764_2870459653"/>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یکی از نکات مهم زندگی، ضرورت و بایستگی ثبات قدم در باور ها و متزلزل نشدن در فتنه ها و پیش آمد هایی است که ظاهری متفاوت با باور های انسان دارد و عقل آدمی را توانایی تحلیل و هضم آن نیست در این مواقع است که میزان پایبندی انسان به اعتقادات روشن می گردد و باور مندان و حق جویان حقیقی، در موج فتنه ها و شبهات سیل افکن، باید به دامان بزرگان دین و علما ربانی پناه ببرند تا غبار فتنه ها، دامن ایمان آنان را غبار آلود ننماید و از صراط مستقیم منحرف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قبیل فتنه ها که در عصر امام حسن عسكرى علیه السّلام پیش آمد و کیان مسلمین را در خطر قرار داد موضوع جا ثلیق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به گونه ای بود که اسلام را در آستانه تزلزل قرار داد و اگر نبود افشاگری امام حسن عسكرى علیه السّلام ، خطری بزرگ دین اسلام را تهدید می کرد، اما آن حضرت با افشاگری و تبیین حقیقت، چراغ هدایت را روشن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آورده است که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 ابو محمد علیه السّلام چندان نپایید که مردم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على الله، پسر متوکل، دستور داد مردم برای طلب باران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طلب باران کردند،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جا ثلیق مسیحی همراه مسیحیان و راهبان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میان آنان بود که هر گاه دست به آسمان می گشود، باران سیل آسا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به همین منظور بیرون رفتند و باران فراوانی بارید؛ چنان که مردم سیراب شدند و در خواست کردند باران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موجب شگفتی و تردید مسلمانان شد و گروهی به مسیحیت متمایل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شخصی را نزد صالح بن وصیف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 را از زندان آزاد کن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آمد، </w:t>
      </w:r>
      <w:bookmarkStart w:id="209" w:name="pg9371_87329"/>
    </w:p>
    <w:p>
      <w:pPr>
        <w:pStyle w:val="BookText"/>
        <w:rPr/>
      </w:pPr>
      <w:bookmarkEnd w:id="209"/>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علیه السّلام را از این هلاکت و بد بختی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فردا هم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باران بی نیاز شده اند برای چه بیرون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شك را از آنان بزدایم و از ورطه ای که در آن گرفتار آمده و با آن عقل و اندیشه ساده لوحان را به تباهی کشیده اند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 بعد هم آنان بیرون رفتند و امام با جمعیتی انبوه از مسلمانان نیز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طبق معمول در خواست باران کردند و آن راهب دست هایش را به آسمان بلند کرد و نصارا و راهبان نیز دست به دعا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ابری پیدا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دست راهب را بگیرند و آن چه در دست دارد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دیدند استخوانی میان انگشتان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پارچه ای پیچید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خواست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کرد،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 ها هم کنار رفت و خورشید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 و خلیفه از امام علت آن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قطعه ای از استخوان یکی از پیامبران خدا بود که از قبور انبیا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استخوان پیامبری زیر آسمان ظاهر شود، باران سیل آسا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گفتار امام علیه السّلام آرام شدند و دل هاشان مطمئن شد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10" w:name="__RefHeading___Toc5463766_2870459653"/>
      <w:bookmarkStart w:id="211" w:name="_Toc81"/>
      <w:bookmarkEnd w:id="210"/>
      <w:r>
        <w:rPr>
          <w:rtl w:val="true"/>
        </w:rPr>
        <w:t>نمونه ای دیگر</w:t>
      </w:r>
      <w:bookmarkEnd w:id="2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گره گشایی امام از افکار نادرست فردی بود که به زعم خود، در قرآن تناقضات بسیاری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فلاسفه اسلام و عرب به شمار می رفت، کتابی تألیف نمود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های زیادی در منزل نشسته و گوشه نشینی اختیار کرده و خود را به نگارش آن کتاب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شاگردان او به محضر امام عسکری علیه السّلام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مردی رشید وجود ندارد که گفته های استاد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گوید؟</w:t>
      </w:r>
    </w:p>
    <w:p>
      <w:pPr>
        <w:pStyle w:val="BookText"/>
        <w:rPr/>
      </w:pPr>
      <w:r>
        <w:rPr>
          <w:rFonts w:ascii="IRNazanin" w:hAnsi="IRNazanin" w:eastAsia="IRNazanin"/>
          <w:color w:val="111111"/>
          <w:sz w:val="28"/>
          <w:sz w:val="28"/>
          <w:szCs w:val="28"/>
          <w:rtl w:val="true"/>
          <w:lang w:bidi="fa-IR"/>
        </w:rPr>
        <w:t>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شاگردان او هستیم و نمی توانیم به اشتباه استاد اعتراض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مطالبی به شما تلقین و تفهیم شود، می توانید آن را برای استاد نقل کنید؟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که بر گشتی به حضور استاد برو و با او به گرمی و محبت رفتار نما و سعی کن با او انس و الفت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کاملاً انس و آشنایی به عمل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برای من پیش آمده است که غیر از شما کسی شایستگی پاسخ آن را ندارد و آن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گوینده قرآن، از گفتار خود معانی ای غیر از آن چه شما حدس می زنید اراده کرده باشد؟</w:t>
      </w:r>
    </w:p>
    <w:p>
      <w:pPr>
        <w:pStyle w:val="BookText"/>
        <w:rPr/>
      </w:pPr>
      <w:r>
        <w:rPr>
          <w:rFonts w:ascii="IRNazanin" w:hAnsi="IRNazanin" w:eastAsia="IRNazanin"/>
          <w:color w:val="111111"/>
          <w:sz w:val="28"/>
          <w:sz w:val="28"/>
          <w:szCs w:val="28"/>
          <w:rtl w:val="true"/>
          <w:lang w:bidi="fa-IR"/>
        </w:rPr>
        <w:t>او 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چنین منظوری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شاید گوینده قرآن معانی دیگری غیر از آن چه شما حدس می زنید اراده کرده باشد و شما الفاظ او را در غیر معنای خود به کار برده اید؟</w:t>
      </w:r>
    </w:p>
    <w:p>
      <w:pPr>
        <w:pStyle w:val="BookText"/>
        <w:rPr/>
      </w:pPr>
      <w:r>
        <w:rPr>
          <w:rFonts w:ascii="IRNazanin" w:hAnsi="IRNazanin" w:eastAsia="IRNazanin"/>
          <w:color w:val="111111"/>
          <w:sz w:val="28"/>
          <w:sz w:val="28"/>
          <w:szCs w:val="28"/>
          <w:rtl w:val="true"/>
          <w:lang w:bidi="fa-IR"/>
        </w:rPr>
        <w:t>امام در این جا اضافه کرد او آدم باهوشی است طرح این نکته کافی است، که او را متوجه اشتباه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حضور استاد رسید و طبق دستور امام رفتار نمود تا آن که زمینه برای طرح مطلب مساعد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امام را به این نحو مطرح ساخت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با کمال دقت به سؤال شاگرد گوش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سؤال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بعید نیست امکان دارد که چیزی در ذهن گوینده سخن باشد که به ذهن مخاطب نیاید و شنونده از ظاهر </w:t>
      </w:r>
    </w:p>
    <w:p>
      <w:pPr>
        <w:pStyle w:val="BookText"/>
        <w:rPr/>
      </w:pPr>
      <w:r>
        <w:rPr>
          <w:rFonts w:ascii="IRNazanin" w:hAnsi="IRNazanin" w:eastAsia="IRNazanin"/>
          <w:color w:val="111111"/>
          <w:sz w:val="28"/>
          <w:sz w:val="28"/>
          <w:szCs w:val="28"/>
          <w:rtl w:val="true"/>
          <w:lang w:bidi="fa-IR"/>
        </w:rPr>
        <w:t>کلام گوینده چیزی بفهمد که وی خلاف آن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می دانست شاگرد او چنین سؤالی را از پیش خود نمی تواند مطرح نماید و در حد اندیشه او نیست، رو به شاگرد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حقیقت را به من بگویی چنین سؤالی از کجا به فکر تو خطور کرد؟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که چنین سؤالی به ذهن خود من آمده باشد؟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هنوز زود است که به چنین مسائلی رسیده باشی، به من بگو این سؤال را از کجا یاد گرفته ای؟</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سؤال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واقع امر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سوال هایی تنها زیبنده این خاندان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واقع بین، با درک واقعیت و توجه به اشتباه خود، دستور داد آتشی روشن کردند و آن چه را که به عقیده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تماماً سوزاند</w:t>
      </w:r>
      <w:r>
        <w:rPr>
          <w:rFonts w:eastAsia="IRNazanin" w:cs="IRNazanin"/>
          <w:color w:val="111111"/>
          <w:sz w:val="28"/>
          <w:szCs w:val="28"/>
          <w:rtl w:val="true"/>
          <w:lang w:bidi="fa-IR"/>
        </w:rPr>
        <w:t xml:space="preserve">! </w:t>
      </w:r>
      <w:r>
        <w:rPr>
          <w:rStyle w:val="FootnoteAnchor"/>
          <w:rtl w:val="true"/>
        </w:rPr>
        <w:footnoteReference w:id="117"/>
      </w:r>
      <w:bookmarkStart w:id="212" w:name="pg9371_87335"/>
    </w:p>
    <w:p>
      <w:pPr>
        <w:pStyle w:val="Heading3"/>
        <w:numPr>
          <w:ilvl w:val="2"/>
          <w:numId w:val="1"/>
        </w:numPr>
        <w:rPr/>
      </w:pPr>
      <w:bookmarkStart w:id="213" w:name="__RefHeading___Toc5463768_2870459653"/>
      <w:bookmarkStart w:id="214" w:name="_Toc82"/>
      <w:bookmarkEnd w:id="212"/>
      <w:bookmarkEnd w:id="213"/>
      <w:r>
        <w:rPr/>
        <w:t>17</w:t>
      </w:r>
      <w:r>
        <w:rPr>
          <w:rtl w:val="true"/>
        </w:rPr>
        <w:t xml:space="preserve">. </w:t>
      </w:r>
      <w:r>
        <w:rPr>
          <w:rtl w:val="true"/>
        </w:rPr>
        <w:t>علم غیب؛ ویژگی ممتاز</w:t>
      </w:r>
      <w:bookmarkEnd w:id="214"/>
    </w:p>
    <w:p>
      <w:pPr>
        <w:pStyle w:val="Heading4"/>
        <w:numPr>
          <w:ilvl w:val="3"/>
          <w:numId w:val="1"/>
        </w:numPr>
        <w:rPr/>
      </w:pPr>
      <w:bookmarkStart w:id="215" w:name="__RefHeading___Toc5463770_2870459653"/>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بَيَّنَ حُجَّتَهُ مِنْ سَائِرِ خَلْقِهِ بِكُلِّ شَيْءٍ ، وَ يُعْطِيهِ اللَّغاتِ، وَ مَعْرِفَهَ الأَنْسَابِ وِ الأَجَالِ وَ الْحَوادِثِ ، وَ لَوْلا ذلِكَ لَمْ يَكُنْ بَيْنَ الْحُجَّهِ وَ الْمَحْجُوحِ فَرْقٌ</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حجّت و خلیفه خود را برای بندگانش الگو و دلیلی روشن قرار داد، هم چنین خداوند حجّت خود را ممتاز گرداند و به تمام لغت ها و اصطلاحات قبائل و اقوام آشنا ساخت و أنساب همه را می شناسد و از نهایت عمر انسان ها و موجودات و نیز جریات و حادثه ها آگاهی کامل دارد و چنان چه این امتیاز وجود نمی داشت بین حجت خدا و بین دیگران فرقی نبود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یکی از نشانه های امامت و از راه های شناخت برگزیدگان الهی آن است که رفتار های خارق العاده ای از خود بروز می دهند که در توان دیگران نیست و این بزرگ واران با انتساب این قدرت به ذات مقدس پروردگار، همگان را به سوی صلاح و رستگاری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تأمل آن که این استفاده از علم غیبی و پیش گویی های غیبی در مواردی بود که اساس حقانیت اسلام یا مصالح عالی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مشروعیت امامت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قرار می گرفت، بدین روی از این آگاهی به صورت ابزار هدایت استفاده می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امام عسکری علیه السّلام بیش از امامان دیگر آگاهی غیبی خود را آشکار می ساخته است که به نظر می رسد علت این امر شرائط نا مساعد و جو پر اختناقی بود که امام یازدهم و پدرش امام هادی در آن زندگی می کردند؛ زیرا از وقتی که امام هادی از سر اجبار به سامراء منتقل گردید به شدّت تحت مراقبت و کنترل بود از این رو امکان معرفی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شیعیان به عنوان امام بعدی وجود نداشت و اصولا این کار، حیات او را از ناحیه حکومت </w:t>
      </w:r>
      <w:bookmarkStart w:id="217" w:name="pg9371_87337"/>
    </w:p>
    <w:p>
      <w:pPr>
        <w:pStyle w:val="BookText"/>
        <w:rPr/>
      </w:pPr>
      <w:bookmarkEnd w:id="217"/>
      <w:r>
        <w:rPr>
          <w:rFonts w:ascii="IRNazanin" w:hAnsi="IRNazanin" w:eastAsia="IRNazanin"/>
          <w:color w:val="111111"/>
          <w:sz w:val="28"/>
          <w:sz w:val="28"/>
          <w:szCs w:val="28"/>
          <w:rtl w:val="true"/>
          <w:lang w:bidi="fa-IR"/>
        </w:rPr>
        <w:t>وقت در معرض خطر جدی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کار معرفی امام عسکری علیه السّلام به شیعیان و گواه گرفتن آنان در این باب، در ماه های پایانی عمر امام هادی علیه السّلام صورت گرفت، </w:t>
      </w:r>
      <w:r>
        <w:rPr>
          <w:rStyle w:val="FootnoteAnchor"/>
          <w:rtl w:val="true"/>
        </w:rPr>
        <w:footnoteReference w:id="119"/>
      </w:r>
      <w:r>
        <w:rPr>
          <w:rFonts w:ascii="IRNazanin" w:hAnsi="IRNazanin" w:eastAsia="IRNazanin"/>
          <w:color w:val="111111"/>
          <w:sz w:val="28"/>
          <w:sz w:val="28"/>
          <w:szCs w:val="28"/>
          <w:rtl w:val="true"/>
          <w:lang w:bidi="fa-IR"/>
        </w:rPr>
        <w:t xml:space="preserve">به طوری که هنگام رحلت آن حضرت هنوز بسیاری از شیعیان از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گویا عامل دیگری نیز در این زمینه بی تأثیر نبوده و آن اعتقاد گروهی از شیعیان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حضرت عسکری، در زمان حیات امام هادی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اساس همین پندار او را در محضر امام هادی احترام می کردند، ولی حضرت با این پندار مبارزه می کرد و آنان را به امامت فرزندش حسن راهنمایی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دست به دست هم داده و موجب شک و تردید گروهی شك از شیعیان در امامت آن حضرت در آغاز کار گردیده بود، از این رو آن حضرت برای زدودن زنگار این شک و تردید ها و نیز گاه برای حفظ یاران خود از خطر و یا دل گرمی آنان و یا هدایت گم راهان ، نا گزیر می شد پرده های حجاب را کنار زده، از آن سوی جهان ظاهر، خبر دهد ،و این، از مؤثر ترین شیوه های جلب مخالفان و تقویت ایمان شیعیان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18" w:name="__RefHeading___Toc5463772_2870459653"/>
      <w:bookmarkStart w:id="219" w:name="_Toc84"/>
      <w:bookmarkEnd w:id="218"/>
      <w:r>
        <w:rPr>
          <w:rtl w:val="true"/>
        </w:rPr>
        <w:t>دو نمونه از علم غیب امام عسکری علیه السّلام</w:t>
      </w:r>
      <w:bookmarkEnd w:id="2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دل خادم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بار ها شنیدم که با غلامانش که ترک زبان یا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زبان آن ها صحبت کرد من از این مسئله تعجب کردم و در دل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ترکی و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به خود گفتم، سپس حضرت عسکری به من رو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إسمُه آبَانَ حُجَّتِهِ مِنْ سَائِرِ خَلْقِهِ وَ أَعْطَاهُ مَعْرِفَةَ كُلِّ شَيْءٍ و هُوَ يَعْرِفُ اللُّغاتِ وَ اَلْأَشْبَابَ وَ اَلْحَوَادِثِ وَ لَوْلاَ ذَلِكَ لَمْ يَكُنْ بَيْنَ اَلْحُجَّةِ وَ اَلْمَحْجُوجِ فَرَقا</w:t>
      </w:r>
      <w:r>
        <w:rPr>
          <w:rFonts w:ascii="IRNazanin" w:hAnsi="IRNazanin" w:eastAsia="IRNazanin"/>
          <w:color w:val="111111"/>
          <w:sz w:val="28"/>
          <w:sz w:val="28"/>
          <w:szCs w:val="28"/>
          <w:rtl w:val="true"/>
          <w:lang w:bidi="fa-IR"/>
        </w:rPr>
        <w:t xml:space="preserve">؛ به راستی خداوندی که نامش بلند است، حجّتش را از دیگر مخلوقاتش ممتاز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شناخت همه چیز را عطا فرموده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های مختلف اسباب و علل کار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که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شناخت دارد، اگر این نبود، بین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فرقی نبود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در مضیقه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طی نام های به امام عسکری علیه السّلام بنویسم، ولی خجالت کشیدم 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شدم، امام صد دینار برای من فرستاد و طی نامه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احتیاج داشتی، خجالت نکش و پروا مکن و از ما بخواه که به خواست خدا، به مقصود خود می رسی</w:t>
      </w:r>
      <w:r>
        <w:rPr>
          <w:rFonts w:eastAsia="IRNazanin" w:cs="IRNazanin"/>
          <w:color w:val="111111"/>
          <w:sz w:val="28"/>
          <w:szCs w:val="28"/>
          <w:rtl w:val="true"/>
          <w:lang w:bidi="fa-IR"/>
        </w:rPr>
        <w:t xml:space="preserve">». </w:t>
      </w:r>
      <w:r>
        <w:rPr>
          <w:rStyle w:val="FootnoteAnchor"/>
          <w:rtl w:val="true"/>
        </w:rPr>
        <w:footnoteReference w:id="123"/>
      </w:r>
      <w:bookmarkStart w:id="220" w:name="pg9371_87341"/>
    </w:p>
    <w:p>
      <w:pPr>
        <w:pStyle w:val="Heading3"/>
        <w:numPr>
          <w:ilvl w:val="2"/>
          <w:numId w:val="1"/>
        </w:numPr>
        <w:rPr/>
      </w:pPr>
      <w:bookmarkStart w:id="221" w:name="__RefHeading___Toc5463774_2870459653"/>
      <w:bookmarkStart w:id="222" w:name="_Toc85"/>
      <w:bookmarkEnd w:id="220"/>
      <w:bookmarkEnd w:id="221"/>
      <w:r>
        <w:rPr/>
        <w:t>18</w:t>
      </w:r>
      <w:r>
        <w:rPr>
          <w:rtl w:val="true"/>
        </w:rPr>
        <w:t xml:space="preserve">. </w:t>
      </w:r>
      <w:r>
        <w:rPr>
          <w:rtl w:val="true"/>
        </w:rPr>
        <w:t>زیرکی مؤمنانه</w:t>
      </w:r>
      <w:bookmarkEnd w:id="222"/>
    </w:p>
    <w:p>
      <w:pPr>
        <w:pStyle w:val="BookText"/>
        <w:rPr/>
      </w:pPr>
      <w:r>
        <w:rPr>
          <w:rFonts w:ascii="IRNazanin" w:hAnsi="IRNazanin" w:eastAsia="IRNazanin"/>
          <w:color w:val="111111"/>
          <w:sz w:val="28"/>
          <w:sz w:val="28"/>
          <w:szCs w:val="28"/>
          <w:rtl w:val="true"/>
          <w:lang w:bidi="fa-IR"/>
        </w:rPr>
        <w:t>یکی از خصلت های ممتاز و پسندیده فرد مسلمان، کیاست و زیرکی است تا در موارد نیاز، بتواند ضمن حفظ ایمان و تقوا از مهلکه ها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كَيّسٌ فَطِنَّ حَذِرٌ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زيرك، عاقل و هشیار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حضرت علی علیه السّلام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حَبَّذَا نَوْمُ الْأكْياسِ وَ إِفْطَارُهُمْ</w:t>
      </w:r>
      <w:r>
        <w:rPr>
          <w:rFonts w:ascii="IRNazanin" w:hAnsi="IRNazanin" w:eastAsia="IRNazanin"/>
          <w:color w:val="111111"/>
          <w:sz w:val="28"/>
          <w:sz w:val="28"/>
          <w:szCs w:val="28"/>
          <w:rtl w:val="true"/>
          <w:lang w:bidi="fa-IR"/>
        </w:rPr>
        <w:t>؛ خوشا خواب زیرکان و خوشا افطار شان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روزی یکی از أصحاب امام حسن عسکری علیه السّلام ، در مجلس آن حضرت به آن گرامی عرضه داشت که یکی از برادران شیعه، نزد من آمد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 مخالفان مذهب شیعه شده ام و آنان مرا در مسئله امامت، می آزمایند و قسم می دهند، جانم در خطر است، چه کنم تا از دستشان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آیا معتقدی فلانی پس از رسول خدا صلی الله علیه وآله امام است و من چاره ای جز گفتن آری ندارم و گرنه مرا به باد کتک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ناچار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انعام بود که شامل شتر، گاو و گوسفند می شود؛ اما آنان اصرار می کنند و می گویند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شیعه مظلوم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فلان کار صرف نظر کرد؛ زیرا آنان پی نخواهند برد و تو جان سالم به در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صورت واضح از من خواستند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آشکار کن، چه کنم؟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بده؛ زیرا در صورت عدم كسره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 مؤمن رفت و </w:t>
      </w:r>
    </w:p>
    <w:p>
      <w:pPr>
        <w:pStyle w:val="BookText"/>
        <w:rPr/>
      </w:pPr>
      <w:r>
        <w:rPr>
          <w:rFonts w:ascii="IRNazanin" w:hAnsi="IRNazanin" w:eastAsia="IRNazanin"/>
          <w:color w:val="111111"/>
          <w:sz w:val="28"/>
          <w:sz w:val="28"/>
          <w:szCs w:val="28"/>
          <w:rtl w:val="true"/>
          <w:lang w:bidi="fa-IR"/>
        </w:rPr>
        <w:t>پس از مدتی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را بر من عرضه داشتند و مرا قسم دادند، و همان طور که تو گفتی عمل کردم</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عسكري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كَمَا قَالَ رَسُولُ اَللَّهِ صلى الله عليه وآله اَلدَّالُّ عَلَى اَلْخَيْرِ كَفَاعِلِهِ لَقَدْ كَتَبَ اللَّهُ لِصاحِبِكَ بِتَقيَّتِهِ بِعَدَدِ كُلِّ مَن اسْتَعْمَلَ التَّقِيَّةَ مِنْ شِيعَتِنا وَ مَوَالِينَا وَ مُحِبِّينا حَسَنَةً وَ بِعَدَدِ مَن تَرَكَ اَلتَّقِيَّةَ مِنْهُمْ حَسَنَةً أَدْنَاهَا حَسَنَةٌ لَوْ قُوبِلَ بِهَا ذُنُوبُ مِائَةِ سَنَةٍ لَغُفِرَتْ وَ لَكَ بِإِرْشَادِكَ إِيَّاهُ مِثْلُ مَا لَهُ</w:t>
      </w:r>
      <w:r>
        <w:rPr>
          <w:rFonts w:ascii="IRNazanin" w:hAnsi="IRNazanin" w:eastAsia="IRNazanin"/>
          <w:color w:val="111111"/>
          <w:sz w:val="28"/>
          <w:sz w:val="28"/>
          <w:szCs w:val="28"/>
          <w:rtl w:val="true"/>
          <w:lang w:bidi="fa-IR"/>
        </w:rPr>
        <w:t>؛ تو مشمول همان فرمایش رسول خدا صلی الله علیه و آله هستی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به خیر هم چون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رفیق تو به سبب تقیه ای که کرد به شمار افرادی از شیعیان و موالیان و دوست داران ما که تقیه را به کار بسته اند، حسنه عطا کرده و به تعداد افرادی که تقیه را ترک گفته اند نیز حسنه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آن حسنه ، آن است که اگر با گناهان صد سال رو به رو شود، همه آمرزیده شود و برای تو به سبب این راهنمایی و ارشاد همانند او حسنه خواهد بود</w:t>
      </w:r>
      <w:r>
        <w:rPr>
          <w:rFonts w:eastAsia="IRNazanin" w:cs="IRNazanin"/>
          <w:color w:val="111111"/>
          <w:sz w:val="28"/>
          <w:szCs w:val="28"/>
          <w:rtl w:val="true"/>
          <w:lang w:bidi="fa-IR"/>
        </w:rPr>
        <w:t xml:space="preserve">.» </w:t>
      </w:r>
      <w:r>
        <w:rPr>
          <w:rStyle w:val="FootnoteAnchor"/>
          <w:rtl w:val="true"/>
        </w:rPr>
        <w:footnoteReference w:id="126"/>
      </w:r>
      <w:bookmarkStart w:id="223" w:name="pg9371_87345"/>
    </w:p>
    <w:p>
      <w:pPr>
        <w:pStyle w:val="Heading3"/>
        <w:numPr>
          <w:ilvl w:val="2"/>
          <w:numId w:val="1"/>
        </w:numPr>
        <w:rPr/>
      </w:pPr>
      <w:bookmarkStart w:id="224" w:name="__RefHeading___Toc5463776_2870459653"/>
      <w:bookmarkStart w:id="225" w:name="_Toc86"/>
      <w:bookmarkEnd w:id="223"/>
      <w:bookmarkEnd w:id="224"/>
      <w:r>
        <w:rPr/>
        <w:t>19</w:t>
      </w:r>
      <w:r>
        <w:rPr>
          <w:rtl w:val="true"/>
        </w:rPr>
        <w:t xml:space="preserve">. </w:t>
      </w:r>
      <w:r>
        <w:rPr>
          <w:rtl w:val="true"/>
        </w:rPr>
        <w:t>یک باور زیبا</w:t>
      </w:r>
      <w:bookmarkEnd w:id="225"/>
    </w:p>
    <w:p>
      <w:pPr>
        <w:pStyle w:val="Heading4"/>
        <w:numPr>
          <w:ilvl w:val="3"/>
          <w:numId w:val="1"/>
        </w:numPr>
        <w:rPr/>
      </w:pPr>
      <w:bookmarkStart w:id="226" w:name="__RefHeading___Toc5463778_2870459653"/>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امام عسكري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اَلْمَقَادِيرِ اَلْغَالِيهِ لاَ تَدْفَعُ بِالْمَعَالِيهِ وَ اَلْأَرْزَاقُ اَلْمَكْتُوبَهْ لاَ تُنَالُ بِالشَّرْهِ وَ لَاَ تُدْفَعُ بِالْأَمْسَاكِ عَنْهَا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جنگ جهانی اول، بیماری وبا در اروپا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میکروب و با کشف شده بود و همه می دانستند که این میکروب با آب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خانم های تحصیل کرده که از وبا می ترسید، فوق العاده مراقب خود بود؛ آب نجوشیده نمی خورد سبزیجات را با پر منگنات می شست، میوه های خام را نمی خورد و یا کاملاً ضد عفونی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و دقت او به گونه ای بود که حتی غذا هایش را نیز خودش تهیه می کرد؛ زیرا به مستخدم بی سوادش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كارى كه لازم بود انجام می داد تا از این بیماری در امان بماند و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یک روز می خواست شیر بنوشد؛ از این رو شیر را کاملاً جوشاند و صبر کرد تا سرد شود، اتفاقاً مگسی در آن شیر افتاد و سپس از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این که این صحنه را دید اما توجهی نکرد؛ زیرا در آن وقت مگس، جزء ناقلین میکروب و با به حساب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شیر را نوشید و پس از چندی بر اثر ابتلا به بیماری وبا بیرون در گذشت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احتیاطش کرد از سهو و خباط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آید چه سودست احتیاط </w:t>
      </w:r>
      <w:r>
        <w:rPr>
          <w:rStyle w:val="FootnoteAnchor"/>
          <w:rtl w:val="true"/>
        </w:rPr>
        <w:footnoteReference w:id="129"/>
      </w:r>
    </w:p>
    <w:p>
      <w:pPr>
        <w:pStyle w:val="Heading4"/>
        <w:numPr>
          <w:ilvl w:val="3"/>
          <w:numId w:val="1"/>
        </w:numPr>
        <w:rPr/>
      </w:pPr>
      <w:bookmarkStart w:id="228" w:name="__RefHeading___Toc5463780_2870459653"/>
      <w:bookmarkStart w:id="229" w:name="_Toc88"/>
      <w:bookmarkEnd w:id="228"/>
      <w:r>
        <w:rPr>
          <w:rtl w:val="true"/>
        </w:rPr>
        <w:t>مکتب خانه ی انبیا</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مکتب انبیا که آن را از دیگر مکاتب مادی جدا </w:t>
      </w:r>
    </w:p>
    <w:p>
      <w:pPr>
        <w:pStyle w:val="BookText"/>
        <w:rPr/>
      </w:pPr>
      <w:r>
        <w:rPr>
          <w:rFonts w:ascii="IRNazanin" w:hAnsi="IRNazanin" w:eastAsia="IRNazanin"/>
          <w:color w:val="111111"/>
          <w:sz w:val="28"/>
          <w:sz w:val="28"/>
          <w:szCs w:val="28"/>
          <w:rtl w:val="true"/>
          <w:lang w:bidi="fa-IR"/>
        </w:rPr>
        <w:t>و ممتاز می کند، این است که در مکتب خدا پرستان تنها یک اراده حکومت می کند که همان اراده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مُؤْثِرٍ فِى اَلْوُجُودِ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مندان مسلمان بر طبق آموزه های دینی، در عین حال که اصل علیت و تأثیر گذاری اسباب طبیعی را باور دارند خداوند را به عنوان سبب ساز و سبب سوز قدرت مندی می دانند که همه چیز در قبضه اختیار او و مقهور قدرت و شوکت اوست و بر خلاف نگرش انسان های سطحی نگر، که همه چیز را در چار چوب مادی علت و معلولی می بینند خداوندی که این اسباب را آفریده و به هر یک خاصیت و اثر بخشیده است، همو می تواند بر فراز این علل و معلولات و سبب و مسببات مادی، در هر لحظه که بخواهد آن اثر و خاصیت را از آن ها گرفته و خنثی نماید تا انسان بداند که حقایق عالم تنها آن نیست که او می بیند و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تأکید بر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نیز گویای همین نکته باشد که حقایق عالم هستی، تنها آن نیست که به چشم سر می بینیم و آن گاه که بنا بر حکمت و تدبیر ،الهی، مشیت پروردگار بر تحقق امری تعلق بگیرد، کوتاه ترین، کارا ترین و نزدیک ترین راه را برای رسیدن به مقصد و تحقق اهداف پیش پای انسان قرار می دهد؛ زیرا از قدرتی مدد خواسته است که بر هر کاری تواناست و فرا تر از ذهن و اراده ها اسباب را در اختیار انسان قرار می دهد؛ گاه آتش را سرد و گاه کودک را در گهواره به نطق می آورد و ده ها نمونه و مصداق دیگر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آن است که بدانیم و بپذیریم که حوادث و اتفاقات اطراف ما، بدون دلیل و حکمت نیست و همه چیز تحت سیطره و ارادهی خداوند قرار داشته و در علم الهی ثبت شده است؛ لذا امام حسن عسكرى علیه السّلام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الْمَقَادِير الْعَالِيهِ لاَ تَدْفَعُ بِالْمَغَالِبِهِ وَ الْأَرْزَاقُ اَلْمَكْتُوبَهُ لاَ تُنَالُ بِالشَّرْهِ وَ لَاَ تُدْفَعُ بِالْأَمْسَاكِ عَنْهَا</w:t>
      </w:r>
      <w:r>
        <w:rPr>
          <w:rFonts w:ascii="IRNazanin" w:hAnsi="IRNazanin" w:eastAsia="IRNazanin"/>
          <w:color w:val="111111"/>
          <w:sz w:val="28"/>
          <w:sz w:val="28"/>
          <w:szCs w:val="28"/>
          <w:rtl w:val="true"/>
          <w:lang w:bidi="fa-IR"/>
        </w:rPr>
        <w:t>؛ مقدّراتی که در انتظار ظهور می باشد با زرنگی و تلاش از بین نمی رود و آن چه مقدّر باشد خواهد رسید هم چنین رزق و روزی هر کس، ثبت و تعیین شده است و با حرص و طمع ورزی و زیاده خواهی به دست نمی آید، هم چنان که با نگه داری هم نمی توان آن را دفع کرد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چه خواست و مشیت الهی بدان تعلق گرفته و بر طبق مصلحت و حکمت خداوند باشد محقق خواهد شد؛ اگر چه درک و دریافت انسان آن را بر تابد</w:t>
      </w:r>
      <w:r>
        <w:rPr>
          <w:rFonts w:eastAsia="IRNazanin" w:cs="IRNazanin"/>
          <w:color w:val="111111"/>
          <w:sz w:val="28"/>
          <w:szCs w:val="28"/>
          <w:rtl w:val="true"/>
          <w:lang w:bidi="fa-IR"/>
        </w:rPr>
        <w:t xml:space="preserve">. </w:t>
      </w:r>
      <w:bookmarkStart w:id="230" w:name="pg9371_87351"/>
    </w:p>
    <w:p>
      <w:pPr>
        <w:pStyle w:val="Heading3"/>
        <w:numPr>
          <w:ilvl w:val="2"/>
          <w:numId w:val="1"/>
        </w:numPr>
        <w:rPr/>
      </w:pPr>
      <w:bookmarkStart w:id="231" w:name="__RefHeading___Toc5463782_2870459653"/>
      <w:bookmarkStart w:id="232" w:name="_Toc89"/>
      <w:bookmarkEnd w:id="230"/>
      <w:bookmarkEnd w:id="231"/>
      <w:r>
        <w:rPr/>
        <w:t>۲۰</w:t>
      </w:r>
      <w:r>
        <w:rPr>
          <w:rtl w:val="true"/>
        </w:rPr>
        <w:t>.</w:t>
      </w:r>
      <w:r>
        <w:rPr>
          <w:rtl w:val="true"/>
        </w:rPr>
        <w:t>دو خصلت خاص</w:t>
      </w:r>
      <w:bookmarkEnd w:id="232"/>
    </w:p>
    <w:p>
      <w:pPr>
        <w:pStyle w:val="BookText"/>
        <w:rPr/>
      </w:pPr>
      <w:r>
        <w:rPr>
          <w:rFonts w:ascii="IRNazanin" w:hAnsi="IRNazanin" w:eastAsia="IRNazanin"/>
          <w:color w:val="111111"/>
          <w:sz w:val="28"/>
          <w:sz w:val="28"/>
          <w:szCs w:val="28"/>
          <w:rtl w:val="true"/>
          <w:lang w:bidi="fa-IR"/>
        </w:rPr>
        <w:t>همه انسانها علاقه مندیها و تعلقاتی دارند که در بسیاری از موارد دل کندن از آنها سخت و جان فرسا خواهد بود؛ از علاقه و محبت به زن و فرزند و فامیل گرفته تا تعلق خاطری که به امکانات رفاهی و تجملات دنیایی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اصل این محبت چیزی بدی نیست ولی نباید دل بستگی به گونه ای باشد که ایمان و آخرت خود را فدای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باور برسد که رها کردن خود از تعلقات و دلبستگیها، باعث اوج گرفتن ، آرامش روح و روان و دیگر اتفاق های خوب در زندگی او میشود برای دل کندن و دست کشیدن رغبت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در آموزه های دینی مبنی بر انفاق و احسان صدقه دادن، بخشش ،اموال قرض دادن وقف کردن و مانند آن آمده است ، همگی بهانه هایی است که باعث میگردد تعلق خاطر به داشته های دنیایی در انسان تعدیل پیدا کند و در مسیر درست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آموزه زیبای دل کندن از تعلقات و رهایی از زنجیرهای مادیات را چنین ترسیم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حَتَّى تُنْفِقُوا مِمَّا تُحِبُّونَ وَمَا تُنْفِقُوا مِنْ شَيْءٍ فَإِنَّ الله بِهِ عَلِيمٌ؛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نمی رسید مگر اینکه از آنچه دوست میدارید در راه خدا انفاق کنید؛ و آنچه انفاق می کنید، خداوند از آن آگاه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مهر ،گردون، افسانه است و افسون</w:t>
      </w:r>
    </w:p>
    <w:p>
      <w:pPr>
        <w:pStyle w:val="BookText"/>
        <w:rPr/>
      </w:pPr>
      <w:r>
        <w:rPr>
          <w:rFonts w:ascii="IRNazanin" w:hAnsi="IRNazanin" w:eastAsia="IRNazanin"/>
          <w:color w:val="111111"/>
          <w:sz w:val="28"/>
          <w:sz w:val="28"/>
          <w:szCs w:val="28"/>
          <w:rtl w:val="true"/>
          <w:lang w:bidi="fa-IR"/>
        </w:rPr>
        <w:t>نیکی به جای یاران، فرصت شمار یارا</w:t>
      </w:r>
    </w:p>
    <w:p>
      <w:pPr>
        <w:pStyle w:val="Heading3"/>
        <w:numPr>
          <w:ilvl w:val="2"/>
          <w:numId w:val="1"/>
        </w:numPr>
        <w:rPr/>
      </w:pPr>
      <w:bookmarkStart w:id="233" w:name="__RefHeading___Toc5463784_2870459653"/>
      <w:bookmarkStart w:id="234" w:name="_Toc90"/>
      <w:bookmarkEnd w:id="233"/>
      <w:r>
        <w:rPr>
          <w:rtl w:val="true"/>
        </w:rPr>
        <w:t>سخاوت در سیره امام عسکری علیه السلام</w:t>
      </w:r>
      <w:bookmarkEnd w:id="2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عصمت و طهارت علیهم السلام برترین نمونه و اسوه کامل صفات عالیه انسانی بودند و در زندگی خود اهل خیررسانی به مردم و احسان و </w:t>
      </w:r>
    </w:p>
    <w:p>
      <w:pPr>
        <w:pStyle w:val="BookText"/>
        <w:rPr/>
      </w:pPr>
      <w:r>
        <w:rPr>
          <w:rFonts w:ascii="IRNazanin" w:hAnsi="IRNazanin" w:eastAsia="IRNazanin"/>
          <w:color w:val="111111"/>
          <w:sz w:val="28"/>
          <w:sz w:val="28"/>
          <w:szCs w:val="28"/>
          <w:rtl w:val="true"/>
          <w:lang w:bidi="fa-IR"/>
        </w:rPr>
        <w:t>نیکی به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در وصف احسان و سخاوت ایشان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فِعلِكَم الخَير ، وَ عَادَتِكُم الإحسان، وَسَجيَّتِكُمُ الكَرَم ؛ سفارش شما تقوا و کار شما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شما نیکی و روش شما کرم و بخشش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نیز همانند اجداد بزرگوارشان اهل سخاوت و احسان بودند و در مناسبتهای گوناگون از نیازمندان و گرفتاران دستگیری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اثر تهیدستی کار زندگی بر ما سخت شد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بیا با هم به نزد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مردی بخشنده است و به جود و سخاوت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او را میشناسی؟ گفت نه او را هرگز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به راه افتادیم در بین 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چقدر خوب است که آن بزرگوار دستور دهد به ما پانصد درهم بپردازند تا با آن نیازهایمان را برطرف کنیم دویست درهم برای لباس دویست درهم برای پرداخت بدهی و صد درهم برای مخارج دیگر من پیش خود گفتم کاش برای من هم سیصد درهم دستور دهد که با صد درهم آن یک مرکب بخرم و صد درهم برای مخارج و صد درهم برای پوشاک باشد تا به کوهستان در اطراف همدان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سرای امام رسیدیم غلام آن حضرت بیرون آمده و گفت علی بن ابراهیم و پسرش محمد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شده و سلام کردیم امام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نزد ما نیامده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میکشیدم با این وضع نزد شما بیایم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نزد آن حضرت بیرون آمدیم غلام آمده و کیسه پولی را به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است دویست درهم برای پوشاک، دویست درهم برای بدهی و صد درهم برای مخارج دیگر آنگاه کیسه ای دیگر درآورده و به من داد و گفت این سیصد درهم است ، صد درهم برای خرید مرکب و صد درهم برای پوشاک و صد درهم دیگر برای سایر هزینهها اما به کوهستان ،نرو، بلکه به سوراء</w:t>
      </w:r>
      <w:r>
        <w:rPr>
          <w:rStyle w:val="FootnoteAnchor"/>
          <w:rtl w:val="true"/>
        </w:rPr>
        <w:footnoteReference w:id="134"/>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شیعیان و محبان آن حضرت باید با تأسی به ایشان در حد توان خود به گره گشایی از مشکلات و رفع موانع زندگی مردم بپردازند به ویژه افراد ثروتمند که وظایفشان بیش از دیگران است وباکمک به نیازمندان میتوانند در دنیا از دعای خیر دلسوختگان و گرفتاران بهره مند گردند و از طرفی آخرت خویش را هم آباد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امام حسن عسکری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خَصْلَتان لَيْسَ فَوْقَهُما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الأيمانُ بِاللهِ ، وَنَفْعُ الأخْوانِ؛ دو خصلت و حالتی که والاتر از آن دو چیز نمی باشد عبارتند از ایمان و اعتقاد به خداوند و نفع رساندن به دوستان و آشنایان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9371_87359"/>
      <w:bookmarkStart w:id="236" w:name="pg9371_87359"/>
      <w:bookmarkEnd w:id="236"/>
    </w:p>
    <w:p>
      <w:pPr>
        <w:pStyle w:val="Heading2"/>
        <w:numPr>
          <w:ilvl w:val="1"/>
          <w:numId w:val="1"/>
        </w:numPr>
        <w:rPr/>
      </w:pPr>
      <w:bookmarkStart w:id="237" w:name="pg9371_87359"/>
      <w:bookmarkStart w:id="238" w:name="__RefHeading___Toc5463786_2870459653"/>
      <w:bookmarkStart w:id="239" w:name="_Toc91"/>
      <w:bookmarkEnd w:id="237"/>
      <w:bookmarkEnd w:id="238"/>
      <w:r>
        <w:rPr>
          <w:rtl w:val="true"/>
        </w:rPr>
        <w:t xml:space="preserve">فصل سوم </w:t>
      </w:r>
      <w:r>
        <w:rPr>
          <w:rtl w:val="true"/>
        </w:rPr>
        <w:t xml:space="preserve">: </w:t>
      </w:r>
      <w:r>
        <w:rPr>
          <w:rtl w:val="true"/>
        </w:rPr>
        <w:t>عصر غیبت آغاز دوران انتظار</w:t>
      </w:r>
      <w:bookmarkEnd w:id="2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5463788_2870459653"/>
      <w:bookmarkStart w:id="241" w:name="_Toc92"/>
      <w:bookmarkEnd w:id="240"/>
      <w:r>
        <w:rPr>
          <w:rtl w:val="true"/>
        </w:rPr>
        <w:t>اشاره</w:t>
      </w:r>
      <w:bookmarkStart w:id="242" w:name="pg9371_87361"/>
      <w:bookmarkEnd w:id="241"/>
    </w:p>
    <w:p>
      <w:pPr>
        <w:pStyle w:val="BookText"/>
        <w:rPr/>
      </w:pPr>
      <w:bookmarkEnd w:id="242"/>
      <w:r>
        <w:rPr>
          <w:rFonts w:ascii="IRNazanin" w:hAnsi="IRNazanin" w:eastAsia="IRNazanin"/>
          <w:color w:val="111111"/>
          <w:sz w:val="28"/>
          <w:sz w:val="28"/>
          <w:szCs w:val="28"/>
          <w:rtl w:val="true"/>
          <w:lang w:bidi="fa-IR"/>
        </w:rPr>
        <w:t>همانگونه که در صفحات ابتدایی کتاب اشاره شد، یکی از ابعاد هفتگانه فعالیتهای امام حسن عسکری علیه السلام آماده سازی شیعیان برای دوران غیبت فرزند خود امام دوازدهم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حدیث ثقلین و نیز روایات متعددی که در آنها به نقل از پیامبر اعظم صلی الله علیه و آله بر وجود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به عنوان جانشین نام برده و آن حضرت مسیر هدایت بشر را معین نموده بودند، از این رو تمامی ائمه علیهم السلام  در زمان حیات خویش امام پس از خود را معرفی و در مواردی نیز با دلایل و کرامات متعدد به تثبیت و تکمیل این فرایند اقدام می نمودند</w:t>
      </w:r>
      <w:r>
        <w:rPr>
          <w:rFonts w:eastAsia="IRNazanin" w:cs="IRNazanin"/>
          <w:color w:val="111111"/>
          <w:sz w:val="28"/>
          <w:szCs w:val="28"/>
          <w:rtl w:val="true"/>
          <w:lang w:bidi="fa-IR"/>
        </w:rPr>
        <w:t>.</w:t>
      </w:r>
    </w:p>
    <w:p>
      <w:pPr>
        <w:pStyle w:val="Heading3"/>
        <w:numPr>
          <w:ilvl w:val="2"/>
          <w:numId w:val="1"/>
        </w:numPr>
        <w:rPr/>
      </w:pPr>
      <w:bookmarkStart w:id="243" w:name="__RefHeading___Toc5463790_2870459653"/>
      <w:bookmarkStart w:id="244" w:name="_Toc93"/>
      <w:bookmarkEnd w:id="243"/>
      <w:r>
        <w:rPr>
          <w:rtl w:val="true"/>
        </w:rPr>
        <w:t>آماده سازی شیعیان برای دوران غیبت امام دوازدهم</w:t>
      </w:r>
      <w:bookmarkEnd w:id="244"/>
    </w:p>
    <w:p>
      <w:pPr>
        <w:pStyle w:val="BookText"/>
        <w:rPr/>
      </w:pPr>
      <w:r>
        <w:rPr>
          <w:rFonts w:ascii="IRNazanin" w:hAnsi="IRNazanin" w:eastAsia="IRNazanin"/>
          <w:color w:val="111111"/>
          <w:sz w:val="28"/>
          <w:sz w:val="28"/>
          <w:szCs w:val="28"/>
          <w:rtl w:val="true"/>
          <w:lang w:bidi="fa-IR"/>
        </w:rPr>
        <w:t>این آماده سازی مردم برای غیبت امام زمان علیه السلام  به گونه ای است که روایات غیبت امام دوازدهم و نیز نشانه های ظهور و وظایف شیعیان و نیز لزوم صبر و تلاش برای ظهور و ثواب انتظار فرج، به تدریج و در همه عصرها از پیامبر خاتم صلی الله علیه و آله تا دیگر پیشوایان نقل شده و ضمن آگاهی بخشی به وجود چنین شخصی، آنان را برای دوران غیبت مهیا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دلالیل اصلی انتخاب این روش آن است که پنهان شدن پیشوا و رهبر هر جمعیت، يك حادثه غیرطبیعی و نامأنوس است و باور کردن آن و نیز تحمل مشکلات ناشی از آن برای مردم دشوار است؛ از این رو پیامبر و امامان ،پیشین به تدریج مردم را با این موضوع آشنا ،ساخته افکار را برای پذیرش آن آماده می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در عصر امام هادی و عسکری علیهما السلام ، به صورت جدی تری به چشم می خورد؛ چنان که امام هادی بعضی از کارها را به وسیله نمایندگان انجام میداد و خود کمتر با افراد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امام عسکری، جلوه بیشتری یافت و ایشان ضمن تأکید برتولد حضرت مهدی او را فقط به شیعیان خاص و بسیار نزدیک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تماس </w:t>
      </w:r>
      <w:bookmarkStart w:id="245" w:name="pg9371_87363"/>
    </w:p>
    <w:p>
      <w:pPr>
        <w:pStyle w:val="BookText"/>
        <w:rPr/>
      </w:pPr>
      <w:bookmarkEnd w:id="245"/>
      <w:r>
        <w:rPr>
          <w:rFonts w:eastAsia="Times New Roman" w:cs="Times New Roman" w:ascii="Times New Roman" w:hAnsi="Times New Roman"/>
          <w:color w:val="111111"/>
          <w:sz w:val="28"/>
          <w:szCs w:val="28"/>
          <w:lang w:val="en-US" w:bidi="en-US"/>
        </w:rPr>
        <w:t>ля</w:t>
      </w:r>
    </w:p>
    <w:p>
      <w:pPr>
        <w:pStyle w:val="BookText"/>
        <w:rPr/>
      </w:pPr>
      <w:r>
        <w:rPr>
          <w:rFonts w:ascii="IRNazanin" w:hAnsi="IRNazanin" w:eastAsia="IRNazanin"/>
          <w:color w:val="111111"/>
          <w:sz w:val="28"/>
          <w:sz w:val="28"/>
          <w:szCs w:val="28"/>
          <w:rtl w:val="true"/>
          <w:lang w:bidi="fa-IR"/>
        </w:rPr>
        <w:t>مستقیم شیعیان با خود آن حضرت نیز روز به روز محدودتر و کمتر می شد؛ به گونه ای که حتی در شهر سامرا از طریق نامه یا به وسیله نمایندگان خویش به مردم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را برای پذیرش اوضاع و شرایط عصر غیبت و ارتباط غیر مستقیم با امام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امام دوازدهم عجل الله تعالی فرجه الشریف در زمان غیبت صغرا در پیش گرفت و به تدریج شیعیان را برای دوران غیبت کبرا آماده ساخت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یکی از اقدامات مهم امام حسن عسکری علیه السلام ، ایجاد بستر ذهنی و آمادگی فکری برای دوران غیبت آخرین حجت خداوند حضرت مهدی عجل الله تعالی فرجه الشریف بود</w:t>
      </w:r>
      <w:r>
        <w:rPr>
          <w:rFonts w:eastAsia="IRNazanin" w:cs="IRNazanin"/>
          <w:color w:val="111111"/>
          <w:sz w:val="28"/>
          <w:szCs w:val="28"/>
          <w:rtl w:val="true"/>
          <w:lang w:bidi="fa-IR"/>
        </w:rPr>
        <w:t>.</w:t>
      </w:r>
    </w:p>
    <w:p>
      <w:pPr>
        <w:pStyle w:val="Heading3"/>
        <w:numPr>
          <w:ilvl w:val="2"/>
          <w:numId w:val="1"/>
        </w:numPr>
        <w:rPr/>
      </w:pPr>
      <w:bookmarkStart w:id="246" w:name="__RefHeading___Toc5463792_2870459653"/>
      <w:bookmarkStart w:id="247" w:name="_Toc94"/>
      <w:bookmarkEnd w:id="246"/>
      <w:r>
        <w:rPr>
          <w:rtl w:val="true"/>
        </w:rPr>
        <w:t>از ولادت موعود تا شهادت امام عسکری</w:t>
      </w:r>
      <w:bookmarkEnd w:id="2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فاصله پنج سال و چند ماهی که از تولد حضرت مهدی عج تا شهادت ایشان وجود داشت امام مهدی عجل الله تعالی فرجه الشریف را به شیعیان معرفی میکند تا در شناخت آخرین امام، به گمراهی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سالهای آغازین زندگی امام مهدی دوره بسیار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دشمنان به دنبال آنند که فرزند امام حسن عسکری را شناسایی کرده به قتل برسانند و از سوی دیگر شیعیان و دوستان مهدی عج میخواهند امام دوازدهم را بشناسند تا به گمراهی گرفتار نشوند؛ بنابراین امام عسکری در همان حال که مراقب است دشمن از تولد فرزندش باخبر نشود و ولادت او پوشیده بماند، برای جلوگیری از گمراهی شیعیان و انحراف از مسیر امامت و رهبری، آنان را از ولادت فرزندش که همان جانشین بر حق اوست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آن حضرت با چندین ،روش فرزندشان را به دیگران معرفی کرده و مقدمات امامت ایشان را فراهم نمودند که در ادامه اشاره </w:t>
      </w:r>
      <w:bookmarkStart w:id="248" w:name="pg9371_87365"/>
    </w:p>
    <w:p>
      <w:pPr>
        <w:pStyle w:val="BookText"/>
        <w:rPr/>
      </w:pPr>
      <w:bookmarkEnd w:id="248"/>
      <w:r>
        <w:rPr>
          <w:rFonts w:ascii="IRNazanin" w:hAnsi="IRNazanin" w:eastAsia="IRNazanin"/>
          <w:color w:val="111111"/>
          <w:sz w:val="28"/>
          <w:sz w:val="28"/>
          <w:szCs w:val="28"/>
          <w:rtl w:val="true"/>
          <w:lang w:bidi="fa-IR"/>
        </w:rPr>
        <w:t>ای به آنها خواهیم داشت</w:t>
      </w:r>
      <w:r>
        <w:rPr>
          <w:rFonts w:eastAsia="IRNazanin" w:cs="IRNazanin"/>
          <w:color w:val="111111"/>
          <w:sz w:val="28"/>
          <w:szCs w:val="28"/>
          <w:rtl w:val="true"/>
          <w:lang w:bidi="fa-IR"/>
        </w:rPr>
        <w:t>.</w:t>
      </w:r>
    </w:p>
    <w:p>
      <w:pPr>
        <w:pStyle w:val="Heading3"/>
        <w:numPr>
          <w:ilvl w:val="2"/>
          <w:numId w:val="1"/>
        </w:numPr>
        <w:rPr/>
      </w:pPr>
      <w:bookmarkStart w:id="249" w:name="__RefHeading___Toc5463794_2870459653"/>
      <w:bookmarkStart w:id="250" w:name="_Toc95"/>
      <w:bookmarkEnd w:id="249"/>
      <w:r>
        <w:rPr>
          <w:rtl w:val="true"/>
        </w:rPr>
        <w:t>یک نشان دادن حضرت مهدی عجل الله تعالی فرجه الشریف الان به خواص</w:t>
      </w:r>
      <w:bookmarkEnd w:id="250"/>
    </w:p>
    <w:p>
      <w:pPr>
        <w:pStyle w:val="BookText"/>
        <w:rPr/>
      </w:pPr>
      <w:r>
        <w:rPr>
          <w:rFonts w:ascii="IRNazanin" w:hAnsi="IRNazanin" w:eastAsia="IRNazanin"/>
          <w:color w:val="111111"/>
          <w:sz w:val="28"/>
          <w:sz w:val="28"/>
          <w:szCs w:val="28"/>
          <w:rtl w:val="true"/>
          <w:lang w:bidi="fa-IR"/>
        </w:rPr>
        <w:t>احمد بن اسحاق که از بزرگان شیعه و از پیروان ویژه امام یازدهم است می گوید خدمت امام عسکری علیه السلام شرفیاب شدم و میخواستم دربارة امام پس از او سؤال کنم؛ ولی پیش از آن که سخنی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همانا خدای متعال از آن زمان که آدم را آفریده زمین را از حجت خود خالی نگذاشته است و تا قیامت نیز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حجّت خدا بلا از اهل زمین 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باریده و بهرههای زمینی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پسر رسول خدا امام و جانشین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شتاب به درون خانه رفت و بازگشت و در حالی که پسری سه ساله بر دوش داشت که رویش همانند ماه تمام میدرخشید فرمود 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حجّتهای او گرامی نبودی، این پسرم را به تو نشان نمیدادم همانا او همنام و هم کنیه رسول خداست و کسی است که زمین را از عدل و داد پر می 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آیا نشانه ای هست که قلبم به آن آرام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 لب به سخن گشود و به زبان عربی 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بقیة الله در زمین هستم که از دشمنان خدا انتقام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پس از این که با چشم خود میبینی در پی نشانه مباش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از خانه امام بیرون رفتم</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عثمان و چند تن دیگر از بزرگان شیعه نقل می کنند</w:t>
      </w:r>
      <w:r>
        <w:rPr>
          <w:rFonts w:eastAsia="IRNazanin" w:cs="IRNazanin"/>
          <w:color w:val="111111"/>
          <w:sz w:val="28"/>
          <w:szCs w:val="28"/>
          <w:rtl w:val="true"/>
          <w:lang w:bidi="fa-IR"/>
        </w:rPr>
        <w:t xml:space="preserve">: </w:t>
      </w:r>
      <w:bookmarkStart w:id="251" w:name="pg9371_87367"/>
    </w:p>
    <w:p>
      <w:pPr>
        <w:pStyle w:val="BookText"/>
        <w:rPr/>
      </w:pPr>
      <w:bookmarkEnd w:id="251"/>
      <w:r>
        <w:rPr>
          <w:rFonts w:ascii="IRNazanin" w:hAnsi="IRNazanin" w:eastAsia="IRNazanin"/>
          <w:color w:val="111111"/>
          <w:sz w:val="28"/>
          <w:sz w:val="28"/>
          <w:szCs w:val="28"/>
          <w:rtl w:val="true"/>
          <w:lang w:bidi="fa-IR"/>
        </w:rPr>
        <w:t xml:space="preserve">چهل نفر از شیعیان نزد امام یازدهم گرد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 فرزندش را به ما نشان داد و فرمود 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فرمان برید و بعد از من در دین خود پراکنده نشويد كه هلاك خواهید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او را نخواهید دید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52" w:name="__RefHeading___Toc5463796_2870459653"/>
      <w:bookmarkStart w:id="253" w:name="_Toc96"/>
      <w:bookmarkEnd w:id="252"/>
      <w:r>
        <w:rPr>
          <w:rtl w:val="true"/>
        </w:rPr>
        <w:t>دو</w:t>
      </w:r>
      <w:r>
        <w:rPr>
          <w:rtl w:val="true"/>
        </w:rPr>
        <w:t xml:space="preserve">. </w:t>
      </w:r>
      <w:r>
        <w:rPr>
          <w:rtl w:val="true"/>
        </w:rPr>
        <w:t>استفاده از سنّت عقیقه</w:t>
      </w:r>
      <w:bookmarkEnd w:id="253"/>
    </w:p>
    <w:p>
      <w:pPr>
        <w:pStyle w:val="BookText"/>
        <w:rPr/>
      </w:pPr>
      <w:r>
        <w:rPr>
          <w:rFonts w:ascii="IRNazanin" w:hAnsi="IRNazanin" w:eastAsia="IRNazanin"/>
          <w:color w:val="111111"/>
          <w:sz w:val="28"/>
          <w:sz w:val="28"/>
          <w:szCs w:val="28"/>
          <w:rtl w:val="true"/>
          <w:lang w:bidi="fa-IR"/>
        </w:rPr>
        <w:t>یکی از برنامههای دینی و سنتهای اسلامی عقیقه کردن و ولیمه دادن برای نوزاد است؛ یعنی گوسفندی قربانی کرده، جماعتی از مردم را میهمان مینمایند که در سلامتی و طول عمر فرزند ،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بارها برای فرزندش عقیقه کرد</w:t>
      </w:r>
      <w:r>
        <w:rPr>
          <w:rStyle w:val="FootnoteAnchor"/>
          <w:rtl w:val="true"/>
        </w:rPr>
        <w:footnoteReference w:id="139"/>
      </w:r>
      <w:r>
        <w:rPr>
          <w:rFonts w:ascii="IRNazanin" w:hAnsi="IRNazanin" w:eastAsia="IRNazanin"/>
          <w:color w:val="111111"/>
          <w:sz w:val="28"/>
          <w:sz w:val="28"/>
          <w:szCs w:val="28"/>
          <w:rtl w:val="true"/>
          <w:lang w:bidi="fa-IR"/>
        </w:rPr>
        <w:t>تا ضمن عمل به صلى الله این سنت نیکوی پیامبر صلى الله عليه واله گروههای بسیاری از شیعیان را از ولادت امام دوازدهم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عسکری علیه السلام برای یکی از شیعیان خود، گوسفند سربریدهای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463798_2870459653"/>
      <w:bookmarkStart w:id="255" w:name="_Toc97"/>
      <w:bookmarkEnd w:id="254"/>
      <w:r>
        <w:rPr>
          <w:rtl w:val="true"/>
        </w:rPr>
        <w:t>سه</w:t>
      </w:r>
      <w:r>
        <w:rPr>
          <w:rtl w:val="true"/>
        </w:rPr>
        <w:t xml:space="preserve">. </w:t>
      </w:r>
      <w:r>
        <w:rPr>
          <w:rtl w:val="true"/>
        </w:rPr>
        <w:t>خبر دادن از طریق نامهنگاری</w:t>
      </w:r>
      <w:bookmarkEnd w:id="2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نوادگان احمد بن اسحاق قمی که از برجستگان و شایستگان شعیه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مولایمان حضرت عسکری به جدّ بزرگوارم احمد بن اسحاق که نماینده آن حضرت بود رسید که در آن به خط آن حضرت آمده بود برای ما فرزندی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باید نزد تو باشد و از مردم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برای نزدیکترین بستگان و دوستان آشکار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داشتیم آن را به شما اعلان کنیم تا خدا تو را به وسیله آن، شاد گرداند؛ </w:t>
      </w:r>
      <w:bookmarkStart w:id="256" w:name="pg9371_87369"/>
    </w:p>
    <w:p>
      <w:pPr>
        <w:pStyle w:val="BookText"/>
        <w:rPr/>
      </w:pPr>
      <w:bookmarkEnd w:id="256"/>
      <w:r>
        <w:rPr>
          <w:rFonts w:ascii="IRNazanin" w:hAnsi="IRNazanin" w:eastAsia="IRNazanin"/>
          <w:color w:val="111111"/>
          <w:sz w:val="28"/>
          <w:sz w:val="28"/>
          <w:szCs w:val="28"/>
          <w:rtl w:val="true"/>
          <w:lang w:bidi="fa-IR"/>
        </w:rPr>
        <w:t xml:space="preserve">همان گونه که ما را به وسیله او شاد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463800_2870459653"/>
      <w:bookmarkStart w:id="258" w:name="_Toc98"/>
      <w:bookmarkEnd w:id="257"/>
      <w:r>
        <w:rPr>
          <w:rtl w:val="true"/>
        </w:rPr>
        <w:t>چهار معرفی هنگام دریافت هدایای مادی</w:t>
      </w:r>
      <w:bookmarkEnd w:id="258"/>
    </w:p>
    <w:p>
      <w:pPr>
        <w:pStyle w:val="BookText"/>
        <w:rPr/>
      </w:pPr>
      <w:r>
        <w:rPr>
          <w:rFonts w:ascii="IRNazanin" w:hAnsi="IRNazanin" w:eastAsia="IRNazanin"/>
          <w:color w:val="111111"/>
          <w:sz w:val="28"/>
          <w:sz w:val="28"/>
          <w:szCs w:val="28"/>
          <w:rtl w:val="true"/>
          <w:lang w:bidi="fa-IR"/>
        </w:rPr>
        <w:t>یکی از برنامههای شیعیان فرستادن هدایای مادی و واجبات مالی برای امامان معصوم بوده است آن بزرگواران نیز پس از پذیرفتن آنها از نیازمندان جامعه رفع نیاز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یکی از وکیلهای امام حسن عسکری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شیعیان را به محضر امام یازدهم بردم تا به آن حضرت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فرزند خردسال حضرت با چهره ای که مانند ماه تمام می درخشید در کنار امام حضور داشت امام عسکری رو به فرزند خود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هدایای شیعیان و دوستانت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مولای من آیا رواست دست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هدایای ناپاک و اموال پلیدی که حلال و حرام آن به يك ديگر آمیخته است، دراز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ابن اسحاق آنچه در میان اینان است بیرون آورتا حلال و حرام آن را جدا کند پس اولین کیسه را بیرون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از فلان شخص از فلان محله شهر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و نام محله اش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شصت و دو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اشرفی از آن بهای فروش زمین سنگلاخی است که صاحبش آن را از پدر خود ارث برده است و چهارده دینار آن بهای نه جامه است که فروخته و سه دینارش وجه اجاره دکان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مرد را راهنمایی کن که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با دقت تمام سکه های حرام را مشخص و علت حرام بودن آنها را به روشنی </w:t>
      </w:r>
      <w:bookmarkStart w:id="259" w:name="pg9371_87371"/>
    </w:p>
    <w:p>
      <w:pPr>
        <w:pStyle w:val="BookText"/>
        <w:rPr/>
      </w:pPr>
      <w:bookmarkEnd w:id="259"/>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کیسه دیگری بیرون آوردم آن کودک پس از بیان نام و نشان و محل سکونت صاحب آن فرمود در آن ،کیسه پنجاه اشرفی است که 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ناپاکی آن اموال را يك به يك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احمد بن اسحاق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صاحبش برگردان یا سفارش کن که آنها را به صاحبانش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آن نیست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463802_2870459653"/>
      <w:bookmarkStart w:id="261" w:name="_Toc99"/>
      <w:bookmarkEnd w:id="260"/>
      <w:r>
        <w:rPr>
          <w:rtl w:val="true"/>
        </w:rPr>
        <w:t>پنج</w:t>
      </w:r>
      <w:r>
        <w:rPr>
          <w:rtl w:val="true"/>
        </w:rPr>
        <w:t xml:space="preserve">. </w:t>
      </w:r>
      <w:r>
        <w:rPr>
          <w:rtl w:val="true"/>
        </w:rPr>
        <w:t>تعیین نشانه های جانشین و معرفی حضرت مهدی به عنوان جانشین خود</w:t>
      </w:r>
      <w:bookmarkEnd w:id="261"/>
    </w:p>
    <w:p>
      <w:pPr>
        <w:pStyle w:val="BookText"/>
        <w:rPr/>
      </w:pPr>
      <w:r>
        <w:rPr>
          <w:rFonts w:ascii="IRNazanin" w:hAnsi="IRNazanin" w:eastAsia="IRNazanin"/>
          <w:color w:val="111111"/>
          <w:sz w:val="28"/>
          <w:sz w:val="28"/>
          <w:szCs w:val="28"/>
          <w:rtl w:val="true"/>
          <w:lang w:bidi="fa-IR"/>
        </w:rPr>
        <w:t>یکی از مسؤولیتها و اقدامات بزرگ امام حسن عسکری علیه السلام، معرفی حضرت مهدی به جانشینی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موقعیتهای فراهم آمده در سخن و عمل به معرفی امام زمان علیه السلام می پرداختند و ناله و مشخصات و نشانه های ایشان را برای شیعیان تبیین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الادیان یکی از بزرگترین نامه رسانهای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آن حضرت را به شهرها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بیماریی که امام با آن از دنیا رفت به خدمتش رسیدم حضرت نامه 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مدائن میبری پانزده روز در سامرا نخواهی بود روز پانزدهم که داخل شهر شدی خواهی دید که از خانه ی من شیون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 من امام بعد از شما کیست؟ حضرت سه نشانه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جنازه ی من خبر دادن از نامه ها و جواب دادن به زائران ،قمی که هر سه در حضرت مهدی علیه السلام محقق شد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موارد فراوانی با کلمات مختلف به معرفی جانشین خود </w:t>
      </w:r>
      <w:bookmarkStart w:id="262" w:name="pg9371_87374"/>
    </w:p>
    <w:p>
      <w:pPr>
        <w:pStyle w:val="BookText"/>
        <w:rPr/>
      </w:pPr>
      <w:bookmarkEnd w:id="262"/>
      <w:r>
        <w:rPr>
          <w:rFonts w:ascii="IRNazanin" w:hAnsi="IRNazanin" w:eastAsia="IRNazanin"/>
          <w:color w:val="111111"/>
          <w:sz w:val="28"/>
          <w:sz w:val="28"/>
          <w:szCs w:val="28"/>
          <w:rtl w:val="true"/>
          <w:lang w:bidi="fa-IR"/>
        </w:rPr>
        <w:t>به افراد مورد اطمینان پرداخته است برخی از تعابیری که امام یازدهم برای معرفی حضرت مهدی به کار برده،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صاحبكم بعدی؛ این بعد از من صاحب شما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ابنى هو القائم من بعدی؛ همانا ،فرزندم قائم بعد از من 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امامكم من بعدى و خلیفتی علیکم؛ این پیشوای شما پس از من و جانشين من بر شما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محمد هو الامام الحجة بعدی؛ فرزندم محمد، همان امام و حجت پس از من است </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63" w:name="__RefHeading___Toc5463804_2870459653"/>
      <w:bookmarkStart w:id="264" w:name="_Toc100"/>
      <w:bookmarkEnd w:id="263"/>
      <w:r>
        <w:rPr>
          <w:rtl w:val="true"/>
        </w:rPr>
        <w:t>شش تکمیل زنجیره نیابت از طریق تربیت شاگردان ممتاز</w:t>
      </w:r>
      <w:bookmarkEnd w:id="264"/>
    </w:p>
    <w:p>
      <w:pPr>
        <w:pStyle w:val="BookText"/>
        <w:rPr/>
      </w:pPr>
      <w:r>
        <w:rPr>
          <w:rFonts w:ascii="IRNazanin" w:hAnsi="IRNazanin" w:eastAsia="IRNazanin"/>
          <w:color w:val="111111"/>
          <w:sz w:val="28"/>
          <w:sz w:val="28"/>
          <w:szCs w:val="28"/>
          <w:rtl w:val="true"/>
          <w:lang w:bidi="fa-IR"/>
        </w:rPr>
        <w:t xml:space="preserve">هرچه زمان به دوران امام عصر علیه السلام نزدیک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اختناق موجود و نیز پراکندگی شیعیان در مناطق و کشورهای مختلف واگذاری امور به نمایندگان امام و ارتباط با معصوم علیه السلام از طریق نایبان خاص و رابطه های غیر حضوری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امام عسکری علیه السلام در زمینه معرفی آخرین امام تعیین شخصیتهای مورد وثوق برای وکالتی است که پس از شهادت ایشان هم همان روش وکالت را تداوم بخشیدند و ضمن اطمینان یخشی به شیعیان آنان را از تفرقه و اختلاف دور نگه داشتند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افراد عثمان بن سعید عمری است که به زیات و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معروف بوده؛ زیرا فعالیت های سیاسی مذهبی </w:t>
      </w:r>
    </w:p>
    <w:p>
      <w:pPr>
        <w:pStyle w:val="BookText"/>
        <w:rPr/>
      </w:pPr>
      <w:r>
        <w:rPr>
          <w:rFonts w:ascii="IRNazanin" w:hAnsi="IRNazanin" w:eastAsia="IRNazanin"/>
          <w:color w:val="111111"/>
          <w:sz w:val="28"/>
          <w:sz w:val="28"/>
          <w:szCs w:val="28"/>
          <w:rtl w:val="true"/>
          <w:lang w:bidi="fa-IR"/>
        </w:rPr>
        <w:t>خود را در پوشش این کار انجام میداد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از جوانی خدمت گذار چند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وکیل امام هادی علیه السلام و در ده سال آخر امامت آن حضرت، رهبر سازمان وکالت</w:t>
      </w:r>
      <w:r>
        <w:rPr>
          <w:rStyle w:val="FootnoteAnchor"/>
          <w:rtl w:val="true"/>
        </w:rPr>
        <w:footnoteReference w:id="149"/>
      </w:r>
      <w:r>
        <w:rPr>
          <w:rFonts w:ascii="IRNazanin" w:hAnsi="IRNazanin" w:eastAsia="IRNazanin"/>
          <w:color w:val="111111"/>
          <w:sz w:val="28"/>
          <w:sz w:val="28"/>
          <w:szCs w:val="28"/>
          <w:rtl w:val="true"/>
          <w:lang w:bidi="fa-IR"/>
        </w:rPr>
        <w:t>و رئیس وکلای امام عسکری علیه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وجوهات پیروان امام عسکری به او تحویل میشد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 از شهادت امام یازدهم وکیل ویژه و نائب خاص امام مهدی  عجل الله تعالى فرجه الشریف شد و به عنوان اولین نائب از نواب اربعه به انجام وظایف محوله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عثمان بن سعید عمرى وكيل من است و پسرش محمد نیز وکیل پسرم مهدی خواهد بود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حسن عسکری، همین عثمان بن سعید عمری بود که مراسم غسل دادن و کفن کردن و خاکسپاری آن حضرت را عهده دار شد</w:t>
      </w:r>
      <w:r>
        <w:rPr>
          <w:rStyle w:val="FootnoteAnchor"/>
          <w:rtl w:val="true"/>
        </w:rPr>
        <w:footnoteReference w:id="152"/>
      </w:r>
      <w:r>
        <w:rPr>
          <w:rFonts w:ascii="IRNazanin" w:hAnsi="IRNazanin" w:eastAsia="IRNazanin"/>
          <w:color w:val="111111"/>
          <w:sz w:val="28"/>
          <w:sz w:val="28"/>
          <w:szCs w:val="28"/>
          <w:rtl w:val="true"/>
          <w:lang w:bidi="fa-IR"/>
        </w:rPr>
        <w:t>این خود بر مقام والای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 محمد بن عثمان بن سعید عمری پس از رحلت عثمان بن سعید، پسرش سعید به جای او نشست و به وکالت و نیابت خاص از سوی امام عصر عج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نیز همانند پدرش از نظر تقوا و موقعیت اجتماعی مورد قبول و احترام خاص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شخصیت او همین بس که امام عسکری درباره او و پدرش به احمد بن اسحاق قمی</w:t>
      </w:r>
      <w:r>
        <w:rPr>
          <w:rStyle w:val="FootnoteAnchor"/>
          <w:rtl w:val="true"/>
        </w:rPr>
        <w:footnoteReference w:id="153"/>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هر دو امین و مورد اعتماد من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برسانند از جانب من میرسانند و آنچه به تو بگویند از طرف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بشنو و از آنان پیروی کن؛ زیرا این دو نفر مورد اعتماد و امین من هستند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امام حسن عسکری پیشاپیش از نیابت او، شیعیان را آگاه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که عثمان بن سعيد عمرى وكيل من است و پسرش محمد وکیل فرزندم مهدی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سوم ؛ ابوالقاسم حسین بن روح نوبختی</w:t>
      </w:r>
    </w:p>
    <w:p>
      <w:pPr>
        <w:pStyle w:val="BookText"/>
        <w:rPr/>
      </w:pPr>
      <w:r>
        <w:rPr>
          <w:rFonts w:ascii="IRNazanin" w:hAnsi="IRNazanin" w:eastAsia="IRNazanin"/>
          <w:color w:val="111111"/>
          <w:sz w:val="28"/>
          <w:sz w:val="28"/>
          <w:szCs w:val="28"/>
          <w:rtl w:val="true"/>
          <w:lang w:bidi="fa-IR"/>
        </w:rPr>
        <w:t xml:space="preserve">در تکمیل فرایند گسترش حلقة ارتباطی با شیعیان از طریق نمایندگان و نواب خاص، سومین نائب امام زمان عج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بنی نوبخت قم است که در زمان نخستین نائب امام به بغداد مهاجرت کرد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پیش از درگذشت نایب دوّم از ناحیه مقدسه به نیابت منصوب شد و توسط نایب دوم به خواص شیعیان و وکیلان حضرت مهدی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او بعضی نوشته اند که از اصحاب امام عسکری بوده</w:t>
      </w:r>
      <w:r>
        <w:rPr>
          <w:rStyle w:val="FootnoteAnchor"/>
          <w:rtl w:val="true"/>
        </w:rPr>
        <w:footnoteReference w:id="157"/>
      </w:r>
      <w:r>
        <w:rPr>
          <w:rFonts w:ascii="IRNazanin" w:hAnsi="IRNazanin" w:eastAsia="IRNazanin"/>
          <w:color w:val="111111"/>
          <w:sz w:val="28"/>
          <w:sz w:val="28"/>
          <w:szCs w:val="28"/>
          <w:rtl w:val="true"/>
          <w:lang w:bidi="fa-IR"/>
        </w:rPr>
        <w:t xml:space="preserve">و در میان شیعیان بغداد موقعیت اجتماعی خوبی داشته است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چهارم نیز از خانواده ای متدین و پیرو اهل بیت علیهم السلام بود؛ به گونه ای که بسیاری از خاندان او نیمی از درآمد املاک خود را وقف امام حسن عسکری کردند و آن اموال را به صورت سالانه برای آن حضرت ، می فرستادند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 امام حسن عسکری علیه السلام از طریق تشکیل شبکه وکلای امین و مورد وثوق زمینه های تداوم ارتباط شیعیان با امام زمان علیه السلام را فراهم کردند و ایشان از طریق نواب اربعه نائبان چهارگانه ، با حضرت </w:t>
      </w:r>
      <w:bookmarkStart w:id="265" w:name="pg9371_87379"/>
    </w:p>
    <w:p>
      <w:pPr>
        <w:pStyle w:val="BookText"/>
        <w:rPr/>
      </w:pPr>
      <w:bookmarkEnd w:id="265"/>
      <w:r>
        <w:rPr>
          <w:rFonts w:ascii="IRNazanin" w:hAnsi="IRNazanin" w:eastAsia="IRNazanin"/>
          <w:color w:val="111111"/>
          <w:sz w:val="28"/>
          <w:sz w:val="28"/>
          <w:szCs w:val="28"/>
          <w:rtl w:val="true"/>
          <w:lang w:bidi="fa-IR"/>
        </w:rPr>
        <w:t>حجت عج در ارتباط بودند و مشکلات و مسائل خود را مطرح کرده و راه حلها و دستورهای دینی و فقهی خود را دریافت می کردند</w:t>
      </w:r>
      <w:r>
        <w:rPr>
          <w:rFonts w:eastAsia="IRNazanin" w:cs="IRNazanin"/>
          <w:color w:val="111111"/>
          <w:sz w:val="28"/>
          <w:szCs w:val="28"/>
          <w:rtl w:val="true"/>
          <w:lang w:bidi="fa-IR"/>
        </w:rPr>
        <w:t>.</w:t>
      </w:r>
    </w:p>
    <w:p>
      <w:pPr>
        <w:pStyle w:val="Heading3"/>
        <w:numPr>
          <w:ilvl w:val="2"/>
          <w:numId w:val="1"/>
        </w:numPr>
        <w:rPr/>
      </w:pPr>
      <w:bookmarkStart w:id="266" w:name="__RefHeading___Toc5463806_2870459653"/>
      <w:bookmarkStart w:id="267" w:name="_Toc101"/>
      <w:bookmarkEnd w:id="266"/>
      <w:r>
        <w:rPr>
          <w:rtl w:val="true"/>
        </w:rPr>
        <w:t>آغاز عصر غیبت</w:t>
      </w:r>
      <w:bookmarkEnd w:id="267"/>
    </w:p>
    <w:p>
      <w:pPr>
        <w:pStyle w:val="BookText"/>
        <w:rPr/>
      </w:pPr>
      <w:r>
        <w:rPr>
          <w:rFonts w:ascii="IRNazanin" w:hAnsi="IRNazanin" w:eastAsia="IRNazanin"/>
          <w:color w:val="111111"/>
          <w:sz w:val="28"/>
          <w:sz w:val="28"/>
          <w:szCs w:val="28"/>
          <w:rtl w:val="true"/>
          <w:lang w:bidi="fa-IR"/>
        </w:rPr>
        <w:t xml:space="preserve">با پایان یافتن دوران غیبت صغرا و نیابت خاص 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و رحلت چهارمین سفیر حضرت مهدی علیه السلام، دوران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و مراجعه به علما و مراجع دینی با عنوان نیابت عام ، به عنوان راهکار توسط حضرت مهدی عج برای آینده شیعیان شکل گرفت به این صورت که امام زمان علیه السلام ، ضابطه ای کلی و صفات و مشخصاتی را اعلام کردند که در هر عصر و زمانی ، فرد شاخصی که آن ضابطه از هر جهت و در همه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كند، نایب امام شناخته شود و به نیابت از او در امر دین و دنیا، سرپرست جامعه باشد؛ سخنش سخن امام و اطاعتش واجب و مخالفتش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درباره تکلیف شیعیان در غیبت کبرا از امام مهدی علیه السلام پرسید و توقیع ذیل در پاسخ او صادر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الوَقِعَةُ فَارْجِعُوا فيها إلى رُواةِ حَديثِنا فَإِنَّهُمْ حُجَّتِى عَلِيكُمْ وَأَنَا حجةُ الله علیهم؛ و اما در پیشامدهایی که برای شما رخ میدهد، باید به راویان اخبار ما دانشمندان علوم دینی رجوع کنید؛ ایشان حجت من بر شما هستند و من حجّت خدای بر آنانم</w:t>
      </w:r>
      <w:r>
        <w:rPr>
          <w:rStyle w:val="FootnoteAnchor"/>
          <w:rtl w:val="true"/>
        </w:rPr>
        <w:footnoteReference w:id="1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امام حسن عسکری علیه السلام درباره ی فقیهان راستین، ویژگیهای آنها و مسئولیت جامعه در برابر آنها چنین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صَائِنا لِنَفْسِهِ، حافِظاً لِدِينِهِ ، مُخالِفاً لِهَواهُ، مُطيعاً لأمر مَولاهُ فَلِلْعَوامِ أَنْ  ُيقلِدُوهُ ؛ و اما هر یک از فقیهان که بر نفس خود مسلط باشند و دین خود را حفظ کنند و با هوای نفس خود مخالفت </w:t>
      </w:r>
      <w:bookmarkStart w:id="268" w:name="pg9371_87381"/>
    </w:p>
    <w:p>
      <w:pPr>
        <w:pStyle w:val="BookText"/>
        <w:rPr/>
      </w:pPr>
      <w:bookmarkEnd w:id="268"/>
      <w:r>
        <w:rPr>
          <w:rFonts w:ascii="IRNazanin" w:hAnsi="IRNazanin" w:eastAsia="IRNazanin"/>
          <w:color w:val="111111"/>
          <w:sz w:val="28"/>
          <w:sz w:val="28"/>
          <w:szCs w:val="28"/>
          <w:rtl w:val="true"/>
          <w:lang w:bidi="fa-IR"/>
        </w:rPr>
        <w:t>ورزند و امر خدا را اطاعت کنند، بر همگان واجب است از او تقلید نمایند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69" w:name="__RefHeading___Toc5463808_2870459653"/>
      <w:bookmarkStart w:id="270" w:name="_Toc102"/>
      <w:bookmarkEnd w:id="269"/>
      <w:r>
        <w:rPr>
          <w:rtl w:val="true"/>
        </w:rPr>
        <w:t>عصر انتظار</w:t>
      </w:r>
      <w:bookmarkEnd w:id="270"/>
    </w:p>
    <w:p>
      <w:pPr>
        <w:pStyle w:val="BookText"/>
        <w:rPr/>
      </w:pPr>
      <w:r>
        <w:rPr>
          <w:rFonts w:ascii="Amiri" w:hAnsi="Amiri" w:eastAsia="Amiri" w:cs="Amiri"/>
          <w:color w:val="111111"/>
          <w:sz w:val="28"/>
          <w:sz w:val="28"/>
          <w:szCs w:val="28"/>
          <w:rtl w:val="true"/>
          <w:lang w:bidi="ar-SA"/>
        </w:rPr>
        <w:t>در ادبیات شیعه، مفهوم انتظار تلألؤ و درخشش زیبایی داشته و با یادآوری آیات امید بخشی همانند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تشکیل حکومت جهانی موعود و مدینه ی فاضله ی مهدوی را نوید میدهد و اینکه روزی خواهد آمد که همه ی جهانیان و به ویژه شیعیان و مظلومان عالم، زیر پرچم عدالت و کرامت مهدوی خواهند زیست و طعم خوش زندگی بیدغدغه و همراه با معنویت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شیعه از جنس حرکت و پویایی و کسب آمادگی برای سربازی و جانبازی در رکاب آن حضرت همراه با دعا و التجا به محضر ربوبی پروردگار است؛ از این رو پیامبر اعظم صلى الله عليه واله انتظار را از جنس عمل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الأَعْمَال ، انتظار الفرج</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یعنی با صرف دعا برای فرج کسی منتظر حقیقی نامیده نخواهد شد، بلکه این چشمانتظاری باید در رفتار و سبک زندگی آنان بروز و ظهور داشته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مشکلات و سختیهای دینداری، مقاومت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عزه در سخنی گویا و راهبردی، به تبیین معنای انتظار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از آن سخن گفته اند، فقط نشستن و اشک ریختن نیست؛ انتظار به معنای این است که ما </w:t>
      </w:r>
    </w:p>
    <w:p>
      <w:pPr>
        <w:pStyle w:val="BookText"/>
        <w:rPr/>
      </w:pPr>
      <w:r>
        <w:rPr>
          <w:rFonts w:ascii="IRNazanin" w:hAnsi="IRNazanin" w:eastAsia="IRNazanin"/>
          <w:color w:val="111111"/>
          <w:sz w:val="28"/>
          <w:sz w:val="28"/>
          <w:szCs w:val="28"/>
          <w:rtl w:val="true"/>
          <w:lang w:bidi="fa-IR"/>
        </w:rPr>
        <w:t>باید خود را برای سربازی امام زمان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امام زمان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منجی بزرگی که می خواهد با تمام مراکز قدرت و فساد بین المللی مبارزه کند احتیاج به خودسازی و آگاهی و روشن 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این اعتقاد را وسیله ای برای تخدیر خود یا دیگران قرار میدهند؛ این غلط است ما نباید فکر کنیم که چون امام زمان خواهد آمد و دنیا را پر از عدل و داد خواهد کرد، امروز وظیفه ای نداریم؛ نه به عکس ما امروز وظیفه داریم در آن جهت حرکت کنیم تا برای ظهور آن بزرگوار آماده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لحاظ علمی و فکری و عملی باید خود را بسازد و در میدانهای فعالیت و مبارزه ، آماده به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 زمان علیه السلام به معنای گوشه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قبل از انقلاب تبلیغ میکردند، الآن هم در گوشه و کنار تبلیغ میکنند که امام زمان میآید و اوضاع را درست می کند؛ ما امروز دیگر چه کار کنیم؟ چه لزومی دارد ما حرکتی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در شب تاریک انسان چراغ روشن نکند چون فردا بناست خورشید عالمتاب بیاید و روز شود و همه ی دنیا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فردا ربطی به وضع کنونی من و شما ندارد امروز اگر ما می بینیم در هر نقطه ی دنیا ظلم و بی عدالتی و تبعیض و زورگویی وجود دارد اینها همان چیزهایی است که امام زمان برای مبارزه با آنها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نوشتار را با دل گویه های حضرت آیت الله العظمی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آن یار سفر کرده به پایان می بریم</w:t>
      </w:r>
    </w:p>
    <w:p>
      <w:pPr>
        <w:pStyle w:val="BookText"/>
        <w:rPr/>
      </w:pPr>
      <w:r>
        <w:rPr>
          <w:rFonts w:ascii="IRNazanin" w:hAnsi="IRNazanin" w:eastAsia="IRNazanin"/>
          <w:color w:val="111111"/>
          <w:sz w:val="28"/>
          <w:sz w:val="28"/>
          <w:szCs w:val="28"/>
          <w:rtl w:val="true"/>
          <w:lang w:bidi="fa-IR"/>
        </w:rPr>
        <w:t>دل را ز بی خودی سر از خود رمیدن است</w:t>
      </w:r>
    </w:p>
    <w:p>
      <w:pPr>
        <w:pStyle w:val="BookText"/>
        <w:rPr/>
      </w:pPr>
      <w:r>
        <w:rPr>
          <w:rFonts w:ascii="IRNazanin" w:hAnsi="IRNazanin" w:eastAsia="IRNazanin"/>
          <w:color w:val="111111"/>
          <w:sz w:val="28"/>
          <w:sz w:val="28"/>
          <w:szCs w:val="28"/>
          <w:rtl w:val="true"/>
          <w:lang w:bidi="fa-IR"/>
        </w:rPr>
        <w:t>جان را هوای از قفس تن پریدن است</w:t>
      </w:r>
    </w:p>
    <w:p>
      <w:pPr>
        <w:pStyle w:val="BookText"/>
        <w:rPr/>
      </w:pPr>
      <w:r>
        <w:rPr>
          <w:rFonts w:ascii="IRNazanin" w:hAnsi="IRNazanin" w:eastAsia="IRNazanin"/>
          <w:color w:val="111111"/>
          <w:sz w:val="28"/>
          <w:sz w:val="28"/>
          <w:szCs w:val="28"/>
          <w:rtl w:val="true"/>
          <w:lang w:bidi="fa-IR"/>
        </w:rPr>
        <w:t>از بیم مرگ نیست که سر داده ام فغان</w:t>
      </w:r>
    </w:p>
    <w:p>
      <w:pPr>
        <w:pStyle w:val="BookText"/>
        <w:rPr/>
      </w:pPr>
      <w:r>
        <w:rPr>
          <w:rFonts w:ascii="IRNazanin" w:hAnsi="IRNazanin" w:eastAsia="IRNazanin"/>
          <w:color w:val="111111"/>
          <w:sz w:val="28"/>
          <w:sz w:val="28"/>
          <w:szCs w:val="28"/>
          <w:rtl w:val="true"/>
          <w:lang w:bidi="fa-IR"/>
        </w:rPr>
        <w:t>بانگ جرس زشوق به منزل رسیدن است</w:t>
      </w:r>
    </w:p>
    <w:p>
      <w:pPr>
        <w:pStyle w:val="BookText"/>
        <w:rPr/>
      </w:pPr>
      <w:r>
        <w:rPr>
          <w:rFonts w:ascii="IRNazanin" w:hAnsi="IRNazanin" w:eastAsia="IRNazanin"/>
          <w:color w:val="111111"/>
          <w:sz w:val="28"/>
          <w:sz w:val="28"/>
          <w:szCs w:val="28"/>
          <w:rtl w:val="true"/>
          <w:lang w:bidi="fa-IR"/>
        </w:rPr>
        <w:t>شامم سیه تر است زگیسوی سرکشت</w:t>
      </w:r>
    </w:p>
    <w:p>
      <w:pPr>
        <w:pStyle w:val="BookText"/>
        <w:rPr/>
      </w:pPr>
      <w:r>
        <w:rPr>
          <w:rFonts w:ascii="IRNazanin" w:hAnsi="IRNazanin" w:eastAsia="IRNazanin"/>
          <w:color w:val="111111"/>
          <w:sz w:val="28"/>
          <w:sz w:val="28"/>
          <w:szCs w:val="28"/>
          <w:rtl w:val="true"/>
          <w:lang w:bidi="fa-IR"/>
        </w:rPr>
        <w:t>خورشید من برای که وقت دمیدن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همه ما بتوانیم با عمل به ،وظیفه بسترساز ظهور حضرتش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باشیم و از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سربلند خارج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لولیک الفرج والسلام عليكم و علی عبادالله الصالحين </w:t>
      </w:r>
      <w:bookmarkStart w:id="271" w:name="pg9371_873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5463810_2870459653"/>
      <w:bookmarkStart w:id="273" w:name="_Toc103"/>
      <w:bookmarkEnd w:id="271"/>
      <w:bookmarkEnd w:id="272"/>
      <w:r>
        <w:rPr>
          <w:rtl w:val="true"/>
        </w:rPr>
        <w:t>فصل چهارم</w:t>
      </w:r>
      <w:r>
        <w:rPr>
          <w:rtl w:val="true"/>
        </w:rPr>
        <w:t xml:space="preserve">: </w:t>
      </w:r>
      <w:r>
        <w:rPr>
          <w:rtl w:val="true"/>
        </w:rPr>
        <w:t>گل واژه های نور</w:t>
      </w:r>
      <w:bookmarkEnd w:id="273"/>
    </w:p>
    <w:p>
      <w:pPr>
        <w:pStyle w:val="BookText"/>
        <w:rPr/>
      </w:pPr>
      <w:r>
        <w:rPr>
          <w:rFonts w:ascii="IRNazanin" w:hAnsi="IRNazanin" w:eastAsia="IRNazanin"/>
          <w:color w:val="111111"/>
          <w:sz w:val="28"/>
          <w:sz w:val="28"/>
          <w:szCs w:val="28"/>
          <w:rtl w:val="true"/>
          <w:lang w:bidi="fa-IR"/>
        </w:rPr>
        <w:t>اینک از باب تیمن و تبرک به چهارده نور الهی، به چهار ده سخن نورانی آن حضرت اشاره نموده، توشه ای ماندگار برای امروز و آینده خویش برمی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خَصْلَتَانِ لَيْسَ فَوْقَهُمَا شَيْءٌ اَلْأَيْمَانُ بِاللَّهِ ِ وَ نَفْعُ اَلْأَخَوَانِ</w:t>
      </w:r>
      <w:r>
        <w:rPr>
          <w:rFonts w:ascii="IRNazanin" w:hAnsi="IRNazanin" w:eastAsia="IRNazanin"/>
          <w:color w:val="111111"/>
          <w:sz w:val="28"/>
          <w:sz w:val="28"/>
          <w:szCs w:val="28"/>
          <w:rtl w:val="true"/>
          <w:lang w:bidi="fa-IR"/>
        </w:rPr>
        <w:t>؛ دو خصلت و حالتی که والا تر از آن دو چیز نمی 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خداوند و نفع رساندن به دوستان و آشنایان</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اَلصُّورِهِ جَمَالٌ ظَاهِرٌ وَ حُسْنُ اَلْعَقْلِ جَمَالٌ بَاطِنٌ</w:t>
      </w:r>
      <w:r>
        <w:rPr>
          <w:rFonts w:ascii="IRNazanin" w:hAnsi="IRNazanin" w:eastAsia="IRNazanin"/>
          <w:color w:val="111111"/>
          <w:sz w:val="28"/>
          <w:sz w:val="28"/>
          <w:szCs w:val="28"/>
          <w:rtl w:val="true"/>
          <w:lang w:bidi="fa-IR"/>
        </w:rPr>
        <w:t>؛ نیکویی شکل و قیافه، زیبایی و جمال ظاهر انسان است و نیکو بودن عقل و درایت زیبایی و جمال درونی انسان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اَلْفَوَاقِرِ اَلَّتِى تَقْصِمُ اَلظُّهْرَ جارإن رَأَى حَسَنَةً أَطْفَأَهَا وَ إِنْ رَأَى سَيِّئَةً أَفْشَاهَا</w:t>
      </w:r>
      <w:r>
        <w:rPr>
          <w:rFonts w:ascii="IRNazanin" w:hAnsi="IRNazanin" w:eastAsia="IRNazanin"/>
          <w:color w:val="111111"/>
          <w:sz w:val="28"/>
          <w:sz w:val="28"/>
          <w:szCs w:val="28"/>
          <w:rtl w:val="true"/>
          <w:lang w:bidi="fa-IR"/>
        </w:rPr>
        <w:t>؛ یکی از مصائب و ناراحتی های کمر شکن، همسایه ای است که اگر به او احسان و خدمتی شود، آن را پنهان و مخفی می دارد و اگر ناراحتی و اذیتی متوجه اش گردد، آن را علنی و آشکار می سازد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ascii="IRNazanin" w:hAnsi="IRNazanin" w:eastAsia="IRNazanin"/>
          <w:color w:val="111111"/>
          <w:sz w:val="28"/>
          <w:sz w:val="28"/>
          <w:szCs w:val="28"/>
          <w:rtl w:val="true"/>
          <w:lang w:bidi="fa-IR"/>
        </w:rPr>
        <w:t>؛ هر کس دوست و برادر خود را محرمانه موعظه کند، او را زینت بخشیده و چنان چه علنی باشد سبب ننگ و تضعیف او گشته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أَقْبَحَ بِالْمُؤْمِنِ أَنْ تَكُونَ لَهُ رَغْبَهُ تُذِلَّهُ</w:t>
      </w:r>
      <w:r>
        <w:rPr>
          <w:rFonts w:ascii="IRNazanin" w:hAnsi="IRNazanin" w:eastAsia="IRNazanin"/>
          <w:color w:val="111111"/>
          <w:sz w:val="28"/>
          <w:sz w:val="28"/>
          <w:szCs w:val="28"/>
          <w:rtl w:val="true"/>
          <w:lang w:bidi="fa-IR"/>
        </w:rPr>
        <w:t>؛ چه زشت است که مؤمن آرزو و خواسته ای داشته باشد که سبب ذلت و خواری او گردد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الْوَرَعُ سَجِّيَتَهُ ، وَ الْكَرَمُ طَبيعَتَهُ ، وَ الْحِلْمُ خُلَّتَهُ ، كَثُرَ صديقُهُ وَ الثَّناءُ</w:t>
      </w:r>
    </w:p>
    <w:p>
      <w:pPr>
        <w:pStyle w:val="BookText"/>
        <w:rPr/>
      </w:pPr>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 هرکس ورع و احتیاط روش زندگیش بزرگ واری و سخاوت، عادت و برنامه اش و صبر و برد باری برنامه اش باشد؛ دوستانش زیاد و تعریف کنندگانش بسیار خواهند بود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يَشْغَلُكَ رِزْقٌ مَضْمُونٌ عَنْ عَمَل مَفْرُوض</w:t>
      </w:r>
      <w:r>
        <w:rPr>
          <w:rFonts w:ascii="IRNazanin" w:hAnsi="IRNazanin" w:eastAsia="IRNazanin"/>
          <w:color w:val="111111"/>
          <w:sz w:val="28"/>
          <w:sz w:val="28"/>
          <w:szCs w:val="28"/>
          <w:rtl w:val="true"/>
          <w:lang w:bidi="fa-IR"/>
        </w:rPr>
        <w:t>؛ مواظب باش که طلب روزی که از طرف خداوند متعال تضمین شده تو را از انجام واجبات باز ندارد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الْوُصُولَ إِلَى اَللَّهِ عَزَّ وَ جَلَّ سَفَرِلاً يُدْرَكُ إِلاَّ بِامْتِطَاءِ اَللَّيْلِ</w:t>
      </w:r>
      <w:r>
        <w:rPr>
          <w:rFonts w:ascii="IRNazanin" w:hAnsi="IRNazanin" w:eastAsia="IRNazanin"/>
          <w:color w:val="111111"/>
          <w:sz w:val="28"/>
          <w:sz w:val="28"/>
          <w:szCs w:val="28"/>
          <w:rtl w:val="true"/>
          <w:lang w:bidi="fa-IR"/>
        </w:rPr>
        <w:t>؛ رسیدن به خداوند عزوجل سفری است که جز با عبادت در شب حاصل نمی گردد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الْجاهِل تَعَب</w:t>
      </w:r>
      <w:r>
        <w:rPr>
          <w:rFonts w:ascii="IRNazanin" w:hAnsi="IRNazanin" w:eastAsia="IRNazanin"/>
          <w:color w:val="111111"/>
          <w:sz w:val="28"/>
          <w:sz w:val="28"/>
          <w:szCs w:val="28"/>
          <w:rtl w:val="true"/>
          <w:lang w:bidi="fa-IR"/>
        </w:rPr>
        <w:t>؛ دوست نادان، مایه رنج و زحمت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اتَّقُواللهَ وَ كُونُوا زَيْناً وَلَا تَكُونُوا شَيْناً</w:t>
      </w:r>
      <w:r>
        <w:rPr>
          <w:rFonts w:ascii="IRNazanin" w:hAnsi="IRNazanin" w:eastAsia="IRNazanin"/>
          <w:color w:val="111111"/>
          <w:sz w:val="28"/>
          <w:sz w:val="28"/>
          <w:szCs w:val="28"/>
          <w:rtl w:val="true"/>
          <w:lang w:bidi="fa-IR"/>
        </w:rPr>
        <w:t>؛ تقوا را پیشه خود سازید و اسباب آبروی ما باشید، نه مایه ننگ و شرم ساری</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جُرْأَهُ الْوَلَدِ عَلَى وَ الِدِهِ فِي صِغَرِهِ تَدْعُو إِلَى الْعُقُوقِ فِي كِبَرِهِ</w:t>
      </w:r>
      <w:r>
        <w:rPr>
          <w:rFonts w:ascii="IRNazanin" w:hAnsi="IRNazanin" w:eastAsia="IRNazanin"/>
          <w:color w:val="111111"/>
          <w:sz w:val="28"/>
          <w:sz w:val="28"/>
          <w:szCs w:val="28"/>
          <w:rtl w:val="true"/>
          <w:lang w:bidi="fa-IR"/>
        </w:rPr>
        <w:t>؛ جسارت فرزند به پدر در خردسالی در بزرگ سالی او را به سمت عاق والدین شدن می کشاند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تُمَارِ فَيَذْهَبُ بَهاؤُكَ، وَ لا تُمازِحْ فَيُجْتَرَأُ عَلَيْكَ</w:t>
      </w:r>
      <w:r>
        <w:rPr>
          <w:rFonts w:ascii="IRNazanin" w:hAnsi="IRNazanin" w:eastAsia="IRNazanin"/>
          <w:color w:val="111111"/>
          <w:sz w:val="28"/>
          <w:sz w:val="28"/>
          <w:szCs w:val="28"/>
          <w:rtl w:val="true"/>
          <w:lang w:bidi="fa-IR"/>
        </w:rPr>
        <w:t>؛ با کسی جدال و نزاع نکن، زیرا بهاء و ارزش خود را از دست می دهی و با کسی شوخی و مزاح نا شایسته و بی مورد نکن وگرنه افراد بر تو جرأت و جسارت خواهند کرد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تَرَكَ الْحَقَّ عَزِيزُ إِلا ذَلَّ ، وَ لا أَخَذَ بِهِ ذَلِيلٌ إِلا عَزَّ</w:t>
      </w:r>
      <w:r>
        <w:rPr>
          <w:rFonts w:ascii="IRNazanin" w:hAnsi="IRNazanin" w:eastAsia="IRNazanin"/>
          <w:color w:val="111111"/>
          <w:sz w:val="28"/>
          <w:sz w:val="28"/>
          <w:szCs w:val="28"/>
          <w:rtl w:val="true"/>
          <w:lang w:bidi="fa-IR"/>
        </w:rPr>
        <w:t xml:space="preserve">؛ حق و حقیقت را هیچ صاحب مقام و عزیزی ترک و رها نکرد مگر آن که ذلیل و خوار گردید؛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9371_87395"/>
      <w:bookmarkStart w:id="275" w:name="pg9371_87395"/>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6" w:name="pg9371_87395"/>
      <w:bookmarkStart w:id="277" w:name="__RefHeading___Toc5463812_2870459653"/>
      <w:bookmarkStart w:id="278" w:name="_Toc104"/>
      <w:bookmarkEnd w:id="276"/>
      <w:bookmarkEnd w:id="277"/>
      <w:r>
        <w:rPr>
          <w:rtl w:val="true"/>
        </w:rPr>
        <w:t>فصل چهارم</w:t>
      </w:r>
      <w:r>
        <w:rPr>
          <w:rtl w:val="true"/>
        </w:rPr>
        <w:t xml:space="preserve">: </w:t>
      </w:r>
      <w:r>
        <w:rPr>
          <w:rtl w:val="true"/>
        </w:rPr>
        <w:t>کتاب شناسی</w:t>
      </w:r>
      <w:bookmarkEnd w:id="278"/>
    </w:p>
    <w:p>
      <w:pPr>
        <w:pStyle w:val="BookText"/>
        <w:rPr/>
      </w:pPr>
      <w:r>
        <w:rPr>
          <w:rFonts w:ascii="IRNazanin" w:hAnsi="IRNazanin" w:eastAsia="IRNazanin"/>
          <w:color w:val="111111"/>
          <w:sz w:val="28"/>
          <w:sz w:val="28"/>
          <w:szCs w:val="28"/>
          <w:rtl w:val="true"/>
          <w:lang w:bidi="fa-IR"/>
        </w:rPr>
        <w:t>در این فصل، مشخصات برخی از کتاب های تألیف شده پیرامون زندگانی امام حسن عسکری علیه السّلام به صورت فهرست وار تقدیم می گردد؛ باشد که موجب راهنمایی و تسهیل دسترسی محققان، مبلغان و پژوهش گران محترم به منابع این موضوع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الامام العسكرى علیه السّلام ، محمد جواد طبسی،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خورشید پیدا نگرش کوتاه برزندگانی امام حسن عسکری علیه السّلام ، واحد تحقیقات مسجد مقدس جمکران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العسكرى علیه السّلام، شیخ محمد رضا حکیمی حائرى، مؤسسة الأعلمى،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الهداية، الامام الحسن بن على العسكرى علیه السّلام، مجمع جهانی اهل بيت علیهم السلام، قم ، مرکز چاپ و نشر مجمع جهانی اهل بیت،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خورشید سامرا؛ تحلیلی از زندگانی امام حسن عسکری علیه السّلام ، محمد جواد طبسی حائری ترجمه عباس جلالی ،قم، مرکز انتشارات دفتر تبلیغات حوزه علمیه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 کاظم ،ارفع، تهران، فیض کاشانی،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الحادى عشر الامام الحسن بن على العسکری علیه السّلام، گروهی از نویسندگان ترجمه محمد عبدالمنعم ،خاقانی ،قم، مؤسسه در راه حق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حسن عسکری علیه السّلام رضا استادی، قم، دفتر نشر برگزیده،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پاکان داستان هایی از زندگی امام حسن عسکری علیه السّلام و امام مهدی فورد العربي ، مهدی محدثی موسسه بوستان کتاب قم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گران راه نور زندگانی حضرت حسن عسکری علیه السّلام، سید محمد تقی ،مدرسی مترجم محمد صادق ،شریعت محبان الحسین ،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زندگی چهارده معصوم علیهم السّلام نگاهی بر زندگی امام حسن عسکری ، محمد محمدی اشتهاردی ارتش جمهوری اسلامی ایران اداره عقیدتی سیاسی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عسکریین و تاریخ چه سامرا، ابوالقاسم سحاب، تهران، کتاب فروشی اسلامیه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باقر شریف ،قرشی ترجمه سید حسن ،اسلامی، قم، انتشارات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سیمای امام حسن عسکری علیه السّلام ، محمد تقی مدرسی ترجمه محمد صادق ،شریعت ، تهران ، انصار الحسين علیه السّلام،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عبد الرحيم عقیقی بخشایشی، قم، نسل جوان،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گهر بار امام حسن عسکری علیه السّلام منصور کریمیان، تهران، اشرفی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درخشان؛ سر گذشت حضرت امام حسن عسکری علیه السّلام ، محمد جواد ،نجفی، تهران، کتاب فروشی اسلامیه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العسكرى ابو محمد الحسن بن علی عليهما السّلام ، عزیز الله ،عطاردی، مشهد، کنگره جهانی حضرت رضا 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بر زندگی امام حسن عسکری علیه السّلام، محمد محمدی اشتهاردی تهران ، نشر مطهر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تنها زندگی امام حسن عسکری علیه السّلام، مهدی شمس الدین، قم، نورنگار،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معصومین؛ معصوم سیزدهم امام حسن عسکری علیه السّلام ، مهدی آیت ،اللهی، تهران، جهان آرا،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العسكري علیه السّلام ، گروه نویسندگان، تهران، مؤسسة البلاغ،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عاشقان شیخ عباس قمی به اهتمام حسین ، نورائی، تهران، هیراد بشارت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امام حسن عسکری علیه السّلام امیر مهدی مراد ،حاصل تهران کانون انتشارات پیام نور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زندان سعید آل رسول، تهران، بنیاد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العسكرى علیه السّلام ان من المهد الى اللحد، سید محمد کاظم حائری ،قزوینی ،قم، کتاب فروشی بصیرتی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قدیانی ،تهران فردا به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الحادي عشر الحسن العسكري علیه السّلام، شیخ محمد حسن قبیسی عاملی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مهدی آیت اللهی، ترجمه کمال السيد، قم، انصاریان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هایی از امام هادی و امام حسن عسکری علیه السّلام ، قاسم میر خلف زاده قم ، مهدی یار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غیبت زندگانی امام حسن عسکری علیه السّلام ، محمد دشتی و مهدی </w:t>
      </w:r>
    </w:p>
    <w:p>
      <w:pPr>
        <w:pStyle w:val="BookText"/>
        <w:rPr/>
      </w:pPr>
      <w:r>
        <w:rPr>
          <w:rFonts w:ascii="IRNazanin" w:hAnsi="IRNazanin" w:eastAsia="IRNazanin"/>
          <w:color w:val="111111"/>
          <w:sz w:val="28"/>
          <w:sz w:val="28"/>
          <w:szCs w:val="28"/>
          <w:rtl w:val="true"/>
          <w:lang w:bidi="fa-IR"/>
        </w:rPr>
        <w:t xml:space="preserve">،صادقی، تهران، فیض کاشانی،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عملی اهل بیت علیهم السلام امام حسن عسکری علیه السّلام، سید کاظم ،ارفع، فیض کاشانی،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العسكرى علیه السّلام ، قدوة و اسوة سيد محمدتقی ،مدرّسی، تهران، رابطة الاخوة الاسلامية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برگزیدگان؛ حضرت امام حسن عسکری علیه السّلام ، عبد الله طاهر خانی، تهران بنیاد بعثت،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زندگانی امام حسن عسکری علیه السّلام، باقر شریف ،قرشی مشهد کنگره جهانی حضرت رضا عال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چاپ موسسه وفاء بيروت و نیز ترجمه جلد دوازدهم بحارالانوار زندگانی حضرت امام محمدتقی و امام علی النقی و امام حسن عسكرى عليهم السلام ، محمد باقر مجلسی ترجمه موسی خسروی، تهران، کتاب فروشی اسلامیه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زندگی و زمان امام عسکری ، گروهی از نویسندگان، قم، مؤسسه احیاء و نشر میراث اسلامی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فاتحة الکتاب از امام حسن عسکری علیه السّلام و پژوهشی پیرامون ،آن عبدالحسین ،امینی ترجمه قدرت الله حسینی شاه مرادی، تهران، 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ابی محمد الحسن بن على العسكرى علیه السّلام، سيد محمد باقر موحد ابطحی، قم، مدرسة الامام المهدى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سیره ،عسکریین امام علی النقی و امام حسن عسکری عليهما السلام ، سید حسین زینالی تیلی، قم، نشر معروف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داستان و چهل حدیث از امام حسن عسکری علیه السّلام عبدالله صالحی نجف آبادی ،قم، مهدی ،یار،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منصور ،کریمیان، تهران، اشرفی،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بی حصار داستان زندگی امام حسن عسکری علیه السلام ، رضا ،شیرازی ،تهران، پیام آزادی،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و مقامات عرفانی امام حسن عسکری علیه السّلام ، علی حسینی قمی، قم، نبوغ،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گذشت حضرت امام حسن عسکری علیه السّلام، محمد جواد نجفی،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عجائب و معجزات شگفت انگیزی از امام حسن عسکری علیه السّلام، قم، گل ياس،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سامرا؛ سینای سه موسی، محمد صحتی سر در ودی،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سامرا ، ذبیح الله محلاتی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کتاب فروشی اسلامیه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مولد الامام الحسن العسکری علیه السّلام، گروهی از نویسندگان نجف مطبعة الغرى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بزرگ؛ مهدی ،رحیمی، تهران، بنیاد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ولادة الامام الحسن العسکری علیه السّلام، سید محمد حسین طالقانی نجف مطبعة الحيدريه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صحت و اعتبار روایات تفسیر منسوب به امام عسکری علیه السّلام، سیده فاطمه هاشمی بنیاد پژوهش های اسلامی آستان قدس رضوی،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های درخشان سامرا حضرت امام هادی و امام عسکری علیهما السلام </w:t>
      </w:r>
    </w:p>
    <w:p>
      <w:pPr>
        <w:pStyle w:val="BookText"/>
        <w:rPr/>
      </w:pPr>
      <w:r>
        <w:rPr>
          <w:rFonts w:ascii="IRNazanin" w:hAnsi="IRNazanin" w:eastAsia="IRNazanin"/>
          <w:color w:val="111111"/>
          <w:sz w:val="28"/>
          <w:sz w:val="28"/>
          <w:szCs w:val="28"/>
          <w:rtl w:val="true"/>
          <w:lang w:bidi="fa-IR"/>
        </w:rPr>
        <w:t xml:space="preserve">علی ربانی خلخالی، مکتب الحسین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عسکریین علیهما السلام امام علی النقی و امام حسن عسکری علیهما السلام، عباس حاجیانی ،دشتی موعود ،اسلام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امام حسن عسکری علیه السّلام ، علی ،قائمی، پیام مقدس،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حسن عسکری علیه السّلام همراه با متن کتاب موسوعة كلمات الامام الحسن العسكرى علیه السّلام ، مترجم جواد محدثی نشر معروف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و مقامات عرفانی امام حسن عسکری علیه السّلام ، سید علی حسینی نبوغ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در محاصره حضرت امام حسن عسکری علیه السّلام ، مهدی مراد حاصل ادبیات نوجوانان موسسه فرهنگی منادی تربیت ،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و منتظران از زبان امام عسکری امیر محمد داودی پور یاس نگار،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های عسکری ترجمه و توضیح چهل حدیث از امام حسن عسکری علیه السلام جواد ،محدثی، آستان قدس رضوی، شرکت به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 احمد احمدی بیرجندی، به نشر انتشارات آستان قدس رضوی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نیکی برگزیده ای از سیره 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کتاب چهار ده آینه خورشید ، ابو الفضل هادی منش، بهاردل ها،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 استقامت مباحثی پیرامون سیره امام یازدهم حضرت حسن عسکری علیه السّلام سید محمد رضا طباطبایی ،نسب، مؤسسه فرهنگی نور الائمه علیهم السّلام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حضرت امام هادی و حضرت امام حسن عسکری علیهما السّلام ، برگرفته از منتهی الامال شیخ عباس قمی دریای معرفت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حسن عسکری علیه السّلام تحقیقی درباره حیات ،فرهنگی ،سیاسی اجتماعی و اقتصادی دوره ،امام علی اکبر ،جهانی شرکت چاپ و نشر بین الملل،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باقر شریف ،قرشی مترجم سید حسن اسلامی جامعه مدرسین حوزه علمیه قم، دفتر انتشارات اسلامی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مدینه تا سامرا امام حسن عسکری علیه السّلام، تقی متقی موسسه فرهنگی انتشاراتی نقش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حسن عسکری علیه السّلام محمود شریفی، سید حسین سجادی تبار، بهاء الدین قهرمانی ،نژاد شرکت چاپ و نشر بین الملل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عجایب و معجزات شگفت انگیزی از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حقانیت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تحقیقاتی گل نرگس ال الان ، شاکر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علیه السّلام الگوی زندگی حبیب الله احمدی، فاطیما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زندگانی امام حسن عسکری علیه السّلام ، محمد حسین زارعی مسجد مقدس جمکران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نیمه شب؛ روایت داستانی زندگی امام حسن عسکری علیه السّلام ، فاطمه مستغنی، سازمان فرهنگی تفریحی شهر داری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دو درس زندگی از سیره عملی حضرت امام حسن عسکری علیه السّلام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کفاش،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سبزپوش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ها روایتی نو از زندگانی امام هادی و امام حسن </w:t>
      </w:r>
    </w:p>
    <w:p>
      <w:pPr>
        <w:pStyle w:val="BookText"/>
        <w:rPr/>
      </w:pPr>
      <w:r>
        <w:rPr>
          <w:rFonts w:ascii="IRNazanin" w:hAnsi="IRNazanin" w:eastAsia="IRNazanin"/>
          <w:color w:val="111111"/>
          <w:sz w:val="28"/>
          <w:sz w:val="28"/>
          <w:szCs w:val="28"/>
          <w:rtl w:val="true"/>
          <w:lang w:bidi="fa-IR"/>
        </w:rPr>
        <w:t xml:space="preserve">عسکری علیه السلام تا آغاز غیبت کبرای امام زمان با کمال سید مترجم سید حسین سیدی ، اشکذر نسیم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شیرین؛ گزیده ای از زندگانی امام حسن عسکری علیه السّلام ، مسلم ،ناصری تهران، پیام آزادی،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چشمان تو چهل حکایت از زندگی امام حسن عسکری علیه السّلام، ناصر نادری، پیام محراب،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آن اتفاق داستان هایی از زندگی امام حسن عسکری علیه السّلام محمود پور وهاب موسسه بوستان کتاب قم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و سیره اهل بیت علیهم السّلام برای نوجوانان حضرت امام حسن عسکری علیه السّلام ، لطیف راشدی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راشدی، قم، لاهوتیان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پس ،ابر محمد رضا بایرامی کانون پرورش فکری کودکان و نوجوانان تهران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در میان نیزه ها کوتاهه هایی از زندگانی امام حسن عسکری علیه السّلام ، مهدی قزلی، امیر کبیر،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 والسلام على من اتبع الهدى</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الحسنخدايا، ولى ات حضرت حجة بن الحسن راصَلَواتُكَ عَلَيْهِ وَ عَلَى آبائِهِ</w:t>
      </w:r>
      <w:r>
        <w:rPr>
          <w:rFonts w:ascii="IRNazanin" w:hAnsi="IRNazanin" w:eastAsia="IRNazanin"/>
          <w:color w:val="111111"/>
          <w:sz w:val="28"/>
          <w:sz w:val="28"/>
          <w:szCs w:val="28"/>
          <w:rtl w:val="true"/>
          <w:lang w:bidi="fa-IR"/>
        </w:rPr>
        <w:t>که درود های تو بر او و بر پدرانش باد</w:t>
      </w:r>
      <w:r>
        <w:rPr>
          <w:rFonts w:ascii="Amiri" w:hAnsi="Amiri" w:eastAsia="Amiri" w:cs="Amiri"/>
          <w:color w:val="111111"/>
          <w:sz w:val="28"/>
          <w:sz w:val="28"/>
          <w:szCs w:val="28"/>
          <w:rtl w:val="true"/>
          <w:lang w:bidi="ar-SA"/>
        </w:rPr>
        <w:t>فى هذِهِ السّاعَةِ وَ فى كُلّ ساعَةٍ</w:t>
      </w:r>
      <w:r>
        <w:rPr>
          <w:rFonts w:ascii="IRNazanin" w:hAnsi="IRNazanin" w:eastAsia="IRNazanin"/>
          <w:color w:val="111111"/>
          <w:sz w:val="28"/>
          <w:sz w:val="28"/>
          <w:szCs w:val="28"/>
          <w:rtl w:val="true"/>
          <w:lang w:bidi="fa-IR"/>
        </w:rPr>
        <w:t>در این لحظه و در تمام لحظات</w:t>
      </w:r>
      <w:r>
        <w:rPr>
          <w:rFonts w:ascii="Amiri" w:hAnsi="Amiri" w:eastAsia="Amiri" w:cs="Amiri"/>
          <w:color w:val="111111"/>
          <w:sz w:val="28"/>
          <w:sz w:val="28"/>
          <w:szCs w:val="28"/>
          <w:rtl w:val="true"/>
          <w:lang w:bidi="ar-SA"/>
        </w:rPr>
        <w:t>وَ لِيًّا وَ حافِظاً وَ قائِداً وَ ناصِراً وَ دَليلاً وَ عَيْناً</w:t>
      </w:r>
      <w:r>
        <w:rPr>
          <w:rFonts w:ascii="IRNazanin" w:hAnsi="IRNazanin" w:eastAsia="IRNazanin"/>
          <w:color w:val="111111"/>
          <w:sz w:val="28"/>
          <w:sz w:val="28"/>
          <w:szCs w:val="28"/>
          <w:rtl w:val="true"/>
          <w:lang w:bidi="fa-IR"/>
        </w:rPr>
        <w:t>سر پرست و نگاهدار و راه بر و یاری گر و راهنما و دید بان باش</w:t>
      </w:r>
      <w:r>
        <w:rPr>
          <w:rFonts w:ascii="Amiri" w:hAnsi="Amiri" w:eastAsia="Amiri" w:cs="Amiri"/>
          <w:color w:val="111111"/>
          <w:sz w:val="28"/>
          <w:sz w:val="28"/>
          <w:szCs w:val="28"/>
          <w:rtl w:val="true"/>
          <w:lang w:bidi="ar-SA"/>
        </w:rPr>
        <w:t>حَتَّى تُسْكِنَهُ أَرْضَكَ طَوْعاً</w:t>
      </w:r>
      <w:r>
        <w:rPr>
          <w:rFonts w:ascii="IRNazanin" w:hAnsi="IRNazanin" w:eastAsia="IRNazanin"/>
          <w:color w:val="111111"/>
          <w:sz w:val="28"/>
          <w:sz w:val="28"/>
          <w:szCs w:val="28"/>
          <w:rtl w:val="true"/>
          <w:lang w:bidi="fa-IR"/>
        </w:rPr>
        <w:t>تا او را به صورتی که خوشایند اوست ساکن زمین گردانیده</w:t>
      </w:r>
      <w:r>
        <w:rPr>
          <w:rFonts w:ascii="Amiri" w:hAnsi="Amiri" w:eastAsia="Amiri" w:cs="Amiri"/>
          <w:color w:val="111111"/>
          <w:sz w:val="28"/>
          <w:sz w:val="28"/>
          <w:szCs w:val="28"/>
          <w:rtl w:val="true"/>
          <w:lang w:bidi="ar-SA"/>
        </w:rPr>
        <w:t>وَ تُمَتِّعَهُ فيها طَويلاً</w:t>
      </w:r>
      <w:r>
        <w:rPr>
          <w:rFonts w:ascii="IRNazanin" w:hAnsi="IRNazanin" w:eastAsia="IRNazanin"/>
          <w:color w:val="111111"/>
          <w:sz w:val="28"/>
          <w:sz w:val="28"/>
          <w:szCs w:val="28"/>
          <w:rtl w:val="true"/>
          <w:lang w:bidi="fa-IR"/>
        </w:rPr>
        <w:t>و مدت زمان طولانی در آن بهره مند 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به احترام انتساب 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زکی و سراج از القاب امام حسن عسگری علیه السلام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هر عیب چراغ روشن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هر عیب راه روشن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پاسخ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فشار دشمنان و خلفا در زمان امام حسن عسگری علیه السلام به اوج خود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شیعیان و اعتراضات مردمی</w:t>
      </w:r>
    </w:p>
    <w:p>
      <w:pPr>
        <w:pStyle w:val="BookText"/>
        <w:rPr/>
      </w:pPr>
      <w:r>
        <w:rPr>
          <w:rFonts w:ascii="IRNazanin" w:hAnsi="IRNazanin" w:eastAsia="IRNazanin"/>
          <w:color w:val="111111"/>
          <w:sz w:val="28"/>
          <w:sz w:val="28"/>
          <w:szCs w:val="28"/>
          <w:rtl w:val="true"/>
          <w:lang w:bidi="fa-IR"/>
        </w:rPr>
        <w:t>ب بی برنامگی و حفظ محاسباتی در امور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احادیث متواتر پیامبر گرامی خدا صلى الله عليه واله مبنی بر تولد حضرت مهدی از نسل حضرت زهرا علیها السلام و از بین بردن ظلم و ستم د کنترل حضرت امام حسن عسگری علیه السلام</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 دوران امام حسن عسگری علیه السلام بخاطر مشکلات و فشارها مومنین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تفاوتی و بی توجهی به حکومت وقت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از فعالیتهای سیاسی اجتماعی حضرت محسوب نمیشود؟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از شیعیان جهت قیام علیه حکومت عباسیان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اشکالها و شبهات مخالفان و دفاع از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ارتباطی با شیعیان از طریق نمایندگان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شیعیان برای دوران غیبت حضرت مهدی علیه السلام</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۔باتوجه به سخنان امام حسن عسگری علیه السلام به نصیر خادم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امامت نیست؟</w:t>
      </w:r>
    </w:p>
    <w:p>
      <w:pPr>
        <w:pStyle w:val="BookText"/>
        <w:rPr/>
      </w:pPr>
      <w:r>
        <w:rPr>
          <w:rFonts w:ascii="IRNazanin" w:hAnsi="IRNazanin" w:eastAsia="IRNazanin"/>
          <w:color w:val="111111"/>
          <w:sz w:val="28"/>
          <w:sz w:val="28"/>
          <w:szCs w:val="28"/>
          <w:rtl w:val="true"/>
          <w:lang w:bidi="fa-IR"/>
        </w:rPr>
        <w:t xml:space="preserve">بسم الله الرحمن الرحیم به اسم اعظم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زبانها</w:t>
      </w:r>
    </w:p>
    <w:p>
      <w:pPr>
        <w:pStyle w:val="BookText"/>
        <w:rPr/>
      </w:pPr>
      <w:r>
        <w:rPr>
          <w:rFonts w:ascii="IRNazanin" w:hAnsi="IRNazanin" w:eastAsia="IRNazanin"/>
          <w:color w:val="111111"/>
          <w:sz w:val="28"/>
          <w:sz w:val="28"/>
          <w:szCs w:val="28"/>
          <w:rtl w:val="true"/>
          <w:lang w:bidi="fa-IR"/>
        </w:rPr>
        <w:t>ب علم به تعبیر خواب و رویا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حوادث آینده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نسبها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در اهمیت گفتن بسم الله الرحمن الرحیم و در بیان عظمت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عظیم الهی به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خورشید به خورشید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چشم به سفیدی اش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انسان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مبارکه انفال شرط رسیدن به سعادت و حیات طیبه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هواهای نفسانی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خدای متعال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خدای متعال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خدا و رسول خدا ـ</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مدظله العالی در تلاش برای کسب معنویت در زندگی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وقتی فقط برای مادیات کار و تلاش شد، ثروت و قدرت به دست می آید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مقابل مردم بی باک باشد و رعایت مسایل اخلاقی و حقوق مردم را نکند تقوا الهی را رعایت نمی کند؛ با توجه به این حدیث چه عاملی باعث جرأت به گناه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در راه خدا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معرف و نهی از منکر</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علامات مؤمنین شمرده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الرحمن الرحيم ـ قرائت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روزی یک صفحه قرآن خواندن نمازشب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رکعت نماز در هر روز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 مندان</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این حدیث از کدام معصوم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عمرهای شما رو به کاهش است ، دوران شما محدود است، مرگ ناگهان فرا میرسد و هرکه نیکی بکارد خوشی درو میکند و هرکسی زشتی </w:t>
      </w:r>
    </w:p>
    <w:p>
      <w:pPr>
        <w:pStyle w:val="BookText"/>
        <w:rPr/>
      </w:pPr>
      <w:r>
        <w:rPr>
          <w:rFonts w:ascii="IRNazanin" w:hAnsi="IRNazanin" w:eastAsia="IRNazanin"/>
          <w:color w:val="111111"/>
          <w:sz w:val="28"/>
          <w:sz w:val="28"/>
          <w:szCs w:val="28"/>
          <w:rtl w:val="true"/>
          <w:lang w:bidi="fa-IR"/>
        </w:rPr>
        <w:t>بکارد پشیمانی درو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در تبین جایگاه آل محمد علیهم السلام و در آیه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تفسير سوره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مِنْهُمْ مُقْتَصِدٌ وَمِنْهُمْ سابق بِالْخَيْراتِ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لنفسه کسی است که اقرار به امام ننموده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عارف به مقام امام است و سابق بالخیرات امامان معصوم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مومن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بالخيرات علما و عرفای شیعه هستند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اهل بیت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 امام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هستند</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حسن عسگری الله عابدترین و زاهدترین مردم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ترین مردم کسی است که در موارد شبهه توقف کند و زاهدترین مردم کسی است که حرام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عابد ترین مردم کسی است که در برپایی واجبات استوار باشد و زاهدترین مردم کسی است که حرام را ترک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عابد ترین مردم کسی است که گناهان را ترک کند و زاهدترین مردم </w:t>
      </w:r>
    </w:p>
    <w:p>
      <w:pPr>
        <w:pStyle w:val="BookText"/>
        <w:rPr/>
      </w:pPr>
      <w:r>
        <w:rPr>
          <w:rFonts w:ascii="IRNazanin" w:hAnsi="IRNazanin" w:eastAsia="IRNazanin"/>
          <w:color w:val="111111"/>
          <w:sz w:val="28"/>
          <w:sz w:val="28"/>
          <w:szCs w:val="28"/>
          <w:rtl w:val="true"/>
          <w:lang w:bidi="fa-IR"/>
        </w:rPr>
        <w:t>کسی است که واجبات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حرام را ترک کند و زاهدترین مردم کسی است که در مورد شبهه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طراوت ایمان در کلام امام حسن عسگری علیه السلام چیست؟</w:t>
      </w:r>
    </w:p>
    <w:p>
      <w:pPr>
        <w:pStyle w:val="BookText"/>
        <w:rPr/>
      </w:pPr>
      <w:r>
        <w:rPr>
          <w:rFonts w:ascii="IRNazanin" w:hAnsi="IRNazanin" w:eastAsia="IRNazanin"/>
          <w:color w:val="111111"/>
          <w:sz w:val="28"/>
          <w:sz w:val="28"/>
          <w:szCs w:val="28"/>
          <w:rtl w:val="true"/>
          <w:lang w:bidi="fa-IR"/>
        </w:rPr>
        <w:t>الف ذکر یاد خداوند متعال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به عنوان تله شیطان معرفی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صغیره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دوران امام عسگری علیه السلام به زعم خود تناقضات بسیاری در قرآن پیدا کرده بود چه نام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کندی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مسیحی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شبیر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عون</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امام هادی و امام عسگری علیه السلام برای آماده سازی مردم جهت دوران غیبت امام زمان علیه السلام چه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صریح امام زمان علیه السلام به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ارتباطی وکلا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ارتباط مردمی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فضیلتهای ایمان به غیبت</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چه مسئولیتی در دوران امام حسن عسگری علیه السلام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ویژه دربار برای بازرسی از بیت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امام که بعدها از شیعیان خاص ایشان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خبر تولد امام زمان علیه السلام را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امام حسن عسگری علیه السلام برای معرفی امام زمان چه اقدامی انجام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حضرت مهدی علیه السلام به خواص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خبر تولد ایشان از طریق نامه نگاری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عمومی تولد حضرت در سامرا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میباشد </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فضل بن حسن طبرسی، ص</w:t>
      </w:r>
      <w:r>
        <w:rPr>
          <w:rFonts w:eastAsia="IRNazanin" w:cs="IRNazanin"/>
          <w:b w:val="false"/>
          <w:bCs w:val="false"/>
          <w:i w:val="false"/>
          <w:iCs w:val="false"/>
          <w:color w:val="333333"/>
          <w:sz w:val="20"/>
          <w:szCs w:val="20"/>
        </w:rPr>
        <w:t>376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مسعودی ص </w:t>
      </w:r>
      <w:r>
        <w:rPr>
          <w:rFonts w:eastAsia="IRNazanin" w:cs="IRNazanin"/>
          <w:b w:val="false"/>
          <w:bCs w:val="false"/>
          <w:i w:val="false"/>
          <w:iCs w:val="false"/>
          <w:color w:val="333333"/>
          <w:sz w:val="20"/>
          <w:szCs w:val="20"/>
        </w:rPr>
        <w:t>243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سیره پیش وایان مهدی ،پیشوایی،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پیشوابان، ص </w:t>
      </w:r>
      <w:r>
        <w:rPr>
          <w:rFonts w:eastAsia="IRNazanin" w:cs="IRNazanin"/>
          <w:b w:val="false"/>
          <w:bCs w:val="false"/>
          <w:i w:val="false"/>
          <w:iCs w:val="false"/>
          <w:color w:val="333333"/>
          <w:sz w:val="20"/>
          <w:szCs w:val="20"/>
        </w:rPr>
        <w:t>622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باقر شریف قرشی مترجم حسن اسلامی جامعه مدرسین حوزه علمیه قم،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منتهى الآمال،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کشف الغمه الاربلی، ابو الحسن،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علما،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1381/17/7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قم، کتاب فروشی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به نقل از سیره پیشوایان ص </w:t>
      </w:r>
      <w:r>
        <w:rPr>
          <w:rFonts w:eastAsia="IRNazanin" w:cs="IRNazanin"/>
          <w:b w:val="false"/>
          <w:bCs w:val="false"/>
          <w:i w:val="false"/>
          <w:iCs w:val="false"/>
          <w:color w:val="333333"/>
          <w:sz w:val="20"/>
          <w:szCs w:val="20"/>
        </w:rPr>
        <w:t>628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سیری در سیره ،نبوی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يَخْشِي اَللَّهَ مِنْ عِبَادِهِ اَلْعُلَمَاءُ؛ از بندگان خدا تنها دانایانند که از او می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و نیز 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داران هدایت، تدبری در زیارت جامعه کبیره؛ سید احمد سجادی؛ انتشارات اسوه چاپ اول 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اقبال الاعمال، 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العسكرى 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های واجب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نوافل آن 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ثقفی ،کوفی ابو اسحاق ابراهیم بن محمد الغارات ترجمه عزیز الله عطاردی انتشارات عطارد،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فى صفات المؤمنین حسن بن ابی الحسن الديلمي، ص </w:t>
      </w:r>
      <w:r>
        <w:rPr>
          <w:rFonts w:eastAsia="IRNazanin" w:cs="IRNazanin"/>
          <w:b w:val="false"/>
          <w:bCs w:val="false"/>
          <w:i w:val="false"/>
          <w:iCs w:val="false"/>
          <w:color w:val="333333"/>
          <w:sz w:val="20"/>
          <w:szCs w:val="20"/>
        </w:rPr>
        <w:t>388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و 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محدث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سید شهاب الدین مرعشی نجفی،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الا ،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الكبرى، ص </w:t>
      </w:r>
      <w:r>
        <w:rPr>
          <w:rFonts w:eastAsia="IRNazanin" w:cs="IRNazanin"/>
          <w:b w:val="false"/>
          <w:bCs w:val="false"/>
          <w:i w:val="false"/>
          <w:iCs w:val="false"/>
          <w:color w:val="333333"/>
          <w:sz w:val="20"/>
          <w:szCs w:val="20"/>
        </w:rPr>
        <w:t>341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قندوزی حنفی،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 الله علیه و اله پس از معرفی یکایک امامان به جابر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يُمْسِكُ اللَّهُ السَّماءَ اَنْ تَقَعَ عَلَى الاَرْضِ اِلاّ بِاِذْنِهِ وَ بِهِمْ يَحْفَظُ اللّهُ الاَرْضَ اَنْ تَمِيدَ باهِلَها؛ خداوند به وسیله ،ایشان آسمان را از این که بدون اجازه او بر زمین افتد نگه می دارد و به وسیله ی ایشان زمین را حفظ می کند که اهل خود را به تزلزل در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بقيت الارض بغیر امام لساخت؛ اگر زمین بدون امام بماند حتما فرو خواهد ریخت کافی، کتاب الحجة باب ان الارض لا تخلو من الحجة، ج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فرموده است و ابتغوا اليه الوسيله و وسیله ای برای تقرب به سوی خدا بجوئید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نشر وزرات ،ارشاد ص </w:t>
      </w:r>
      <w:r>
        <w:rPr>
          <w:rFonts w:eastAsia="IRNazanin" w:cs="IRNazanin"/>
          <w:b w:val="false"/>
          <w:bCs w:val="false"/>
          <w:i w:val="false"/>
          <w:iCs w:val="false"/>
          <w:color w:val="333333"/>
          <w:sz w:val="20"/>
          <w:szCs w:val="20"/>
        </w:rPr>
        <w:t>258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البلاد،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شیخ محمد مهدی حائری،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کسانی هستند که تا امام هفتم را قبول دارند و به امامان بعدی ایمان ندارند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 ها و ،ولایت ها شهید مطهری،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عماد الدین طبری، ص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البيان ذيل آيه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484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مرتضی مطهری انسان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متوکل ذکر شده است ؛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جواد طبسى حياه الامام العسكرى، ص </w:t>
      </w:r>
      <w:r>
        <w:rPr>
          <w:rFonts w:eastAsia="IRNazanin" w:cs="IRNazanin"/>
          <w:b w:val="false"/>
          <w:bCs w:val="false"/>
          <w:i w:val="false"/>
          <w:iCs w:val="false"/>
          <w:color w:val="333333"/>
          <w:sz w:val="20"/>
          <w:szCs w:val="20"/>
        </w:rPr>
        <w:t>217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كشف الغمة،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نقل از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343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 احمد بن علی ،طبرسی، نشر مرتضی، مشهد،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642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غباری که از حرکت پا بر می خیزد حالتی شبیه به دیوانگی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تَقُولَنَّ لِشَيْ إِنِّي فَاعِل ذَلِكَ غَدَا إِلَّا أَنْ يَشَاءَ اللهُ وَ اذْكُرْ رَبَّكَ إِذَا نَسِيتَ وَ قُلْ عَسَى أَنْ يَهْدِيَنِ رَبِّي لِأَقْرَبَ مِنْ هَذَا رَشَدَاًنباید درباره ی کاری که می خواهی فردا انجام دهی بگویی که من آن را انجام می دهم مگر آن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بخواهد و خدا را هنگامی که فراموش کردی یاد کن و بگو شاید و امید است که پروردگارم مرا به کوتاه ترین راه رشد هدایت و رهنمون سازد كهف،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۲۹</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مفاتیح الجنان، شیخ عباس قمی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نزدیک بغداد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مولد ابي محمد الحسن بن علی،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قمی، شیخ عباس،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قم، هجرت، </w:t>
      </w:r>
      <w:r>
        <w:rPr>
          <w:rFonts w:ascii="IRNazanin" w:hAnsi="IRNazanin" w:eastAsia="IRNazanin"/>
          <w:b w:val="false"/>
          <w:b w:val="false"/>
          <w:bCs w:val="false"/>
          <w:i w:val="false"/>
          <w:i w:val="false"/>
          <w:iCs w:val="false"/>
          <w:color w:val="333333"/>
          <w:sz w:val="20"/>
          <w:sz w:val="20"/>
          <w:szCs w:val="20"/>
        </w:rPr>
        <w:t>٤٧٣١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۶۱۵</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شيخ مفيد،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سیره ی پیشوایان مهدی ،پیشوایی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الارشاد،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طوسی،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ascii="IRNazanin" w:hAnsi="IRNazanin" w:eastAsia="IRNazanin"/>
          <w:b w:val="false"/>
          <w:b w:val="false"/>
          <w:bCs w:val="false"/>
          <w:i w:val="false"/>
          <w:i w:val="false"/>
          <w:iCs w:val="false"/>
          <w:color w:val="333333"/>
          <w:sz w:val="20"/>
          <w:sz w:val="20"/>
          <w:szCs w:val="20"/>
        </w:rPr>
        <w:t>۵۲۶</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امام دوازدهم علیه السلام ،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طوسی،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منتخب الأثر، ص</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وکیل امام عسکری علیه السلام در میان شیعیان قم و از چهره های مشهور و مورد اعتماد شیعه بوده و محضر سه امام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و امام عسکری و امام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و ابنه ثقتان، ما أديا عنّى فعنّى يؤديان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طوسی،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 علیه السلام ،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طوسی،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طوسي،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۳۳۴۰۱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 آن هستیم که بر مستضعفان روی زمین نعمت دهیم و آنان را پیشوایان سازیم و وارثان گردانیم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كَتَبْنَا فِى الزَّبُورِ مِنْ بَعْدِ الذِكْرِ أَنَّ الْأَرْضَ يَرِثُهَا عِبَادِيَ الصَّالِحُونَ؛ در زبور حضرت داود پیغمبر بعد از کتب آسمانی سابق نوشتیم که زمین را بندگان صالح ما به ارث میبرند؛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اعمال امتى انتظار الفرج من ا الله عزوجل؛ برترین کارهای امت من، انتظار فرج از خدای عزیز و جلیل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النعمه، ص</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کتاب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فرهنگ ،کوثر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شناسی امام عسکری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image" Target="media/image5.jpeg"/><Relationship Id="rId129" Type="http://schemas.openxmlformats.org/officeDocument/2006/relationships/image" Target="media/image5.jpeg"/><Relationship Id="rId130" Type="http://schemas.openxmlformats.org/officeDocument/2006/relationships/footer" Target="footer119.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0.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29207</Words>
  <Characters>106117</Characters>
  <CharactersWithSpaces>134481</CharactersWithSpaces>
  <Paragraphs>1216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2026-08-20T13:56:50Z</dcterms:created>
  <dc:creator>ghaemiyeh.com</dc:creator>
  <dc:description/>
  <dc:language>en-US</dc:language>
  <cp:lastModifiedBy/>
  <dcterms:modified xsi:type="dcterms:W3CDTF">2026-08-20T17:26:54Z</dcterms:modified>
  <cp:revision>1</cp:revision>
  <dc:subject/>
  <dc:title>یازدهمین نور بیست قطره از دریای معارف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