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طلب یار در سیر و سلوک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9397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93981_2870459653">
            <w:r>
              <w:rPr>
                <w:webHidden/>
                <w:rStyle w:val="IndexLink"/>
                <w:rtl w:val="true"/>
              </w:rPr>
              <w:t>طلب یار در سیر و سلوک</w:t>
            </w:r>
            <w:r>
              <w:rPr>
                <w:rStyle w:val="IndexLink"/>
                <w:rtl w:val="true"/>
              </w:rPr>
              <w:tab/>
            </w:r>
            <w:r>
              <w:rPr>
                <w:rStyle w:val="IndexLink"/>
              </w:rPr>
              <w:t>5</w:t>
            </w:r>
          </w:hyperlink>
        </w:p>
        <w:p>
          <w:pPr>
            <w:pStyle w:val="Contents2"/>
            <w:tabs>
              <w:tab w:val="clear" w:pos="8743"/>
              <w:tab w:val="right" w:pos="9026" w:leader="dot"/>
            </w:tabs>
            <w:rPr/>
          </w:pPr>
          <w:hyperlink w:anchor="__RefHeading___Toc4693983_287045965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4693985_2870459653">
            <w:r>
              <w:rPr>
                <w:webHidden/>
                <w:rStyle w:val="IndexLink"/>
                <w:rtl w:val="true"/>
              </w:rPr>
              <w:t>بخش اول</w:t>
            </w:r>
            <w:r>
              <w:rPr>
                <w:rStyle w:val="IndexLink"/>
                <w:rtl w:val="true"/>
              </w:rPr>
              <w:t xml:space="preserve">: </w:t>
            </w:r>
            <w:r>
              <w:rPr>
                <w:rStyle w:val="IndexLink"/>
                <w:rtl w:val="true"/>
              </w:rPr>
              <w:t xml:space="preserve">شناخت امام زمان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4693987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693989_2870459653">
            <w:r>
              <w:rPr>
                <w:webHidden/>
                <w:rStyle w:val="IndexLink"/>
                <w:rtl w:val="true"/>
              </w:rPr>
              <w:t xml:space="preserve">چرا شناخت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واجب است؟</w:t>
            </w:r>
            <w:r>
              <w:rPr>
                <w:rStyle w:val="IndexLink"/>
                <w:rtl w:val="true"/>
              </w:rPr>
              <w:tab/>
            </w:r>
            <w:r>
              <w:rPr>
                <w:rStyle w:val="IndexLink"/>
              </w:rPr>
              <w:t>25</w:t>
            </w:r>
          </w:hyperlink>
        </w:p>
        <w:p>
          <w:pPr>
            <w:pStyle w:val="Contents3"/>
            <w:tabs>
              <w:tab w:val="clear" w:pos="8459"/>
              <w:tab w:val="right" w:pos="9026" w:leader="dot"/>
            </w:tabs>
            <w:rPr/>
          </w:pPr>
          <w:hyperlink w:anchor="__RefHeading___Toc4693991_2870459653">
            <w:r>
              <w:rPr>
                <w:webHidden/>
                <w:rStyle w:val="IndexLink"/>
                <w:rtl w:val="true"/>
              </w:rPr>
              <w:t>شناخت امام واجب است</w:t>
            </w:r>
            <w:r>
              <w:rPr>
                <w:rStyle w:val="IndexLink"/>
                <w:rtl w:val="true"/>
              </w:rPr>
              <w:t xml:space="preserve">. </w:t>
            </w:r>
            <w:r>
              <w:rPr>
                <w:rStyle w:val="IndexLink"/>
                <w:rtl w:val="true"/>
              </w:rPr>
              <w:t>چرا واجب است؟</w:t>
            </w:r>
            <w:r>
              <w:rPr>
                <w:rStyle w:val="IndexLink"/>
                <w:rtl w:val="true"/>
              </w:rPr>
              <w:tab/>
            </w:r>
            <w:r>
              <w:rPr>
                <w:rStyle w:val="IndexLink"/>
              </w:rPr>
              <w:t>26</w:t>
            </w:r>
          </w:hyperlink>
        </w:p>
        <w:p>
          <w:pPr>
            <w:pStyle w:val="Contents3"/>
            <w:tabs>
              <w:tab w:val="clear" w:pos="8459"/>
              <w:tab w:val="right" w:pos="9026" w:leader="dot"/>
            </w:tabs>
            <w:rPr/>
          </w:pPr>
          <w:hyperlink w:anchor="__RefHeading___Toc4693993_2870459653">
            <w:r>
              <w:rPr>
                <w:webHidden/>
                <w:rStyle w:val="IndexLink"/>
                <w:rtl w:val="true"/>
              </w:rPr>
              <w:t>شناخت عامل پیدایش محبت</w:t>
            </w:r>
            <w:r>
              <w:rPr>
                <w:rStyle w:val="IndexLink"/>
                <w:rtl w:val="true"/>
              </w:rPr>
              <w:tab/>
            </w:r>
            <w:r>
              <w:rPr>
                <w:rStyle w:val="IndexLink"/>
              </w:rPr>
              <w:t>26</w:t>
            </w:r>
          </w:hyperlink>
        </w:p>
        <w:p>
          <w:pPr>
            <w:pStyle w:val="Contents3"/>
            <w:tabs>
              <w:tab w:val="clear" w:pos="8459"/>
              <w:tab w:val="right" w:pos="9026" w:leader="dot"/>
            </w:tabs>
            <w:rPr/>
          </w:pPr>
          <w:hyperlink w:anchor="__RefHeading___Toc4693995_2870459653">
            <w:r>
              <w:rPr>
                <w:webHidden/>
                <w:rStyle w:val="IndexLink"/>
                <w:rtl w:val="true"/>
              </w:rPr>
              <w:t>رابطه نشناختن امام و مرگ جاهلیت</w:t>
            </w:r>
            <w:r>
              <w:rPr>
                <w:rStyle w:val="IndexLink"/>
                <w:rtl w:val="true"/>
              </w:rPr>
              <w:tab/>
            </w:r>
            <w:r>
              <w:rPr>
                <w:rStyle w:val="IndexLink"/>
              </w:rPr>
              <w:t>28</w:t>
            </w:r>
          </w:hyperlink>
        </w:p>
        <w:p>
          <w:pPr>
            <w:pStyle w:val="Contents3"/>
            <w:tabs>
              <w:tab w:val="clear" w:pos="8459"/>
              <w:tab w:val="right" w:pos="9026" w:leader="dot"/>
            </w:tabs>
            <w:rPr/>
          </w:pPr>
          <w:hyperlink w:anchor="__RefHeading___Toc4693997_2870459653">
            <w:r>
              <w:rPr>
                <w:webHidden/>
                <w:rStyle w:val="IndexLink"/>
                <w:rtl w:val="true"/>
              </w:rPr>
              <w:t xml:space="preserve">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رحمت واسعه خدا</w:t>
            </w:r>
            <w:r>
              <w:rPr>
                <w:rStyle w:val="IndexLink"/>
                <w:rtl w:val="true"/>
              </w:rPr>
              <w:tab/>
            </w:r>
            <w:r>
              <w:rPr>
                <w:rStyle w:val="IndexLink"/>
              </w:rPr>
              <w:t>29</w:t>
            </w:r>
          </w:hyperlink>
        </w:p>
        <w:p>
          <w:pPr>
            <w:pStyle w:val="Contents3"/>
            <w:tabs>
              <w:tab w:val="clear" w:pos="8459"/>
              <w:tab w:val="right" w:pos="9026" w:leader="dot"/>
            </w:tabs>
            <w:rPr/>
          </w:pPr>
          <w:hyperlink w:anchor="__RefHeading___Toc4693999_2870459653">
            <w:r>
              <w:rPr>
                <w:webHidden/>
                <w:rStyle w:val="IndexLink"/>
                <w:rtl w:val="true"/>
              </w:rPr>
              <w:t>معنای ولایت</w:t>
            </w:r>
            <w:r>
              <w:rPr>
                <w:rStyle w:val="IndexLink"/>
                <w:rtl w:val="true"/>
              </w:rPr>
              <w:tab/>
            </w:r>
            <w:r>
              <w:rPr>
                <w:rStyle w:val="IndexLink"/>
              </w:rPr>
              <w:t>29</w:t>
            </w:r>
          </w:hyperlink>
        </w:p>
        <w:p>
          <w:pPr>
            <w:pStyle w:val="Contents3"/>
            <w:tabs>
              <w:tab w:val="clear" w:pos="8459"/>
              <w:tab w:val="right" w:pos="9026" w:leader="dot"/>
            </w:tabs>
            <w:rPr/>
          </w:pPr>
          <w:hyperlink w:anchor="__RefHeading___Toc4694001_2870459653">
            <w:r>
              <w:rPr>
                <w:webHidden/>
                <w:rStyle w:val="IndexLink"/>
                <w:rtl w:val="true"/>
              </w:rPr>
              <w:t>متّقی کانون عشق به خدا و اولیاء</w:t>
            </w:r>
            <w:r>
              <w:rPr>
                <w:rStyle w:val="IndexLink"/>
                <w:rtl w:val="true"/>
              </w:rPr>
              <w:tab/>
            </w:r>
            <w:r>
              <w:rPr>
                <w:rStyle w:val="IndexLink"/>
              </w:rPr>
              <w:t>31</w:t>
            </w:r>
          </w:hyperlink>
        </w:p>
        <w:p>
          <w:pPr>
            <w:pStyle w:val="Contents3"/>
            <w:tabs>
              <w:tab w:val="clear" w:pos="8459"/>
              <w:tab w:val="right" w:pos="9026" w:leader="dot"/>
            </w:tabs>
            <w:rPr/>
          </w:pPr>
          <w:hyperlink w:anchor="__RefHeading___Toc4694003_2870459653">
            <w:r>
              <w:rPr>
                <w:webHidden/>
                <w:rStyle w:val="IndexLink"/>
                <w:rtl w:val="true"/>
              </w:rPr>
              <w:t>نور ولایت</w:t>
            </w:r>
            <w:r>
              <w:rPr>
                <w:rStyle w:val="IndexLink"/>
                <w:rtl w:val="true"/>
              </w:rPr>
              <w:tab/>
            </w:r>
            <w:r>
              <w:rPr>
                <w:rStyle w:val="IndexLink"/>
              </w:rPr>
              <w:t>32</w:t>
            </w:r>
          </w:hyperlink>
        </w:p>
        <w:p>
          <w:pPr>
            <w:pStyle w:val="Contents3"/>
            <w:tabs>
              <w:tab w:val="clear" w:pos="8459"/>
              <w:tab w:val="right" w:pos="9026" w:leader="dot"/>
            </w:tabs>
            <w:rPr/>
          </w:pPr>
          <w:hyperlink w:anchor="__RefHeading___Toc4694005_2870459653">
            <w:r>
              <w:rPr>
                <w:webHidden/>
                <w:rStyle w:val="IndexLink"/>
                <w:rtl w:val="true"/>
              </w:rPr>
              <w:t>مغناطیس ولایت</w:t>
            </w:r>
            <w:r>
              <w:rPr>
                <w:rStyle w:val="IndexLink"/>
                <w:rtl w:val="true"/>
              </w:rPr>
              <w:tab/>
            </w:r>
            <w:r>
              <w:rPr>
                <w:rStyle w:val="IndexLink"/>
              </w:rPr>
              <w:t>32</w:t>
            </w:r>
          </w:hyperlink>
        </w:p>
        <w:p>
          <w:pPr>
            <w:pStyle w:val="Contents3"/>
            <w:tabs>
              <w:tab w:val="clear" w:pos="8459"/>
              <w:tab w:val="right" w:pos="9026" w:leader="dot"/>
            </w:tabs>
            <w:rPr/>
          </w:pPr>
          <w:hyperlink w:anchor="__RefHeading___Toc4694007_2870459653">
            <w:r>
              <w:rPr>
                <w:webHidden/>
                <w:rStyle w:val="IndexLink"/>
                <w:rtl w:val="true"/>
              </w:rPr>
              <w:t>ولایت راه رسیدن به ایمان کامل</w:t>
            </w:r>
            <w:r>
              <w:rPr>
                <w:rStyle w:val="IndexLink"/>
                <w:rtl w:val="true"/>
              </w:rPr>
              <w:tab/>
            </w:r>
            <w:r>
              <w:rPr>
                <w:rStyle w:val="IndexLink"/>
              </w:rPr>
              <w:t>33</w:t>
            </w:r>
          </w:hyperlink>
        </w:p>
        <w:p>
          <w:pPr>
            <w:pStyle w:val="Contents2"/>
            <w:tabs>
              <w:tab w:val="clear" w:pos="8743"/>
              <w:tab w:val="right" w:pos="9026" w:leader="dot"/>
            </w:tabs>
            <w:rPr/>
          </w:pPr>
          <w:hyperlink w:anchor="__RefHeading___Toc4694009_2870459653">
            <w:r>
              <w:rPr>
                <w:webHidden/>
                <w:rStyle w:val="IndexLink"/>
                <w:rtl w:val="true"/>
              </w:rPr>
              <w:t>بخش دوم</w:t>
            </w:r>
            <w:r>
              <w:rPr>
                <w:rStyle w:val="IndexLink"/>
                <w:rtl w:val="true"/>
              </w:rPr>
              <w:t xml:space="preserve">: </w:t>
            </w:r>
            <w:r>
              <w:rPr>
                <w:rStyle w:val="IndexLink"/>
                <w:rtl w:val="true"/>
              </w:rPr>
              <w:t>ویژگی های عصر ظهور</w:t>
            </w:r>
            <w:r>
              <w:rPr>
                <w:rStyle w:val="IndexLink"/>
                <w:rtl w:val="true"/>
              </w:rPr>
              <w:tab/>
            </w:r>
            <w:r>
              <w:rPr>
                <w:rStyle w:val="IndexLink"/>
              </w:rPr>
              <w:t>35</w:t>
            </w:r>
          </w:hyperlink>
        </w:p>
        <w:p>
          <w:pPr>
            <w:pStyle w:val="Contents3"/>
            <w:tabs>
              <w:tab w:val="clear" w:pos="8459"/>
              <w:tab w:val="right" w:pos="9026" w:leader="dot"/>
            </w:tabs>
            <w:rPr/>
          </w:pPr>
          <w:hyperlink w:anchor="__RefHeading___Toc4694011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694013_2870459653">
            <w:r>
              <w:rPr>
                <w:webHidden/>
                <w:rStyle w:val="IndexLink"/>
                <w:rtl w:val="true"/>
              </w:rPr>
              <w:t xml:space="preserve">علت غیبت امام زمان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4694015_2870459653">
            <w:r>
              <w:rPr>
                <w:webHidden/>
                <w:rStyle w:val="IndexLink"/>
                <w:rtl w:val="true"/>
              </w:rPr>
              <w:t>تحقق هدف خلقت در عصر ظهور</w:t>
            </w:r>
            <w:r>
              <w:rPr>
                <w:rStyle w:val="IndexLink"/>
                <w:rtl w:val="true"/>
              </w:rPr>
              <w:tab/>
            </w:r>
            <w:r>
              <w:rPr>
                <w:rStyle w:val="IndexLink"/>
              </w:rPr>
              <w:t>40</w:t>
            </w:r>
          </w:hyperlink>
        </w:p>
        <w:p>
          <w:pPr>
            <w:pStyle w:val="Contents3"/>
            <w:tabs>
              <w:tab w:val="clear" w:pos="8459"/>
              <w:tab w:val="right" w:pos="9026" w:leader="dot"/>
            </w:tabs>
            <w:rPr/>
          </w:pPr>
          <w:hyperlink w:anchor="__RefHeading___Toc4694017_2870459653">
            <w:r>
              <w:rPr>
                <w:webHidden/>
                <w:rStyle w:val="IndexLink"/>
                <w:rtl w:val="true"/>
              </w:rPr>
              <w:t>عصر ظهور عصر شکوفایی محبت</w:t>
            </w:r>
            <w:r>
              <w:rPr>
                <w:rStyle w:val="IndexLink"/>
                <w:rtl w:val="true"/>
              </w:rPr>
              <w:tab/>
            </w:r>
            <w:r>
              <w:rPr>
                <w:rStyle w:val="IndexLink"/>
              </w:rPr>
              <w:t>42</w:t>
            </w:r>
          </w:hyperlink>
        </w:p>
        <w:p>
          <w:pPr>
            <w:pStyle w:val="Contents3"/>
            <w:tabs>
              <w:tab w:val="clear" w:pos="8459"/>
              <w:tab w:val="right" w:pos="9026" w:leader="dot"/>
            </w:tabs>
            <w:rPr/>
          </w:pPr>
          <w:hyperlink w:anchor="__RefHeading___Toc4694019_2870459653">
            <w:r>
              <w:rPr>
                <w:webHidden/>
                <w:rStyle w:val="IndexLink"/>
                <w:rtl w:val="true"/>
              </w:rPr>
              <w:t>عصر ظهور عصر شکوفایی استعداد ها</w:t>
            </w:r>
            <w:r>
              <w:rPr>
                <w:rStyle w:val="IndexLink"/>
                <w:rtl w:val="true"/>
              </w:rPr>
              <w:tab/>
            </w:r>
            <w:r>
              <w:rPr>
                <w:rStyle w:val="IndexLink"/>
              </w:rPr>
              <w:t>43</w:t>
            </w:r>
          </w:hyperlink>
        </w:p>
        <w:p>
          <w:pPr>
            <w:pStyle w:val="Contents3"/>
            <w:tabs>
              <w:tab w:val="clear" w:pos="8459"/>
              <w:tab w:val="right" w:pos="9026" w:leader="dot"/>
            </w:tabs>
            <w:rPr/>
          </w:pPr>
          <w:hyperlink w:anchor="__RefHeading___Toc4694021_2870459653">
            <w:r>
              <w:rPr>
                <w:webHidden/>
                <w:rStyle w:val="IndexLink"/>
                <w:rtl w:val="true"/>
              </w:rPr>
              <w:t xml:space="preserve">معنای </w:t>
            </w:r>
            <w:r>
              <w:rPr>
                <w:rStyle w:val="IndexLink"/>
                <w:rtl w:val="true"/>
              </w:rPr>
              <w:t>«</w:t>
            </w:r>
            <w:r>
              <w:rPr>
                <w:rStyle w:val="IndexLink"/>
                <w:rtl w:val="true"/>
              </w:rPr>
              <w:t>بقیة الله</w:t>
            </w:r>
            <w:r>
              <w:rPr>
                <w:rStyle w:val="IndexLink"/>
                <w:rtl w:val="true"/>
              </w:rPr>
              <w:t>»</w:t>
              <w:tab/>
            </w:r>
            <w:r>
              <w:rPr>
                <w:rStyle w:val="IndexLink"/>
              </w:rPr>
              <w:t>44</w:t>
            </w:r>
          </w:hyperlink>
        </w:p>
        <w:p>
          <w:pPr>
            <w:pStyle w:val="Contents3"/>
            <w:tabs>
              <w:tab w:val="clear" w:pos="8459"/>
              <w:tab w:val="right" w:pos="9026" w:leader="dot"/>
            </w:tabs>
            <w:rPr/>
          </w:pPr>
          <w:hyperlink w:anchor="__RefHeading___Toc4694023_2870459653">
            <w:r>
              <w:rPr>
                <w:webHidden/>
                <w:rStyle w:val="IndexLink"/>
                <w:rtl w:val="true"/>
              </w:rPr>
              <w:t>خورشید پشت ابر</w:t>
            </w:r>
            <w:r>
              <w:rPr>
                <w:rStyle w:val="IndexLink"/>
                <w:rtl w:val="true"/>
              </w:rPr>
              <w:tab/>
            </w:r>
            <w:r>
              <w:rPr>
                <w:rStyle w:val="IndexLink"/>
              </w:rPr>
              <w:t>46</w:t>
            </w:r>
          </w:hyperlink>
        </w:p>
        <w:p>
          <w:pPr>
            <w:pStyle w:val="Contents3"/>
            <w:tabs>
              <w:tab w:val="clear" w:pos="8459"/>
              <w:tab w:val="right" w:pos="9026" w:leader="dot"/>
            </w:tabs>
            <w:rPr/>
          </w:pPr>
          <w:hyperlink w:anchor="__RefHeading___Toc4694025_2870459653">
            <w:r>
              <w:rPr>
                <w:webHidden/>
                <w:rStyle w:val="IndexLink"/>
                <w:rtl w:val="true"/>
              </w:rPr>
              <w:t>ممکن نبودن اصلاح کلی جامعه قبل از ظهور</w:t>
            </w:r>
            <w:r>
              <w:rPr>
                <w:rStyle w:val="IndexLink"/>
                <w:rtl w:val="true"/>
              </w:rPr>
              <w:tab/>
            </w:r>
            <w:r>
              <w:rPr>
                <w:rStyle w:val="IndexLink"/>
              </w:rPr>
              <w:t>47</w:t>
            </w:r>
          </w:hyperlink>
        </w:p>
        <w:p>
          <w:pPr>
            <w:pStyle w:val="Contents3"/>
            <w:tabs>
              <w:tab w:val="clear" w:pos="8459"/>
              <w:tab w:val="right" w:pos="9026" w:leader="dot"/>
            </w:tabs>
            <w:rPr/>
          </w:pPr>
          <w:hyperlink w:anchor="__RefHeading___Toc4694027_2870459653">
            <w:r>
              <w:rPr>
                <w:webHidden/>
                <w:rStyle w:val="IndexLink"/>
                <w:rtl w:val="true"/>
              </w:rPr>
              <w:t>ظهور کی فرا می رسد؟</w:t>
            </w:r>
            <w:r>
              <w:rPr>
                <w:rStyle w:val="IndexLink"/>
                <w:rtl w:val="true"/>
              </w:rPr>
              <w:tab/>
            </w:r>
            <w:r>
              <w:rPr>
                <w:rStyle w:val="IndexLink"/>
              </w:rPr>
              <w:t>48</w:t>
            </w:r>
          </w:hyperlink>
        </w:p>
        <w:p>
          <w:pPr>
            <w:pStyle w:val="Contents3"/>
            <w:tabs>
              <w:tab w:val="clear" w:pos="8459"/>
              <w:tab w:val="right" w:pos="9026" w:leader="dot"/>
            </w:tabs>
            <w:rPr/>
          </w:pPr>
          <w:hyperlink w:anchor="__RefHeading___Toc4694029_2870459653">
            <w:r>
              <w:rPr>
                <w:webHidden/>
                <w:rStyle w:val="IndexLink"/>
                <w:rtl w:val="true"/>
              </w:rPr>
              <w:t>ندای آسمانی در آستانه ظهور</w:t>
            </w:r>
            <w:r>
              <w:rPr>
                <w:rStyle w:val="IndexLink"/>
                <w:rtl w:val="true"/>
              </w:rPr>
              <w:tab/>
            </w:r>
            <w:r>
              <w:rPr>
                <w:rStyle w:val="IndexLink"/>
              </w:rPr>
              <w:t>48</w:t>
            </w:r>
          </w:hyperlink>
        </w:p>
        <w:p>
          <w:pPr>
            <w:pStyle w:val="Contents3"/>
            <w:tabs>
              <w:tab w:val="clear" w:pos="8459"/>
              <w:tab w:val="right" w:pos="9026" w:leader="dot"/>
            </w:tabs>
            <w:rPr/>
          </w:pPr>
          <w:hyperlink w:anchor="__RefHeading___Toc4694031_2870459653">
            <w:r>
              <w:rPr>
                <w:webHidden/>
                <w:rStyle w:val="IndexLink"/>
                <w:rtl w:val="true"/>
              </w:rPr>
              <w:t>بهشت دنیوی</w:t>
            </w:r>
            <w:r>
              <w:rPr>
                <w:rStyle w:val="IndexLink"/>
                <w:rtl w:val="true"/>
              </w:rPr>
              <w:tab/>
            </w:r>
            <w:r>
              <w:rPr>
                <w:rStyle w:val="IndexLink"/>
              </w:rPr>
              <w:t>48</w:t>
            </w:r>
          </w:hyperlink>
        </w:p>
        <w:p>
          <w:pPr>
            <w:pStyle w:val="Contents3"/>
            <w:tabs>
              <w:tab w:val="clear" w:pos="8459"/>
              <w:tab w:val="right" w:pos="9026" w:leader="dot"/>
            </w:tabs>
            <w:rPr/>
          </w:pPr>
          <w:hyperlink w:anchor="__RefHeading___Toc4694033_2870459653">
            <w:r>
              <w:rPr>
                <w:webHidden/>
                <w:rStyle w:val="IndexLink"/>
                <w:rtl w:val="true"/>
              </w:rPr>
              <w:t>زندگی لذت بخش در عصر ظهور</w:t>
            </w:r>
            <w:r>
              <w:rPr>
                <w:rStyle w:val="IndexLink"/>
                <w:rtl w:val="true"/>
              </w:rPr>
              <w:tab/>
            </w:r>
            <w:r>
              <w:rPr>
                <w:rStyle w:val="IndexLink"/>
              </w:rPr>
              <w:t>51</w:t>
            </w:r>
          </w:hyperlink>
        </w:p>
        <w:p>
          <w:pPr>
            <w:pStyle w:val="Contents3"/>
            <w:tabs>
              <w:tab w:val="clear" w:pos="8459"/>
              <w:tab w:val="right" w:pos="9026" w:leader="dot"/>
            </w:tabs>
            <w:rPr/>
          </w:pPr>
          <w:hyperlink w:anchor="__RefHeading___Toc4694035_2870459653">
            <w:r>
              <w:rPr>
                <w:webHidden/>
                <w:rStyle w:val="IndexLink"/>
                <w:rtl w:val="true"/>
              </w:rPr>
              <w:t>آغاز زندگی حقیقی</w:t>
            </w:r>
            <w:r>
              <w:rPr>
                <w:rStyle w:val="IndexLink"/>
                <w:rtl w:val="true"/>
              </w:rPr>
              <w:tab/>
            </w:r>
            <w:r>
              <w:rPr>
                <w:rStyle w:val="IndexLink"/>
              </w:rPr>
              <w:t>53</w:t>
            </w:r>
          </w:hyperlink>
        </w:p>
        <w:p>
          <w:pPr>
            <w:pStyle w:val="Contents3"/>
            <w:tabs>
              <w:tab w:val="clear" w:pos="8459"/>
              <w:tab w:val="right" w:pos="9026" w:leader="dot"/>
            </w:tabs>
            <w:rPr/>
          </w:pPr>
          <w:hyperlink w:anchor="__RefHeading___Toc4694037_2870459653">
            <w:r>
              <w:rPr>
                <w:webHidden/>
                <w:rStyle w:val="IndexLink"/>
                <w:rtl w:val="true"/>
              </w:rPr>
              <w:t>پایان سلطه ی شیطان</w:t>
            </w:r>
            <w:r>
              <w:rPr>
                <w:rStyle w:val="IndexLink"/>
                <w:rtl w:val="true"/>
              </w:rPr>
              <w:tab/>
            </w:r>
            <w:r>
              <w:rPr>
                <w:rStyle w:val="IndexLink"/>
              </w:rPr>
              <w:t>54</w:t>
            </w:r>
          </w:hyperlink>
        </w:p>
        <w:p>
          <w:pPr>
            <w:pStyle w:val="Contents3"/>
            <w:tabs>
              <w:tab w:val="clear" w:pos="8459"/>
              <w:tab w:val="right" w:pos="9026" w:leader="dot"/>
            </w:tabs>
            <w:rPr/>
          </w:pPr>
          <w:hyperlink w:anchor="__RefHeading___Toc4694039_2870459653">
            <w:r>
              <w:rPr>
                <w:webHidden/>
                <w:rStyle w:val="IndexLink"/>
                <w:rtl w:val="true"/>
              </w:rPr>
              <w:t>تفاوت های عصر ظهور با قبل از آن</w:t>
            </w:r>
            <w:r>
              <w:rPr>
                <w:rStyle w:val="IndexLink"/>
                <w:rtl w:val="true"/>
              </w:rPr>
              <w:tab/>
            </w:r>
            <w:r>
              <w:rPr>
                <w:rStyle w:val="IndexLink"/>
              </w:rPr>
              <w:t>56</w:t>
            </w:r>
          </w:hyperlink>
        </w:p>
        <w:p>
          <w:pPr>
            <w:pStyle w:val="Contents3"/>
            <w:tabs>
              <w:tab w:val="clear" w:pos="8459"/>
              <w:tab w:val="right" w:pos="9026" w:leader="dot"/>
            </w:tabs>
            <w:rPr/>
          </w:pPr>
          <w:hyperlink w:anchor="__RefHeading___Toc4694041_2870459653">
            <w:r>
              <w:rPr>
                <w:webHidden/>
                <w:rStyle w:val="IndexLink"/>
                <w:rtl w:val="true"/>
              </w:rPr>
              <w:t>نزول عذاب با دوری از امام</w:t>
            </w:r>
            <w:r>
              <w:rPr>
                <w:rStyle w:val="IndexLink"/>
                <w:rtl w:val="true"/>
              </w:rPr>
              <w:tab/>
            </w:r>
            <w:r>
              <w:rPr>
                <w:rStyle w:val="IndexLink"/>
              </w:rPr>
              <w:t>57</w:t>
            </w:r>
          </w:hyperlink>
        </w:p>
        <w:p>
          <w:pPr>
            <w:pStyle w:val="Contents2"/>
            <w:tabs>
              <w:tab w:val="clear" w:pos="8743"/>
              <w:tab w:val="right" w:pos="9026" w:leader="dot"/>
            </w:tabs>
            <w:rPr/>
          </w:pPr>
          <w:hyperlink w:anchor="__RefHeading___Toc4694043_2870459653">
            <w:r>
              <w:rPr>
                <w:webHidden/>
                <w:rStyle w:val="IndexLink"/>
                <w:rtl w:val="true"/>
              </w:rPr>
              <w:t>بخش سوم</w:t>
            </w:r>
            <w:r>
              <w:rPr>
                <w:rStyle w:val="IndexLink"/>
                <w:rtl w:val="true"/>
              </w:rPr>
              <w:t xml:space="preserve">: </w:t>
            </w:r>
            <w:r>
              <w:rPr>
                <w:rStyle w:val="IndexLink"/>
                <w:rtl w:val="true"/>
              </w:rPr>
              <w:t xml:space="preserve">نقش توسّل به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سلوک الی الله</w:t>
            </w:r>
            <w:r>
              <w:rPr>
                <w:rStyle w:val="IndexLink"/>
                <w:rtl w:val="true"/>
              </w:rPr>
              <w:tab/>
            </w:r>
            <w:r>
              <w:rPr>
                <w:rStyle w:val="IndexLink"/>
              </w:rPr>
              <w:t>58</w:t>
            </w:r>
          </w:hyperlink>
        </w:p>
        <w:p>
          <w:pPr>
            <w:pStyle w:val="Contents3"/>
            <w:tabs>
              <w:tab w:val="clear" w:pos="8459"/>
              <w:tab w:val="right" w:pos="9026" w:leader="dot"/>
            </w:tabs>
            <w:rPr/>
          </w:pPr>
          <w:hyperlink w:anchor="__RefHeading___Toc4694045_287045965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694047_2870459653">
            <w:r>
              <w:rPr>
                <w:webHidden/>
                <w:rStyle w:val="IndexLink"/>
                <w:rtl w:val="true"/>
              </w:rPr>
              <w:t xml:space="preserve">اهمیّت رابطه با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پیمودن راه خدا</w:t>
            </w:r>
            <w:r>
              <w:rPr>
                <w:rStyle w:val="IndexLink"/>
                <w:rtl w:val="true"/>
              </w:rPr>
              <w:tab/>
            </w:r>
            <w:r>
              <w:rPr>
                <w:rStyle w:val="IndexLink"/>
              </w:rPr>
              <w:t>61</w:t>
            </w:r>
          </w:hyperlink>
        </w:p>
        <w:p>
          <w:pPr>
            <w:pStyle w:val="Contents3"/>
            <w:tabs>
              <w:tab w:val="clear" w:pos="8459"/>
              <w:tab w:val="right" w:pos="9026" w:leader="dot"/>
            </w:tabs>
            <w:rPr/>
          </w:pPr>
          <w:hyperlink w:anchor="__RefHeading___Toc4694049_2870459653">
            <w:r>
              <w:rPr>
                <w:webHidden/>
                <w:rStyle w:val="IndexLink"/>
                <w:rtl w:val="true"/>
              </w:rPr>
              <w:t>معنای همراهی با صادقین</w:t>
            </w:r>
            <w:r>
              <w:rPr>
                <w:rStyle w:val="IndexLink"/>
                <w:rtl w:val="true"/>
              </w:rPr>
              <w:tab/>
            </w:r>
            <w:r>
              <w:rPr>
                <w:rStyle w:val="IndexLink"/>
              </w:rPr>
              <w:t>62</w:t>
            </w:r>
          </w:hyperlink>
        </w:p>
        <w:p>
          <w:pPr>
            <w:pStyle w:val="Contents3"/>
            <w:tabs>
              <w:tab w:val="clear" w:pos="8459"/>
              <w:tab w:val="right" w:pos="9026" w:leader="dot"/>
            </w:tabs>
            <w:rPr/>
          </w:pPr>
          <w:hyperlink w:anchor="__RefHeading___Toc4694051_2870459653">
            <w:r>
              <w:rPr>
                <w:webHidden/>
                <w:rStyle w:val="IndexLink"/>
                <w:rtl w:val="true"/>
              </w:rPr>
              <w:t xml:space="preserve">امام زمان </w:t>
            </w:r>
            <w:r>
              <w:rPr>
                <w:rStyle w:val="IndexLink"/>
                <w:rtl w:val="true"/>
              </w:rPr>
              <w:t>(</w:t>
            </w:r>
            <w:r>
              <w:rPr>
                <w:rStyle w:val="IndexLink"/>
                <w:rtl w:val="true"/>
              </w:rPr>
              <w:t>علیه السلام</w:t>
            </w:r>
            <w:r>
              <w:rPr>
                <w:rStyle w:val="IndexLink"/>
                <w:rtl w:val="true"/>
              </w:rPr>
              <w:t>)</w:t>
            </w:r>
            <w:r>
              <w:rPr>
                <w:rStyle w:val="IndexLink"/>
                <w:rtl w:val="true"/>
              </w:rPr>
              <w:t>، طبیب روح</w:t>
            </w:r>
            <w:r>
              <w:rPr>
                <w:rStyle w:val="IndexLink"/>
                <w:rtl w:val="true"/>
              </w:rPr>
              <w:tab/>
            </w:r>
            <w:r>
              <w:rPr>
                <w:rStyle w:val="IndexLink"/>
              </w:rPr>
              <w:t>63</w:t>
            </w:r>
          </w:hyperlink>
        </w:p>
        <w:p>
          <w:pPr>
            <w:pStyle w:val="Contents3"/>
            <w:tabs>
              <w:tab w:val="clear" w:pos="8459"/>
              <w:tab w:val="right" w:pos="9026" w:leader="dot"/>
            </w:tabs>
            <w:rPr/>
          </w:pPr>
          <w:hyperlink w:anchor="__RefHeading___Toc4694053_2870459653">
            <w:r>
              <w:rPr>
                <w:webHidden/>
                <w:rStyle w:val="IndexLink"/>
                <w:rtl w:val="true"/>
              </w:rPr>
              <w:t xml:space="preserve">مهر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به شیعیان</w:t>
            </w:r>
            <w:r>
              <w:rPr>
                <w:rStyle w:val="IndexLink"/>
                <w:rtl w:val="true"/>
              </w:rPr>
              <w:tab/>
            </w:r>
            <w:r>
              <w:rPr>
                <w:rStyle w:val="IndexLink"/>
              </w:rPr>
              <w:t>64</w:t>
            </w:r>
          </w:hyperlink>
        </w:p>
        <w:p>
          <w:pPr>
            <w:pStyle w:val="Contents3"/>
            <w:tabs>
              <w:tab w:val="clear" w:pos="8459"/>
              <w:tab w:val="right" w:pos="9026" w:leader="dot"/>
            </w:tabs>
            <w:rPr/>
          </w:pPr>
          <w:hyperlink w:anchor="__RefHeading___Toc4694055_2870459653">
            <w:r>
              <w:rPr>
                <w:webHidden/>
                <w:rStyle w:val="IndexLink"/>
                <w:rtl w:val="true"/>
              </w:rPr>
              <w:t xml:space="preserve">اهمیّت توبه بندگان در خشنودی امام زمان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4694057_2870459653">
            <w:r>
              <w:rPr>
                <w:webHidden/>
                <w:rStyle w:val="IndexLink"/>
                <w:rtl w:val="true"/>
              </w:rPr>
              <w:t xml:space="preserve">توفیق برای توبه، نیازمند عنایت امام زمان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4694059_2870459653">
            <w:r>
              <w:rPr>
                <w:webHidden/>
                <w:rStyle w:val="IndexLink"/>
                <w:rtl w:val="true"/>
              </w:rPr>
              <w:t>بهترین راه استغفار</w:t>
            </w:r>
            <w:r>
              <w:rPr>
                <w:rStyle w:val="IndexLink"/>
                <w:rtl w:val="true"/>
              </w:rPr>
              <w:tab/>
            </w:r>
            <w:r>
              <w:rPr>
                <w:rStyle w:val="IndexLink"/>
              </w:rPr>
              <w:t>70</w:t>
            </w:r>
          </w:hyperlink>
        </w:p>
        <w:p>
          <w:pPr>
            <w:pStyle w:val="Contents3"/>
            <w:tabs>
              <w:tab w:val="clear" w:pos="8459"/>
              <w:tab w:val="right" w:pos="9026" w:leader="dot"/>
            </w:tabs>
            <w:rPr/>
          </w:pPr>
          <w:hyperlink w:anchor="__RefHeading___Toc4694061_2870459653">
            <w:r>
              <w:rPr>
                <w:webHidden/>
                <w:rStyle w:val="IndexLink"/>
                <w:rtl w:val="true"/>
              </w:rPr>
              <w:t xml:space="preserve">سلام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بر صالحین</w:t>
            </w:r>
            <w:r>
              <w:rPr>
                <w:rStyle w:val="IndexLink"/>
                <w:rtl w:val="true"/>
              </w:rPr>
              <w:tab/>
            </w:r>
            <w:r>
              <w:rPr>
                <w:rStyle w:val="IndexLink"/>
              </w:rPr>
              <w:t>72</w:t>
            </w:r>
          </w:hyperlink>
        </w:p>
        <w:p>
          <w:pPr>
            <w:pStyle w:val="Contents3"/>
            <w:tabs>
              <w:tab w:val="clear" w:pos="8459"/>
              <w:tab w:val="right" w:pos="9026" w:leader="dot"/>
            </w:tabs>
            <w:rPr/>
          </w:pPr>
          <w:hyperlink w:anchor="__RefHeading___Toc4694063_2870459653">
            <w:r>
              <w:rPr>
                <w:webHidden/>
                <w:rStyle w:val="IndexLink"/>
                <w:rtl w:val="true"/>
              </w:rPr>
              <w:t xml:space="preserve">ناراحتی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از گناه بندگان</w:t>
            </w:r>
            <w:r>
              <w:rPr>
                <w:rStyle w:val="IndexLink"/>
                <w:rtl w:val="true"/>
              </w:rPr>
              <w:tab/>
            </w:r>
            <w:r>
              <w:rPr>
                <w:rStyle w:val="IndexLink"/>
              </w:rPr>
              <w:t>73</w:t>
            </w:r>
          </w:hyperlink>
        </w:p>
        <w:p>
          <w:pPr>
            <w:pStyle w:val="Contents3"/>
            <w:tabs>
              <w:tab w:val="clear" w:pos="8459"/>
              <w:tab w:val="right" w:pos="9026" w:leader="dot"/>
            </w:tabs>
            <w:rPr/>
          </w:pPr>
          <w:hyperlink w:anchor="__RefHeading___Toc4694065_2870459653">
            <w:r>
              <w:rPr>
                <w:webHidden/>
                <w:rStyle w:val="IndexLink"/>
                <w:rtl w:val="true"/>
              </w:rPr>
              <w:t>ناراحتی مؤمن بخاطر ناراحتی امام</w:t>
            </w:r>
            <w:r>
              <w:rPr>
                <w:rStyle w:val="IndexLink"/>
                <w:rtl w:val="true"/>
              </w:rPr>
              <w:tab/>
            </w:r>
            <w:r>
              <w:rPr>
                <w:rStyle w:val="IndexLink"/>
              </w:rPr>
              <w:t>74</w:t>
            </w:r>
          </w:hyperlink>
        </w:p>
        <w:p>
          <w:pPr>
            <w:pStyle w:val="Contents3"/>
            <w:tabs>
              <w:tab w:val="clear" w:pos="8459"/>
              <w:tab w:val="right" w:pos="9026" w:leader="dot"/>
            </w:tabs>
            <w:rPr/>
          </w:pPr>
          <w:hyperlink w:anchor="__RefHeading___Toc4694067_2870459653">
            <w:r>
              <w:rPr>
                <w:webHidden/>
                <w:rStyle w:val="IndexLink"/>
                <w:rtl w:val="true"/>
              </w:rPr>
              <w:t xml:space="preserve">همه ی موجودات فقیران امام زمان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4694069_2870459653">
            <w:r>
              <w:rPr>
                <w:webHidden/>
                <w:rStyle w:val="IndexLink"/>
                <w:rtl w:val="true"/>
              </w:rPr>
              <w:t xml:space="preserve">نقش مهم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رسیدن به اخلاص</w:t>
            </w:r>
            <w:r>
              <w:rPr>
                <w:rStyle w:val="IndexLink"/>
                <w:rtl w:val="true"/>
              </w:rPr>
              <w:tab/>
            </w:r>
            <w:r>
              <w:rPr>
                <w:rStyle w:val="IndexLink"/>
              </w:rPr>
              <w:t>78</w:t>
            </w:r>
          </w:hyperlink>
        </w:p>
        <w:p>
          <w:pPr>
            <w:pStyle w:val="Contents3"/>
            <w:tabs>
              <w:tab w:val="clear" w:pos="8459"/>
              <w:tab w:val="right" w:pos="9026" w:leader="dot"/>
            </w:tabs>
            <w:rPr/>
          </w:pPr>
          <w:hyperlink w:anchor="__RefHeading___Toc4694071_2870459653">
            <w:r>
              <w:rPr>
                <w:webHidden/>
                <w:rStyle w:val="IndexLink"/>
                <w:rtl w:val="true"/>
              </w:rPr>
              <w:t xml:space="preserve">از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چه بخواهیم؟</w:t>
            </w:r>
            <w:r>
              <w:rPr>
                <w:rStyle w:val="IndexLink"/>
                <w:rtl w:val="true"/>
              </w:rPr>
              <w:tab/>
            </w:r>
            <w:r>
              <w:rPr>
                <w:rStyle w:val="IndexLink"/>
              </w:rPr>
              <w:t>79</w:t>
            </w:r>
          </w:hyperlink>
        </w:p>
        <w:p>
          <w:pPr>
            <w:pStyle w:val="Contents3"/>
            <w:tabs>
              <w:tab w:val="clear" w:pos="8459"/>
              <w:tab w:val="right" w:pos="9026" w:leader="dot"/>
            </w:tabs>
            <w:rPr/>
          </w:pPr>
          <w:hyperlink w:anchor="__RefHeading___Toc4694073_2870459653">
            <w:r>
              <w:rPr>
                <w:webHidden/>
                <w:rStyle w:val="IndexLink"/>
                <w:rtl w:val="true"/>
              </w:rPr>
              <w:t xml:space="preserve">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بهترین پناه</w:t>
            </w:r>
            <w:r>
              <w:rPr>
                <w:rStyle w:val="IndexLink"/>
                <w:rtl w:val="true"/>
              </w:rPr>
              <w:tab/>
            </w:r>
            <w:r>
              <w:rPr>
                <w:rStyle w:val="IndexLink"/>
              </w:rPr>
              <w:t>79</w:t>
            </w:r>
          </w:hyperlink>
        </w:p>
        <w:p>
          <w:pPr>
            <w:pStyle w:val="Contents3"/>
            <w:tabs>
              <w:tab w:val="clear" w:pos="8459"/>
              <w:tab w:val="right" w:pos="9026" w:leader="dot"/>
            </w:tabs>
            <w:rPr/>
          </w:pPr>
          <w:hyperlink w:anchor="__RefHeading___Toc4694075_2870459653">
            <w:r>
              <w:rPr>
                <w:webHidden/>
                <w:rStyle w:val="IndexLink"/>
                <w:rtl w:val="true"/>
              </w:rPr>
              <w:t>فضیلت نیمه ی شعبان</w:t>
            </w:r>
            <w:r>
              <w:rPr>
                <w:rStyle w:val="IndexLink"/>
                <w:rtl w:val="true"/>
              </w:rPr>
              <w:tab/>
            </w:r>
            <w:r>
              <w:rPr>
                <w:rStyle w:val="IndexLink"/>
              </w:rPr>
              <w:t>80</w:t>
            </w:r>
          </w:hyperlink>
        </w:p>
        <w:p>
          <w:pPr>
            <w:pStyle w:val="Contents3"/>
            <w:tabs>
              <w:tab w:val="clear" w:pos="8459"/>
              <w:tab w:val="right" w:pos="9026" w:leader="dot"/>
            </w:tabs>
            <w:rPr/>
          </w:pPr>
          <w:hyperlink w:anchor="__RefHeading___Toc4694077_2870459653">
            <w:r>
              <w:rPr>
                <w:webHidden/>
                <w:rStyle w:val="IndexLink"/>
                <w:rtl w:val="true"/>
              </w:rPr>
              <w:t>آمرزش گناهان آینده یعنی چه؟</w:t>
            </w:r>
            <w:r>
              <w:rPr>
                <w:rStyle w:val="IndexLink"/>
                <w:rtl w:val="true"/>
              </w:rPr>
              <w:tab/>
            </w:r>
            <w:r>
              <w:rPr>
                <w:rStyle w:val="IndexLink"/>
              </w:rPr>
              <w:t>81</w:t>
            </w:r>
          </w:hyperlink>
        </w:p>
        <w:p>
          <w:pPr>
            <w:pStyle w:val="Contents3"/>
            <w:tabs>
              <w:tab w:val="clear" w:pos="8459"/>
              <w:tab w:val="right" w:pos="9026" w:leader="dot"/>
            </w:tabs>
            <w:rPr/>
          </w:pPr>
          <w:hyperlink w:anchor="__RefHeading___Toc4694079_2870459653">
            <w:r>
              <w:rPr>
                <w:webHidden/>
                <w:rStyle w:val="IndexLink"/>
                <w:rtl w:val="true"/>
              </w:rPr>
              <w:t>مهم ترین فضیلت نیمه ی شعبان</w:t>
            </w:r>
            <w:r>
              <w:rPr>
                <w:rStyle w:val="IndexLink"/>
                <w:rtl w:val="true"/>
              </w:rPr>
              <w:tab/>
            </w:r>
            <w:r>
              <w:rPr>
                <w:rStyle w:val="IndexLink"/>
              </w:rPr>
              <w:t>82</w:t>
            </w:r>
          </w:hyperlink>
        </w:p>
        <w:p>
          <w:pPr>
            <w:pStyle w:val="Contents3"/>
            <w:tabs>
              <w:tab w:val="clear" w:pos="8459"/>
              <w:tab w:val="right" w:pos="9026" w:leader="dot"/>
            </w:tabs>
            <w:rPr/>
          </w:pPr>
          <w:hyperlink w:anchor="__RefHeading___Toc4694081_2870459653">
            <w:r>
              <w:rPr>
                <w:webHidden/>
                <w:rStyle w:val="IndexLink"/>
                <w:rtl w:val="true"/>
              </w:rPr>
              <w:t xml:space="preserve">مقرّب شدن سرباز فداکار نزد امام زمان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4694083_2870459653">
            <w:r>
              <w:rPr>
                <w:webHidden/>
                <w:rStyle w:val="IndexLink"/>
                <w:rtl w:val="true"/>
              </w:rPr>
              <w:t>بخش چهارم</w:t>
            </w:r>
            <w:r>
              <w:rPr>
                <w:rStyle w:val="IndexLink"/>
                <w:rtl w:val="true"/>
              </w:rPr>
              <w:t xml:space="preserve">: </w:t>
            </w:r>
            <w:r>
              <w:rPr>
                <w:rStyle w:val="IndexLink"/>
                <w:rtl w:val="true"/>
              </w:rPr>
              <w:t>تشرّفات</w:t>
            </w:r>
            <w:r>
              <w:rPr>
                <w:rStyle w:val="IndexLink"/>
                <w:rtl w:val="true"/>
              </w:rPr>
              <w:tab/>
            </w:r>
            <w:r>
              <w:rPr>
                <w:rStyle w:val="IndexLink"/>
              </w:rPr>
              <w:t>87</w:t>
            </w:r>
          </w:hyperlink>
        </w:p>
        <w:p>
          <w:pPr>
            <w:pStyle w:val="Contents3"/>
            <w:tabs>
              <w:tab w:val="clear" w:pos="8459"/>
              <w:tab w:val="right" w:pos="9026" w:leader="dot"/>
            </w:tabs>
            <w:rPr/>
          </w:pPr>
          <w:hyperlink w:anchor="__RefHeading___Toc4694085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694087_2870459653">
            <w:r>
              <w:rPr>
                <w:webHidden/>
                <w:rStyle w:val="IndexLink"/>
                <w:rtl w:val="true"/>
              </w:rPr>
              <w:t>انواع تشرّف</w:t>
            </w:r>
            <w:r>
              <w:rPr>
                <w:rStyle w:val="IndexLink"/>
                <w:rtl w:val="true"/>
              </w:rPr>
              <w:tab/>
            </w:r>
            <w:r>
              <w:rPr>
                <w:rStyle w:val="IndexLink"/>
              </w:rPr>
              <w:t>89</w:t>
            </w:r>
          </w:hyperlink>
        </w:p>
        <w:p>
          <w:pPr>
            <w:pStyle w:val="Contents3"/>
            <w:tabs>
              <w:tab w:val="clear" w:pos="8459"/>
              <w:tab w:val="right" w:pos="9026" w:leader="dot"/>
            </w:tabs>
            <w:rPr/>
          </w:pPr>
          <w:hyperlink w:anchor="__RefHeading___Toc4694089_2870459653">
            <w:r>
              <w:rPr>
                <w:webHidden/>
                <w:rStyle w:val="IndexLink"/>
                <w:rtl w:val="true"/>
              </w:rPr>
              <w:t>بهترین نوع تشرفات</w:t>
            </w:r>
            <w:r>
              <w:rPr>
                <w:rStyle w:val="IndexLink"/>
                <w:rtl w:val="true"/>
              </w:rPr>
              <w:tab/>
            </w:r>
            <w:r>
              <w:rPr>
                <w:rStyle w:val="IndexLink"/>
              </w:rPr>
              <w:t>91</w:t>
            </w:r>
          </w:hyperlink>
        </w:p>
        <w:p>
          <w:pPr>
            <w:pStyle w:val="Contents3"/>
            <w:tabs>
              <w:tab w:val="clear" w:pos="8459"/>
              <w:tab w:val="right" w:pos="9026" w:leader="dot"/>
            </w:tabs>
            <w:rPr/>
          </w:pPr>
          <w:hyperlink w:anchor="__RefHeading___Toc4694091_2870459653">
            <w:r>
              <w:rPr>
                <w:webHidden/>
                <w:rStyle w:val="IndexLink"/>
                <w:rtl w:val="true"/>
              </w:rPr>
              <w:t xml:space="preserve">راه تشرّف خدمت امام زمان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4694093_2870459653">
            <w:r>
              <w:rPr>
                <w:webHidden/>
                <w:rStyle w:val="IndexLink"/>
                <w:rtl w:val="true"/>
              </w:rPr>
              <w:t>چه کنیم که از عباد صالحین شویم؟</w:t>
            </w:r>
            <w:r>
              <w:rPr>
                <w:rStyle w:val="IndexLink"/>
                <w:rtl w:val="true"/>
              </w:rPr>
              <w:tab/>
            </w:r>
            <w:r>
              <w:rPr>
                <w:rStyle w:val="IndexLink"/>
              </w:rPr>
              <w:t>93</w:t>
            </w:r>
          </w:hyperlink>
        </w:p>
        <w:p>
          <w:pPr>
            <w:pStyle w:val="Contents3"/>
            <w:tabs>
              <w:tab w:val="clear" w:pos="8459"/>
              <w:tab w:val="right" w:pos="9026" w:leader="dot"/>
            </w:tabs>
            <w:rPr/>
          </w:pPr>
          <w:hyperlink w:anchor="__RefHeading___Toc4694095_2870459653">
            <w:r>
              <w:rPr>
                <w:webHidden/>
                <w:rStyle w:val="IndexLink"/>
                <w:rtl w:val="true"/>
              </w:rPr>
              <w:t>سنخیّت، شرط تشرّف</w:t>
            </w:r>
            <w:r>
              <w:rPr>
                <w:rStyle w:val="IndexLink"/>
                <w:rtl w:val="true"/>
              </w:rPr>
              <w:tab/>
            </w:r>
            <w:r>
              <w:rPr>
                <w:rStyle w:val="IndexLink"/>
              </w:rPr>
              <w:t>95</w:t>
            </w:r>
          </w:hyperlink>
        </w:p>
        <w:p>
          <w:pPr>
            <w:pStyle w:val="Contents3"/>
            <w:tabs>
              <w:tab w:val="clear" w:pos="8459"/>
              <w:tab w:val="right" w:pos="9026" w:leader="dot"/>
            </w:tabs>
            <w:rPr/>
          </w:pPr>
          <w:hyperlink w:anchor="__RefHeading___Toc4694097_2870459653">
            <w:r>
              <w:rPr>
                <w:webHidden/>
                <w:rStyle w:val="IndexLink"/>
                <w:rtl w:val="true"/>
              </w:rPr>
              <w:t>تشرّف پیر مرد قفل ساز</w:t>
            </w:r>
            <w:r>
              <w:rPr>
                <w:rStyle w:val="IndexLink"/>
                <w:rtl w:val="true"/>
              </w:rPr>
              <w:tab/>
            </w:r>
            <w:r>
              <w:rPr>
                <w:rStyle w:val="IndexLink"/>
              </w:rPr>
              <w:t>95</w:t>
            </w:r>
          </w:hyperlink>
        </w:p>
        <w:p>
          <w:pPr>
            <w:pStyle w:val="Contents3"/>
            <w:tabs>
              <w:tab w:val="clear" w:pos="8459"/>
              <w:tab w:val="right" w:pos="9026" w:leader="dot"/>
            </w:tabs>
            <w:rPr/>
          </w:pPr>
          <w:hyperlink w:anchor="__RefHeading___Toc4694099_2870459653">
            <w:r>
              <w:rPr>
                <w:webHidden/>
                <w:rStyle w:val="IndexLink"/>
                <w:rtl w:val="true"/>
              </w:rPr>
              <w:t>غذای روح</w:t>
            </w:r>
            <w:r>
              <w:rPr>
                <w:rStyle w:val="IndexLink"/>
                <w:rtl w:val="true"/>
              </w:rPr>
              <w:tab/>
            </w:r>
            <w:r>
              <w:rPr>
                <w:rStyle w:val="IndexLink"/>
              </w:rPr>
              <w:t>98</w:t>
            </w:r>
          </w:hyperlink>
        </w:p>
        <w:p>
          <w:pPr>
            <w:pStyle w:val="Contents3"/>
            <w:tabs>
              <w:tab w:val="clear" w:pos="8459"/>
              <w:tab w:val="right" w:pos="9026" w:leader="dot"/>
            </w:tabs>
            <w:rPr/>
          </w:pPr>
          <w:hyperlink w:anchor="__RefHeading___Toc4694101_2870459653">
            <w:r>
              <w:rPr>
                <w:webHidden/>
                <w:rStyle w:val="IndexLink"/>
                <w:rtl w:val="true"/>
              </w:rPr>
              <w:t xml:space="preserve">اصحاب سرّ امام زمان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4694103_2870459653">
            <w:r>
              <w:rPr>
                <w:webHidden/>
                <w:rStyle w:val="IndexLink"/>
                <w:rtl w:val="true"/>
              </w:rPr>
              <w:t>مکتومین ،انبیاء ،ابدال، ابرار، اوتاد و نقباء</w:t>
            </w:r>
            <w:r>
              <w:rPr>
                <w:rStyle w:val="IndexLink"/>
                <w:rtl w:val="true"/>
              </w:rPr>
              <w:tab/>
            </w:r>
            <w:r>
              <w:rPr>
                <w:rStyle w:val="IndexLink"/>
              </w:rPr>
              <w:t>100</w:t>
            </w:r>
          </w:hyperlink>
        </w:p>
        <w:p>
          <w:pPr>
            <w:pStyle w:val="Contents2"/>
            <w:tabs>
              <w:tab w:val="clear" w:pos="8743"/>
              <w:tab w:val="right" w:pos="9026" w:leader="dot"/>
            </w:tabs>
            <w:rPr/>
          </w:pPr>
          <w:hyperlink w:anchor="__RefHeading___Toc4694105_2870459653">
            <w:r>
              <w:rPr>
                <w:webHidden/>
                <w:rStyle w:val="IndexLink"/>
                <w:rtl w:val="true"/>
              </w:rPr>
              <w:t>سخن آخر</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88_116316"/>
      <w:bookmarkStart w:id="1" w:name="pg9288_116316"/>
      <w:bookmarkEnd w:id="1"/>
    </w:p>
    <w:p>
      <w:pPr>
        <w:pStyle w:val="Heading2"/>
        <w:numPr>
          <w:ilvl w:val="1"/>
          <w:numId w:val="1"/>
        </w:numPr>
        <w:rPr/>
      </w:pPr>
      <w:bookmarkStart w:id="2" w:name="pg9288_116316"/>
      <w:bookmarkStart w:id="3" w:name="__RefHeading___Toc469397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اصفهانی ، حسن ،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یار در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صافی اصفهانی؛ تهیه کننده مرکز تنظیم و نشر آثار آیت الله صافی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ی دارالصادق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اشراف علی صافی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مجموعه ی دار الصادق اصفهان،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5855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اصفهانی ، علی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الصادق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2420604</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خیابان صغیر اصفهانی ابتدای کوچه لاله، پلاک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دار الصادق اصفهان</w:t>
      </w:r>
    </w:p>
    <w:p>
      <w:pPr>
        <w:pStyle w:val="BookText"/>
        <w:rPr/>
      </w:pPr>
      <w:r>
        <w:rPr>
          <w:rFonts w:ascii="IRNazanin" w:hAnsi="IRNazanin" w:eastAsia="IRNazanin"/>
          <w:color w:val="111111"/>
          <w:sz w:val="28"/>
          <w:sz w:val="28"/>
          <w:szCs w:val="28"/>
          <w:rtl w:val="true"/>
          <w:lang w:bidi="fa-IR"/>
        </w:rPr>
        <w:t>اصفهان، مسجد جامع، جنب حرم علامه مجلسی رحمه الله ، فروشگاه جامع</w:t>
      </w:r>
    </w:p>
    <w:p>
      <w:pPr>
        <w:pStyle w:val="BookText"/>
        <w:rPr/>
      </w:pPr>
      <w:r>
        <w:rPr>
          <w:rFonts w:ascii="IRNazanin" w:hAnsi="IRNazanin" w:eastAsia="IRNazanin"/>
          <w:color w:val="111111"/>
          <w:sz w:val="28"/>
          <w:sz w:val="28"/>
          <w:szCs w:val="28"/>
          <w:rtl w:val="true"/>
          <w:lang w:bidi="fa-IR"/>
        </w:rPr>
        <w:t xml:space="preserve">قم، مؤسسه فرهنگی انتشاراتی سلسبیل </w:t>
      </w:r>
      <w:r>
        <w:rPr>
          <w:rFonts w:eastAsia="IRNazanin" w:cs="IRNazanin"/>
          <w:color w:val="111111"/>
          <w:sz w:val="28"/>
          <w:szCs w:val="28"/>
          <w:lang w:bidi="fa-IR"/>
        </w:rPr>
        <w:t>09122530906</w:t>
      </w:r>
    </w:p>
    <w:p>
      <w:pPr>
        <w:pStyle w:val="BookText"/>
        <w:rPr/>
      </w:pPr>
      <w:r>
        <w:rPr>
          <w:rFonts w:ascii="IRNazanin" w:hAnsi="IRNazanin" w:eastAsia="IRNazanin"/>
          <w:color w:val="111111"/>
          <w:sz w:val="28"/>
          <w:sz w:val="28"/>
          <w:szCs w:val="28"/>
          <w:rtl w:val="true"/>
          <w:lang w:bidi="fa-IR"/>
        </w:rPr>
        <w:t xml:space="preserve">قم، خیابان صفائیه، کوی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نگارستان عروس قلم</w:t>
      </w:r>
    </w:p>
    <w:p>
      <w:pPr>
        <w:pStyle w:val="BookText"/>
        <w:rPr/>
      </w:pPr>
      <w:r>
        <w:rPr>
          <w:rFonts w:ascii="IRNazanin" w:hAnsi="IRNazanin" w:eastAsia="IRNazanin"/>
          <w:color w:val="111111"/>
          <w:sz w:val="28"/>
          <w:sz w:val="28"/>
          <w:szCs w:val="28"/>
          <w:rtl w:val="true"/>
          <w:lang w:bidi="fa-IR"/>
        </w:rPr>
        <w:t>مشهد، چهار راه شهدا، خیابان شیرازی، کوچه چهارباغ، کتاب فروشی نور الهدی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2290023</w:t>
      </w:r>
      <w:r>
        <w:rPr>
          <w:rFonts w:eastAsia="IRNazanin" w:cs="IRNazanin"/>
          <w:color w:val="111111"/>
          <w:sz w:val="28"/>
          <w:szCs w:val="28"/>
          <w:rtl w:val="true"/>
          <w:lang w:bidi="fa-IR"/>
        </w:rPr>
        <w:t>-</w:t>
      </w:r>
      <w:r>
        <w:rPr>
          <w:rFonts w:eastAsia="IRNazanin" w:cs="IRNazanin"/>
          <w:color w:val="111111"/>
          <w:sz w:val="28"/>
          <w:szCs w:val="28"/>
          <w:lang w:bidi="fa-IR"/>
        </w:rPr>
        <w:t>2317981</w:t>
      </w:r>
      <w:r>
        <w:rPr>
          <w:rFonts w:eastAsia="IRNazanin" w:cs="IRNazanin"/>
          <w:color w:val="111111"/>
          <w:sz w:val="28"/>
          <w:szCs w:val="28"/>
          <w:rtl w:val="true"/>
          <w:lang w:bidi="fa-IR"/>
        </w:rPr>
        <w:t>-</w:t>
      </w:r>
      <w:r>
        <w:rPr>
          <w:rFonts w:eastAsia="IRNazanin" w:cs="IRNazanin"/>
          <w:color w:val="111111"/>
          <w:sz w:val="28"/>
          <w:szCs w:val="28"/>
          <w:lang w:bidi="fa-IR"/>
        </w:rPr>
        <w:t>0311</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2317983</w:t>
      </w:r>
      <w:r>
        <w:rPr>
          <w:rFonts w:eastAsia="IRNazanin" w:cs="IRNazanin"/>
          <w:color w:val="111111"/>
          <w:sz w:val="28"/>
          <w:szCs w:val="28"/>
          <w:rtl w:val="true"/>
          <w:lang w:bidi="fa-IR"/>
        </w:rPr>
        <w:t>-</w:t>
      </w:r>
      <w:r>
        <w:rPr>
          <w:rFonts w:eastAsia="IRNazanin" w:cs="IRNazanin"/>
          <w:color w:val="111111"/>
          <w:sz w:val="28"/>
          <w:szCs w:val="28"/>
          <w:lang w:bidi="fa-IR"/>
        </w:rPr>
        <w:t>0311</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Times New Roman" w:cs="Times New Roman" w:ascii="Times New Roman" w:hAnsi="Times New Roman"/>
          <w:color w:val="111111"/>
          <w:sz w:val="28"/>
          <w:szCs w:val="28"/>
          <w:lang w:val="en-US" w:bidi="en-US"/>
        </w:rPr>
        <w:t>www.Safiesfahani.com</w:t>
      </w:r>
    </w:p>
    <w:p>
      <w:pPr>
        <w:pStyle w:val="BookText"/>
        <w:rPr/>
      </w:pPr>
      <w:r>
        <w:rPr>
          <w:rFonts w:ascii="IRNazanin" w:hAnsi="IRNazanin" w:eastAsia="IRNazanin"/>
          <w:color w:val="111111"/>
          <w:sz w:val="28"/>
          <w:sz w:val="28"/>
          <w:szCs w:val="28"/>
          <w:rtl w:val="true"/>
          <w:lang w:bidi="fa-IR"/>
        </w:rPr>
        <w:t xml:space="preserve">پست الکترونیک </w:t>
      </w:r>
      <w:r>
        <w:rPr>
          <w:rFonts w:eastAsia="Times New Roman" w:cs="Times New Roman" w:ascii="Times New Roman" w:hAnsi="Times New Roman"/>
          <w:color w:val="111111"/>
          <w:sz w:val="28"/>
          <w:szCs w:val="28"/>
          <w:lang w:val="en-US" w:bidi="en-US"/>
        </w:rPr>
        <w:t>info@Daraalsadegh.com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طبع برای دار الصادق اصفهان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8903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93981_2870459653"/>
      <w:bookmarkStart w:id="6" w:name="_Toc2"/>
      <w:bookmarkEnd w:id="5"/>
      <w:r>
        <w:rPr>
          <w:rtl w:val="true"/>
        </w:rPr>
        <w:t>طلب یار در سیر و سلوک</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از نظر یک فقیه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سلسه مباحث اخلاقی و عرفانی علّامه فقیه عارف بالله آیت الله حاج شیخ حسن صافی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اشراف آیت الله زاده حاج شیخ علی صافی اصفهانی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 صَلَواتُكَ عَلَيْهِ وَ عَلى آبائِه فِي هذِهِ السّاعَةِ وَ فِي كُلِّ ساعةٍ وَلِيّاً وَ حافِظاً وَ قائِداً وَ ناصِراً وَ دَلِيلاً وَ عَيْناً حَتّى تُسْكِنَهُ أَرْضَكَ طَوْعاً وَ تُمَتِّعَهُ فِيْها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اهداء به بهار دل ها و صفای لحظه ها</w:t>
      </w:r>
    </w:p>
    <w:p>
      <w:pPr>
        <w:pStyle w:val="BookText"/>
        <w:rPr/>
      </w:pPr>
      <w:r>
        <w:rPr>
          <w:rFonts w:ascii="IRNazanin" w:hAnsi="IRNazanin" w:eastAsia="IRNazanin"/>
          <w:color w:val="111111"/>
          <w:sz w:val="28"/>
          <w:sz w:val="28"/>
          <w:szCs w:val="28"/>
          <w:rtl w:val="true"/>
          <w:lang w:bidi="fa-IR"/>
        </w:rPr>
        <w:t>به قلب طپنده و طپش قلب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نور دیدگان و طراوت روزگاران</w:t>
      </w:r>
    </w:p>
    <w:p>
      <w:pPr>
        <w:pStyle w:val="BookText"/>
        <w:rPr/>
      </w:pPr>
      <w:r>
        <w:rPr>
          <w:rFonts w:ascii="IRNazanin" w:hAnsi="IRNazanin" w:eastAsia="IRNazanin"/>
          <w:color w:val="111111"/>
          <w:sz w:val="28"/>
          <w:sz w:val="28"/>
          <w:szCs w:val="28"/>
          <w:rtl w:val="true"/>
          <w:lang w:bidi="fa-IR"/>
        </w:rPr>
        <w:t>به آرزوی چشم انتظاران</w:t>
      </w:r>
    </w:p>
    <w:p>
      <w:pPr>
        <w:pStyle w:val="BookText"/>
        <w:rPr/>
      </w:pPr>
      <w:r>
        <w:rPr>
          <w:rFonts w:ascii="IRNazanin" w:hAnsi="IRNazanin" w:eastAsia="IRNazanin"/>
          <w:color w:val="111111"/>
          <w:sz w:val="28"/>
          <w:sz w:val="28"/>
          <w:szCs w:val="28"/>
          <w:rtl w:val="true"/>
          <w:lang w:bidi="fa-IR"/>
        </w:rPr>
        <w:t>به امام مهدى صاحب العصر و الزمان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 به همه دیده براهان و منتظرانش این قلیل</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روش سیر و سلوک و تهذیب نفس از منظر آیت الله صافی اصفهانی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دستورات شرع مقدّس تا آخرین نفس</w:t>
      </w:r>
    </w:p>
    <w:p>
      <w:pPr>
        <w:pStyle w:val="BookText"/>
        <w:rPr/>
      </w:pPr>
      <w:r>
        <w:rPr>
          <w:rFonts w:ascii="IRNazanin" w:hAnsi="IRNazanin" w:eastAsia="IRNazanin"/>
          <w:color w:val="111111"/>
          <w:sz w:val="28"/>
          <w:sz w:val="28"/>
          <w:szCs w:val="28"/>
          <w:rtl w:val="true"/>
          <w:lang w:bidi="fa-IR"/>
        </w:rPr>
        <w:t>محبت به خدا و اولیاء خدا</w:t>
      </w:r>
    </w:p>
    <w:p>
      <w:pPr>
        <w:pStyle w:val="BookText"/>
        <w:rPr/>
      </w:pPr>
      <w:r>
        <w:rPr>
          <w:rFonts w:ascii="IRNazanin" w:hAnsi="IRNazanin" w:eastAsia="IRNazanin"/>
          <w:color w:val="111111"/>
          <w:sz w:val="28"/>
          <w:sz w:val="28"/>
          <w:szCs w:val="28"/>
          <w:rtl w:val="true"/>
          <w:lang w:bidi="fa-IR"/>
        </w:rPr>
        <w:t xml:space="preserve">توسل به ذوات مقدّسه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مطلق و بی قید و شرط در برابر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غير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چرا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شناخت عامل پیدایش محبت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رابطه نشناختن امام و مرگ جاهلیت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امام زمان علیه السلام رحمت واسعه خدا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معنای ولایت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متّقی، کانون عشق به خدا و اولیاء</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نور ولایت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مغناطیس ولایت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ولایت، راه رسیدن به ایمان کامل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ویژگی های عصر ظهور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علت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تحقق هدف خلقت در عصر ظهور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عصر ظهور، عصر شکوفایی محبّت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عصر ظهور، عصر شکوفایی استعداد ها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ممکن نبودن اصلاح کلی جامعه قبل از ظهور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ظهور کی فرا می رسد؟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ندای آسمانی در آستانه ظهور</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دنیوی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لذت بخش در عصر ظهور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آغاز زندگی حقیقی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پایان سلطه ی شیطان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تفاوت های عصر ظهور با قبل از آن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نزول عذاب با دوری از امام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نقش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سلوک الی الله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اهمیّت رابطه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راه خدا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معنای همراهی با صادقین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طبیب روح</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مهر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خطر سوءظن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پیوند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خوشبختی بعد از مرگ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الحجّه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توصیه اهل معرفت به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اهمیّت توبه بندگان در خشنودی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توفیق برای توبه نیازمند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بهترین راه استغفار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سلام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صالحین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ناراحتی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گناه بندگان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ناراحتی مؤمن بخاطر ناراحتی امام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همه ی موجودات، فقیران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نقش مهم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اخلاص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بخواهیم؟</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پناه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 نیمه شعبان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آمرزش گناهان آینده یعنی چه؟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مهم ترین فضیلت نیمه شعبان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مقرّب شدن سرباز فداکار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تشرّفات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بهترین نوع تشرّفات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راه تشرّف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چه کنیم که از عباد صالحین شویم؟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سنخیّت، شرط تشرّف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تشرّف پیرمرد قفل ساز</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غذای روح</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اصحاب سرّ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مکتومین، انبیاء، ابدال، ابرار، اوتاد و نقباء</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88_116328"/>
      <w:bookmarkStart w:id="8" w:name="pg9288_116328"/>
      <w:bookmarkEnd w:id="8"/>
    </w:p>
    <w:p>
      <w:pPr>
        <w:pStyle w:val="Heading2"/>
        <w:numPr>
          <w:ilvl w:val="1"/>
          <w:numId w:val="1"/>
        </w:numPr>
        <w:rPr/>
      </w:pPr>
      <w:bookmarkStart w:id="9" w:name="pg9288_116328"/>
      <w:bookmarkStart w:id="10" w:name="__RefHeading___Toc4693983_287045965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در جوّ هراسناک شهر سامرّا، و دور از چشم جاسوسان و گماشتگان حکومت جور عبّاسی، آخرین خورشید آسمان ولایت در سحرگاه روز جمعه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خانه کوچک یازدهمین اختر تابناک آسمان ولایت و امامت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اولین لحظات ولادت به یگانگی خدا و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 و در هفتمین روز در آغوش پدر بزرگوارش این آیه شریفه قرآن را قرائت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نُرِيدُ أَنْ نَمُنَّ عَلَى الَّذِينَ اسْتُضْعَفُوا فِي الْأَرْضِ وَنَجْعَلَهُمْ أَئمَّةً وَ نَجْعَلَهُمُ الْوارثين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او را بر حسب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تا نه فقط با سیمای زیبایش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ترین شباهت را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نام و مرامش نیز یاد آور آن آخرین پیامبر بزرگ الهی باشد و آیینه تمام نمای جدّش خاتم انبیاء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اش را نیز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اگر چه به مناسبت هایی دیگر کنیه های ابو جعفر، ابو عبدالله و ابو صالح نیز به 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قائم، منتظر، صاحب العصر، صاحب الامر، صاحب الزّمان، بقية الله، حجت الله، منصور، خلف الصالح، موعود، از مشهور ترین القابی هستند که در کتاب های حدیث و دعا و کتب تاریخی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و مطمئن ترین راه برای رسیدن به معرفة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اللهَ بَدأبكُم و مَن وَحَّدَهُ قَبلَ عَنكُم و مَنْ قَصَدَهُ تَوَجَّهَ 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 را بخواهد از شما آغاز کند؛ و هر کس او را یگانه شمارد، تنها سخنان شما را بپذیرد؛ و هر کس آهنگ او داشته باشد رو به شما آورد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دوست داشتن او و دوست داشتن او، مقدمه ای برای دوست داشتن خدا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اَحَبَّكُم فَقَدْ أحَبَّ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شما را دوست بدارد، خدا را دوست داشته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بدون شناخت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در دل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محبت او اطاعت و تبعیت از او شکل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تبعیت از او دین داری تحقق نمی پذیرد</w:t>
      </w:r>
    </w:p>
    <w:p>
      <w:pPr>
        <w:pStyle w:val="BookText"/>
        <w:rPr/>
      </w:pPr>
      <w:r>
        <w:rPr>
          <w:rFonts w:ascii="IRNazanin" w:hAnsi="IRNazanin" w:eastAsia="IRNazanin"/>
          <w:color w:val="111111"/>
          <w:sz w:val="28"/>
          <w:sz w:val="28"/>
          <w:szCs w:val="28"/>
          <w:rtl w:val="true"/>
          <w:lang w:bidi="fa-IR"/>
        </w:rPr>
        <w:t>و بدون دین داری سرگشتگی و ضلالت و واماندن در ظلمات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که در مقام دعا به ما آموخته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عَرّفني حُجَّتَكَ فَأَنَّكَ اِن لَم تُعَرّفنی حُجَّتَكَ ضَلَلتُ عَنْ دینی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حجّت خویش را به من بشناسان که اگر حجت خود را به من نشناسانی از مسیر دین خویش گمراه خواهم 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يَعرّف اِمامَ زَمانِهِ ماتَ مِيتَةً جاهليَّةً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بمیرد در حالی که امام زمانش را نشناخته باشد به مردن جاهلیّت مرده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پذیرش ولایت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رهایی از قید و بند جاهلیّت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معرفت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سیرت و راه او ممکن نیست و بدون شناخت سیره و طریقه او شناخت شریعت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شناخت شریعت، دست یابی به سعادت دنیا و آخرت محال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زندگانی شگفت او، غیبت پر رمز و راز او، طول عمر معجزه آسای او و ظهور نورانی و حیات آفرین او همگی زمنیه ساز استثنایی ترین و پر بار ترین فصل تاریخ انسان ها بلکه والا ترین و مهم ترین فراز تاریخ آفرینش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توحید در سراسر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گسترش معارف قرآن و عترت و به منظور تسریع و آسان سازی استفاده ی هر چه بیشتر مردم از افکار و اندیشه های ناب مرحوم آیت الله صافی اصفهانی که از سرچشمه ی زلال قرآن و عترت گرفته شده ، و لا غير حسب الامر سرپرست محترم این مجموعه، محقق و استاد عالی مقام حوزه علمیه اصفهان حضرت آیت الله زاده، حاج شیخ علی صافی و تحت اشراف آن خلف صالح تصمیم به تهذیب و جدا سازی موضوعی بحث های اخلاقی و عرفانی آن عارف روشن ضمیر دارد،</w:t>
      </w:r>
    </w:p>
    <w:p>
      <w:pPr>
        <w:pStyle w:val="BookText"/>
        <w:rPr/>
      </w:pPr>
      <w:r>
        <w:rPr>
          <w:rFonts w:ascii="IRNazanin" w:hAnsi="IRNazanin" w:eastAsia="IRNazanin"/>
          <w:color w:val="111111"/>
          <w:sz w:val="28"/>
          <w:sz w:val="28"/>
          <w:szCs w:val="28"/>
          <w:rtl w:val="true"/>
          <w:lang w:bidi="fa-IR"/>
        </w:rPr>
        <w:t>بحث هایی که بنیان گذارش ایشان بوده و این جلسات به تدبیر و برنامه ریزی معظم له تشکیل و ثبت و ضبط شده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شخص این جانب مؤسس جلسات توسل صبح های جمعه و درس های سیار اقتصاد ایشان و هم چنین جلسات درس های اخلاق و معارف مرحوم والد بودم که پس از آن که مدت ها به ایشان پیشنهاد و اصرار می کردم وقتی دیدم ایشان مطلقاً راضی نمی شوند و از این بابت مأیوس شدم تصمیم گرفتم ابتدا یک جلسه ی دعای توسلی برگزار کنم و آن گاه به مرور زمان ایشان را راضی کنم</w:t>
      </w:r>
    </w:p>
    <w:p>
      <w:pPr>
        <w:pStyle w:val="BookText"/>
        <w:rPr/>
      </w:pPr>
      <w:r>
        <w:rPr>
          <w:rFonts w:ascii="IRNazanin" w:hAnsi="IRNazanin" w:eastAsia="IRNazanin"/>
          <w:color w:val="111111"/>
          <w:sz w:val="28"/>
          <w:sz w:val="28"/>
          <w:szCs w:val="28"/>
          <w:rtl w:val="true"/>
          <w:lang w:bidi="fa-IR"/>
        </w:rPr>
        <w:t>شبی از شب های جمعه و سرد زمستان بود که قبل از نماز مغرب و عشا وسایل چای را آماده کردم و با آقا به مسجد رفتم در مسجد به چند نفر از رفقا گفتم بعد از نماز به منزل ما بیایید یک جلسه ی دعای توسلی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مسجد برگشتیم مرحوم والد دیدند بساط چای برقرار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یک دعای توسل بخوانیم آن گاه چند نفر از دوستان آمدند و دعا را شروع کردیم و ادامه پیدا کرد تا بعد از چند هفته کم کم بنده و شرکت کنندگان در آن مجلس آقا را راضی کردیم که هفته 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الى نيم ساعت یک مقدار مطالب اخلاقی برای ما بیان نمایند و الحمد لله این کار عملی شد و اکنون به عنوان یک اثر ماندگار از ایشان باقی مانده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متذکر شوم که مرحوم والد بعضی کتاب ها را به من معرفی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راجع به فلان موضوع که باید شب جمعه راجع به آن بحث می کردند اگر داستان جالب و بدرد بخوری دارد آن را مطالعه کن و برایم بگو تا در بحث شب جمعه از آن استفاده کنم بنده نیز امتثال امر می کردم به امید این که در تبیین و نشر معارف حقیقی اسلام سهمی داشته باشم که مورد رضای خدا و اولیاء خدا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کار را طبق نظر استاد با نام نامی و اسم گرامی قطب عالم امکان 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با انتشار مجموعه حاضر و در سایه عنایات خاصه صاحب اصلی این مرکز مقدس، یعنی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شاهد شماره های بعدی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آستان فرشته دربان آن قطب جهان و ولی دوران و کهف امان و صاحب عصر و ،زمان به عنوان ران ملخی در پیشگاه سلیمان از نیازمندان به عنایات آن رهبر خوبان، به شرف قبول نایل آید و در شناسایی آن </w:t>
      </w:r>
    </w:p>
    <w:p>
      <w:pPr>
        <w:pStyle w:val="BookText"/>
        <w:rPr/>
      </w:pPr>
      <w:r>
        <w:rPr>
          <w:rFonts w:ascii="IRNazanin" w:hAnsi="IRNazanin" w:eastAsia="IRNazanin"/>
          <w:color w:val="111111"/>
          <w:sz w:val="28"/>
          <w:sz w:val="28"/>
          <w:szCs w:val="28"/>
          <w:rtl w:val="true"/>
          <w:lang w:bidi="fa-IR"/>
        </w:rPr>
        <w:t>حضرت نزد شیفتگان ،حضرتش مؤثر افتد و الطاف آن جان جهان را شامل حالمان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هَبْ لَنا رَافَتَهُ وَ رَحْمَتَهَ وَ دُعائهُ وَ خَيرَهُ ما تَنالُ بِهِ سَعَةً مِنْ رَحْمَتِكَ وَ فُوزاً عِنْدَكَ وَ أَقِبِلْ إِلَيْنَا بِوَجْهِكَ الْكَرِيمِ بِرَحْمَتِكَ يَا أَرْحَمَ الرّاحِمِينَ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پای صحبت های آن یار دلباخته ی حضرت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نشینیم تا از حال و هوای آن دیار برایمان بگوید و ما را با نام و نشانش آشنا سازد شاید که از این جام سرمست شده دل از غیر او بر کنیم و سر بر آستان مقدسش بسپریم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الصادق اصفهان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تحقیق و پژوهش </w:t>
      </w:r>
      <w:bookmarkStart w:id="12" w:name="pg9288_116334"/>
    </w:p>
    <w:p>
      <w:pPr>
        <w:pStyle w:val="Heading2"/>
        <w:numPr>
          <w:ilvl w:val="1"/>
          <w:numId w:val="1"/>
        </w:numPr>
        <w:rPr/>
      </w:pPr>
      <w:bookmarkStart w:id="13" w:name="__RefHeading___Toc4693985_2870459653"/>
      <w:bookmarkStart w:id="14" w:name="_Toc4"/>
      <w:bookmarkEnd w:id="12"/>
      <w:bookmarkEnd w:id="13"/>
      <w:r>
        <w:rPr>
          <w:rtl w:val="true"/>
        </w:rPr>
        <w:t>بخش اول</w:t>
      </w:r>
      <w:r>
        <w:rPr>
          <w:rtl w:val="true"/>
        </w:rPr>
        <w:t xml:space="preserve">: </w:t>
      </w:r>
      <w:r>
        <w:rPr>
          <w:rtl w:val="true"/>
        </w:rPr>
        <w:t xml:space="preserve">شناخت امام زمان </w:t>
      </w:r>
      <w:r>
        <w:rPr>
          <w:rtl w:val="true"/>
        </w:rPr>
        <w:t>(</w:t>
      </w:r>
      <w:r>
        <w:rPr>
          <w:rtl w:val="true"/>
        </w:rPr>
        <w:t>علیه السلام</w:t>
      </w:r>
      <w:r>
        <w:rPr>
          <w:rtl w:val="true"/>
        </w:rPr>
        <w:t>)</w:t>
      </w:r>
      <w:bookmarkEnd w:id="14"/>
    </w:p>
    <w:p>
      <w:pPr>
        <w:pStyle w:val="Heading3"/>
        <w:numPr>
          <w:ilvl w:val="2"/>
          <w:numId w:val="1"/>
        </w:numPr>
        <w:rPr/>
      </w:pPr>
      <w:bookmarkStart w:id="15" w:name="__RefHeading___Toc4693987_2870459653"/>
      <w:bookmarkStart w:id="16" w:name="_Toc5"/>
      <w:bookmarkEnd w:id="15"/>
      <w:r>
        <w:rPr>
          <w:rtl w:val="true"/>
        </w:rPr>
        <w:t>اشاره</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عامل پیدایش محبت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نشناختن امام و مرگ جاهلیت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خدا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کانون عشق به خدا و اولیاء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مغناطیس ولایت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راه رسیدن به ایمان کامل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288_116336"/>
      <w:bookmarkStart w:id="18" w:name="pg9288_116336"/>
      <w:bookmarkEnd w:id="18"/>
    </w:p>
    <w:p>
      <w:pPr>
        <w:pStyle w:val="Heading3"/>
        <w:numPr>
          <w:ilvl w:val="2"/>
          <w:numId w:val="1"/>
        </w:numPr>
        <w:rPr/>
      </w:pPr>
      <w:bookmarkStart w:id="19" w:name="pg9288_116336"/>
      <w:bookmarkStart w:id="20" w:name="__RefHeading___Toc4693989_2870459653"/>
      <w:bookmarkStart w:id="21" w:name="_Toc6"/>
      <w:bookmarkEnd w:id="19"/>
      <w:bookmarkEnd w:id="20"/>
      <w:r>
        <w:rPr>
          <w:rtl w:val="true"/>
        </w:rPr>
        <w:t xml:space="preserve">چرا شناخت امام زمان </w:t>
      </w:r>
      <w:r>
        <w:rPr>
          <w:rtl w:val="true"/>
        </w:rPr>
        <w:t>(</w:t>
      </w:r>
      <w:r>
        <w:rPr>
          <w:rtl w:val="true"/>
        </w:rPr>
        <w:t>علیه السلام</w:t>
      </w:r>
      <w:r>
        <w:rPr>
          <w:rtl w:val="true"/>
        </w:rPr>
        <w:t xml:space="preserve">) </w:t>
      </w:r>
      <w:r>
        <w:rPr>
          <w:rtl w:val="true"/>
        </w:rPr>
        <w:t>واجب است؟</w:t>
      </w:r>
      <w:bookmarkEnd w:id="21"/>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مطلق است حجت خدا در هر زمان خوب مطلق است و کس دیگری غیر از او نمی تواند خوب مطلق باشد به جهت این که ما سوی الله نقص امکانی دارند و اگر هم خوب باشند خوب بودنشان عرضی است و از خودشان نیست خود این که خوب بودنشان عاری های باشد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همه ی خوبی ها را داراست و خوبی ذاتی اوست و از کس دیگری نیست و هیچ نقصی به هیچ وجه ندارد پس خوب مطلق، در عالم وجود فقط خداست و خوب مطلق در عالم امکان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دستور آمده که بروید سراغ زیبایی مطلق که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همه تأکید شده که امام زمانتان را بشناسید؟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است که در اثر تشویقات انسان ها دنباله رو او شوند و او را بشناسند</w:t>
      </w:r>
      <w:r>
        <w:rPr>
          <w:rFonts w:eastAsia="IRNazanin" w:cs="IRNazanin"/>
          <w:color w:val="111111"/>
          <w:sz w:val="28"/>
          <w:szCs w:val="28"/>
          <w:rtl w:val="true"/>
          <w:lang w:bidi="fa-IR"/>
        </w:rPr>
        <w:t xml:space="preserve">. </w:t>
      </w:r>
      <w:bookmarkStart w:id="22" w:name="pg9288_116337"/>
    </w:p>
    <w:p>
      <w:pPr>
        <w:pStyle w:val="Heading3"/>
        <w:numPr>
          <w:ilvl w:val="2"/>
          <w:numId w:val="1"/>
        </w:numPr>
        <w:rPr/>
      </w:pPr>
      <w:bookmarkStart w:id="23" w:name="__RefHeading___Toc4693991_2870459653"/>
      <w:bookmarkStart w:id="24" w:name="_Toc7"/>
      <w:bookmarkEnd w:id="22"/>
      <w:bookmarkEnd w:id="23"/>
      <w:r>
        <w:rPr>
          <w:rtl w:val="true"/>
        </w:rPr>
        <w:t>شناخت امام واجب است</w:t>
      </w:r>
      <w:r>
        <w:rPr>
          <w:rtl w:val="true"/>
        </w:rPr>
        <w:t xml:space="preserve">. </w:t>
      </w:r>
      <w:r>
        <w:rPr>
          <w:rtl w:val="true"/>
        </w:rPr>
        <w:t>چرا واجب است؟</w:t>
      </w:r>
      <w:bookmarkEnd w:id="24"/>
    </w:p>
    <w:p>
      <w:pPr>
        <w:pStyle w:val="BookText"/>
        <w:rPr/>
      </w:pPr>
      <w:r>
        <w:rPr>
          <w:rFonts w:ascii="IRNazanin" w:hAnsi="IRNazanin" w:eastAsia="IRNazanin"/>
          <w:color w:val="111111"/>
          <w:sz w:val="28"/>
          <w:sz w:val="28"/>
          <w:szCs w:val="28"/>
          <w:rtl w:val="true"/>
          <w:lang w:bidi="fa-IR"/>
        </w:rPr>
        <w:t>چون اگر نشناسند نمی فهمند او کیست قدرش را نمی دانند دل باخته ی او نمی شوند شیفته اش نمی شوند عاشق او نمی شوند لذا پیروی هم نخواهند کرد</w:t>
      </w:r>
    </w:p>
    <w:p>
      <w:pPr>
        <w:pStyle w:val="BookText"/>
        <w:rPr/>
      </w:pPr>
      <w:r>
        <w:rPr>
          <w:rFonts w:ascii="IRNazanin" w:hAnsi="IRNazanin" w:eastAsia="IRNazanin"/>
          <w:color w:val="111111"/>
          <w:sz w:val="28"/>
          <w:sz w:val="28"/>
          <w:szCs w:val="28"/>
          <w:rtl w:val="true"/>
          <w:lang w:bidi="fa-IR"/>
        </w:rPr>
        <w:t xml:space="preserve">این که داریم که </w:t>
      </w:r>
      <w:r>
        <w:rPr>
          <w:rFonts w:ascii="Amiri" w:hAnsi="Amiri" w:eastAsia="Amiri" w:cs="Amiri"/>
          <w:color w:val="111111"/>
          <w:sz w:val="28"/>
          <w:sz w:val="28"/>
          <w:szCs w:val="28"/>
          <w:rtl w:val="true"/>
          <w:lang w:bidi="ar-SA"/>
        </w:rPr>
        <w:t>مَنْ مَاتَ وَ لَمْ يَعرفُ أمامَ زَمانِهِ ماتَ مِيتَةَ الجاهِليَّةَ</w:t>
      </w:r>
      <w:r>
        <w:rPr>
          <w:rStyle w:val="FootnoteAnchor"/>
          <w:rtl w:val="true"/>
        </w:rPr>
        <w:footnoteReference w:id="8"/>
      </w:r>
      <w:r>
        <w:rPr>
          <w:rFonts w:ascii="IRNazanin" w:hAnsi="IRNazanin" w:eastAsia="IRNazanin"/>
          <w:color w:val="111111"/>
          <w:sz w:val="28"/>
          <w:sz w:val="28"/>
          <w:szCs w:val="28"/>
          <w:rtl w:val="true"/>
          <w:lang w:bidi="fa-IR"/>
        </w:rPr>
        <w:t>روى همین اصل است باید شناخت باشد تا انسان عاشق و شیفته شود و دنبال دستورات معشوق رود انسان عاشق اصلاً دنبال می کند ببیند معشوقش چه طوری است تا او هم همان طور شود</w:t>
      </w:r>
      <w:r>
        <w:rPr>
          <w:rFonts w:eastAsia="IRNazanin" w:cs="IRNazanin"/>
          <w:color w:val="111111"/>
          <w:sz w:val="28"/>
          <w:szCs w:val="28"/>
          <w:rtl w:val="true"/>
          <w:lang w:bidi="fa-IR"/>
        </w:rPr>
        <w:t>.</w:t>
      </w:r>
    </w:p>
    <w:p>
      <w:pPr>
        <w:pStyle w:val="Heading3"/>
        <w:numPr>
          <w:ilvl w:val="2"/>
          <w:numId w:val="1"/>
        </w:numPr>
        <w:rPr/>
      </w:pPr>
      <w:bookmarkStart w:id="25" w:name="__RefHeading___Toc4693993_2870459653"/>
      <w:bookmarkStart w:id="26" w:name="_Toc8"/>
      <w:bookmarkEnd w:id="25"/>
      <w:r>
        <w:rPr>
          <w:rtl w:val="true"/>
        </w:rPr>
        <w:t>شناخت عامل پیدایش محبت</w:t>
      </w:r>
      <w:bookmarkEnd w:id="26"/>
    </w:p>
    <w:p>
      <w:pPr>
        <w:pStyle w:val="BookText"/>
        <w:rPr/>
      </w:pPr>
      <w:r>
        <w:rPr>
          <w:rFonts w:ascii="IRNazanin" w:hAnsi="IRNazanin" w:eastAsia="IRNazanin"/>
          <w:color w:val="111111"/>
          <w:sz w:val="28"/>
          <w:sz w:val="28"/>
          <w:szCs w:val="28"/>
          <w:rtl w:val="true"/>
          <w:lang w:bidi="fa-IR"/>
        </w:rPr>
        <w:t xml:space="preserve">اگر کسی شناخت صحیح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محال است حبّ مفرط پیدا نکند محبت پیدا نکند اگر محبت به امام زمانتان داشته باشید نتیجه ی آن شامل حال خودتان می شود اگر محبت به ذوی القربی پیدا کنید، آثاری دارد ثمراتی دارد که هدف خلقت به واسطه ی آن ها تحقق پیدا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محبت به حجّت وقت پیدا کنید سراغ حضرت می روید و در مقام بر می آیید که روش او چه روشی بوده مناجات او با خدا چه بوده، برنامه ی حضرت با خلق چگونه بوده و همّتان و فکرتان این می شود که این ها را بفهمید و عمل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محبت نباشد بی توجه هستید بی تفاوت هستید بی حرکت و بی حرارت هستید</w:t>
      </w:r>
    </w:p>
    <w:p>
      <w:pPr>
        <w:pStyle w:val="BookText"/>
        <w:rPr/>
      </w:pPr>
      <w:r>
        <w:rPr>
          <w:rFonts w:ascii="IRNazanin" w:hAnsi="IRNazanin" w:eastAsia="IRNazanin"/>
          <w:color w:val="111111"/>
          <w:sz w:val="28"/>
          <w:sz w:val="28"/>
          <w:szCs w:val="28"/>
          <w:rtl w:val="true"/>
          <w:lang w:bidi="fa-IR"/>
        </w:rPr>
        <w:t>محبت است که انسان را نور می دهد نار می دهد حرکت می دهد، به کار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نباشد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منکر مودّت اهل بیت نیستند می گویند ما مودّت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به هیچ یک از اثرات محبت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شناخت است که آن آثار را دارد شناخت است که آن محبت ها را می آورد شناخت است که انسان را خواه ناخواه به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کشاند و از آن طرف هم جذبه ی او این را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ی خود حجت وقت انسان را جذب می کند محبت طرفینی است بلکه از طرف حجت وقت بیشتر است عنایت خود حضرت بیشتر از توجه ما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دارد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تَقَرَّبَ إِلَيَّ شبْراً تَقَرَّبْتُ اليهِ ذِراعاً</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اگر کسی یک وجب سراغ من بیاید من به اندازه ی یک ذراع به طرف او می روم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خود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از خداست</w:t>
      </w:r>
      <w:r>
        <w:rPr>
          <w:rFonts w:eastAsia="IRNazanin" w:cs="IRNazanin"/>
          <w:color w:val="111111"/>
          <w:sz w:val="28"/>
          <w:szCs w:val="28"/>
          <w:rtl w:val="true"/>
          <w:lang w:bidi="fa-IR"/>
        </w:rPr>
        <w:t xml:space="preserve">. </w:t>
      </w:r>
      <w:bookmarkStart w:id="27" w:name="pg9288_116339"/>
    </w:p>
    <w:p>
      <w:pPr>
        <w:pStyle w:val="BookText"/>
        <w:rPr/>
      </w:pPr>
      <w:bookmarkEnd w:id="27"/>
      <w:r>
        <w:rPr>
          <w:rFonts w:ascii="IRNazanin" w:hAnsi="IRNazanin" w:eastAsia="IRNazanin"/>
          <w:color w:val="111111"/>
          <w:sz w:val="28"/>
          <w:sz w:val="28"/>
          <w:szCs w:val="28"/>
          <w:rtl w:val="true"/>
          <w:lang w:bidi="fa-IR"/>
        </w:rPr>
        <w:t xml:space="preserve">امام مظهر حق است یکی از آثار حق است وقتی که انسان با او مرتبط شود به خدا تقرب پیدا می کند و آن هدف اصلی که محبت خداست به واسطه ی محبت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زمانی زیبایی مطلق از نظر باطن امام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عصر در عالم امکان خوب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مطلق هستند و از او خوب تر نداریم و اصلاً خوب به تمام معنى الكلمه اوست وقتی انسان این را بفهمد چون به حسب خلقت، عاشق زیبایی هاست مخصوصاً زیبایی، باطن عاشق او می شود و از عشق به او لذت می برد زیبایی های باطن امام چون با روح انسان سنخیت دارد و روح بعد قوی تر وجود انسان است لذا از زیبایی باطن بیشتر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ی سرّی و باطنی انسان مقدم بر جنبه ی ظاهری اوست؛ جنبه ی معنوی و روحی جنبه ی الهی انسان است و قابل مقایسه با جنبه ی مادی و جسمی او نیست</w:t>
      </w:r>
    </w:p>
    <w:p>
      <w:pPr>
        <w:pStyle w:val="Heading3"/>
        <w:numPr>
          <w:ilvl w:val="2"/>
          <w:numId w:val="1"/>
        </w:numPr>
        <w:rPr/>
      </w:pPr>
      <w:bookmarkStart w:id="28" w:name="__RefHeading___Toc4693995_2870459653"/>
      <w:bookmarkStart w:id="29" w:name="_Toc9"/>
      <w:bookmarkEnd w:id="28"/>
      <w:r>
        <w:rPr>
          <w:rtl w:val="true"/>
        </w:rPr>
        <w:t>رابطه نشناختن امام و مرگ جاهلیت</w:t>
      </w:r>
      <w:bookmarkEnd w:id="29"/>
    </w:p>
    <w:p>
      <w:pPr>
        <w:pStyle w:val="BookText"/>
        <w:rPr/>
      </w:pPr>
      <w:r>
        <w:rPr>
          <w:rFonts w:ascii="IRNazanin" w:hAnsi="IRNazanin" w:eastAsia="IRNazanin"/>
          <w:color w:val="111111"/>
          <w:sz w:val="28"/>
          <w:sz w:val="28"/>
          <w:szCs w:val="28"/>
          <w:rtl w:val="true"/>
          <w:lang w:bidi="fa-IR"/>
        </w:rPr>
        <w:t>مرگ جاهلیت چه بوده است؟ مرگی بوده که شخصی در طول عمرش هیچ برنامه ای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سراغ انسان های کامل </w:t>
      </w:r>
      <w:r>
        <w:rPr>
          <w:rStyle w:val="FootnoteAnchor"/>
          <w:rtl w:val="true"/>
        </w:rPr>
        <w:footnoteReference w:id="10"/>
      </w:r>
      <w:r>
        <w:rPr>
          <w:rFonts w:ascii="IRNazanin" w:hAnsi="IRNazanin" w:eastAsia="IRNazanin"/>
          <w:color w:val="111111"/>
          <w:sz w:val="28"/>
          <w:sz w:val="28"/>
          <w:szCs w:val="28"/>
          <w:rtl w:val="true"/>
          <w:lang w:bidi="fa-IR"/>
        </w:rPr>
        <w:t>نمی رفته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سراغ حجت های حق نمی رفته خود سرانه یک کار هایی انجام می داده و دستش از </w:t>
      </w:r>
      <w:bookmarkStart w:id="30" w:name="pg9288_116340"/>
    </w:p>
    <w:p>
      <w:pPr>
        <w:pStyle w:val="BookText"/>
        <w:rPr/>
      </w:pPr>
      <w:bookmarkEnd w:id="30"/>
      <w:r>
        <w:rPr>
          <w:rFonts w:ascii="IRNazanin" w:hAnsi="IRNazanin" w:eastAsia="IRNazanin"/>
          <w:color w:val="111111"/>
          <w:sz w:val="28"/>
          <w:sz w:val="28"/>
          <w:szCs w:val="28"/>
          <w:rtl w:val="true"/>
          <w:lang w:bidi="fa-IR"/>
        </w:rPr>
        <w:t>حجت های الهی کوتاه بوده است البته تقصیر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سراغ آن هایی که بودند نمی رفتند فساد در آن زمان از همه ی زمان ها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ظلم و تعدّی و بی بند و باری و شهوت رانی حدّ اعلایش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سراغ حجت وقت نمی رفتند</w:t>
      </w:r>
      <w:r>
        <w:rPr>
          <w:rFonts w:eastAsia="IRNazanin" w:cs="IRNazanin"/>
          <w:color w:val="111111"/>
          <w:sz w:val="28"/>
          <w:szCs w:val="28"/>
          <w:rtl w:val="true"/>
          <w:lang w:bidi="fa-IR"/>
        </w:rPr>
        <w:t>.</w:t>
      </w:r>
    </w:p>
    <w:p>
      <w:pPr>
        <w:pStyle w:val="Heading3"/>
        <w:numPr>
          <w:ilvl w:val="2"/>
          <w:numId w:val="1"/>
        </w:numPr>
        <w:rPr/>
      </w:pPr>
      <w:bookmarkStart w:id="31" w:name="__RefHeading___Toc4693997_2870459653"/>
      <w:bookmarkStart w:id="32" w:name="_Toc10"/>
      <w:bookmarkEnd w:id="31"/>
      <w:r>
        <w:rPr>
          <w:rtl w:val="true"/>
        </w:rPr>
        <w:t xml:space="preserve">امام زمان </w:t>
      </w:r>
      <w:r>
        <w:rPr>
          <w:rtl w:val="true"/>
        </w:rPr>
        <w:t>(</w:t>
      </w:r>
      <w:r>
        <w:rPr>
          <w:rtl w:val="true"/>
        </w:rPr>
        <w:t>علیه السلام</w:t>
      </w:r>
      <w:r>
        <w:rPr>
          <w:rtl w:val="true"/>
        </w:rPr>
        <w:t xml:space="preserve">) </w:t>
      </w:r>
      <w:r>
        <w:rPr>
          <w:rtl w:val="true"/>
        </w:rPr>
        <w:t>رحمت واسعه خدا</w:t>
      </w:r>
      <w:bookmarkEnd w:id="32"/>
    </w:p>
    <w:p>
      <w:pPr>
        <w:pStyle w:val="BookText"/>
        <w:rPr/>
      </w:pPr>
      <w:r>
        <w:rPr>
          <w:rFonts w:ascii="IRNazanin" w:hAnsi="IRNazanin" w:eastAsia="IRNazanin"/>
          <w:color w:val="111111"/>
          <w:sz w:val="28"/>
          <w:sz w:val="28"/>
          <w:szCs w:val="28"/>
          <w:rtl w:val="true"/>
          <w:lang w:bidi="fa-IR"/>
        </w:rPr>
        <w:t>حجّت وقت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یاسین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أيُّهَا الْعَلَمُ الْمَنْصُوبُ وَ الْعلمُ الْمَصْبُوبُ وَ الْغَوتُ وَ الرَّحِمةُ الْواسِعَةُ</w:t>
      </w:r>
      <w:r>
        <w:rPr>
          <w:rStyle w:val="FootnoteAnchor"/>
          <w:rtl w:val="true"/>
        </w:rPr>
        <w:footnoteReference w:id="11"/>
      </w:r>
      <w:r>
        <w:rPr>
          <w:rFonts w:ascii="IRNazanin" w:hAnsi="IRNazanin" w:eastAsia="IRNazanin"/>
          <w:color w:val="111111"/>
          <w:sz w:val="28"/>
          <w:sz w:val="28"/>
          <w:szCs w:val="28"/>
          <w:rtl w:val="true"/>
          <w:lang w:bidi="fa-IR"/>
        </w:rPr>
        <w:t>ائمه رحمت واسعة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ناحیه هیچ کمبودی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موهبت را به تمام اولیاء بشر داشته است حتى عاطفه و رحمت خودش را به آن ها داده و به حدّ وافی هم دارند</w:t>
      </w:r>
      <w:r>
        <w:rPr>
          <w:rFonts w:eastAsia="IRNazanin" w:cs="IRNazanin"/>
          <w:color w:val="111111"/>
          <w:sz w:val="28"/>
          <w:szCs w:val="28"/>
          <w:rtl w:val="true"/>
          <w:lang w:bidi="fa-IR"/>
        </w:rPr>
        <w:t>.</w:t>
      </w:r>
    </w:p>
    <w:p>
      <w:pPr>
        <w:pStyle w:val="Heading3"/>
        <w:numPr>
          <w:ilvl w:val="2"/>
          <w:numId w:val="1"/>
        </w:numPr>
        <w:rPr/>
      </w:pPr>
      <w:bookmarkStart w:id="33" w:name="__RefHeading___Toc4693999_2870459653"/>
      <w:bookmarkStart w:id="34" w:name="_Toc11"/>
      <w:bookmarkEnd w:id="33"/>
      <w:r>
        <w:rPr>
          <w:rtl w:val="true"/>
        </w:rPr>
        <w:t>معنای ولایت</w:t>
      </w:r>
      <w:bookmarkEnd w:id="34"/>
    </w:p>
    <w:p>
      <w:pPr>
        <w:pStyle w:val="BookText"/>
        <w:rPr/>
      </w:pPr>
      <w:r>
        <w:rPr>
          <w:rFonts w:ascii="IRNazanin" w:hAnsi="IRNazanin" w:eastAsia="IRNazanin"/>
          <w:color w:val="111111"/>
          <w:sz w:val="28"/>
          <w:sz w:val="28"/>
          <w:szCs w:val="28"/>
          <w:rtl w:val="true"/>
          <w:lang w:bidi="fa-IR"/>
        </w:rPr>
        <w:t>امام ولیّ است به معنای این که سرپرست است و تدبیر امور می کند و از این و آن دستگیری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موجودات تحت فرمان خدا هستند تحت مشیّت و اراده ی حق تعالی هستند امّا این، یک رهبری خاص و ولایت خاص است که این بنده را به وسیله ی </w:t>
      </w:r>
    </w:p>
    <w:p>
      <w:pPr>
        <w:pStyle w:val="BookText"/>
        <w:rPr/>
      </w:pPr>
      <w:r>
        <w:rPr>
          <w:rFonts w:ascii="IRNazanin" w:hAnsi="IRNazanin" w:eastAsia="IRNazanin"/>
          <w:color w:val="111111"/>
          <w:sz w:val="28"/>
          <w:sz w:val="28"/>
          <w:szCs w:val="28"/>
          <w:rtl w:val="true"/>
          <w:lang w:bidi="fa-IR"/>
        </w:rPr>
        <w:t>حجّت وقت امام آن زمان رهبری خاص می کنند رهبری باطنی می کنند، دست گیری می کنند سیرش می دهند امداد های غیبی شامل حالش می شود، عنایت خاصه ی ولی عصر شاملش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شیعه ولیّ است به معنای این که پیرو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دیگرش هم این است که به واسطه جذبه ی محبت و ولایت دو طرف نسبت به هم علاقمند می شوند؛ یعنی نمی شود متّقی و شیعه ی واقعی، دوستدار امام زمان خودش نباشد؛ و همین طور محال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نداشته باشد لذا می بینیم که ائمه نسبت به آن هایی که واقعاً اهل تقوا بودند، چقدر اظهار محبت می کردند چقدر آن ها را دوست می داشتند و معامله هایی با آن ها می کردند که کاشف از این است که امام حد اعلای محبت را نسبت به آن ها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آن شیعیان هم نمی شود نسبت به امام محبت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ای که واقعاً شیعه باشد و محبّ اهل بیت باشد نمی شود که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نداشته باشد؛ نمی شود که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نداشته باشد؛ نمی شود که محب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این دنیا محبت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ائمه را داشته باشد در آن جا هم با آن ها در اعلی علیین خواهد بود</w:t>
      </w:r>
      <w:r>
        <w:rPr>
          <w:rFonts w:eastAsia="IRNazanin" w:cs="IRNazanin"/>
          <w:color w:val="111111"/>
          <w:sz w:val="28"/>
          <w:szCs w:val="28"/>
          <w:rtl w:val="true"/>
          <w:lang w:bidi="fa-IR"/>
        </w:rPr>
        <w:t xml:space="preserve">. </w:t>
      </w:r>
      <w:bookmarkStart w:id="35" w:name="pg9288_116342"/>
    </w:p>
    <w:p>
      <w:pPr>
        <w:pStyle w:val="Heading3"/>
        <w:numPr>
          <w:ilvl w:val="2"/>
          <w:numId w:val="1"/>
        </w:numPr>
        <w:rPr/>
      </w:pPr>
      <w:bookmarkStart w:id="36" w:name="__RefHeading___Toc4694001_2870459653"/>
      <w:bookmarkStart w:id="37" w:name="_Toc12"/>
      <w:bookmarkEnd w:id="35"/>
      <w:bookmarkEnd w:id="36"/>
      <w:r>
        <w:rPr>
          <w:rtl w:val="true"/>
        </w:rPr>
        <w:t>متّقی کانون عشق به خدا و اولیاء</w:t>
      </w:r>
      <w:bookmarkEnd w:id="37"/>
    </w:p>
    <w:p>
      <w:pPr>
        <w:pStyle w:val="BookText"/>
        <w:rPr/>
      </w:pPr>
      <w:r>
        <w:rPr>
          <w:rFonts w:ascii="IRNazanin" w:hAnsi="IRNazanin" w:eastAsia="IRNazanin"/>
          <w:color w:val="111111"/>
          <w:sz w:val="28"/>
          <w:sz w:val="28"/>
          <w:szCs w:val="28"/>
          <w:rtl w:val="true"/>
          <w:lang w:bidi="fa-IR"/>
        </w:rPr>
        <w:t xml:space="preserve">یکی از آثار تقوا این است که انسان تدریجاً به خدا و اولیای خدا </w:t>
      </w:r>
      <w:r>
        <w:rPr>
          <w:rStyle w:val="FootnoteAnchor"/>
          <w:rtl w:val="true"/>
        </w:rPr>
        <w:footnoteReference w:id="12"/>
      </w:r>
      <w:r>
        <w:rPr>
          <w:rFonts w:ascii="IRNazanin" w:hAnsi="IRNazanin" w:eastAsia="IRNazanin"/>
          <w:color w:val="111111"/>
          <w:sz w:val="28"/>
          <w:sz w:val="28"/>
          <w:szCs w:val="28"/>
          <w:rtl w:val="true"/>
          <w:lang w:bidi="fa-IR"/>
        </w:rPr>
        <w:t>محبت پیدا می کند و کم کم این محبت زیاد می شود و هر چه این محبت زیاد شود، هوی ها کم می شود تا وقتی که قلب لبریز از محبت خدا و مالامال از عشق او شود، آن وقت دیگر علاقه ای به چیز دیگری ندارد</w:t>
      </w:r>
    </w:p>
    <w:p>
      <w:pPr>
        <w:pStyle w:val="BookText"/>
        <w:rPr/>
      </w:pPr>
      <w:r>
        <w:rPr>
          <w:rFonts w:ascii="IRNazanin" w:hAnsi="IRNazanin" w:eastAsia="IRNazanin"/>
          <w:color w:val="111111"/>
          <w:sz w:val="28"/>
          <w:sz w:val="28"/>
          <w:szCs w:val="28"/>
          <w:rtl w:val="true"/>
          <w:lang w:bidi="fa-IR"/>
        </w:rPr>
        <w:t xml:space="preserve">همان طور که حجت وقت،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ذُوالرَّحْمَة الواسعة، است همان طور که خدا صاحب رحمت واسعه است؛ </w:t>
      </w:r>
      <w:r>
        <w:rPr>
          <w:rFonts w:ascii="Amiri" w:hAnsi="Amiri" w:eastAsia="Amiri" w:cs="Amiri"/>
          <w:color w:val="111111"/>
          <w:sz w:val="28"/>
          <w:sz w:val="28"/>
          <w:szCs w:val="28"/>
          <w:rtl w:val="true"/>
          <w:lang w:bidi="ar-SA"/>
        </w:rPr>
        <w:t>وَسِعْتَ كُلِّ شَيْءٍ رَحْمَةً وَ عِلْماً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رحمت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احاطه دارد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این شخص هم دارای این صفت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رحمتش سعه و گسترش دارد؛ یعنی رحمتش تمام عالم ماسوا را در بر می گیرد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طور است این بنده ی متّقی مطلق هم همین گونه می شود، یعنی یک حالت رأفت و رحمت و عطوفتی نسبت به تمام خلق خدا در او به وجود می آید کانونی می شود از محبت و عشق به خدا و اولیای خدا و آن چه وابسته به آن هاست </w:t>
      </w:r>
      <w:bookmarkStart w:id="38" w:name="pg9288_116343"/>
    </w:p>
    <w:p>
      <w:pPr>
        <w:pStyle w:val="Heading3"/>
        <w:numPr>
          <w:ilvl w:val="2"/>
          <w:numId w:val="1"/>
        </w:numPr>
        <w:rPr/>
      </w:pPr>
      <w:bookmarkStart w:id="39" w:name="__RefHeading___Toc4694003_2870459653"/>
      <w:bookmarkStart w:id="40" w:name="_Toc13"/>
      <w:bookmarkEnd w:id="38"/>
      <w:bookmarkEnd w:id="39"/>
      <w:r>
        <w:rPr>
          <w:rtl w:val="true"/>
        </w:rPr>
        <w:t>نور ولایت</w:t>
      </w:r>
      <w:bookmarkEnd w:id="4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ascii="Amiri" w:hAnsi="Amiri" w:eastAsia="Amiri" w:cs="Amiri"/>
          <w:color w:val="111111"/>
          <w:sz w:val="28"/>
          <w:sz w:val="28"/>
          <w:szCs w:val="28"/>
          <w:rtl w:val="true"/>
          <w:lang w:bidi="ar-SA"/>
        </w:rPr>
        <w:t>أَوَ مَنْ كانَ مَيْتاً فَأَحْيَيْناهُ وَ جَعَلْنا لَهُ نُوراً يَمْشِي به فِي النَّاسِ كَمَنْ مَثَلُهُ فِي الظُّلُماتِ لَيْسَ بخارج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 سپس او را زنده کردیم و نوری برایش قرار دادیم که با آن در میان مردم راه برود، همانند کسی است که در ظلمت ها باشد و از آن خارج نگردد؟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اماماً يَآتمُّ بِهِ</w:t>
      </w:r>
      <w:r>
        <w:rPr>
          <w:rFonts w:ascii="IRNazanin" w:hAnsi="IRNazanin" w:eastAsia="IRNazanin"/>
          <w:color w:val="111111"/>
          <w:sz w:val="28"/>
          <w:sz w:val="28"/>
          <w:szCs w:val="28"/>
          <w:rtl w:val="true"/>
          <w:lang w:bidi="fa-IR"/>
        </w:rPr>
        <w:t xml:space="preserve"> یعنی این نور، در حقیقت همان نور ولایت است و همان امام است که به واسطه ی راهنمایی و هدایت او انسان قادر خواهد بود صراط مستقیم حق را بیابد و در آن 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ولایت کلیه ی الهیه همانند خورشیدی است که بر دل های مؤمنین می تابد و آنان را در سیر باطنی و معنویشان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ولایت کلیه ی الهیه کارش همین است؛ اشراق در دل ها به باطن انسان هائی که حیات طیبه دارند نور می دهد سیر باطنی می دهد و بر اثر این نور، چشمشان باز می شود</w:t>
      </w:r>
    </w:p>
    <w:p>
      <w:pPr>
        <w:pStyle w:val="Heading3"/>
        <w:numPr>
          <w:ilvl w:val="2"/>
          <w:numId w:val="1"/>
        </w:numPr>
        <w:rPr/>
      </w:pPr>
      <w:bookmarkStart w:id="41" w:name="__RefHeading___Toc4694005_2870459653"/>
      <w:bookmarkStart w:id="42" w:name="_Toc14"/>
      <w:bookmarkEnd w:id="41"/>
      <w:r>
        <w:rPr>
          <w:rtl w:val="true"/>
        </w:rPr>
        <w:t>مغناطیس ولایت</w:t>
      </w:r>
      <w:bookmarkEnd w:id="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یک عمر همّش و فکر و ذکرش این بوده که ببیند خدا از چه چیزی خوشش می آید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چیزی خوشش می آید و همان کاری که </w:t>
      </w:r>
      <w:bookmarkStart w:id="43" w:name="pg9288_116344"/>
    </w:p>
    <w:p>
      <w:pPr>
        <w:pStyle w:val="BookText"/>
        <w:rPr/>
      </w:pPr>
      <w:bookmarkEnd w:id="43"/>
      <w:r>
        <w:rPr>
          <w:rFonts w:ascii="IRNazanin" w:hAnsi="IRNazanin" w:eastAsia="IRNazanin"/>
          <w:color w:val="111111"/>
          <w:sz w:val="28"/>
          <w:sz w:val="28"/>
          <w:szCs w:val="28"/>
          <w:rtl w:val="true"/>
          <w:lang w:bidi="fa-IR"/>
        </w:rPr>
        <w:t>آن ها دوست دارند همان را انجام بدهد و از کاری که مرضیّ آن ها نیست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کم کم سنخیت پیدا می کند و مجذوب آن ها می شود و روحش شعاعی از ولایت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اولیای خدا </w:t>
      </w:r>
      <w:r>
        <w:rPr>
          <w:rStyle w:val="FootnoteAnchor"/>
          <w:rtl w:val="true"/>
        </w:rPr>
        <w:footnoteReference w:id="15"/>
      </w:r>
      <w:r>
        <w:rPr>
          <w:rFonts w:ascii="IRNazanin" w:hAnsi="IRNazanin" w:eastAsia="IRNazanin"/>
          <w:color w:val="111111"/>
          <w:sz w:val="28"/>
          <w:sz w:val="28"/>
          <w:szCs w:val="28"/>
          <w:rtl w:val="true"/>
          <w:lang w:bidi="fa-IR"/>
        </w:rPr>
        <w:t xml:space="preserve">و ارتباط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را به طرف آن ها می کشاند و باعث می شود انسان به آن ها جذب شود و به وسیله ی مغناطیس ولایت به سوی آن ها کشیده شود و در دار و دسته ی آن ها قرار گیرد و نهایتاً از خودشان شود آن وقت است که این افتخار نصیب او می شود که </w:t>
      </w:r>
      <w:r>
        <w:rPr>
          <w:rFonts w:ascii="Amiri" w:hAnsi="Amiri" w:eastAsia="Amiri" w:cs="Amiri"/>
          <w:color w:val="111111"/>
          <w:sz w:val="28"/>
          <w:sz w:val="28"/>
          <w:szCs w:val="28"/>
          <w:rtl w:val="true"/>
          <w:lang w:bidi="ar-SA"/>
        </w:rPr>
        <w:t>شیعَتُنا منّا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فضای سینه تا خلوت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بزم آن حضرت نباشد</w:t>
      </w:r>
    </w:p>
    <w:p>
      <w:pPr>
        <w:pStyle w:val="BookText"/>
        <w:rPr/>
      </w:pPr>
      <w:r>
        <w:rPr>
          <w:rFonts w:ascii="IRNazanin" w:hAnsi="IRNazanin" w:eastAsia="IRNazanin"/>
          <w:color w:val="111111"/>
          <w:sz w:val="28"/>
          <w:sz w:val="28"/>
          <w:szCs w:val="28"/>
          <w:rtl w:val="true"/>
          <w:lang w:bidi="fa-IR"/>
        </w:rPr>
        <w:t>دل باید از اغیار خالی بشود تا محبوب حقیقی در آن داخل شود</w:t>
      </w:r>
      <w:r>
        <w:rPr>
          <w:rFonts w:eastAsia="IRNazanin" w:cs="IRNazanin"/>
          <w:color w:val="111111"/>
          <w:sz w:val="28"/>
          <w:szCs w:val="28"/>
          <w:rtl w:val="true"/>
          <w:lang w:bidi="fa-IR"/>
        </w:rPr>
        <w:t>.</w:t>
      </w:r>
    </w:p>
    <w:p>
      <w:pPr>
        <w:pStyle w:val="Heading3"/>
        <w:numPr>
          <w:ilvl w:val="2"/>
          <w:numId w:val="1"/>
        </w:numPr>
        <w:rPr/>
      </w:pPr>
      <w:bookmarkStart w:id="44" w:name="__RefHeading___Toc4694007_2870459653"/>
      <w:bookmarkStart w:id="45" w:name="_Toc15"/>
      <w:bookmarkEnd w:id="44"/>
      <w:r>
        <w:rPr>
          <w:rtl w:val="true"/>
        </w:rPr>
        <w:t>ولایت راه رسیدن به ایمان کامل</w:t>
      </w:r>
      <w:bookmarkEnd w:id="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از آباء گرامیش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أَنْ يُلْقَى اللَّهَ وَ قَدْ كَمُلَ ايمانُهُ وَ حَسُنَ اسلامُهُ</w:t>
      </w:r>
    </w:p>
    <w:p>
      <w:pPr>
        <w:pStyle w:val="BookText"/>
        <w:rPr/>
      </w:pPr>
      <w:r>
        <w:rPr>
          <w:rFonts w:ascii="Amiri" w:hAnsi="Amiri" w:eastAsia="Amiri" w:cs="Amiri"/>
          <w:color w:val="111111"/>
          <w:sz w:val="28"/>
          <w:sz w:val="28"/>
          <w:szCs w:val="28"/>
          <w:rtl w:val="true"/>
          <w:lang w:bidi="ar-SA"/>
        </w:rPr>
        <w:t>فَلْيَتَولَّ الحُجَّةَ صاحبَ الزَّمانِ الْمُنتَظَر</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یعنی هرکس خواهان کمال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 طورند یعنی بشری نداریم که کمال خودش را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خواهد با ایمان کامل و اسلام نیکو و خدا پسند خدا را ملاقات کند خودش را تحت ولایت کلیه ی الهیّه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تحت رهبری حضرت حجت ولّى الله الاعظم،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باید پیروی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بدون این، ناقص و نارس از دنیا رفته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 های تقوایی و عمل صالح رکن رکینش همین است که با ولایت باشد و از مجرای ولایت کلّیّه ی الهیّه باشد و الاّ هیچ و پوچ است</w:t>
      </w:r>
      <w:r>
        <w:rPr>
          <w:rFonts w:eastAsia="IRNazanin" w:cs="IRNazanin"/>
          <w:color w:val="111111"/>
          <w:sz w:val="28"/>
          <w:szCs w:val="28"/>
          <w:rtl w:val="true"/>
          <w:lang w:bidi="fa-IR"/>
        </w:rPr>
        <w:t xml:space="preserve">. </w:t>
      </w:r>
      <w:bookmarkStart w:id="46" w:name="pg9288_116346"/>
    </w:p>
    <w:p>
      <w:pPr>
        <w:pStyle w:val="Heading2"/>
        <w:numPr>
          <w:ilvl w:val="1"/>
          <w:numId w:val="1"/>
        </w:numPr>
        <w:rPr/>
      </w:pPr>
      <w:bookmarkStart w:id="47" w:name="__RefHeading___Toc4694009_2870459653"/>
      <w:bookmarkStart w:id="48" w:name="_Toc16"/>
      <w:bookmarkEnd w:id="46"/>
      <w:bookmarkEnd w:id="47"/>
      <w:r>
        <w:rPr>
          <w:rtl w:val="true"/>
        </w:rPr>
        <w:t>بخش دوم</w:t>
      </w:r>
      <w:r>
        <w:rPr>
          <w:rtl w:val="true"/>
        </w:rPr>
        <w:t xml:space="preserve">: </w:t>
      </w:r>
      <w:r>
        <w:rPr>
          <w:rtl w:val="true"/>
        </w:rPr>
        <w:t>ویژگی های عصر ظهور</w:t>
      </w:r>
      <w:bookmarkEnd w:id="48"/>
    </w:p>
    <w:p>
      <w:pPr>
        <w:pStyle w:val="Heading3"/>
        <w:numPr>
          <w:ilvl w:val="2"/>
          <w:numId w:val="1"/>
        </w:numPr>
        <w:rPr/>
      </w:pPr>
      <w:bookmarkStart w:id="49" w:name="__RefHeading___Toc4694011_2870459653"/>
      <w:bookmarkStart w:id="50" w:name="_Toc17"/>
      <w:bookmarkEnd w:id="49"/>
      <w:r>
        <w:rPr>
          <w:rtl w:val="true"/>
        </w:rPr>
        <w:t>اشاره</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هدف خلقت در عصر ظهور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عصر شکوفایی محبّت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عصر شکوفایی استعداد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ابر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نبودن اصلاح کلی جامعه قبل از ظهور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کی فرا می رسد؟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در آستانه ظهور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دنیوی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لذت بخش در عصر ظهور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زندگی حقیقی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سلطه ی شیطان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عصر ظهور با قبل از آن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با دوری از امام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288_116348"/>
      <w:bookmarkStart w:id="52" w:name="pg9288_116348"/>
      <w:bookmarkEnd w:id="52"/>
    </w:p>
    <w:p>
      <w:pPr>
        <w:pStyle w:val="Heading3"/>
        <w:numPr>
          <w:ilvl w:val="2"/>
          <w:numId w:val="1"/>
        </w:numPr>
        <w:rPr/>
      </w:pPr>
      <w:bookmarkStart w:id="53" w:name="pg9288_116348"/>
      <w:bookmarkStart w:id="54" w:name="__RefHeading___Toc4694013_2870459653"/>
      <w:bookmarkStart w:id="55" w:name="_Toc18"/>
      <w:bookmarkEnd w:id="53"/>
      <w:bookmarkEnd w:id="54"/>
      <w:r>
        <w:rPr>
          <w:rtl w:val="true"/>
        </w:rPr>
        <w:t xml:space="preserve">علت غیبت امام زمان </w:t>
      </w:r>
      <w:r>
        <w:rPr>
          <w:rtl w:val="true"/>
        </w:rPr>
        <w:t>(</w:t>
      </w:r>
      <w:r>
        <w:rPr>
          <w:rtl w:val="true"/>
        </w:rPr>
        <w:t>علیه السلام</w:t>
      </w:r>
      <w:r>
        <w:rPr>
          <w:rtl w:val="true"/>
        </w:rPr>
        <w:t>)</w:t>
      </w:r>
      <w:bookmarkEnd w:id="55"/>
    </w:p>
    <w:p>
      <w:pPr>
        <w:pStyle w:val="BookText"/>
        <w:rPr/>
      </w:pPr>
      <w:r>
        <w:rPr>
          <w:rFonts w:ascii="IRNazanin" w:hAnsi="IRNazanin" w:eastAsia="IRNazanin"/>
          <w:color w:val="111111"/>
          <w:sz w:val="28"/>
          <w:sz w:val="28"/>
          <w:szCs w:val="28"/>
          <w:rtl w:val="true"/>
          <w:lang w:bidi="fa-IR"/>
        </w:rPr>
        <w:t xml:space="preserve">انسان ها از اول خلقت تا الآن کفران نعمت کرده اند </w:t>
      </w:r>
      <w:r>
        <w:rPr>
          <w:rFonts w:ascii="Amiri" w:hAnsi="Amiri" w:eastAsia="Amiri" w:cs="Amiri"/>
          <w:color w:val="111111"/>
          <w:sz w:val="28"/>
          <w:sz w:val="28"/>
          <w:szCs w:val="28"/>
          <w:rtl w:val="true"/>
          <w:lang w:bidi="ar-SA"/>
        </w:rPr>
        <w:t>أَفَكُلَّما جاءَكُمْ رَسُولٌ بِما لا تَهْوى أَنْفُسُكُمُ اسْتَكْبَرْتُمْ فَفَريقاً كَذَّبْتُمْ وَ فَريقاً تَقْتُلُون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چنین نیست که هر زمان، پیامبری چیزی بر خلاف هوای نفس شما آورد، در برابر او تکبر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ایمان آوردن به او خودداری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ای را تکذیب کرده و جمعی را به قتل رساندید؟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یعنی به جای این که به وسیله ی انبیاء از نعمت هدایت استفاده کنند آن ها را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کردند؟ یحیی بن زکریا را با چه وضع فجیعی کشتند؟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دادند و قصد کشتن او را داشتند؟ </w:t>
      </w:r>
    </w:p>
    <w:p>
      <w:pPr>
        <w:pStyle w:val="BookText"/>
        <w:rPr/>
      </w:pPr>
      <w:r>
        <w:rPr>
          <w:rFonts w:ascii="IRNazanin" w:hAnsi="IRNazanin" w:eastAsia="IRNazanin"/>
          <w:color w:val="111111"/>
          <w:sz w:val="28"/>
          <w:sz w:val="28"/>
          <w:szCs w:val="28"/>
          <w:rtl w:val="true"/>
          <w:lang w:bidi="fa-IR"/>
        </w:rPr>
        <w:t xml:space="preserve">چقدر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نمودند؟</w:t>
      </w:r>
    </w:p>
    <w:p>
      <w:pPr>
        <w:pStyle w:val="BookText"/>
        <w:rPr/>
      </w:pPr>
      <w:r>
        <w:rPr>
          <w:rFonts w:ascii="IRNazanin" w:hAnsi="IRNazanin" w:eastAsia="IRNazanin"/>
          <w:color w:val="111111"/>
          <w:sz w:val="28"/>
          <w:sz w:val="28"/>
          <w:szCs w:val="28"/>
          <w:rtl w:val="true"/>
          <w:lang w:bidi="fa-IR"/>
        </w:rPr>
        <w:t xml:space="preserve">چقدر مقام ولایت کلیه ی الهیه و سر سلسله ی تمام اوصیاء و اولیاء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آزردند؟ 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دیگری از خلق الله آزار دیدند در حالی که همه ی این بزرگواران نعمت های بزرگی بودند که خداوند به انسان ها انعام کرده بود ولی انسان ها کفران نعمت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زمین هیچ گاه نباید از حجت خالی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الْحُجَّةُ لسَاخت الْأَرضُ بأهلِها</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اَولاهُم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اگر حجت نباشد زمین اهلش را فرو خواهد برد، از طرف دیگر مردم کفران نعمت کردند و مستحق بودند که محروم شوند و 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شد باز هم بر اثر همان کفران نعمت ها او را هم مثل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 رساندند لذا آن حضرت از نظر ها پنهان شد تا وقتی که بشریت به این رشد برسد که بتواند از این نعمت به طور کامل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ولادت ابراهيم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 و اثر حمل در مادر آن حضرت ظاهر نشد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منجّمین از روی استنباطات نجومی فهمیده بودند که یک نفر به نام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خواهد کرد و نمرود را سرنگون خواهد ساخت همین طور درباره 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هم با کنترل زن ها و زاد و ولد در صدد بر </w:t>
      </w:r>
    </w:p>
    <w:p>
      <w:pPr>
        <w:pStyle w:val="BookText"/>
        <w:rPr/>
      </w:pPr>
      <w:r>
        <w:rPr>
          <w:rFonts w:ascii="IRNazanin" w:hAnsi="IRNazanin" w:eastAsia="IRNazanin"/>
          <w:color w:val="111111"/>
          <w:sz w:val="28"/>
          <w:sz w:val="28"/>
          <w:szCs w:val="28"/>
          <w:rtl w:val="true"/>
          <w:lang w:bidi="fa-IR"/>
        </w:rPr>
        <w:t xml:space="preserve">آمدند که از تولد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 ولی خداوند آن ها را حفظ کرد و دوران حمل و ولادتشان را مخفی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كَهَنه و منجّمین مطابق استنباطات خودشان و احادیثی که از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می گفتند که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متولد خواهد شد که چنان خصوصیاتی دارد لذا دشمنان حضرت هادی و حضرت عسکری هر دو را در سامرا تحت کنترل داشتند که مبادا آن فرزند به دنیا بیاید و مطابق احادیث حتی در همان شب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آثار حمل در نرجس خاتون وجود نداشت به طوری که حکیمه خاتون نیز آثار حملی در نرجس نمی دید ولی بر حسب قدرت و اراده ی خدا آن شب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p>
    <w:p>
      <w:pPr>
        <w:pStyle w:val="BookText"/>
        <w:rPr/>
      </w:pPr>
      <w:r>
        <w:rPr>
          <w:rFonts w:ascii="IRNazanin" w:hAnsi="IRNazanin" w:eastAsia="IRNazanin"/>
          <w:color w:val="111111"/>
          <w:sz w:val="28"/>
          <w:sz w:val="28"/>
          <w:szCs w:val="28"/>
          <w:rtl w:val="true"/>
          <w:lang w:bidi="fa-IR"/>
        </w:rPr>
        <w:t>این محرومیت برای بشریت هم چنان وجود خواهد داشت زیرا آنان بزرگ ترین کفران نعمت را مرتکب شده اند</w:t>
      </w:r>
    </w:p>
    <w:p>
      <w:pPr>
        <w:pStyle w:val="BookText"/>
        <w:rPr/>
      </w:pPr>
      <w:r>
        <w:rPr>
          <w:rFonts w:ascii="IRNazanin" w:hAnsi="IRNazanin" w:eastAsia="IRNazanin"/>
          <w:color w:val="111111"/>
          <w:sz w:val="28"/>
          <w:sz w:val="28"/>
          <w:szCs w:val="28"/>
          <w:rtl w:val="true"/>
          <w:lang w:bidi="fa-IR"/>
        </w:rPr>
        <w:t>وظیفه ی ما در زمان غیبت این است که برای فرج آن حضرت دعا کنیم و به برنامه ها و دستوراتی که برای این منظور در نظر گرفته اند عمل 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گفته ی محقّق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وُجُودُهُ لُطف وَ تَصَرِّفُهُ لُطف آخَرُ وَ عَدَمُهُ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وجود حضرت مهدی لطف الهی است و ظهور و حکومت و تصرفات او لطف دیگری است و عدمش و غیبتش نیز به واسطه ی کفران نعمتی است که ما کرده ایم</w:t>
      </w:r>
      <w:r>
        <w:rPr>
          <w:rFonts w:eastAsia="IRNazanin" w:cs="IRNazanin"/>
          <w:color w:val="111111"/>
          <w:sz w:val="28"/>
          <w:szCs w:val="28"/>
          <w:rtl w:val="true"/>
          <w:lang w:bidi="fa-IR"/>
        </w:rPr>
        <w:t xml:space="preserve">. </w:t>
      </w:r>
      <w:bookmarkStart w:id="56" w:name="pg9288_116351"/>
    </w:p>
    <w:p>
      <w:pPr>
        <w:pStyle w:val="BookText"/>
        <w:rPr/>
      </w:pPr>
      <w:bookmarkEnd w:id="56"/>
      <w:r>
        <w:rPr>
          <w:rFonts w:ascii="IRNazanin" w:hAnsi="IRNazanin" w:eastAsia="IRNazanin"/>
          <w:color w:val="111111"/>
          <w:sz w:val="28"/>
          <w:sz w:val="28"/>
          <w:szCs w:val="28"/>
          <w:rtl w:val="true"/>
          <w:lang w:bidi="fa-IR"/>
        </w:rPr>
        <w:t>انسان ها بر اثر همین کفران باید یک دیگر را بکشند و تجاوزات و بی عدالتی ها باشد و سازمان ملل و شورای امنیت درست کنند و اعلامیه حقوق بشر صادر نمایند و علی رغم همه ی تلاش هایشان اوضاع روز به روز بد تر شود و این وضع آن قدر ادامه پیدا کند که همه ی بشریت تشنه و شیفته ی ظهور شوند و به اصطلاح کارد به استخوانشان برسد و ظلم و جور همه جا را بگیرد و آن وقت منجی عالم بشریت به امر خدا مأموریت پیدا کند که زمین را از عدل و داد پر کند</w:t>
      </w:r>
      <w:r>
        <w:rPr>
          <w:rFonts w:eastAsia="IRNazanin" w:cs="IRNazanin"/>
          <w:color w:val="111111"/>
          <w:sz w:val="28"/>
          <w:szCs w:val="28"/>
          <w:rtl w:val="true"/>
          <w:lang w:bidi="fa-IR"/>
        </w:rPr>
        <w:t>.</w:t>
      </w:r>
    </w:p>
    <w:p>
      <w:pPr>
        <w:pStyle w:val="Heading3"/>
        <w:numPr>
          <w:ilvl w:val="2"/>
          <w:numId w:val="1"/>
        </w:numPr>
        <w:rPr/>
      </w:pPr>
      <w:bookmarkStart w:id="57" w:name="__RefHeading___Toc4694015_2870459653"/>
      <w:bookmarkStart w:id="58" w:name="_Toc19"/>
      <w:bookmarkEnd w:id="57"/>
      <w:r>
        <w:rPr>
          <w:rtl w:val="true"/>
        </w:rPr>
        <w:t>تحقق هدف خلقت در عصر ظهور</w:t>
      </w:r>
      <w:bookmarkEnd w:id="58"/>
    </w:p>
    <w:p>
      <w:pPr>
        <w:pStyle w:val="BookText"/>
        <w:rPr/>
      </w:pPr>
      <w:r>
        <w:rPr>
          <w:rFonts w:ascii="Amiri" w:hAnsi="Amiri" w:eastAsia="Amiri" w:cs="Amiri"/>
          <w:color w:val="111111"/>
          <w:sz w:val="28"/>
          <w:sz w:val="28"/>
          <w:szCs w:val="28"/>
          <w:rtl w:val="true"/>
          <w:lang w:bidi="ar-SA"/>
        </w:rPr>
        <w:t>وَ الْعَصْرِ إِنَّ الْإِنْسانَ لَفِي خُسْر</w:t>
      </w:r>
      <w:r>
        <w:rPr>
          <w:rStyle w:val="FootnoteAnchor"/>
          <w:rtl w:val="true"/>
        </w:rPr>
        <w:footnoteReference w:id="22"/>
      </w:r>
      <w:r>
        <w:rPr>
          <w:rFonts w:ascii="IRNazanin" w:hAnsi="IRNazanin" w:eastAsia="IRNazanin"/>
          <w:color w:val="111111"/>
          <w:sz w:val="28"/>
          <w:sz w:val="28"/>
          <w:szCs w:val="28"/>
          <w:rtl w:val="true"/>
          <w:lang w:bidi="fa-IR"/>
        </w:rPr>
        <w:t>قسم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عصر احتمالی است که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بعضی گفته اند مراد 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آن شده است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طبق آن حدیث این عصر را عصر خروج و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علاوه بر این که اعتبار بیشتری دارد؛ حدیث هم مطابق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این است که ببینید الآن در این عصر چقدر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w:t>
      </w:r>
    </w:p>
    <w:p>
      <w:pPr>
        <w:pStyle w:val="BookText"/>
        <w:rPr/>
      </w:pPr>
      <w:r>
        <w:rPr>
          <w:rFonts w:ascii="IRNazanin" w:hAnsi="IRNazanin" w:eastAsia="IRNazanin"/>
          <w:color w:val="111111"/>
          <w:sz w:val="28"/>
          <w:sz w:val="28"/>
          <w:szCs w:val="28"/>
          <w:rtl w:val="true"/>
          <w:lang w:bidi="fa-IR"/>
        </w:rPr>
        <w:t>آن ها چه تعدادشان مسلمان هستند از بین مسلمان ها چه تعدادشان شیعه هستند از بین شیعه چه تعدادشان اهل صلاح و رستگاری و عمل صالح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و هدف آفرینش رسیدن به مقام قرب الهی است و اصل و اساس آن است که انسان ها نوعاً به کمال الهی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بعثت مقدمه است و زمان ، ظهور زمان نتیجه</w:t>
      </w:r>
    </w:p>
    <w:p>
      <w:pPr>
        <w:pStyle w:val="BookText"/>
        <w:rPr/>
      </w:pPr>
      <w:r>
        <w:rPr>
          <w:rFonts w:ascii="IRNazanin" w:hAnsi="IRNazanin" w:eastAsia="IRNazanin"/>
          <w:color w:val="111111"/>
          <w:sz w:val="28"/>
          <w:sz w:val="28"/>
          <w:szCs w:val="28"/>
          <w:rtl w:val="true"/>
          <w:lang w:bidi="fa-IR"/>
        </w:rPr>
        <w:t>رسیدن به کمال الهی در آن زمان برای همه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میسّر است لكن آن امکاناتی که آن زمان وجود دارد، الآن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که زمین فقط در زمان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ذخیره نمی کند </w:t>
      </w:r>
      <w:r>
        <w:rPr>
          <w:rStyle w:val="FootnoteAnchor"/>
          <w:rtl w:val="true"/>
        </w:rPr>
        <w:footnoteReference w:id="24"/>
      </w:r>
      <w:r>
        <w:rPr>
          <w:rFonts w:ascii="IRNazanin" w:hAnsi="IRNazanin" w:eastAsia="IRNazanin"/>
          <w:color w:val="111111"/>
          <w:sz w:val="28"/>
          <w:sz w:val="28"/>
          <w:szCs w:val="28"/>
          <w:rtl w:val="true"/>
          <w:lang w:bidi="fa-IR"/>
        </w:rPr>
        <w:t>و هر آن چه استعداد دارد را ظاهر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به حدی که بالا تر از آن تصور نمی شود میوه و ثمره می دهند؛ چون آن وقت همه ی انسان ها اهل ایمان و عمل صالح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بشریت برای استکمال نیاز داشت از جانب خدا دستورات و قانونش آمد منتها این دستورات و قوانین باید عملی بشود تا هدف خلقت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پیاده شدن این برنامه هاست، و این نمی شود، تا زمان ظهور حضرت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قبل از آن عملی بشود فی الجمله عملی می شود، نه در همه ی ابعادش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خلقت به طور تشریعی تأمین </w:t>
      </w:r>
      <w:bookmarkStart w:id="59" w:name="pg9288_116353"/>
    </w:p>
    <w:p>
      <w:pPr>
        <w:pStyle w:val="BookText"/>
        <w:rPr/>
      </w:pPr>
      <w:bookmarkEnd w:id="59"/>
      <w:r>
        <w:rPr>
          <w:rFonts w:ascii="IRNazanin" w:hAnsi="IRNazanin" w:eastAsia="IRNazanin"/>
          <w:color w:val="111111"/>
          <w:sz w:val="28"/>
          <w:sz w:val="28"/>
          <w:szCs w:val="28"/>
          <w:rtl w:val="true"/>
          <w:lang w:bidi="fa-IR"/>
        </w:rPr>
        <w:t xml:space="preserve">شده و در زمان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تكويناً تجلّی می کند یعنی همان برنامه ای که از جانب خدا بر رسولش نازل شد در آن زمان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انسان ها انسان هایی الهی می شوند و همه در زمره عباد صالحین قرار می گیرند و دیگر در قلبشان هوی و هوس وجود نخواهد داشت آن چه هست عشق و محبت به خدا و اولیای خداست بقیه محبت ها شاخه های این محبت ها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حبيب الّا هُوَ</w:t>
      </w:r>
    </w:p>
    <w:p>
      <w:pPr>
        <w:pStyle w:val="BookText"/>
        <w:rPr/>
      </w:pPr>
      <w:r>
        <w:rPr>
          <w:rFonts w:ascii="IRNazanin" w:hAnsi="IRNazanin" w:eastAsia="IRNazanin"/>
          <w:color w:val="111111"/>
          <w:sz w:val="28"/>
          <w:sz w:val="28"/>
          <w:szCs w:val="28"/>
          <w:rtl w:val="true"/>
          <w:lang w:bidi="fa-IR"/>
        </w:rPr>
        <w:t>در زیارت آل یاسین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بقیه را اگر دوست داریم باید در پرتو آن ها و به حساب آن ها دوست داشته باشیم</w:t>
      </w:r>
      <w:r>
        <w:rPr>
          <w:rStyle w:val="FootnoteAnchor"/>
          <w:rtl w:val="true"/>
        </w:rPr>
        <w:footnoteReference w:id="25"/>
      </w:r>
      <w:r>
        <w:rPr>
          <w:rFonts w:ascii="IRNazanin" w:hAnsi="IRNazanin" w:eastAsia="IRNazanin"/>
          <w:color w:val="111111"/>
          <w:sz w:val="28"/>
          <w:sz w:val="28"/>
          <w:szCs w:val="28"/>
          <w:rtl w:val="true"/>
          <w:lang w:bidi="fa-IR"/>
        </w:rPr>
        <w:t xml:space="preserve">می خوانیم که من دوست دارم دوست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دوست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دوستِ دوست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حتی اگر هزار واسطه هم بخورد</w:t>
      </w:r>
      <w:r>
        <w:rPr>
          <w:rFonts w:eastAsia="IRNazanin" w:cs="IRNazanin"/>
          <w:color w:val="111111"/>
          <w:sz w:val="28"/>
          <w:szCs w:val="28"/>
          <w:rtl w:val="true"/>
          <w:lang w:bidi="fa-IR"/>
        </w:rPr>
        <w:t>.</w:t>
      </w:r>
    </w:p>
    <w:p>
      <w:pPr>
        <w:pStyle w:val="Heading3"/>
        <w:numPr>
          <w:ilvl w:val="2"/>
          <w:numId w:val="1"/>
        </w:numPr>
        <w:rPr/>
      </w:pPr>
      <w:bookmarkStart w:id="60" w:name="__RefHeading___Toc4694017_2870459653"/>
      <w:bookmarkStart w:id="61" w:name="_Toc20"/>
      <w:bookmarkEnd w:id="60"/>
      <w:r>
        <w:rPr>
          <w:rtl w:val="true"/>
        </w:rPr>
        <w:t>عصر ظهور عصر شکوفایی محبت</w:t>
      </w:r>
      <w:bookmarkEnd w:id="61"/>
    </w:p>
    <w:p>
      <w:pPr>
        <w:pStyle w:val="BookText"/>
        <w:rPr/>
      </w:pPr>
      <w:r>
        <w:rPr>
          <w:rFonts w:ascii="IRNazanin" w:hAnsi="IRNazanin" w:eastAsia="IRNazanin"/>
          <w:color w:val="111111"/>
          <w:sz w:val="28"/>
          <w:sz w:val="28"/>
          <w:szCs w:val="28"/>
          <w:rtl w:val="true"/>
          <w:lang w:bidi="fa-IR"/>
        </w:rPr>
        <w:t xml:space="preserve">بُعد عاطفى تقوا مهم ترین مرتبه اش مرتبه ی ولایت است ولایت و محبت از اول بوده و تا آخر هم خواهد بود و حدّ اعلا و اکمل آن در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محبت می شوند و به اولیای خدا عشق می ورزند در آن زمان، همه، حقیقتاً مؤمن می شوند و مؤمن حقیقی دارای مرتبه ی عالی و اکمل محبت و مودّت خواهد شد</w:t>
      </w:r>
      <w:r>
        <w:rPr>
          <w:rFonts w:eastAsia="IRNazanin" w:cs="IRNazanin"/>
          <w:color w:val="111111"/>
          <w:sz w:val="28"/>
          <w:szCs w:val="28"/>
          <w:rtl w:val="true"/>
          <w:lang w:bidi="fa-IR"/>
        </w:rPr>
        <w:t xml:space="preserve">. </w:t>
      </w:r>
      <w:bookmarkStart w:id="62" w:name="pg9288_116354"/>
    </w:p>
    <w:p>
      <w:pPr>
        <w:pStyle w:val="Heading3"/>
        <w:numPr>
          <w:ilvl w:val="2"/>
          <w:numId w:val="1"/>
        </w:numPr>
        <w:rPr/>
      </w:pPr>
      <w:bookmarkStart w:id="63" w:name="__RefHeading___Toc4694019_2870459653"/>
      <w:bookmarkStart w:id="64" w:name="_Toc21"/>
      <w:bookmarkEnd w:id="62"/>
      <w:bookmarkEnd w:id="63"/>
      <w:r>
        <w:rPr>
          <w:rtl w:val="true"/>
        </w:rPr>
        <w:t>عصر ظهور عصر شکوفایی استعداد ها</w:t>
      </w:r>
      <w:bookmarkEnd w:id="64"/>
    </w:p>
    <w:p>
      <w:pPr>
        <w:pStyle w:val="BookText"/>
        <w:rPr/>
      </w:pPr>
      <w:r>
        <w:rPr>
          <w:rFonts w:ascii="IRNazanin" w:hAnsi="IRNazanin" w:eastAsia="IRNazanin"/>
          <w:color w:val="111111"/>
          <w:sz w:val="28"/>
          <w:sz w:val="28"/>
          <w:szCs w:val="28"/>
          <w:rtl w:val="true"/>
          <w:lang w:bidi="fa-IR"/>
        </w:rPr>
        <w:t xml:space="preserve">الآن و تا پیش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کمی از انسان ها از استعداد و امکانات خودشان استفاده می کنند مگر چند نفر از این همه جمعیت و نفوس که در روی کره ی زمین زندگی می کنند مسلمانند؟ و مگر چند نفر از آن ها شیعه هستند؟ و از میان شیعیان چه تعدادی متّقی هستند؟ الآن بر مصداق آیه ی شریفه ی </w:t>
      </w:r>
      <w:r>
        <w:rPr>
          <w:rFonts w:ascii="Amiri" w:hAnsi="Amiri" w:eastAsia="Amiri" w:cs="Amiri"/>
          <w:color w:val="111111"/>
          <w:sz w:val="28"/>
          <w:sz w:val="28"/>
          <w:szCs w:val="28"/>
          <w:rtl w:val="true"/>
          <w:lang w:bidi="ar-SA"/>
        </w:rPr>
        <w:t>وَ قَلیلٌ منْ عباديَ الشَّكُورُ</w:t>
      </w:r>
      <w:r>
        <w:rPr>
          <w:rStyle w:val="FootnoteAnchor"/>
          <w:rtl w:val="true"/>
        </w:rPr>
        <w:footnoteReference w:id="26"/>
      </w:r>
      <w:r>
        <w:rPr>
          <w:rFonts w:ascii="IRNazanin" w:hAnsi="IRNazanin" w:eastAsia="IRNazanin"/>
          <w:color w:val="111111"/>
          <w:sz w:val="28"/>
          <w:sz w:val="28"/>
          <w:szCs w:val="28"/>
          <w:rtl w:val="true"/>
          <w:lang w:bidi="fa-IR"/>
        </w:rPr>
        <w:t>و از بندگان من اندکی سپاس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انسان ها و افراد بنده متّقی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فرق می کند، در آن زمان، زمینه برای همه ی افراد آماده می شود؛ قلب های همه آماده پذیرش حق می شود، فطرت انسان ها بیدار می شود؛ فطرت حق جویی حق پسندی، حق خواهی حق پذیری و حق گویی در تمام افراد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یا تمام انسان ها باید نابود شوند و یا انسانی کمال یافته و تمام عیار شوند و شقّ سومی هم ندارد، در آن زمان، هر فردی که روی کره ی زمین باشد استعداد ها و امکاناتش شکوفا می 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از احادیث استفاده می شود که طبق آیه ی شریفه </w:t>
      </w:r>
      <w:r>
        <w:rPr>
          <w:rFonts w:ascii="Amiri" w:hAnsi="Amiri" w:eastAsia="Amiri" w:cs="Amiri"/>
          <w:color w:val="111111"/>
          <w:sz w:val="28"/>
          <w:sz w:val="28"/>
          <w:szCs w:val="28"/>
          <w:rtl w:val="true"/>
          <w:lang w:bidi="ar-SA"/>
        </w:rPr>
        <w:t>هُوَ الَّذِى أَرْسَلَ رَسُولَهُ بِالْهُدى وَ دينِ الْحَقِّ لِيُظْهِرَهُ عَلَى الدِّينِ كُلِّهِ وَ لَوْ كَرِهَ الْمُشْرِكُونَ</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پیامبرش را با هدایت و دین درست فرستاد تا آن را بر هر چه دین است </w:t>
      </w:r>
      <w:bookmarkStart w:id="65" w:name="pg9288_116355"/>
    </w:p>
    <w:p>
      <w:pPr>
        <w:pStyle w:val="BookText"/>
        <w:rPr/>
      </w:pPr>
      <w:bookmarkEnd w:id="65"/>
      <w:r>
        <w:rPr>
          <w:rFonts w:ascii="IRNazanin" w:hAnsi="IRNazanin" w:eastAsia="IRNazanin"/>
          <w:color w:val="111111"/>
          <w:sz w:val="28"/>
          <w:sz w:val="28"/>
          <w:szCs w:val="28"/>
          <w:rtl w:val="true"/>
          <w:lang w:bidi="fa-IR"/>
        </w:rPr>
        <w:t>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 سایر ادیان غلبه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دیگر از احادیث استفاده می شود که این آیه به این معناست که اگر در آن زمان مسیحی و یهودی و یا کافری وجود داشته باشد تحت سلطه و زیر پرچم اسلام خواهند بود و به تمام دستورات اسلام که درباره ی اهل کتاب هست گردن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احادیث هم استفاده می شود که تمام اهل زمین در زمان ظهورامام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می شوند و اسلام فراگیر می شود و حتی یک فرد غیر مسلمان در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خدا جویی انسان ها تدریجاً تکامل می یابد تا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ها به طور کامل برای قبول و پذیرش حق آماده می شوند</w:t>
      </w:r>
      <w:r>
        <w:rPr>
          <w:rFonts w:eastAsia="IRNazanin" w:cs="IRNazanin"/>
          <w:color w:val="111111"/>
          <w:sz w:val="28"/>
          <w:szCs w:val="28"/>
          <w:rtl w:val="true"/>
          <w:lang w:bidi="fa-IR"/>
        </w:rPr>
        <w:t>.</w:t>
      </w:r>
    </w:p>
    <w:p>
      <w:pPr>
        <w:pStyle w:val="Heading3"/>
        <w:numPr>
          <w:ilvl w:val="2"/>
          <w:numId w:val="1"/>
        </w:numPr>
        <w:rPr/>
      </w:pPr>
      <w:bookmarkStart w:id="66" w:name="__RefHeading___Toc4694021_2870459653"/>
      <w:bookmarkStart w:id="67" w:name="_Toc22"/>
      <w:bookmarkEnd w:id="66"/>
      <w:r>
        <w:rPr>
          <w:rtl w:val="true"/>
        </w:rPr>
        <w:t xml:space="preserve">معنای </w:t>
      </w:r>
      <w:r>
        <w:rPr>
          <w:rtl w:val="true"/>
        </w:rPr>
        <w:t>«</w:t>
      </w:r>
      <w:r>
        <w:rPr>
          <w:rtl w:val="true"/>
        </w:rPr>
        <w:t>بقیة الله</w:t>
      </w:r>
      <w:r>
        <w:rPr>
          <w:rtl w:val="true"/>
        </w:rPr>
        <w:t>»</w:t>
      </w:r>
      <w:bookmarkEnd w:id="67"/>
    </w:p>
    <w:p>
      <w:pPr>
        <w:pStyle w:val="BookText"/>
        <w:rPr/>
      </w:pPr>
      <w:r>
        <w:rPr>
          <w:rFonts w:ascii="IRNazanin" w:hAnsi="IRNazanin" w:eastAsia="IRNazanin"/>
          <w:color w:val="111111"/>
          <w:sz w:val="28"/>
          <w:sz w:val="28"/>
          <w:szCs w:val="28"/>
          <w:rtl w:val="true"/>
          <w:lang w:bidi="fa-IR"/>
        </w:rPr>
        <w:t xml:space="preserve">یکی از القاب حجت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به چه مناسبتی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بقیة الله می نامند؟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نعمت وجود عباد صالحین را به بشر داد بنده های خوب و انسان های ممتاز خودش را یک به یک برای هدایت انسان ها فرستاد ولی انسان ها قدر دانی نکردند، مگر با حضرت آدم و حضرت نوح و حضرت ابراهيم خليل الرحمن و با زکریا و یحیی و موسی و عیسی درست رفتار کردند؟ با رسول خدا و حبيب او، </w:t>
      </w:r>
    </w:p>
    <w:p>
      <w:pPr>
        <w:pStyle w:val="BookText"/>
        <w:rPr/>
      </w:pPr>
      <w:r>
        <w:rPr>
          <w:rFonts w:ascii="IRNazanin" w:hAnsi="IRNazanin" w:eastAsia="IRNazanin"/>
          <w:color w:val="111111"/>
          <w:sz w:val="28"/>
          <w:sz w:val="28"/>
          <w:szCs w:val="28"/>
          <w:rtl w:val="true"/>
          <w:lang w:bidi="fa-IR"/>
        </w:rPr>
        <w:t xml:space="preserve">خاتم الانبياء چه کردند؟ بعد از او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رفتار کردند؟</w:t>
      </w:r>
    </w:p>
    <w:p>
      <w:pPr>
        <w:pStyle w:val="BookText"/>
        <w:rPr/>
      </w:pPr>
      <w:r>
        <w:rPr>
          <w:rFonts w:ascii="Amiri" w:hAnsi="Amiri" w:eastAsia="Amiri" w:cs="Amiri"/>
          <w:color w:val="111111"/>
          <w:sz w:val="28"/>
          <w:sz w:val="28"/>
          <w:szCs w:val="28"/>
          <w:rtl w:val="true"/>
          <w:lang w:bidi="ar-SA"/>
        </w:rPr>
        <w:t>اَينَ الْحَسَنُ أَيْنَ الْحُسَين أَينَ أَبَناءُ الْحُسَين صالحٌ بَعدَ صالحٌ وَ صادِقٌ بَعْدَ صادقٍ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کدام از آنان خوب معامله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این نعمت را که بالا ترین نعمت هاست، یعنی همان نعمت ولایت و نعمت رهبری انبیاء و اولیا را به جا می آوردند جوامع بشری این طور در اختناق نبودند اگر استفاده می کردند می توانستند به وسیله ی آنان همه ی نیاز های مادی و معنویشان را تأمین کنند ولی کفران نعمت کردند و اینک از فرستادگان و عباد صالح او بیش تر از یک نفر باقی نمانده است، و خدای متعال به این مفتی ها و آسانی ها او را در اختیار انسان ها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را باقی گذاشته تا بشریت آمادگی پیدا کند و به جایی برسد که بر خلاف سلف خود بتواند قدر این نعمت بزرگ را بداند در آن صورت او را به انسان ها ارزانی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مصلح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انسان ها آمادگی کامل پیدا کردند تشریف می آورند و آن وقت است که عالَم گلستان می شود تمام عوالم ملکوت و ناسوت، مسرور و مبتهج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علیّین عوالم جنّ و انس همه خوشحال </w:t>
      </w:r>
      <w:bookmarkStart w:id="68" w:name="pg9288_116357"/>
    </w:p>
    <w:p>
      <w:pPr>
        <w:pStyle w:val="BookText"/>
        <w:rPr/>
      </w:pPr>
      <w:bookmarkEnd w:id="68"/>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چون هدف خلقت آن وقت پیاده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وقتی خروج می کنند اولین کلامشان این آیه است </w:t>
      </w:r>
      <w:r>
        <w:rPr>
          <w:rFonts w:ascii="Amiri" w:hAnsi="Amiri" w:eastAsia="Amiri" w:cs="Amiri"/>
          <w:color w:val="111111"/>
          <w:sz w:val="28"/>
          <w:sz w:val="28"/>
          <w:szCs w:val="28"/>
          <w:rtl w:val="true"/>
          <w:lang w:bidi="ar-SA"/>
        </w:rPr>
        <w:t>بقيَّهُ اللَّهِ خَيْرٌ لَكُمْ إِن كُنتُمْ مُؤْمِنینَ</w:t>
      </w:r>
      <w:r>
        <w:rPr>
          <w:rStyle w:val="FootnoteAnchor"/>
          <w:rtl w:val="true"/>
        </w:rPr>
        <w:footnoteReference w:id="28"/>
      </w:r>
      <w:r>
        <w:rPr>
          <w:rFonts w:ascii="IRNazanin" w:hAnsi="IRNazanin" w:eastAsia="IRNazanin"/>
          <w:color w:val="111111"/>
          <w:sz w:val="28"/>
          <w:sz w:val="28"/>
          <w:szCs w:val="28"/>
          <w:rtl w:val="true"/>
          <w:lang w:bidi="fa-IR"/>
        </w:rPr>
        <w:t>اگر مؤمن باشید، باقی مانده ی خدا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بَقيَّةُ الله</w:t>
      </w:r>
      <w:r>
        <w:rPr>
          <w:rFonts w:ascii="IRNazanin" w:hAnsi="IRNazanin" w:eastAsia="IRNazanin"/>
          <w:color w:val="111111"/>
          <w:sz w:val="28"/>
          <w:sz w:val="28"/>
          <w:szCs w:val="28"/>
          <w:rtl w:val="true"/>
          <w:lang w:bidi="fa-IR"/>
        </w:rPr>
        <w:t>؛ من بقیة الله هستم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خَليفَتُهُ وَ حُجَّتُهُ عَلَيْكُم</w:t>
      </w:r>
      <w:r>
        <w:rPr>
          <w:rFonts w:ascii="IRNazanin" w:hAnsi="IRNazanin" w:eastAsia="IRNazanin"/>
          <w:color w:val="111111"/>
          <w:sz w:val="28"/>
          <w:sz w:val="28"/>
          <w:szCs w:val="28"/>
          <w:rtl w:val="true"/>
          <w:lang w:bidi="fa-IR"/>
        </w:rPr>
        <w:t xml:space="preserve">؛ حجت و خلیفه ی خدا شما </w:t>
      </w:r>
      <w:r>
        <w:rPr>
          <w:rFonts w:ascii="Amiri" w:hAnsi="Amiri" w:eastAsia="Amiri" w:cs="Amiri"/>
          <w:color w:val="111111"/>
          <w:sz w:val="28"/>
          <w:sz w:val="28"/>
          <w:szCs w:val="28"/>
          <w:rtl w:val="true"/>
          <w:lang w:bidi="ar-SA"/>
        </w:rPr>
        <w:t>فَلا يُسَلَّمُ عَلَيهِ مُسْلِمٌ الّا قالَ السّلامُ عَلَيْكَ يا بَقيّة الله في أَرْضِهِ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همه ی دوستان و اصحاب می آیند و عرض ارادت و سلام می کنند و سلامشان این گونه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بَقيّة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بَقيَّةُ الله</w:t>
      </w:r>
      <w:r>
        <w:rPr>
          <w:rFonts w:ascii="IRNazanin" w:hAnsi="IRNazanin" w:eastAsia="IRNazanin"/>
          <w:color w:val="111111"/>
          <w:sz w:val="28"/>
          <w:sz w:val="28"/>
          <w:szCs w:val="28"/>
          <w:rtl w:val="true"/>
          <w:lang w:bidi="fa-IR"/>
        </w:rPr>
        <w:t xml:space="preserve"> آن ها هم همان گونه به آن حضرت سلام می دهند</w:t>
      </w:r>
      <w:r>
        <w:rPr>
          <w:rFonts w:eastAsia="IRNazanin" w:cs="IRNazanin"/>
          <w:color w:val="111111"/>
          <w:sz w:val="28"/>
          <w:szCs w:val="28"/>
          <w:rtl w:val="true"/>
          <w:lang w:bidi="fa-IR"/>
        </w:rPr>
        <w:t>.</w:t>
      </w:r>
    </w:p>
    <w:p>
      <w:pPr>
        <w:pStyle w:val="Heading3"/>
        <w:numPr>
          <w:ilvl w:val="2"/>
          <w:numId w:val="1"/>
        </w:numPr>
        <w:rPr/>
      </w:pPr>
      <w:bookmarkStart w:id="69" w:name="__RefHeading___Toc4694023_2870459653"/>
      <w:bookmarkStart w:id="70" w:name="_Toc23"/>
      <w:bookmarkEnd w:id="69"/>
      <w:r>
        <w:rPr>
          <w:rtl w:val="true"/>
        </w:rPr>
        <w:t>خورشید پشت ابر</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شخصی از حضرت سؤال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يَنتَفِعُ النّاسُ بِالحُجَّةِ الغائِبِ المَستورِ؟</w:t>
      </w:r>
      <w:r>
        <w:rPr>
          <w:rFonts w:ascii="IRNazanin" w:hAnsi="IRNazanin" w:eastAsia="IRNazanin"/>
          <w:color w:val="111111"/>
          <w:sz w:val="28"/>
          <w:sz w:val="28"/>
          <w:szCs w:val="28"/>
          <w:rtl w:val="true"/>
          <w:lang w:bidi="fa-IR"/>
        </w:rPr>
        <w:t xml:space="preserve">؛ مردم چگونه از امامی که مستور و پنهان است و دیده نمی شود انتفاع می برند؟ </w:t>
      </w:r>
      <w:bookmarkStart w:id="71" w:name="pg9288_116358"/>
    </w:p>
    <w:p>
      <w:pPr>
        <w:pStyle w:val="BookText"/>
        <w:rPr/>
      </w:pPr>
      <w:bookmarkEnd w:id="71"/>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يَنتَفعونَ بالشَّمس اذا سَتَرَها السَّحاب</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همان طور که خورشید اگر زیر ابر برود و مستور شود این طور نیست که فیض ندهد و کسی از آن بهره نبرد تمام موجودات زنده از این خورشید مادی گر چه زیر ابر باشد فیض می برند این خورشید خود پرتوی است از آن خورشید</w:t>
      </w:r>
      <w:r>
        <w:rPr>
          <w:rFonts w:eastAsia="IRNazanin" w:cs="IRNazanin"/>
          <w:color w:val="111111"/>
          <w:sz w:val="28"/>
          <w:szCs w:val="28"/>
          <w:rtl w:val="true"/>
          <w:lang w:bidi="fa-IR"/>
        </w:rPr>
        <w:t>.</w:t>
      </w:r>
    </w:p>
    <w:p>
      <w:pPr>
        <w:pStyle w:val="Heading3"/>
        <w:numPr>
          <w:ilvl w:val="2"/>
          <w:numId w:val="1"/>
        </w:numPr>
        <w:rPr/>
      </w:pPr>
      <w:bookmarkStart w:id="72" w:name="__RefHeading___Toc4694025_2870459653"/>
      <w:bookmarkStart w:id="73" w:name="_Toc24"/>
      <w:bookmarkEnd w:id="72"/>
      <w:r>
        <w:rPr>
          <w:rtl w:val="true"/>
        </w:rPr>
        <w:t>ممکن نبودن اصلاح کلی جامعه قبل از ظهور</w:t>
      </w:r>
      <w:bookmarkEnd w:id="73"/>
    </w:p>
    <w:p>
      <w:pPr>
        <w:pStyle w:val="BookText"/>
        <w:rPr/>
      </w:pPr>
      <w:r>
        <w:rPr>
          <w:rFonts w:ascii="IRNazanin" w:hAnsi="IRNazanin" w:eastAsia="IRNazanin"/>
          <w:color w:val="111111"/>
          <w:sz w:val="28"/>
          <w:sz w:val="28"/>
          <w:szCs w:val="28"/>
          <w:rtl w:val="true"/>
          <w:lang w:bidi="fa-IR"/>
        </w:rPr>
        <w:t>در زمان غیبت اصلاح کلی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خضر مبارک پی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 ها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او اگر بشود کاری برآید و الّا همین است که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اصلاحی بشود جزئی است اصلاح کلّی آن موقع است، دوای درد ما تنها ظهور است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درد ها درمان بشو نیست، این فساد ها بر طرف بشو نیست اگر خیلی همت بشود فی الجمله اصلاح می شود نه به طور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زمان ظهور است که سراسر جهان آباد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تمام جهان خیر محض می شود زیرا در آن زمان است سرّش همین است که در زمان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متّقی می 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با هم مأنوس خواهند بود و گرگ و میش با هم چرا می کنند و هیچ وحشتی از هم ندارند و همه ی زمین سبز و خرم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روییدن گیاه و آسمان از باریدن باران بخل نمی کند</w:t>
      </w:r>
      <w:r>
        <w:rPr>
          <w:rFonts w:eastAsia="IRNazanin" w:cs="IRNazanin"/>
          <w:color w:val="111111"/>
          <w:sz w:val="28"/>
          <w:szCs w:val="28"/>
          <w:rtl w:val="true"/>
          <w:lang w:bidi="fa-IR"/>
        </w:rPr>
        <w:t xml:space="preserve">. </w:t>
      </w:r>
      <w:bookmarkStart w:id="74" w:name="pg9288_116359"/>
    </w:p>
    <w:p>
      <w:pPr>
        <w:pStyle w:val="Heading3"/>
        <w:numPr>
          <w:ilvl w:val="2"/>
          <w:numId w:val="1"/>
        </w:numPr>
        <w:rPr/>
      </w:pPr>
      <w:bookmarkStart w:id="75" w:name="__RefHeading___Toc4694027_2870459653"/>
      <w:bookmarkStart w:id="76" w:name="_Toc25"/>
      <w:bookmarkEnd w:id="74"/>
      <w:bookmarkEnd w:id="75"/>
      <w:r>
        <w:rPr>
          <w:rtl w:val="true"/>
        </w:rPr>
        <w:t>ظهور کی فرا می رسد؟</w:t>
      </w:r>
      <w:bookmarkEnd w:id="76"/>
    </w:p>
    <w:p>
      <w:pPr>
        <w:pStyle w:val="BookText"/>
        <w:rPr/>
      </w:pPr>
      <w:r>
        <w:rPr>
          <w:rFonts w:ascii="IRNazanin" w:hAnsi="IRNazanin" w:eastAsia="IRNazanin"/>
          <w:color w:val="111111"/>
          <w:sz w:val="28"/>
          <w:sz w:val="28"/>
          <w:szCs w:val="28"/>
          <w:rtl w:val="true"/>
          <w:lang w:bidi="fa-IR"/>
        </w:rPr>
        <w:t xml:space="preserve">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عاشق و شیفته و دل باخته ی آن حضرتند وقتی این تعداد افراد با این عشق و علاقه پیدا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خواهند کرد</w:t>
      </w:r>
      <w:r>
        <w:rPr>
          <w:rFonts w:eastAsia="IRNazanin" w:cs="IRNazanin"/>
          <w:color w:val="111111"/>
          <w:sz w:val="28"/>
          <w:szCs w:val="28"/>
          <w:rtl w:val="true"/>
          <w:lang w:bidi="fa-IR"/>
        </w:rPr>
        <w:t>.</w:t>
      </w:r>
    </w:p>
    <w:p>
      <w:pPr>
        <w:pStyle w:val="Heading3"/>
        <w:numPr>
          <w:ilvl w:val="2"/>
          <w:numId w:val="1"/>
        </w:numPr>
        <w:rPr/>
      </w:pPr>
      <w:bookmarkStart w:id="77" w:name="__RefHeading___Toc4694029_2870459653"/>
      <w:bookmarkStart w:id="78" w:name="_Toc26"/>
      <w:bookmarkEnd w:id="77"/>
      <w:r>
        <w:rPr>
          <w:rtl w:val="true"/>
        </w:rPr>
        <w:t>ندای آسمانی در آستانه ظهور</w:t>
      </w:r>
      <w:bookmarkEnd w:id="78"/>
    </w:p>
    <w:p>
      <w:pPr>
        <w:pStyle w:val="BookText"/>
        <w:rPr/>
      </w:pPr>
      <w:r>
        <w:rPr>
          <w:rFonts w:ascii="IRNazanin" w:hAnsi="IRNazanin" w:eastAsia="IRNazanin"/>
          <w:color w:val="111111"/>
          <w:sz w:val="28"/>
          <w:sz w:val="28"/>
          <w:szCs w:val="28"/>
          <w:rtl w:val="true"/>
          <w:lang w:bidi="fa-IR"/>
        </w:rPr>
        <w:t xml:space="preserve">حدیثی داریم که مضمونش این است که در آخر الزمان و در وقتی که ظهور نزدیک است منادی حق ندا می دهد </w:t>
      </w:r>
      <w:r>
        <w:rPr>
          <w:rFonts w:ascii="Amiri" w:hAnsi="Amiri" w:eastAsia="Amiri" w:cs="Amiri"/>
          <w:color w:val="111111"/>
          <w:sz w:val="28"/>
          <w:sz w:val="28"/>
          <w:szCs w:val="28"/>
          <w:rtl w:val="true"/>
          <w:lang w:bidi="ar-SA"/>
        </w:rPr>
        <w:t>انَّ الْحَقَّ في آل مُحَمَّد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ascii="IRNazanin" w:hAnsi="IRNazanin" w:eastAsia="IRNazanin"/>
          <w:color w:val="111111"/>
          <w:sz w:val="28"/>
          <w:sz w:val="28"/>
          <w:szCs w:val="28"/>
          <w:rtl w:val="true"/>
          <w:lang w:bidi="fa-IR"/>
        </w:rPr>
        <w:t xml:space="preserve">وقتی که منادی حق از آسمان این ندا را می دهد و به گوش دوستان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نام آن حضرت در دهان دوستان او می افتد و آن ها از شراب محبتش جرعه ای سر می کشند و دیگر غیر از مهدی ذکری ندارند و همه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3"/>
        <w:numPr>
          <w:ilvl w:val="2"/>
          <w:numId w:val="1"/>
        </w:numPr>
        <w:rPr/>
      </w:pPr>
      <w:bookmarkStart w:id="79" w:name="__RefHeading___Toc4694031_2870459653"/>
      <w:bookmarkStart w:id="80" w:name="_Toc27"/>
      <w:bookmarkEnd w:id="79"/>
      <w:r>
        <w:rPr>
          <w:rtl w:val="true"/>
        </w:rPr>
        <w:t>بهشت دنیوی</w:t>
      </w:r>
      <w:bookmarkEnd w:id="80"/>
    </w:p>
    <w:p>
      <w:pPr>
        <w:pStyle w:val="BookText"/>
        <w:rPr/>
      </w:pPr>
      <w:r>
        <w:rPr>
          <w:rFonts w:ascii="IRNazanin" w:hAnsi="IRNazanin" w:eastAsia="IRNazanin"/>
          <w:color w:val="111111"/>
          <w:sz w:val="28"/>
          <w:sz w:val="28"/>
          <w:szCs w:val="28"/>
          <w:rtl w:val="true"/>
          <w:lang w:bidi="fa-IR"/>
        </w:rPr>
        <w:t>در نهج البلاغه حدیثی هست که می فرماید این دنیا با ما آل محمّد چه کار ها که نکرد بالاخره یک روز هم روز ماست که خواهد آمد آن روز روز ظهور و به دنبالش رجعت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ائمه بر می گردند و در این عالم حکومت می کنند و وارث ارض می شوند عباد صالحین در آن روز وارث ارض می شوند بندگان خوب خدا همه سر </w:t>
      </w:r>
    </w:p>
    <w:p>
      <w:pPr>
        <w:pStyle w:val="BookText"/>
        <w:rPr/>
      </w:pPr>
      <w:r>
        <w:rPr>
          <w:rFonts w:ascii="IRNazanin" w:hAnsi="IRNazanin" w:eastAsia="IRNazanin"/>
          <w:color w:val="111111"/>
          <w:sz w:val="28"/>
          <w:sz w:val="28"/>
          <w:szCs w:val="28"/>
          <w:rtl w:val="true"/>
          <w:lang w:bidi="fa-IR"/>
        </w:rPr>
        <w:t>کار می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لَتَعطَفَنَّ الدُّنيا عَلينا بَعدَ شِماسِها</w:t>
      </w:r>
      <w:r>
        <w:rPr>
          <w:rStyle w:val="FootnoteAnchor"/>
          <w:rtl w:val="true"/>
        </w:rPr>
        <w:footnoteReference w:id="32"/>
      </w:r>
      <w:r>
        <w:rPr>
          <w:rFonts w:ascii="IRNazanin" w:hAnsi="IRNazanin" w:eastAsia="IRNazanin"/>
          <w:color w:val="111111"/>
          <w:sz w:val="28"/>
          <w:sz w:val="28"/>
          <w:szCs w:val="28"/>
          <w:rtl w:val="true"/>
          <w:lang w:bidi="fa-IR"/>
        </w:rPr>
        <w:t>دنيا از ما رو برگردانده و بالاخره یک روزی به ما رو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شتری که چموش و بد خو باشد چطور وقتی بچه دار شود، نسبت به این بچه تمایل و محبت پیدا می کند این دنیا هم همین طور نسبت به ما مهربان می شود آن زمان وقت ظهور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طُوبى لِلمُؤمنينَ الَّذينَ أدركُوا زَمانَهُ وَ شَهدُوا اَيَّامَهُ وَ لَحِقُوا أعوانَه</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طُوبَى لمَنْ أَدْرَكَ زَمَانَهُ وَ لَحقَ أَعوانَهُ وَ شَهِدَ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مؤمنینی که آن زمان را درک کنند خوشا به حال مؤمنینی که آن ایام الهی و آن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بکنند خوشا به حال مؤمنینی که اقوام و دوستان آن حضرت را درک کنند و خود حضرت را 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زمان لذت بردن از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این دنیا بهشت است، بهشت ثانی است و انسان می تواند از نظر معنوی اوج بگیرد و به کمال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می تواند از جنبه های معنوی حظّی وافر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مادی هم البته هست لکن آن ها در مقایسه با حظ های معنوی اندکّ است عنایت و توجهی به آن ها نیست؛ یعنی انسان وقتی که لذت های معنوی و روحی را درک می کند لذت های مادی پیش او رنگ و بویی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 أَوْلِياءَ اللَّهِ لا خَوْفٌ عَلَيْهِمْ وَ لا هُمْ يَحْزَنُونَ الَّذِينَ آمَنُوا وَ كَانُوا يَتَّقُون، لَهُمُ الْبُشْرِى فِي الْحَياةِ الدُّنْيا وَ فِي الْآخِرَةِ لا تَبْدِيلَ لِكَلماتِ اللهِ ذلِكَ هُوَ الْفَوْزُ الْعَظيمُ</w:t>
      </w:r>
      <w:r>
        <w:rPr>
          <w:rFonts w:ascii="IRNazanin" w:hAnsi="IRNazanin" w:eastAsia="IRNazanin"/>
          <w:color w:val="111111"/>
          <w:sz w:val="28"/>
          <w:sz w:val="28"/>
          <w:szCs w:val="28"/>
          <w:rtl w:val="true"/>
          <w:lang w:bidi="fa-IR"/>
        </w:rPr>
        <w:t xml:space="preserve">؛ 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نه ترسی دارند و نه غمگین می شوند همان ها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کردند در زندگی دنیا و در آخرت مژده برای آنان است وعده های خدا را تبدیلی نیست این همان کامیابی بزرگ است</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ذیل همین آیه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این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الْاِمامُ يُبَشِّرُ هُم بِقِيامِ القائم وَ بِظُهُورِهِ وَ بِقَتْلِ أَعدائِهِمْ وَ بِا النَّجَاهِ فِي الآخِرَةِ، وَ الْوُرُودِ عَلَى مُحَمَّدٍ صَلى الله عَليه و آله الصَّادِقِينَ عَلى الحوضِ</w:t>
      </w:r>
      <w:r>
        <w:rPr>
          <w:rStyle w:val="FootnoteAnchor"/>
          <w:rtl w:val="true"/>
        </w:rPr>
        <w:footnoteReference w:id="35"/>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بشرای در حیات دنیا را تفسیر می کند به بشارت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که دشمنان حضرت نابود می شوند و به اینکه اهل تقوا در آخرت اهل نجات هستند و بر حوض کوثر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که صرف ظهور حضرت بشارت باشد در حالی که این مطلب از يقينيّات تشیع و شیعه است در این صورت این امر بشارت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که او می داند و بر معلومات او چیزی اضافه نمی شود آنی که بشارت حساب </w:t>
      </w:r>
      <w:bookmarkStart w:id="81" w:name="pg9288_116362"/>
    </w:p>
    <w:p>
      <w:pPr>
        <w:pStyle w:val="BookText"/>
        <w:rPr/>
      </w:pPr>
      <w:bookmarkEnd w:id="81"/>
      <w:r>
        <w:rPr>
          <w:rFonts w:ascii="IRNazanin" w:hAnsi="IRNazanin" w:eastAsia="IRNazanin"/>
          <w:color w:val="111111"/>
          <w:sz w:val="28"/>
          <w:sz w:val="28"/>
          <w:szCs w:val="28"/>
          <w:rtl w:val="true"/>
          <w:lang w:bidi="fa-IR"/>
        </w:rPr>
        <w:t>می شود؛ که خود این روایت هم بشرای آیه حساب کرده؛ این است که به او می گویند تو ظهور را درک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ظهور هم یا به این است که زنده می ماند تا وقتی که ظهور را درک کند؛ که این بهترین بشارت و بالا ترین آرزو است؛ و یا این که اگر هم مرد و اجلش رسید بعداً رجعت می کند؛ چون یک عده ای از خوبان هستند که بعد از مردن بر می گردند و درک ظهور می کنند بالاخره هر کدام از این دو باشد مژده است</w:t>
      </w:r>
      <w:r>
        <w:rPr>
          <w:rFonts w:eastAsia="IRNazanin" w:cs="IRNazanin"/>
          <w:color w:val="111111"/>
          <w:sz w:val="28"/>
          <w:szCs w:val="28"/>
          <w:rtl w:val="true"/>
          <w:lang w:bidi="fa-IR"/>
        </w:rPr>
        <w:t>.</w:t>
      </w:r>
    </w:p>
    <w:p>
      <w:pPr>
        <w:pStyle w:val="Heading3"/>
        <w:numPr>
          <w:ilvl w:val="2"/>
          <w:numId w:val="1"/>
        </w:numPr>
        <w:rPr/>
      </w:pPr>
      <w:bookmarkStart w:id="82" w:name="__RefHeading___Toc4694033_2870459653"/>
      <w:bookmarkStart w:id="83" w:name="_Toc28"/>
      <w:bookmarkEnd w:id="82"/>
      <w:r>
        <w:rPr>
          <w:rtl w:val="true"/>
        </w:rPr>
        <w:t>زندگی لذت بخش در عصر ظهور</w:t>
      </w:r>
      <w:bookmarkEnd w:id="83"/>
    </w:p>
    <w:p>
      <w:pPr>
        <w:pStyle w:val="BookText"/>
        <w:rPr/>
      </w:pPr>
      <w:r>
        <w:rPr>
          <w:rFonts w:ascii="IRNazanin" w:hAnsi="IRNazanin" w:eastAsia="IRNazanin"/>
          <w:color w:val="111111"/>
          <w:sz w:val="28"/>
          <w:sz w:val="28"/>
          <w:szCs w:val="28"/>
          <w:rtl w:val="true"/>
          <w:lang w:bidi="fa-IR"/>
        </w:rPr>
        <w:t xml:space="preserve">این که در زمان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ابعاد زندگی تحول عجیبی پیدا می شود به چه وسیله است؟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36"/>
      </w: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وضع اعمال بنده ها تغییر می کند و همه، آدم های خوبی می شوند؛ متّقی حقیقی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انسان ها الآن کم هستند نه این که نباشند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عده قلیل از اهل تقوا نبودند ما هم وجود نمی داشتیم به برکت این هاست که ما وجود داریم و زنده هستیم و رزق می خوریم در آن هنگام همه ی موجودات و همه ی انسان ها طریق مستقیم پیدا می کنند و همه اهل تقوا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می آید که تمام جوامع بشری در سراسر زمین، همه صالح هستند، یک وجب از زمین را غیر صالح ساکن نیست و تنها بندگان صالح و شایسته ی خدا هستند که روی زمین سکونت دارند در آن زمان است که خدا برکاتش را بر این ها نازل می کند چون یکی از آثار تقوی این بود که برکات خدا از آسمان و زمین برای اهل تقوی می بارد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Style w:val="FootnoteAnchor"/>
          <w:rtl w:val="true"/>
        </w:rPr>
        <w:footnoteReference w:id="37"/>
      </w:r>
      <w:r>
        <w:rPr>
          <w:rFonts w:ascii="IRNazanin" w:hAnsi="IRNazanin" w:eastAsia="IRNazanin"/>
          <w:color w:val="111111"/>
          <w:sz w:val="28"/>
          <w:sz w:val="28"/>
          <w:szCs w:val="28"/>
          <w:rtl w:val="true"/>
          <w:lang w:bidi="fa-IR"/>
        </w:rPr>
        <w:t>و اگر مردم شهر ها ایمان آورده و به تقوا گراییده بودند، قطعاً برکاتی از آسمان و زمین برایشان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زمین جای سکونت است و این زندگی، زندگی گوارا و زندگی خوش و بهجت بخشی می شود آن هنگام زمین، بهشت ثانی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در سراسر جهان حکومت قرآن و حکومت الله برقرار می شود، بقیة الله حاکم می شود و عباد صالحین هر پست و مقامی را دارا شوند غصب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صالحين غاصبند و نباید حکومت داشته باشند ولی در آن زمان همه در سراسر جهان اهلیت حکومت دارند چون همه صالح و متّقی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خورشید معرفت و خورشید علم از افق ولایت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علمای بزرگی از قبیل شیخ مفید و شیخ طوسی و علامه حلّی و سید بن طاووس و بحر العلوم نسبت به حجت وقت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ی یک چراغ کم نور هستند هنگامی که خورشید طلوع می کند و روز می شود دیگر چراغ کم نور خاصیت و اثری ندارد این ها حالا روشنایی دارند اما درباره 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w:t>
      </w:r>
      <w:bookmarkStart w:id="84" w:name="pg9288_116364"/>
    </w:p>
    <w:p>
      <w:pPr>
        <w:pStyle w:val="BookText"/>
        <w:rPr/>
      </w:pPr>
      <w:bookmarkEnd w:id="84"/>
      <w:r>
        <w:rPr>
          <w:rFonts w:ascii="IRNazanin" w:hAnsi="IRNazanin" w:eastAsia="IRNazanin"/>
          <w:color w:val="111111"/>
          <w:sz w:val="28"/>
          <w:sz w:val="28"/>
          <w:szCs w:val="28"/>
          <w:rtl w:val="true"/>
          <w:lang w:bidi="fa-IR"/>
        </w:rPr>
        <w:t xml:space="preserve">مقامشان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تعبییر قطره و دریا را هم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 و یم هم نمی 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مزایای آن زمان این است که عقول تکمیل می شود حدیث هم داریم که خدای متعال به وسیله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انسان ها را تکمیل می کند، یعنی در آن زمان، انسان ها به تمام اقسام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فکری، عقلی،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رسید</w:t>
      </w:r>
      <w:r>
        <w:rPr>
          <w:rFonts w:eastAsia="IRNazanin" w:cs="IRNazanin"/>
          <w:color w:val="111111"/>
          <w:sz w:val="28"/>
          <w:szCs w:val="28"/>
          <w:rtl w:val="true"/>
          <w:lang w:bidi="fa-IR"/>
        </w:rPr>
        <w:t>.</w:t>
      </w:r>
    </w:p>
    <w:p>
      <w:pPr>
        <w:pStyle w:val="Heading3"/>
        <w:numPr>
          <w:ilvl w:val="2"/>
          <w:numId w:val="1"/>
        </w:numPr>
        <w:rPr/>
      </w:pPr>
      <w:bookmarkStart w:id="85" w:name="__RefHeading___Toc4694035_2870459653"/>
      <w:bookmarkStart w:id="86" w:name="_Toc29"/>
      <w:bookmarkEnd w:id="85"/>
      <w:r>
        <w:rPr>
          <w:rtl w:val="true"/>
        </w:rPr>
        <w:t>آغاز زندگی حقیقی</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حيات انسانی نداریم حیاتی که ما داریم حیات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حیاتی که ما داریم حیات طیبه نیست حیات کثیف و آلوده است اجتماعی که در آن ظلم حکم فرما باشد مردم آن اجتماع دل ندارند افسرده و بی حرکت و بی نشاطند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عدالت در آن حاکم باشد زنده است در چنان جامعه ای کمال در همه ی ابعاد وجود خواهد داشت؛ کمال اقتصادی کمال فرهنگی کمال هنری کمال تکنیکی و صنعتی و کمال معنوی انسانی و الهی در آن جامعه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این چنین خواهد بود</w:t>
      </w:r>
      <w:r>
        <w:rPr>
          <w:rFonts w:eastAsia="IRNazanin" w:cs="IRNazanin"/>
          <w:color w:val="111111"/>
          <w:sz w:val="28"/>
          <w:szCs w:val="28"/>
          <w:rtl w:val="true"/>
          <w:lang w:bidi="fa-IR"/>
        </w:rPr>
        <w:t xml:space="preserve">. </w:t>
      </w:r>
      <w:bookmarkStart w:id="87" w:name="pg9288_116365"/>
    </w:p>
    <w:p>
      <w:pPr>
        <w:pStyle w:val="Heading3"/>
        <w:numPr>
          <w:ilvl w:val="2"/>
          <w:numId w:val="1"/>
        </w:numPr>
        <w:rPr/>
      </w:pPr>
      <w:bookmarkStart w:id="88" w:name="__RefHeading___Toc4694037_2870459653"/>
      <w:bookmarkStart w:id="89" w:name="_Toc30"/>
      <w:bookmarkEnd w:id="87"/>
      <w:bookmarkEnd w:id="88"/>
      <w:r>
        <w:rPr>
          <w:rtl w:val="true"/>
        </w:rPr>
        <w:t>پایان سلطه ی شیطان</w:t>
      </w:r>
      <w:bookmarkEnd w:id="89"/>
    </w:p>
    <w:p>
      <w:pPr>
        <w:pStyle w:val="BookText"/>
        <w:rPr/>
      </w:pPr>
      <w:r>
        <w:rPr>
          <w:rFonts w:ascii="IRNazanin" w:hAnsi="IRNazanin" w:eastAsia="IRNazanin"/>
          <w:color w:val="111111"/>
          <w:sz w:val="28"/>
          <w:sz w:val="28"/>
          <w:szCs w:val="28"/>
          <w:rtl w:val="true"/>
          <w:lang w:bidi="fa-IR"/>
        </w:rPr>
        <w:t xml:space="preserve">یکی از تفسیر هایی که درباره ی آیات </w:t>
      </w:r>
      <w:r>
        <w:rPr>
          <w:rFonts w:ascii="Amiri" w:hAnsi="Amiri" w:eastAsia="Amiri" w:cs="Amiri"/>
          <w:color w:val="111111"/>
          <w:sz w:val="28"/>
          <w:sz w:val="28"/>
          <w:szCs w:val="28"/>
          <w:rtl w:val="true"/>
          <w:lang w:bidi="ar-SA"/>
        </w:rPr>
        <w:t>قالَ فَإِنَّكَ مِنَ الْمُنْظَرِينَ، إِلَى يَوْمِ الْوَقْتِ الْمَعْلُومِ</w:t>
      </w:r>
      <w:r>
        <w:rPr>
          <w:rStyle w:val="FootnoteAnchor"/>
          <w:rtl w:val="true"/>
        </w:rPr>
        <w:footnoteReference w:id="38"/>
      </w:r>
      <w:r>
        <w:rPr>
          <w:rFonts w:ascii="IRNazanin" w:hAnsi="IRNazanin" w:eastAsia="IRNazanin"/>
          <w:color w:val="111111"/>
          <w:sz w:val="28"/>
          <w:sz w:val="28"/>
          <w:szCs w:val="28"/>
          <w:rtl w:val="true"/>
          <w:lang w:bidi="fa-IR"/>
        </w:rPr>
        <w:t xml:space="preserve">شده این است که شیطان تا روز بعث یا همان روز قیامت مهلت خواسته ولی خدای متعال تا </w:t>
      </w:r>
      <w:r>
        <w:rPr>
          <w:rFonts w:ascii="Amiri" w:hAnsi="Amiri" w:eastAsia="Amiri" w:cs="Amiri"/>
          <w:color w:val="111111"/>
          <w:sz w:val="28"/>
          <w:sz w:val="28"/>
          <w:szCs w:val="28"/>
          <w:rtl w:val="true"/>
          <w:lang w:bidi="ar-SA"/>
        </w:rPr>
        <w:t>يَوْمِ الْوَقْتِ الْمَعْلُومِ</w:t>
      </w:r>
      <w:r>
        <w:rPr>
          <w:rFonts w:ascii="IRNazanin" w:hAnsi="IRNazanin" w:eastAsia="IRNazanin"/>
          <w:color w:val="111111"/>
          <w:sz w:val="28"/>
          <w:sz w:val="28"/>
          <w:szCs w:val="28"/>
          <w:rtl w:val="true"/>
          <w:lang w:bidi="fa-IR"/>
        </w:rPr>
        <w:t xml:space="preserve">؛ یعنی روز موعود معين عند الله به او مهلت داده است که به حسب حدیثی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آن روز، روز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9"/>
      </w:r>
      <w:r>
        <w:rPr>
          <w:rFonts w:ascii="IRNazanin" w:hAnsi="IRNazanin" w:eastAsia="IRNazanin"/>
          <w:color w:val="111111"/>
          <w:sz w:val="28"/>
          <w:sz w:val="28"/>
          <w:szCs w:val="28"/>
          <w:rtl w:val="true"/>
          <w:lang w:bidi="fa-IR"/>
        </w:rPr>
        <w:t xml:space="preserve">و این یعنی این که مهلت شیطان تا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زمان ظهور و بعد از آن که دنیا پر از عدل و داد می شود شیطان دیگر وجود نخواهد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دیگری هست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كَتَبْنا فى الزَّبُور منْ بَعْد الذِّكْر أَنَّ الْأَرْضِ يَرثُها عبادِىَ الصَّالِحُون</w:t>
      </w:r>
      <w:r>
        <w:rPr>
          <w:rStyle w:val="FootnoteAnchor"/>
          <w:rtl w:val="true"/>
        </w:rPr>
        <w:footnoteReference w:id="40"/>
      </w:r>
      <w:r>
        <w:rPr>
          <w:rFonts w:ascii="IRNazanin" w:hAnsi="IRNazanin" w:eastAsia="IRNazanin"/>
          <w:color w:val="111111"/>
          <w:sz w:val="28"/>
          <w:sz w:val="28"/>
          <w:szCs w:val="28"/>
          <w:rtl w:val="true"/>
          <w:lang w:bidi="fa-IR"/>
        </w:rPr>
        <w:t>؛ ما در کتاب زبور که یکی از کتب آسمانی پس از تورات است این مطلب را تثبیت کردیم که بالاخره بندگان صالح من وارث زمین می شوند یعنی بالاخره روزی فرا می رسد که کسانی که در این زمین زندگی می کنند همه از عباد صالحین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عباد صالح اندکند اما آن وقت همه عباد صالحین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فرموده خدای متعال معلوم می شود که شیطان در آن وقت نقشی ندارد آن هنگام زمین پر از عدل و داد می شود بعد از آن که پر از جور و ظلم شده است و سراسر عالم را بنده های خوب خدا پر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در همین آیه </w:t>
      </w:r>
      <w:r>
        <w:rPr>
          <w:rFonts w:ascii="Amiri" w:hAnsi="Amiri" w:eastAsia="Amiri" w:cs="Amiri"/>
          <w:color w:val="111111"/>
          <w:sz w:val="28"/>
          <w:sz w:val="28"/>
          <w:szCs w:val="28"/>
          <w:rtl w:val="true"/>
          <w:lang w:bidi="ar-SA"/>
        </w:rPr>
        <w:t>وَ لَقَدْ كَتَبْنا في الزبور مِنْ بَعْدِ الذِّكْر أَنَّ الْأَرْضَ يَرثُها عبادىَ الصَّالِحُون</w:t>
      </w:r>
      <w:r>
        <w:rPr>
          <w:rFonts w:ascii="IRNazanin" w:hAnsi="IRNazanin" w:eastAsia="IRNazanin"/>
          <w:color w:val="111111"/>
          <w:sz w:val="28"/>
          <w:sz w:val="28"/>
          <w:szCs w:val="28"/>
          <w:rtl w:val="true"/>
          <w:lang w:bidi="fa-IR"/>
        </w:rPr>
        <w:t>؛ تفسیر ها و روایات متعددی هست که به ظهور حضرت تفسیر شده که آن وقت یعنی وقتی که زمین را عباد صالحین وارث می شوند زمان ظهور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حیات عالم حیات طیبه می شود آن روز است که زندگی شیرین می شود و آن دوران است که عقل ها کامل می شوند و سطح فرهنگ دینی افراد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بنده ها جور دیگری می شوند و اساساً خلقت عالم و خلقت انبیا جنبه ی مقدمیت دارد برای یک چنین دورانی آن زمان است که هدف خلقت پیاده می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تمام خلایق را خلق کرده تا مراحل طی بشود و کلاس های معرفتی و دینی طی بشود و انبیا یکی بعد از دیگری بیایند ائمه یکی بعد از دیگری بیایند و انسان ها را آماده بکنند تشنه ی حق بکنند تشنه ی صلاح بکنند، تشنه ی اخلاق فاضله بکنند و زمینه های روحیشان مساعد شود برای این که حق را پذیرا شوند در آن وقت فطرت ها بیدار می شود فطرت انسان یعنی فطرت حق خواهی و فطرت حق جویی و حق پذیری او بیدار می شود </w:t>
      </w:r>
      <w:bookmarkStart w:id="90" w:name="pg9288_116367"/>
    </w:p>
    <w:p>
      <w:pPr>
        <w:pStyle w:val="BookText"/>
        <w:rPr/>
      </w:pPr>
      <w:bookmarkEnd w:id="90"/>
      <w:r>
        <w:rPr>
          <w:rFonts w:ascii="IRNazanin" w:hAnsi="IRNazanin" w:eastAsia="IRNazanin"/>
          <w:color w:val="111111"/>
          <w:sz w:val="28"/>
          <w:sz w:val="28"/>
          <w:szCs w:val="28"/>
          <w:rtl w:val="true"/>
          <w:lang w:bidi="fa-IR"/>
        </w:rPr>
        <w:t>الآن همه ی فطرت های انسانی خوابند آن موقع است که بیدار می شوند، آن وقت است که زمینه های روحی مساعد می شود و با مساعد شدن زمینه های روحی است که همه ی این امور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می توانیم بگوییم که از خود آیات شریفه صرف نظر از روایات، استفاده می شود که در آن وقت شیطان سلطه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خود این آیه قرینه ای در مورد این مطلب نیست، لكن من حيث المجموع استفاده می شود که مهلت شیطان تا وقت معلومی است که خدا به او داده و آن وقت، وقت ظهور حضرت است</w:t>
      </w:r>
      <w:r>
        <w:rPr>
          <w:rFonts w:eastAsia="IRNazanin" w:cs="IRNazanin"/>
          <w:color w:val="111111"/>
          <w:sz w:val="28"/>
          <w:szCs w:val="28"/>
          <w:rtl w:val="true"/>
          <w:lang w:bidi="fa-IR"/>
        </w:rPr>
        <w:t>.</w:t>
      </w:r>
    </w:p>
    <w:p>
      <w:pPr>
        <w:pStyle w:val="Heading3"/>
        <w:numPr>
          <w:ilvl w:val="2"/>
          <w:numId w:val="1"/>
        </w:numPr>
        <w:rPr/>
      </w:pPr>
      <w:bookmarkStart w:id="91" w:name="__RefHeading___Toc4694039_2870459653"/>
      <w:bookmarkStart w:id="92" w:name="_Toc31"/>
      <w:bookmarkEnd w:id="91"/>
      <w:r>
        <w:rPr>
          <w:rtl w:val="true"/>
        </w:rPr>
        <w:t>تفاوت های عصر ظهور با قبل از آن</w:t>
      </w:r>
      <w:bookmarkEnd w:id="92"/>
    </w:p>
    <w:p>
      <w:pPr>
        <w:pStyle w:val="BookText"/>
        <w:rPr/>
      </w:pPr>
      <w:r>
        <w:rPr>
          <w:rFonts w:ascii="IRNazanin" w:hAnsi="IRNazanin" w:eastAsia="IRNazanin"/>
          <w:color w:val="111111"/>
          <w:sz w:val="28"/>
          <w:sz w:val="28"/>
          <w:szCs w:val="28"/>
          <w:rtl w:val="true"/>
          <w:lang w:bidi="fa-IR"/>
        </w:rPr>
        <w:t>زمان ظهور حضرت با زمان پیش از آن هم از نظر مادی و هم از نظر معنوی آن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امکاناتی که از اول خلقت آدم تا زمان ظهور حضرت داشته استفاده نمی کرده است تنها عده ی معدودی یعنی انبیاء و اولیاء و تعدادی از عباد خدا از استعداد های معنویشان استفاده می کرده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امکانات و استعداد انسان ها در زمان حضرت بیشتر می شود هر کس از جنبه ی معنوی استعدادی دارد ولی اگر حضور حضرت را درک کند به استعدادش اضافه می شود و اضافه هم که شد باز از آن اضافه استفاده می کند لذا برای انسان ها هیچ زمانی بازده و نتیجه اش مثل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است که </w:t>
      </w:r>
      <w:bookmarkStart w:id="93" w:name="pg9288_116368"/>
    </w:p>
    <w:p>
      <w:pPr>
        <w:pStyle w:val="BookText"/>
        <w:rPr/>
      </w:pPr>
      <w:bookmarkEnd w:id="93"/>
      <w:r>
        <w:rPr>
          <w:rFonts w:ascii="IRNazanin" w:hAnsi="IRNazanin" w:eastAsia="IRNazanin"/>
          <w:color w:val="111111"/>
          <w:sz w:val="28"/>
          <w:sz w:val="28"/>
          <w:szCs w:val="28"/>
          <w:rtl w:val="true"/>
          <w:lang w:bidi="fa-IR"/>
        </w:rPr>
        <w:t>ویژگیهای عصر ظهو</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انسانها به کمال نهایی خودشان میرسند به قدری که خودشان هم</w:t>
      </w:r>
    </w:p>
    <w:p>
      <w:pPr>
        <w:pStyle w:val="BookText"/>
        <w:rPr/>
      </w:pPr>
      <w:r>
        <w:rPr>
          <w:rFonts w:ascii="IRNazanin" w:hAnsi="IRNazanin" w:eastAsia="IRNazanin"/>
          <w:color w:val="111111"/>
          <w:sz w:val="28"/>
          <w:sz w:val="28"/>
          <w:szCs w:val="28"/>
          <w:rtl w:val="true"/>
          <w:lang w:bidi="fa-IR"/>
        </w:rPr>
        <w:t>نمی توانسته اند تصور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دوران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جنبه ای و از</w:t>
      </w:r>
    </w:p>
    <w:p>
      <w:pPr>
        <w:pStyle w:val="BookText"/>
        <w:rPr/>
      </w:pPr>
      <w:r>
        <w:rPr>
          <w:rFonts w:ascii="IRNazanin" w:hAnsi="IRNazanin" w:eastAsia="IRNazanin"/>
          <w:color w:val="111111"/>
          <w:sz w:val="28"/>
          <w:sz w:val="28"/>
          <w:szCs w:val="28"/>
          <w:rtl w:val="true"/>
          <w:lang w:bidi="fa-IR"/>
        </w:rPr>
        <w:t>هر جهتی حساب کنید در آن وقت سعادت انسان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مادی و معنوى تماماً تأمین می شود، بشر کمبود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يَبقى مُبعْضٌ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زمان ظهور این است که یک نفر در تمام عالم پیدا نمی شود که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باشد و دشمن آن ها باشد وقتی که همه اهل ولایت باشند همه سعادت ها نیز نصیب آن ها می شود</w:t>
      </w:r>
      <w:r>
        <w:rPr>
          <w:rFonts w:eastAsia="IRNazanin" w:cs="IRNazanin"/>
          <w:color w:val="111111"/>
          <w:sz w:val="28"/>
          <w:szCs w:val="28"/>
          <w:rtl w:val="true"/>
          <w:lang w:bidi="fa-IR"/>
        </w:rPr>
        <w:t>.</w:t>
      </w:r>
    </w:p>
    <w:p>
      <w:pPr>
        <w:pStyle w:val="Heading3"/>
        <w:numPr>
          <w:ilvl w:val="2"/>
          <w:numId w:val="1"/>
        </w:numPr>
        <w:rPr/>
      </w:pPr>
      <w:bookmarkStart w:id="94" w:name="__RefHeading___Toc4694041_2870459653"/>
      <w:bookmarkStart w:id="95" w:name="_Toc32"/>
      <w:bookmarkEnd w:id="94"/>
      <w:r>
        <w:rPr>
          <w:rtl w:val="true"/>
        </w:rPr>
        <w:t>نزول عذاب با دوری از امام</w:t>
      </w:r>
      <w:bookmarkEnd w:id="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بخواهد قومی را عذاب بکند آن ها را از حجت وقت جدا می کند و او را از زندگی آنان بیرون می آورد خودشان از حجت وقت و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 گیرند، و هر زمانی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گرفتند مستحق غضب خدا می شوند و عذاب بر آنان نازل می شود عذاب انواع و اقسامی دارد و فقط منحصر به این نیست که صاعقه بیاید همین بدبختی ها و بیچارگی ها که هست عذاب است</w:t>
      </w:r>
      <w:r>
        <w:rPr>
          <w:rFonts w:eastAsia="IRNazanin" w:cs="IRNazanin"/>
          <w:color w:val="111111"/>
          <w:sz w:val="28"/>
          <w:szCs w:val="28"/>
          <w:rtl w:val="true"/>
          <w:lang w:bidi="fa-IR"/>
        </w:rPr>
        <w:t xml:space="preserve">. </w:t>
      </w:r>
      <w:bookmarkStart w:id="96" w:name="pg9288_116369"/>
    </w:p>
    <w:p>
      <w:pPr>
        <w:pStyle w:val="Heading2"/>
        <w:numPr>
          <w:ilvl w:val="1"/>
          <w:numId w:val="1"/>
        </w:numPr>
        <w:rPr/>
      </w:pPr>
      <w:bookmarkStart w:id="97" w:name="__RefHeading___Toc4694043_2870459653"/>
      <w:bookmarkStart w:id="98" w:name="_Toc33"/>
      <w:bookmarkEnd w:id="96"/>
      <w:bookmarkEnd w:id="97"/>
      <w:r>
        <w:rPr>
          <w:rtl w:val="true"/>
        </w:rPr>
        <w:t>بخش سوم</w:t>
      </w:r>
      <w:r>
        <w:rPr>
          <w:rtl w:val="true"/>
        </w:rPr>
        <w:t xml:space="preserve">: </w:t>
      </w:r>
      <w:r>
        <w:rPr>
          <w:rtl w:val="true"/>
        </w:rPr>
        <w:t xml:space="preserve">نقش توسّل به امام زمان </w:t>
      </w:r>
      <w:r>
        <w:rPr>
          <w:rtl w:val="true"/>
        </w:rPr>
        <w:t>(</w:t>
      </w:r>
      <w:r>
        <w:rPr>
          <w:rtl w:val="true"/>
        </w:rPr>
        <w:t>علیه السلام</w:t>
      </w:r>
      <w:r>
        <w:rPr>
          <w:rtl w:val="true"/>
        </w:rPr>
        <w:t xml:space="preserve">) </w:t>
      </w:r>
      <w:r>
        <w:rPr>
          <w:rtl w:val="true"/>
        </w:rPr>
        <w:t>در سلوک الی الله</w:t>
      </w:r>
      <w:bookmarkEnd w:id="98"/>
    </w:p>
    <w:p>
      <w:pPr>
        <w:pStyle w:val="Heading3"/>
        <w:numPr>
          <w:ilvl w:val="2"/>
          <w:numId w:val="1"/>
        </w:numPr>
        <w:rPr/>
      </w:pPr>
      <w:bookmarkStart w:id="99" w:name="__RefHeading___Toc4694045_2870459653"/>
      <w:bookmarkStart w:id="100" w:name="_Toc34"/>
      <w:bookmarkEnd w:id="99"/>
      <w:r>
        <w:rPr>
          <w:rtl w:val="true"/>
        </w:rPr>
        <w:t>اشاره</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رابطه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راه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همراهی با صادقین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طبیب روح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سوءظن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خوشبختی بعد از مرگ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الحجه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اهل معرفت به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توبه بندگان در خشنودی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برای توبه نیازمند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استغفار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صالحین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بندگان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مؤمن بخاطر ناراحتی امام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فقیران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اخلاص</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پناه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نیمه ی شعبان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آینده یعنی چه؟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فضیلت نیمه ی شعبان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شدن سرباز فداکار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9288_116372"/>
      <w:bookmarkStart w:id="102" w:name="pg9288_116372"/>
      <w:bookmarkEnd w:id="102"/>
    </w:p>
    <w:p>
      <w:pPr>
        <w:pStyle w:val="Heading3"/>
        <w:numPr>
          <w:ilvl w:val="2"/>
          <w:numId w:val="1"/>
        </w:numPr>
        <w:rPr/>
      </w:pPr>
      <w:bookmarkStart w:id="103" w:name="pg9288_116372"/>
      <w:bookmarkStart w:id="104" w:name="__RefHeading___Toc4694047_2870459653"/>
      <w:bookmarkStart w:id="105" w:name="_Toc35"/>
      <w:bookmarkEnd w:id="103"/>
      <w:bookmarkEnd w:id="104"/>
      <w:r>
        <w:rPr>
          <w:rtl w:val="true"/>
        </w:rPr>
        <w:t xml:space="preserve">اهمیّت رابطه با امام زمان </w:t>
      </w:r>
      <w:r>
        <w:rPr>
          <w:rtl w:val="true"/>
        </w:rPr>
        <w:t>(</w:t>
      </w:r>
      <w:r>
        <w:rPr>
          <w:rtl w:val="true"/>
        </w:rPr>
        <w:t>علیه السلام</w:t>
      </w:r>
      <w:r>
        <w:rPr>
          <w:rtl w:val="true"/>
        </w:rPr>
        <w:t xml:space="preserve">) </w:t>
      </w:r>
      <w:r>
        <w:rPr>
          <w:rtl w:val="true"/>
        </w:rPr>
        <w:t>در پیمودن راه خدا</w:t>
      </w:r>
      <w:bookmarkEnd w:id="105"/>
    </w:p>
    <w:p>
      <w:pPr>
        <w:pStyle w:val="BookText"/>
        <w:rPr/>
      </w:pPr>
      <w:r>
        <w:rPr>
          <w:rFonts w:ascii="IRNazanin" w:hAnsi="IRNazanin" w:eastAsia="IRNazanin"/>
          <w:color w:val="111111"/>
          <w:sz w:val="28"/>
          <w:sz w:val="28"/>
          <w:szCs w:val="28"/>
          <w:rtl w:val="true"/>
          <w:lang w:bidi="fa-IR"/>
        </w:rPr>
        <w:t xml:space="preserve">چنان چه کسی در مسیر هدایتش به هدایت امام مفترض الطاعة؛ يعنى امام زمان خودش مهتدی شد این دیگر راهش، راه خدا و راه محبت به خدا می شود ارتباطش با خدا و با امام زمانش برقرار می شود و لحظه به لحظه هم این ارتباط قوی تر می شود تا آن جا که در زمره ی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مقامی باید مسیر را دنبال کرد و راه تقوا را ادامه داد و تسامح نکرد و کوچک نشمرد اگر انسان اهمیت بدهد و همین راه را دنبال کند بالاخره به نتیجه می رسد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می گفت جلسه ای بود که روی آن تبلیغات شده بود و من فکر می کردم که مورد رضای خدای متعال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عقیده می خواستم در آن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خواب مادرم را دیدم که چند مرتبه تأکید کردند </w:t>
      </w:r>
      <w:bookmarkStart w:id="106" w:name="pg9288_116373"/>
    </w:p>
    <w:p>
      <w:pPr>
        <w:pStyle w:val="BookText"/>
        <w:rPr/>
      </w:pPr>
      <w:bookmarkEnd w:id="106"/>
      <w:r>
        <w:rPr>
          <w:rFonts w:ascii="IRNazanin" w:hAnsi="IRNazanin" w:eastAsia="IRNazanin"/>
          <w:color w:val="111111"/>
          <w:sz w:val="28"/>
          <w:sz w:val="28"/>
          <w:szCs w:val="28"/>
          <w:rtl w:val="true"/>
          <w:lang w:bidi="fa-IR"/>
        </w:rPr>
        <w:t>که مبادا در این جلسه داخل شوی این مجلس برای دینت ضرر دارد و جز ضرر و فساد چیز دیگری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خودم گفتم من که الزامی ندارم که حتماً به این جلسه بروم، پس چرا در آن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این خواب اسباب شكّ من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 گفتم خواب بوده و به قول ما طلبه ها خواب حجّت نیست و ترتیب اثر نباید داد و از طرف دیگر می گفتم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واجب هم که نیست در این جلسه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جلسه شرکت نکردم بعداً متوجه شدم که تمام آن چه مادرم در خواب به من گفته بود عین واقع و حقیقت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صراط حق قرار گیرد و واقعاً رو به خدا برود و در مقام تحصیل رضای حق باشد خدا لطف می کند اولیای خدا لطف می کنند و به اصطلاح زیر بالش را می گیرند و مشمول عنایت خاصه ی آن ها می شود</w:t>
      </w:r>
    </w:p>
    <w:p>
      <w:pPr>
        <w:pStyle w:val="Heading3"/>
        <w:numPr>
          <w:ilvl w:val="2"/>
          <w:numId w:val="1"/>
        </w:numPr>
        <w:rPr/>
      </w:pPr>
      <w:bookmarkStart w:id="107" w:name="__RefHeading___Toc4694049_2870459653"/>
      <w:bookmarkStart w:id="108" w:name="_Toc36"/>
      <w:bookmarkEnd w:id="107"/>
      <w:r>
        <w:rPr>
          <w:rtl w:val="true"/>
        </w:rPr>
        <w:t>معنای همراهی با صادقین</w:t>
      </w:r>
      <w:bookmarkEnd w:id="1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 كُونُوا مَعَ الصَّادقین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 xml:space="preserve">». </w:t>
      </w:r>
      <w:r>
        <w:rPr>
          <w:rStyle w:val="FootnoteAnchor"/>
          <w:rtl w:val="true"/>
        </w:rPr>
        <w:footnoteReference w:id="41"/>
      </w:r>
      <w:bookmarkStart w:id="109" w:name="pg9288_116374"/>
    </w:p>
    <w:p>
      <w:pPr>
        <w:pStyle w:val="BookText"/>
        <w:rPr/>
      </w:pPr>
      <w:bookmarkEnd w:id="109"/>
      <w:r>
        <w:rPr>
          <w:rFonts w:ascii="IRNazanin" w:hAnsi="IRNazanin" w:eastAsia="IRNazanin"/>
          <w:color w:val="111111"/>
          <w:sz w:val="28"/>
          <w:sz w:val="28"/>
          <w:szCs w:val="28"/>
          <w:rtl w:val="true"/>
          <w:lang w:bidi="fa-IR"/>
        </w:rPr>
        <w:t>در دنیا باید انسان با صادقین باشد و از آن ها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 چه کسانی هستند؟ صادقین مطلق معصومینند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صادق مطلق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صادق مطلق، حجت وقت است صادق مطلق یعنی کسی که سراسر وجودش صدق است مجسمه ی صدق و حق است حق محض است صدق محض است و هیچ شائبه ای از غیر صدق و حق در وجودش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مَعَ الْحَقِّ وَ الْحَقِّ مَعَ عَلَى يَدُورُ حَيْثُما دَارَ</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این یکی از ادله ی عصمت است که از آن عصمت فهمیده می شود</w:t>
      </w:r>
    </w:p>
    <w:p>
      <w:pPr>
        <w:pStyle w:val="BookText"/>
        <w:rPr/>
      </w:pPr>
      <w:r>
        <w:rPr>
          <w:rFonts w:ascii="IRNazanin" w:hAnsi="IRNazanin" w:eastAsia="IRNazanin"/>
          <w:color w:val="111111"/>
          <w:sz w:val="28"/>
          <w:sz w:val="28"/>
          <w:szCs w:val="28"/>
          <w:rtl w:val="true"/>
          <w:lang w:bidi="fa-IR"/>
        </w:rPr>
        <w:t>با امام زمانتان باشید برنامه و رفتار او را داشته باشید و به او اقتدا بكنيد امر او را امتثال کنید و به نهی او منتهی بشوید با او ارتباط برقرار کنید و او را رهبر و مقتدای خود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امور معصوم مطلق است و هر کس به او نزدیک تر باشد از همه به خدا مقرب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نزدیکتر به خدا نزدیک تر</w:t>
      </w:r>
    </w:p>
    <w:p>
      <w:pPr>
        <w:pStyle w:val="Heading3"/>
        <w:numPr>
          <w:ilvl w:val="2"/>
          <w:numId w:val="1"/>
        </w:numPr>
        <w:rPr/>
      </w:pPr>
      <w:bookmarkStart w:id="110" w:name="__RefHeading___Toc4694051_2870459653"/>
      <w:bookmarkStart w:id="111" w:name="_Toc37"/>
      <w:bookmarkEnd w:id="110"/>
      <w:r>
        <w:rPr>
          <w:rtl w:val="true"/>
        </w:rPr>
        <w:t xml:space="preserve">امام زمان </w:t>
      </w:r>
      <w:r>
        <w:rPr>
          <w:rtl w:val="true"/>
        </w:rPr>
        <w:t>(</w:t>
      </w:r>
      <w:r>
        <w:rPr>
          <w:rtl w:val="true"/>
        </w:rPr>
        <w:t>علیه السلام</w:t>
      </w:r>
      <w:r>
        <w:rPr>
          <w:rtl w:val="true"/>
        </w:rPr>
        <w:t>)</w:t>
      </w:r>
      <w:r>
        <w:rPr>
          <w:rtl w:val="true"/>
        </w:rPr>
        <w:t>، طبیب روح</w:t>
      </w:r>
      <w:bookmarkEnd w:id="1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روح چه کسی است؟ اول خداست و بعد از خدا اولیای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سراغ این ها برود باید توبه کند و جداً از خدا بخواهد،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که او را کمک کنند معالجه کنند</w:t>
      </w:r>
      <w:r>
        <w:rPr>
          <w:rFonts w:eastAsia="IRNazanin" w:cs="IRNazanin"/>
          <w:color w:val="111111"/>
          <w:sz w:val="28"/>
          <w:szCs w:val="28"/>
          <w:rtl w:val="true"/>
          <w:lang w:bidi="fa-IR"/>
        </w:rPr>
        <w:t xml:space="preserve">. </w:t>
      </w:r>
      <w:bookmarkStart w:id="112" w:name="pg9288_116375"/>
    </w:p>
    <w:p>
      <w:pPr>
        <w:pStyle w:val="BookText"/>
        <w:rPr/>
      </w:pPr>
      <w:bookmarkEnd w:id="112"/>
      <w:r>
        <w:rPr>
          <w:rFonts w:ascii="IRNazanin" w:hAnsi="IRNazanin" w:eastAsia="IRNazanin"/>
          <w:color w:val="111111"/>
          <w:sz w:val="28"/>
          <w:sz w:val="28"/>
          <w:szCs w:val="28"/>
          <w:rtl w:val="true"/>
          <w:lang w:bidi="fa-IR"/>
        </w:rPr>
        <w:t xml:space="preserve">این معالجه نکردن و سراغ خدا نرفتن کار آن کسی است که پا به بخت خودش می زند کسی که می تواند با توبه و استغفار تمام درد هایش را درمان کند می تواند با یک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مشکلاتش را حل کند</w:t>
      </w:r>
      <w:r>
        <w:rPr>
          <w:rFonts w:eastAsia="IRNazanin" w:cs="IRNazanin"/>
          <w:color w:val="111111"/>
          <w:sz w:val="28"/>
          <w:szCs w:val="28"/>
          <w:rtl w:val="true"/>
          <w:lang w:bidi="fa-IR"/>
        </w:rPr>
        <w:t>.</w:t>
      </w:r>
    </w:p>
    <w:p>
      <w:pPr>
        <w:pStyle w:val="Heading3"/>
        <w:numPr>
          <w:ilvl w:val="2"/>
          <w:numId w:val="1"/>
        </w:numPr>
        <w:rPr/>
      </w:pPr>
      <w:bookmarkStart w:id="113" w:name="__RefHeading___Toc4694053_2870459653"/>
      <w:bookmarkStart w:id="114" w:name="_Toc38"/>
      <w:bookmarkEnd w:id="113"/>
      <w:r>
        <w:rPr>
          <w:rtl w:val="true"/>
        </w:rPr>
        <w:t xml:space="preserve">مهر امام زمان </w:t>
      </w:r>
      <w:r>
        <w:rPr>
          <w:rtl w:val="true"/>
        </w:rPr>
        <w:t>(</w:t>
      </w:r>
      <w:r>
        <w:rPr>
          <w:rtl w:val="true"/>
        </w:rPr>
        <w:t>علیه السلام</w:t>
      </w:r>
      <w:r>
        <w:rPr>
          <w:rtl w:val="true"/>
        </w:rPr>
        <w:t xml:space="preserve">) </w:t>
      </w:r>
      <w:r>
        <w:rPr>
          <w:rtl w:val="true"/>
        </w:rPr>
        <w:t>به شیعیان</w:t>
      </w:r>
      <w:bookmarkEnd w:id="114"/>
    </w:p>
    <w:p>
      <w:pPr>
        <w:pStyle w:val="BookText"/>
        <w:rPr/>
      </w:pPr>
      <w:r>
        <w:rPr>
          <w:rFonts w:ascii="IRNazanin" w:hAnsi="IRNazanin" w:eastAsia="IRNazanin"/>
          <w:color w:val="111111"/>
          <w:sz w:val="28"/>
          <w:sz w:val="28"/>
          <w:szCs w:val="28"/>
          <w:rtl w:val="true"/>
          <w:lang w:bidi="fa-IR"/>
        </w:rPr>
        <w:t>نسبت به مقام امامت اخبار زیادی داریم که این ها چقدر مهربان بوده و محبت داشته اند اگر باورمان بیاید که حضرت حجت چقدر به دوستانشان لطف دارند انسان از شدّت شعف ممکن است از خود بی خود شود چقدر تفقّد کرده اند، چقدر از آزرده شدن یکی از دوستانشان ناراحت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توقیعات شریفی که از ناحیه ی حضرت نقل می کند توقیعی را آورده است که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طرف حضرت برای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فرستاده شده که در ضمن آن حضرت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فَأَنّا يُحيطُ عِلمُنا بأنبائكُم</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ما از کار ها و اوضاع شما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های شما و لغزش های شما را هم می دانیم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غَيْرُ مُهمِلينَ لِمُراعاتِكُم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طور نیست که به شما توجه نداشته باشیم و مراعات حال شما را نکنیم ﴿ وَ لا ناسينَ لِذِكرِكُم</w:t>
      </w:r>
      <w:r>
        <w:rPr>
          <w:rFonts w:ascii="IRNazanin" w:hAnsi="IRNazanin" w:eastAsia="IRNazanin"/>
          <w:color w:val="111111"/>
          <w:sz w:val="28"/>
          <w:sz w:val="28"/>
          <w:szCs w:val="28"/>
          <w:rtl w:val="true"/>
          <w:lang w:bidi="fa-IR"/>
        </w:rPr>
        <w:t>، ما شما را فراموش نمی کنیم وَ لَو 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توجه ما به شما نبود، بلا بر شما نازل می شد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وشما در شدّت و مضیقه قرار می گرفتید در تنگنای مصائب قرار می گرفتید و دشمنان شما به شما دسترسی پیدا می کردند و دست از سر شما بر نمی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مخصوصاً در این زمان یعنی در حال غیبت که حرج شدید است نسبت به دوستانشان لطف و عنایت دارند و از ناراحتی های آن ها متأثر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سوء ظن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هر چند برای اشخاصی که تازه کارند و بسم الله آن را می گویند امری مشکل است لكن این مشکل را باید تحمل کنند و حتماً با تمسک و با توجه و با پناه بردن به خداوند و از خدا خواستن و توسل به اولیای خدا و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این مشکل حل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این است که انسان به طرف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بعضی می گویند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عنایت نکردند غلط است این سوء ظن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است و خدا می داند سوء ظن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تأثیر سوئی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اگر کسی به طرف آنان برود آن ها عنایت دارند، حتی به آن هایی هم که به طرفشان نرفته اند عنایت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افرادی که در راه سیر و سلوک قدم می زنند مرتب برای خدا و پیغمبر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تعیین وظیفه می کنند، این صحیح نیست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فقط و فقط باید در مقام بندگی و اطاعت خدا باشد نتایج خواه ناخواه مترتب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مشیت الهی است که باید رفت و نشست تا بتوان از انواع و اقسام اغذیه ی معنوی و غیر معنوی استفاده کرد و از آن برخوردار شد، وقتی کسی سراغ این بزرگواران نرود خودش را محروم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 خداست که اگر انسان خواست استفاده کند باید سراغ این 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 آن ها هم عنایت دارند و بیش از حدّ تصوّر ما هم عنایت دارند باید سراغشان رفت و از ایشان خواست آن ها هم رئوفند و هم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راه خوشبختی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آقایی مرحوم شده بود و به خواب کسی آمده و گفته بود که شما هم مثل من عمل بکنید تا بعد از مرگ خوشتان باشدپرسیده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کنیم؟ گفته بود که پیوندتان را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قُرص و محکم بکنید توسلات شما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 را هم اسم برده بود که یکی از آن دو که الآن در ذهنم هست نماز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بود که این نماز را حتما بخوانید مثل اینکه خود آن مرحوم این برنامه را داشته است</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دیگری را فراموش کرده ام این ارتباط از همان اول باید باشد و از همان ابتدا باید از مقام ولایت استمداد بشود و دوش به دوش این ارتباط، آدم در مسیر تقوا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باب الحجّه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را باب الحجّة حساب می کنند یعنی اگر کسی خواست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ارتباط برقرار کند، از 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اهل معرفت به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بعضی از علمایی که اهل معرفت بودند و عده ای از بزرگان دیگر که مدت ها پیش آن ها تلمذ کرده اند توصیه می کردند به شاگردانشان که همیشه مخصوصاً ماه مبارک رمضان در شبانه روز یک مرتبه یا دو مرتبه توجهی و توسلی به حضرت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داشته باشند و از حضرت بخواهند کمکی بکنند و عنایتی بفرمایند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کریمند از اولاد کرامند در زیارت آن حضرت می خوانیم ﴿ أنتَ يا مَولاىَ كَرِيمٌ مِنْ أولادِ الْكِرامِ وَ مَأْمورُ بِالضّيافَةِ وَ الاجارَة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حضرت از جانب خدا مأموریت دارند که از بندگانش و از میهمانانش پذیرایی کنند </w:t>
      </w:r>
    </w:p>
    <w:p>
      <w:pPr>
        <w:pStyle w:val="BookText"/>
        <w:rPr/>
      </w:pPr>
      <w:r>
        <w:rPr>
          <w:rFonts w:ascii="IRNazanin" w:hAnsi="IRNazanin" w:eastAsia="IRNazanin"/>
          <w:color w:val="111111"/>
          <w:sz w:val="28"/>
          <w:sz w:val="28"/>
          <w:szCs w:val="28"/>
          <w:rtl w:val="true"/>
          <w:lang w:bidi="fa-IR"/>
        </w:rPr>
        <w:t xml:space="preserve">و ما هم ان شاء الله مهمان خدا هستیم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ولی خداست از ایشان بخواهیم که از ما پذیرایی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بگویم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تَأْخُذنا بِسوءِ الأعمال</w:t>
      </w:r>
      <w:r>
        <w:rPr>
          <w:rFonts w:ascii="IRNazanin" w:hAnsi="IRNazanin" w:eastAsia="IRNazanin"/>
          <w:color w:val="111111"/>
          <w:sz w:val="28"/>
          <w:sz w:val="28"/>
          <w:szCs w:val="28"/>
          <w:rtl w:val="true"/>
          <w:lang w:bidi="fa-IR"/>
        </w:rPr>
        <w:t xml:space="preserve">؛ ای پسر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سوء اعمالمان مؤاخذه نکنید شما کریمید از اولاد کرامید، عادتتان احسان است اصلا سجیّه و طبیعتتان این است که احسان دارید ما بد بنده ای هستیم ما بد نوکری هستیم ولی شما خوب آقایی هستید، لطفی بفرمایید، عنایتی بفرمایید و از خدا بخواهید که خدا ما را توفیق دهد و از ما راضی باشد خودتان از ما راضی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بخواهید که ما را توفیق بدهد برای روزه برای تلاوت قرآن و برای آن چه که رضای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ضعيفیم و از شما استمداد می کنیم و می خواهیم که لطفی و عنایتی بفرمایید بلکه به برکت انفاس قدسی شما بتوانیم خودمان را نجات دهیم و به شما قرب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به شما نزدیک شویم اراده و نیّت این معنی را داریم حالا اگر در عمل مقصّر باشیم اما این اراده و نیّت در ما هست که رضای شما را کسب بکنیم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خواهیم کاری کنیم که شما را ناراحت کنیم کاری کنیم که شما از ما آزرده شوید می خواهیم جوری باشیم که شما از ما خشنود باشید و پیش شما سرفراز باشیم خودتان لطف کنید عنایت کنید و این مطلب را از خدا بخواهید</w:t>
      </w:r>
      <w:r>
        <w:rPr>
          <w:rFonts w:eastAsia="IRNazanin" w:cs="IRNazanin"/>
          <w:color w:val="111111"/>
          <w:sz w:val="28"/>
          <w:szCs w:val="28"/>
          <w:rtl w:val="true"/>
          <w:lang w:bidi="fa-IR"/>
        </w:rPr>
        <w:t xml:space="preserve">. </w:t>
      </w:r>
      <w:bookmarkStart w:id="115" w:name="pg9288_116380"/>
    </w:p>
    <w:p>
      <w:pPr>
        <w:pStyle w:val="Heading3"/>
        <w:numPr>
          <w:ilvl w:val="2"/>
          <w:numId w:val="1"/>
        </w:numPr>
        <w:rPr/>
      </w:pPr>
      <w:bookmarkStart w:id="116" w:name="__RefHeading___Toc4694055_2870459653"/>
      <w:bookmarkStart w:id="117" w:name="_Toc39"/>
      <w:bookmarkEnd w:id="115"/>
      <w:bookmarkEnd w:id="116"/>
      <w:r>
        <w:rPr>
          <w:rtl w:val="true"/>
        </w:rPr>
        <w:t xml:space="preserve">اهمیّت توبه بندگان در خشنودی امام زمان </w:t>
      </w:r>
      <w:r>
        <w:rPr>
          <w:rtl w:val="true"/>
        </w:rPr>
        <w:t>(</w:t>
      </w:r>
      <w:r>
        <w:rPr>
          <w:rtl w:val="true"/>
        </w:rPr>
        <w:t>علیه السلام</w:t>
      </w:r>
      <w:r>
        <w:rPr>
          <w:rtl w:val="true"/>
        </w:rPr>
        <w:t>)</w:t>
      </w:r>
      <w:bookmarkEnd w:id="117"/>
    </w:p>
    <w:p>
      <w:pPr>
        <w:pStyle w:val="BookText"/>
        <w:rPr/>
      </w:pPr>
      <w:r>
        <w:rPr>
          <w:rFonts w:ascii="IRNazanin" w:hAnsi="IRNazanin" w:eastAsia="IRNazanin"/>
          <w:color w:val="111111"/>
          <w:sz w:val="28"/>
          <w:sz w:val="28"/>
          <w:szCs w:val="28"/>
          <w:rtl w:val="true"/>
          <w:lang w:bidi="fa-IR"/>
        </w:rPr>
        <w:t xml:space="preserve">اولیای خدا هم از توبه ی بندگان خدا مسرور می شوند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می شوند و کسی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کند نقطه ی شروعی برای ارتباط خودش با مقام ولایت کلیّه ی الهیه به وجود می آورد و عنایت خاص او را شامل حال خودش می گرداند و باعث می شود زیر بالَش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دیگر راه می افتد و مراحل تکامل را یکی پس از دیگری طی می نماید</w:t>
      </w:r>
      <w:r>
        <w:rPr>
          <w:rFonts w:eastAsia="IRNazanin" w:cs="IRNazanin"/>
          <w:color w:val="111111"/>
          <w:sz w:val="28"/>
          <w:szCs w:val="28"/>
          <w:rtl w:val="true"/>
          <w:lang w:bidi="fa-IR"/>
        </w:rPr>
        <w:t>.</w:t>
      </w:r>
    </w:p>
    <w:p>
      <w:pPr>
        <w:pStyle w:val="Heading3"/>
        <w:numPr>
          <w:ilvl w:val="2"/>
          <w:numId w:val="1"/>
        </w:numPr>
        <w:rPr/>
      </w:pPr>
      <w:bookmarkStart w:id="118" w:name="__RefHeading___Toc4694057_2870459653"/>
      <w:bookmarkStart w:id="119" w:name="_Toc40"/>
      <w:bookmarkEnd w:id="118"/>
      <w:r>
        <w:rPr>
          <w:rtl w:val="true"/>
        </w:rPr>
        <w:t xml:space="preserve">توفیق برای توبه، نیازمند عنایت امام زمان </w:t>
      </w:r>
      <w:r>
        <w:rPr>
          <w:rtl w:val="true"/>
        </w:rPr>
        <w:t>(</w:t>
      </w:r>
      <w:r>
        <w:rPr>
          <w:rtl w:val="true"/>
        </w:rPr>
        <w:t>علیه السلام</w:t>
      </w:r>
      <w:r>
        <w:rPr>
          <w:rtl w:val="true"/>
        </w:rPr>
        <w:t>)</w:t>
      </w:r>
      <w:bookmarkEnd w:id="119"/>
    </w:p>
    <w:p>
      <w:pPr>
        <w:pStyle w:val="BookText"/>
        <w:rPr/>
      </w:pPr>
      <w:r>
        <w:rPr>
          <w:rFonts w:ascii="IRNazanin" w:hAnsi="IRNazanin" w:eastAsia="IRNazanin"/>
          <w:color w:val="111111"/>
          <w:sz w:val="28"/>
          <w:sz w:val="28"/>
          <w:szCs w:val="28"/>
          <w:rtl w:val="true"/>
          <w:lang w:bidi="fa-IR"/>
        </w:rPr>
        <w:t xml:space="preserve">توفیق توبه؛ فضل خداست و مگر کسی می تواند بدون این که فضل خدا شامل حالش بشود توبه حقیقی بکند مگر تا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انسان موفق می شود به این توفیق که بالاترین فضل الهی و بالا ترین لطف حضرت حق است دست پیدا کند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توفیقات و همین ارتباط با خدا و اولیای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دوستانشان را چیزی به حساب نمی آوری؟ انسان قبل از توبه با شیطان و با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و پس از آن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 شود بین این دو مرحله خیلی تفاوت وجود دارد</w:t>
      </w:r>
      <w:r>
        <w:rPr>
          <w:rFonts w:eastAsia="IRNazanin" w:cs="IRNazanin"/>
          <w:color w:val="111111"/>
          <w:sz w:val="28"/>
          <w:szCs w:val="28"/>
          <w:rtl w:val="true"/>
          <w:lang w:bidi="fa-IR"/>
        </w:rPr>
        <w:t xml:space="preserve">. </w:t>
      </w:r>
      <w:bookmarkStart w:id="120" w:name="pg9288_116381"/>
    </w:p>
    <w:p>
      <w:pPr>
        <w:pStyle w:val="Heading3"/>
        <w:numPr>
          <w:ilvl w:val="2"/>
          <w:numId w:val="1"/>
        </w:numPr>
        <w:rPr/>
      </w:pPr>
      <w:bookmarkStart w:id="121" w:name="__RefHeading___Toc4694059_2870459653"/>
      <w:bookmarkStart w:id="122" w:name="_Toc41"/>
      <w:bookmarkEnd w:id="120"/>
      <w:bookmarkEnd w:id="121"/>
      <w:r>
        <w:rPr>
          <w:rtl w:val="true"/>
        </w:rPr>
        <w:t>بهترین راه استغفار</w:t>
      </w:r>
      <w:bookmarkEnd w:id="122"/>
    </w:p>
    <w:p>
      <w:pPr>
        <w:pStyle w:val="BookText"/>
        <w:rPr/>
      </w:pPr>
      <w:r>
        <w:rPr>
          <w:rFonts w:ascii="IRNazanin" w:hAnsi="IRNazanin" w:eastAsia="IRNazanin"/>
          <w:color w:val="111111"/>
          <w:sz w:val="28"/>
          <w:sz w:val="28"/>
          <w:szCs w:val="28"/>
          <w:rtl w:val="true"/>
          <w:lang w:bidi="fa-IR"/>
        </w:rPr>
        <w:t>یک وقت انسان خودش استغفار می کند و یک وقت دیگران برایش استغفار می کنند، رفقایش برایش استغفار می کنند، آن هم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سومی هم دارد که بهتر از دو راه قبلی است و آن این است که انسان به حجّت وقت،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شود و از آن حضرت بخواهد که 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برایم طلب مغفرت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از این آیه ی شریفه می گویم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اگر آنان وقتی به خود ستم کرده بودند، پیش تو می آمدند و از خدا آمرزش می خواستند و پیامبر نیز برای آنان طلب آمرزش می کرد قطعاً خدا را توبه پذیر مهربان می یافتند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خطاب به پیامبرش می فرماید که اگر این ها که خلاف کرده اند پیش تو می آمدند و از من طلب مغفرت می کردند و تو هم برایشان استغفار می کردی؛ یعنی اگر این دو استغفار با هم ضمیمه می شد آن وقت </w:t>
      </w:r>
      <w:r>
        <w:rPr>
          <w:rFonts w:ascii="Amiri" w:hAnsi="Amiri" w:eastAsia="Amiri" w:cs="Amiri"/>
          <w:color w:val="111111"/>
          <w:sz w:val="28"/>
          <w:sz w:val="28"/>
          <w:szCs w:val="28"/>
          <w:rtl w:val="true"/>
          <w:lang w:bidi="ar-SA"/>
        </w:rPr>
        <w:t>لَوَجَدُوا اللَّهَ تَوَّاباً رَحِيماً نمیفرماید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خدا ایشان را می آمرزید بلکه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اللَّهَ تَوَّاباً رحيماً</w:t>
      </w:r>
      <w:r>
        <w:rPr>
          <w:rFonts w:ascii="IRNazanin" w:hAnsi="IRNazanin" w:eastAsia="IRNazanin"/>
          <w:color w:val="111111"/>
          <w:sz w:val="28"/>
          <w:sz w:val="28"/>
          <w:szCs w:val="28"/>
          <w:rtl w:val="true"/>
          <w:lang w:bidi="fa-IR"/>
        </w:rPr>
        <w:t xml:space="preserve"> تعبیر بسیار جالبی است؛ یعنی در صورت استغفار خودشان و استغفار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وجودشان می فهمیدند و می یافتند و درک می کردند که خدا آن ها را آمرزیده است یعنی در آن صورت غفوریّت و رحمانیّت خدا را لمس می کردند </w:t>
      </w:r>
    </w:p>
    <w:p>
      <w:pPr>
        <w:pStyle w:val="BookText"/>
        <w:rPr/>
      </w:pPr>
      <w:r>
        <w:rPr>
          <w:rFonts w:ascii="IRNazanin" w:hAnsi="IRNazanin" w:eastAsia="IRNazanin"/>
          <w:color w:val="111111"/>
          <w:sz w:val="28"/>
          <w:sz w:val="28"/>
          <w:szCs w:val="28"/>
          <w:rtl w:val="true"/>
          <w:lang w:bidi="fa-IR"/>
        </w:rPr>
        <w:t xml:space="preserve">یک وقت حجت خدا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حالا حجت وقت،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خدا قسم اگر ما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برایمان استغفار خواهند کرد در ساحت مقدس این ها بخل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دعای ما را مستجاب نکند نه این است که عاجز است و یا از خزانه اش کم می شود هر چه هست از قامت ناساز بی اندام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وقت است ،صفاتش صفات الهی است؛ اسم اعظم خدا، الان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وجيهاً عند الله است، او محمود خداست، او ولیّ خداست او همه کاره ی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جدّاً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بخواهیم یا از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مرده و زنده ندارند لکن فعلا کار ها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می کنند طلب مغفرت می کنند و این طلب مغفرت قطعاً کار ساز خواهد بود و بدون شک پذیرفته خواهد شد بعد از این طلب مغفرت، انسان، غفوریّت و رحمانیت خدا را لمس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کنیم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ما بیچاره هستیم و پناهی نداریم و یکی از القاب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پناه بی پناهان، شما پدر حقیقی ما هستید ما بچه های بدی هستیم ولی شما پدر خوبی هستید، ما نوکر های بدی هستیم اما شما خوب آقایی هستید ما کجا برویم و به چه کسی بگوییم و به کی پناه ببریم؟ ما حق دوستی داریم ما شما را دوست داریم تو از قلب ما خبر داری، ما خودمان خوابیم و نمی دانیم با این بلا ها و گرفتاری ها چه کنیم </w:t>
      </w:r>
      <w:bookmarkStart w:id="123" w:name="pg9288_116383"/>
    </w:p>
    <w:p>
      <w:pPr>
        <w:pStyle w:val="BookText"/>
        <w:rPr/>
      </w:pPr>
      <w:bookmarkEnd w:id="123"/>
      <w:r>
        <w:rPr>
          <w:rFonts w:ascii="IRNazanin" w:hAnsi="IRNazanin" w:eastAsia="IRNazanin"/>
          <w:color w:val="111111"/>
          <w:sz w:val="28"/>
          <w:sz w:val="28"/>
          <w:szCs w:val="28"/>
          <w:rtl w:val="true"/>
          <w:lang w:bidi="fa-IR"/>
        </w:rPr>
        <w:t xml:space="preserve">در زیارت دارد </w:t>
      </w:r>
      <w:r>
        <w:rPr>
          <w:rFonts w:ascii="Amiri" w:hAnsi="Amiri" w:eastAsia="Amiri" w:cs="Amiri"/>
          <w:color w:val="111111"/>
          <w:sz w:val="28"/>
          <w:sz w:val="28"/>
          <w:szCs w:val="28"/>
          <w:rtl w:val="true"/>
          <w:lang w:bidi="ar-SA"/>
        </w:rPr>
        <w:t>وَلىَ حَقَّ مُوالاتی</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دوستی حق می آورد، ما حق موالات داریم به شما امید داریم از شما تقاضا و درخواست داریم که شما به ما تصدق بکنید خدا صدقه دهندگان را جزای خیر می دهد ما دست گدائیمان به سوی شما دراز است تقاضای عنایت و توجه داریم یک لطفی بفرمایید و از خدا بخواهید به ما توفیق توبه ی حقیقی عنایت کند و این بلا ها و گرفتاری ها را از ما دفع نماید و شر دشمنان خدا را به خودشان بازگرداند</w:t>
      </w:r>
      <w:r>
        <w:rPr>
          <w:rFonts w:eastAsia="IRNazanin" w:cs="IRNazanin"/>
          <w:color w:val="111111"/>
          <w:sz w:val="28"/>
          <w:szCs w:val="28"/>
          <w:rtl w:val="true"/>
          <w:lang w:bidi="fa-IR"/>
        </w:rPr>
        <w:t>.</w:t>
      </w:r>
    </w:p>
    <w:p>
      <w:pPr>
        <w:pStyle w:val="Heading3"/>
        <w:numPr>
          <w:ilvl w:val="2"/>
          <w:numId w:val="1"/>
        </w:numPr>
        <w:rPr/>
      </w:pPr>
      <w:bookmarkStart w:id="124" w:name="__RefHeading___Toc4694061_2870459653"/>
      <w:bookmarkStart w:id="125" w:name="_Toc42"/>
      <w:bookmarkEnd w:id="124"/>
      <w:r>
        <w:rPr>
          <w:rtl w:val="true"/>
        </w:rPr>
        <w:t xml:space="preserve">سلام امام زمان </w:t>
      </w:r>
      <w:r>
        <w:rPr>
          <w:rtl w:val="true"/>
        </w:rPr>
        <w:t>(</w:t>
      </w:r>
      <w:r>
        <w:rPr>
          <w:rtl w:val="true"/>
        </w:rPr>
        <w:t>علیه السلام</w:t>
      </w:r>
      <w:r>
        <w:rPr>
          <w:rtl w:val="true"/>
        </w:rPr>
        <w:t xml:space="preserve">) </w:t>
      </w:r>
      <w:r>
        <w:rPr>
          <w:rtl w:val="true"/>
        </w:rPr>
        <w:t>بر صالحین</w:t>
      </w:r>
      <w:bookmarkEnd w:id="125"/>
    </w:p>
    <w:p>
      <w:pPr>
        <w:pStyle w:val="BookText"/>
        <w:rPr/>
      </w:pPr>
      <w:r>
        <w:rPr>
          <w:rFonts w:ascii="IRNazanin" w:hAnsi="IRNazanin" w:eastAsia="IRNazanin"/>
          <w:color w:val="111111"/>
          <w:sz w:val="28"/>
          <w:sz w:val="28"/>
          <w:szCs w:val="28"/>
          <w:rtl w:val="true"/>
          <w:lang w:bidi="fa-IR"/>
        </w:rPr>
        <w:t xml:space="preserve">در نماز هایمان دست کم روزی پنج مرتبه می گوییم </w:t>
      </w:r>
      <w:r>
        <w:rPr>
          <w:rFonts w:ascii="Amiri" w:hAnsi="Amiri" w:eastAsia="Amiri" w:cs="Amiri"/>
          <w:color w:val="111111"/>
          <w:sz w:val="28"/>
          <w:sz w:val="28"/>
          <w:szCs w:val="28"/>
          <w:rtl w:val="true"/>
          <w:lang w:bidi="ar-SA"/>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هم این کلام و سلام را در نمازشان می فرمایند یا نه؟ بله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کلام را می فرمایند و به بندگان صالح خدا سلام می دهند حضرت به واجبات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مستحبات عمل می کنند اصلاً سلام تمام عیار را حضرت می دهند این </w:t>
      </w:r>
      <w:r>
        <w:rPr>
          <w:rFonts w:ascii="Amiri" w:hAnsi="Amiri" w:eastAsia="Amiri" w:cs="Amiri"/>
          <w:color w:val="111111"/>
          <w:sz w:val="28"/>
          <w:sz w:val="28"/>
          <w:szCs w:val="28"/>
          <w:rtl w:val="true"/>
          <w:lang w:bidi="ar-SA"/>
        </w:rPr>
        <w:t>السَّلامُ عَلَيْنا وَ عَلى عباد الله الصاّلحینَ</w:t>
      </w:r>
      <w:r>
        <w:rPr>
          <w:rFonts w:ascii="IRNazanin" w:hAnsi="IRNazanin" w:eastAsia="IRNazanin"/>
          <w:color w:val="111111"/>
          <w:sz w:val="28"/>
          <w:sz w:val="28"/>
          <w:szCs w:val="28"/>
          <w:rtl w:val="true"/>
          <w:lang w:bidi="fa-IR"/>
        </w:rPr>
        <w:t xml:space="preserve"> یعنی چه؟ یعنی سلام بر ما و بر همه ی بندگان صالح خدا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است من و شما این سلام را می گوییم و یک وقت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بندگان صالح در همین دنیا مشمول سلام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سلام البته جواب دارد اشخاص معمولی جواب سلام را می دهند چه رسد به انسانی که کامل ترین انسان هاست و بالا ترین صفات انسانی در </w:t>
      </w:r>
      <w:bookmarkStart w:id="126" w:name="pg9288_116384"/>
    </w:p>
    <w:p>
      <w:pPr>
        <w:pStyle w:val="BookText"/>
        <w:rPr/>
      </w:pPr>
      <w:bookmarkEnd w:id="126"/>
      <w:r>
        <w:rPr>
          <w:rFonts w:ascii="IRNazanin" w:hAnsi="IRNazanin" w:eastAsia="IRNazanin"/>
          <w:color w:val="111111"/>
          <w:sz w:val="28"/>
          <w:sz w:val="28"/>
          <w:szCs w:val="28"/>
          <w:rtl w:val="true"/>
          <w:lang w:bidi="fa-IR"/>
        </w:rPr>
        <w:t>او هست و از همه ی انسان ها پیش خدا محبوب تر است و صفات الهی در او بیشتر و قوی تر است و در حدّ اعلا و فوق تصوّر همه ی انسان ها رئوف و رحیم و عطوف است نمی شود چنین کسی در برابر سلام انسان بی تفاوت باشد و جواب سلام را ندهد چنین چیزی محال است</w:t>
      </w:r>
      <w:r>
        <w:rPr>
          <w:rFonts w:eastAsia="IRNazanin" w:cs="IRNazanin"/>
          <w:color w:val="111111"/>
          <w:sz w:val="28"/>
          <w:szCs w:val="28"/>
          <w:rtl w:val="true"/>
          <w:lang w:bidi="fa-IR"/>
        </w:rPr>
        <w:t>.</w:t>
      </w:r>
    </w:p>
    <w:p>
      <w:pPr>
        <w:pStyle w:val="Heading3"/>
        <w:numPr>
          <w:ilvl w:val="2"/>
          <w:numId w:val="1"/>
        </w:numPr>
        <w:rPr/>
      </w:pPr>
      <w:bookmarkStart w:id="127" w:name="__RefHeading___Toc4694063_2870459653"/>
      <w:bookmarkStart w:id="128" w:name="_Toc43"/>
      <w:bookmarkEnd w:id="127"/>
      <w:r>
        <w:rPr>
          <w:rtl w:val="true"/>
        </w:rPr>
        <w:t xml:space="preserve">ناراحتی امام زمان </w:t>
      </w:r>
      <w:r>
        <w:rPr>
          <w:rtl w:val="true"/>
        </w:rPr>
        <w:t>(</w:t>
      </w:r>
      <w:r>
        <w:rPr>
          <w:rtl w:val="true"/>
        </w:rPr>
        <w:t>علیه السلام</w:t>
      </w:r>
      <w:r>
        <w:rPr>
          <w:rtl w:val="true"/>
        </w:rPr>
        <w:t xml:space="preserve">) </w:t>
      </w:r>
      <w:r>
        <w:rPr>
          <w:rtl w:val="true"/>
        </w:rPr>
        <w:t>از گناه بندگان</w:t>
      </w:r>
      <w:bookmarkEnd w:id="128"/>
    </w:p>
    <w:p>
      <w:pPr>
        <w:pStyle w:val="BookText"/>
        <w:rPr/>
      </w:pPr>
      <w:r>
        <w:rPr>
          <w:rFonts w:ascii="IRNazanin" w:hAnsi="IRNazanin" w:eastAsia="IRNazanin"/>
          <w:color w:val="111111"/>
          <w:sz w:val="28"/>
          <w:sz w:val="28"/>
          <w:szCs w:val="28"/>
          <w:rtl w:val="true"/>
          <w:lang w:bidi="fa-IR"/>
        </w:rPr>
        <w:t xml:space="preserve">حجت وقت و ولی امر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رحمت واسعه ی حق است از معصیت کردن بندگان خدا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داریم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تَسُووُا رَسُولَ الله</w:t>
      </w:r>
      <w:r>
        <w:rPr>
          <w:rStyle w:val="FootnoteAnchor"/>
          <w:rtl w:val="true"/>
        </w:rPr>
        <w:footnoteReference w:id="47"/>
      </w:r>
      <w:r>
        <w:rPr>
          <w:rFonts w:ascii="IRNazanin" w:hAnsi="IRNazanin" w:eastAsia="IRNazanin"/>
          <w:color w:val="111111"/>
          <w:sz w:val="28"/>
          <w:sz w:val="28"/>
          <w:szCs w:val="28"/>
          <w:rtl w:val="true"/>
          <w:lang w:bidi="fa-IR"/>
        </w:rPr>
        <w:t>رسول خدا را ناراحت نکنید، به این که معنی معصیت خدا را نکنید تا پیغمبر ناراحت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طورند یعنی اگر معصیت کردیم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اگر رو به خدا رفتیم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می شوند و وقتی که خوشحال شدند برای ما بازدهی دارد ما که آن ها را مسرور کردیم آن ها هم متقابلاً ما را خوشحال می کنند، درباره ی ما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 های دیگر خیلی فرق دارد، زمین تا آسمان فرق دارد دعایی اگر هست آن است که حضرت می کند نه دعایی که ما می کنیم </w:t>
      </w:r>
      <w:bookmarkStart w:id="129" w:name="pg9288_116385"/>
    </w:p>
    <w:p>
      <w:pPr>
        <w:pStyle w:val="BookText"/>
        <w:rPr/>
      </w:pPr>
      <w:bookmarkEnd w:id="129"/>
      <w:r>
        <w:rPr>
          <w:rFonts w:ascii="IRNazanin" w:hAnsi="IRNazanin" w:eastAsia="IRNazanin"/>
          <w:color w:val="111111"/>
          <w:sz w:val="28"/>
          <w:sz w:val="28"/>
          <w:szCs w:val="28"/>
          <w:rtl w:val="true"/>
          <w:lang w:bidi="fa-IR"/>
        </w:rPr>
        <w:t>انسان محدود است و همه ی ابعاد وجودیش باید کنترل و حدود الهی در آن ها رعایت بشود یعنی این طور نیست که انسان به هر چیزی که می رسد نگاه کند و هر چه از زبانش در می آید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مُلْجَمٌ</w:t>
      </w:r>
      <w:r>
        <w:rPr>
          <w:rStyle w:val="FootnoteAnchor"/>
          <w:rtl w:val="true"/>
        </w:rPr>
        <w:footnoteReference w:id="48"/>
      </w:r>
      <w:r>
        <w:rPr>
          <w:rFonts w:ascii="IRNazanin" w:hAnsi="IRNazanin" w:eastAsia="IRNazanin"/>
          <w:color w:val="111111"/>
          <w:sz w:val="28"/>
          <w:sz w:val="28"/>
          <w:szCs w:val="28"/>
          <w:rtl w:val="true"/>
          <w:lang w:bidi="fa-IR"/>
        </w:rPr>
        <w:t>مؤمن در دهانش لجام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کنترل می شود لذا توجه می کند که این کلامی که می خواهد از زبانش خارج کند آیا رضای خدا و رضای اولیای خدا در آن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محبتش را می کند در آن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وقت را با گفتن این کلمه ناراحت می کند باید نگوید و خود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کاری بکنیم که حضرت را خوشحال کنیم تا مشمول عنایت حضرت قرار گیریم، در آن صورت حضرت کُمکمان می کنند، کما این که کمک کرده اند</w:t>
      </w:r>
      <w:r>
        <w:rPr>
          <w:rFonts w:eastAsia="IRNazanin" w:cs="IRNazanin"/>
          <w:color w:val="111111"/>
          <w:sz w:val="28"/>
          <w:szCs w:val="28"/>
          <w:rtl w:val="true"/>
          <w:lang w:bidi="fa-IR"/>
        </w:rPr>
        <w:t>.</w:t>
      </w:r>
    </w:p>
    <w:p>
      <w:pPr>
        <w:pStyle w:val="Heading3"/>
        <w:numPr>
          <w:ilvl w:val="2"/>
          <w:numId w:val="1"/>
        </w:numPr>
        <w:rPr/>
      </w:pPr>
      <w:bookmarkStart w:id="130" w:name="__RefHeading___Toc4694065_2870459653"/>
      <w:bookmarkStart w:id="131" w:name="_Toc44"/>
      <w:bookmarkEnd w:id="130"/>
      <w:r>
        <w:rPr>
          <w:rtl w:val="true"/>
        </w:rPr>
        <w:t>ناراحتی مؤمن بخاطر ناراحتی امام</w:t>
      </w:r>
      <w:bookmarkEnd w:id="13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قهری است که وقتی محبّ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غمناک است محزون می شود وقتی بفهمد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است نمی تواند خوشحال نشود در آدم های معمولی این طوری است که با مقدار کمی محبت این گونه می شود آن وقت چگونه می شود از مصیبت کسی که در تمام عوالم امکانی بهتر از او وجود ندارد و کسی که از تمام موجودات عالم پیش خدا محبوب تر است متأثر نشود</w:t>
      </w:r>
      <w:r>
        <w:rPr>
          <w:rFonts w:eastAsia="IRNazanin" w:cs="IRNazanin"/>
          <w:color w:val="111111"/>
          <w:sz w:val="28"/>
          <w:szCs w:val="28"/>
          <w:rtl w:val="true"/>
          <w:lang w:bidi="fa-IR"/>
        </w:rPr>
        <w:t xml:space="preserve">. </w:t>
      </w:r>
      <w:bookmarkStart w:id="132" w:name="pg9288_116386"/>
    </w:p>
    <w:p>
      <w:pPr>
        <w:pStyle w:val="BookText"/>
        <w:rPr/>
      </w:pPr>
      <w:bookmarkEnd w:id="132"/>
      <w:r>
        <w:rPr>
          <w:rFonts w:ascii="IRNazanin" w:hAnsi="IRNazanin" w:eastAsia="IRNazanin"/>
          <w:color w:val="111111"/>
          <w:sz w:val="28"/>
          <w:sz w:val="28"/>
          <w:szCs w:val="28"/>
          <w:rtl w:val="true"/>
          <w:lang w:bidi="fa-IR"/>
        </w:rPr>
        <w:t xml:space="preserve">وقتی که انسان حجت وقت را به این صورت شناخت قهراً او هم به این علاقه پیدا می کند و لاجَرم وقتی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مصیبت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تواند تأثر پیدا نکند قهراً متأثر می شود</w:t>
      </w:r>
    </w:p>
    <w:p>
      <w:pPr>
        <w:pStyle w:val="Heading3"/>
        <w:numPr>
          <w:ilvl w:val="2"/>
          <w:numId w:val="1"/>
        </w:numPr>
        <w:rPr/>
      </w:pPr>
      <w:bookmarkStart w:id="133" w:name="__RefHeading___Toc4694067_2870459653"/>
      <w:bookmarkStart w:id="134" w:name="_Toc45"/>
      <w:bookmarkEnd w:id="133"/>
      <w:r>
        <w:rPr>
          <w:rtl w:val="true"/>
        </w:rPr>
        <w:t xml:space="preserve">همه ی موجودات فقیران امام زمان </w:t>
      </w:r>
      <w:r>
        <w:rPr>
          <w:rtl w:val="true"/>
        </w:rPr>
        <w:t>(</w:t>
      </w:r>
      <w:r>
        <w:rPr>
          <w:rtl w:val="true"/>
        </w:rPr>
        <w:t>علیه السلام</w:t>
      </w:r>
      <w:r>
        <w:rPr>
          <w:rtl w:val="true"/>
        </w:rPr>
        <w:t>)</w:t>
      </w:r>
      <w:bookmarkEnd w:id="134"/>
    </w:p>
    <w:p>
      <w:pPr>
        <w:pStyle w:val="BookText"/>
        <w:rPr/>
      </w:pPr>
      <w:r>
        <w:rPr>
          <w:rFonts w:ascii="IRNazanin" w:hAnsi="IRNazanin" w:eastAsia="IRNazanin"/>
          <w:color w:val="111111"/>
          <w:sz w:val="28"/>
          <w:sz w:val="28"/>
          <w:szCs w:val="28"/>
          <w:rtl w:val="true"/>
          <w:lang w:bidi="fa-IR"/>
        </w:rPr>
        <w:t xml:space="preserve">مؤمن خصوصیتی دارد و آن این که خودش را همیشه مفتقر به خدا می بیند </w:t>
      </w:r>
      <w:r>
        <w:rPr>
          <w:rFonts w:ascii="Amiri" w:hAnsi="Amiri" w:eastAsia="Amiri" w:cs="Amiri"/>
          <w:color w:val="111111"/>
          <w:sz w:val="28"/>
          <w:sz w:val="28"/>
          <w:szCs w:val="28"/>
          <w:rtl w:val="true"/>
          <w:lang w:bidi="ar-SA"/>
        </w:rPr>
        <w:t>يا أَيُّهَا النَّاسُ أَنتُمُ الْفُقَراءُ إِلَى اللَّهِ وَ اللَّهُ هُوَ الْغَنِيُّ الْحَمید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خدائید تنها خداوند است که بی نیاز و شایسته هر گونه حمد و ستایش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فقر در وجود مؤمن تجلی می کند فَقر الَی الله یعنی مؤمن می فهمد و لمس می کند که از خودش هیچ چیز ندارد خود را سرا پا احتیاج به خدا و حجت وقت و ولیّ خدا می بیند می یابد که وجودش سراپا نیازمند خدا و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این خصوصیت مؤمن را در اعلا مرتبه اش لمس می کند</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معالم الدین این دعا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و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محمد بن ابی الرواد رواسی به اتفاق رفیقش به نام محمد بن جعفر دهاّن در روزی از روز های ماه رجب عازم مسجد سهله می شوند محمد بن ابي الرواد به دوستش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اول به مسجد صعصعه برویم و در آن جا دو رکعت </w:t>
      </w:r>
    </w:p>
    <w:p>
      <w:pPr>
        <w:pStyle w:val="BookText"/>
        <w:rPr/>
      </w:pPr>
      <w:r>
        <w:rPr>
          <w:rFonts w:ascii="IRNazanin" w:hAnsi="IRNazanin" w:eastAsia="IRNazanin"/>
          <w:color w:val="111111"/>
          <w:sz w:val="28"/>
          <w:sz w:val="28"/>
          <w:szCs w:val="28"/>
          <w:rtl w:val="true"/>
          <w:lang w:bidi="fa-IR"/>
        </w:rPr>
        <w:t xml:space="preserve">نماز بخوانیم سپس عازم مسجد سهله بشویم زیرا مسجد صعصعه مسجد مبارکی است و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 است و سایر ائمه هم قدم مبارکشان را در این مسجد گذاشته و در آن نماز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شدیم و داشتیم نماز می خواندیم که شتر سواری آمد و از شترش پیاده شد و شترش را در سایه بست و به داخل مسجد مشغول نماز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رَكْعَتَین اَطالَ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ركعت نماز خواندند و نماز را طول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مَدَّ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ذَا المَنَن السابغة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دستشان را بلند کردند و همین دعای منقول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 الى راحلته و رَكِبَها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برخاستند و سوار شتر شدند که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الرواد می گوید در این هنگام رفیقم رو به من کرد و گفت که این آقا شخص بزرگواری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نَقومُ اليه فَنَسْأَلُهُ 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برویم و از او بپرسیم کیست؟ گفتم خوب است، برویم 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 خوب است، برویم و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فَقُمُنا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لَهُ نَاشَدَناكَ اللهُ 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خدا که هستید؟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نَاشَدْ تُكُمَا الله مَنْ تَرَيَانی؟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شما را به خدا، فکر می کنید من که باشم؟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جَعْفَر الدُّهانُ نَظُنُّكَ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جعفر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شما خضر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أَنْتَ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فکر می کنی؟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أَظُنُّكَ آيَاه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هم گمان می کنم شما خضر باشید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اللَّهُ أَنِّى لَمَنِ الْحَضْرُ مُفْتَقِرٌ إِلَى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من کسی هستم که خضر محتاج به رؤیت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انْصَرِفا فَأَنَا امامُ زَمانكُمَا</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بروید من امام زمان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بهتر از هر کسی به این خصوصیت واقفند و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خضر به ملاقات من محتاج است، البته که خضر محتاج است بالا تر از خضر هم محتاجند، همه ی موجودات محتاجند، تمام فیوضاتی که به خضر می رسد به وساطت حضرت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الهی تنها از این مجرا به موجودات می رسد حضرت به این فقر و نیاز بهتر از هر کس دیگری واقفند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خضر به من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خضر چیست؟ خضر که پول و ریاست و خانه نمی خواهد احتیاج او احتیاج معنوی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نیاز های معنوی را تأمین کند باید حتما سراغ حضرت خضر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همه ی جوانب مادی اش هم محتاجیم چه برسد به جوانب معنوی </w:t>
      </w:r>
      <w:bookmarkStart w:id="135" w:name="pg9288_116389"/>
    </w:p>
    <w:p>
      <w:pPr>
        <w:pStyle w:val="Heading3"/>
        <w:numPr>
          <w:ilvl w:val="2"/>
          <w:numId w:val="1"/>
        </w:numPr>
        <w:rPr/>
      </w:pPr>
      <w:bookmarkStart w:id="136" w:name="__RefHeading___Toc4694069_2870459653"/>
      <w:bookmarkStart w:id="137" w:name="_Toc46"/>
      <w:bookmarkEnd w:id="135"/>
      <w:bookmarkEnd w:id="136"/>
      <w:r>
        <w:rPr>
          <w:rtl w:val="true"/>
        </w:rPr>
        <w:t xml:space="preserve">نقش مهم امام زمان </w:t>
      </w:r>
      <w:r>
        <w:rPr>
          <w:rtl w:val="true"/>
        </w:rPr>
        <w:t>(</w:t>
      </w:r>
      <w:r>
        <w:rPr>
          <w:rtl w:val="true"/>
        </w:rPr>
        <w:t>علیه السلام</w:t>
      </w:r>
      <w:r>
        <w:rPr>
          <w:rtl w:val="true"/>
        </w:rPr>
        <w:t xml:space="preserve">) </w:t>
      </w:r>
      <w:r>
        <w:rPr>
          <w:rtl w:val="true"/>
        </w:rPr>
        <w:t>در رسیدن به اخلاص</w:t>
      </w:r>
      <w:bookmarkEnd w:id="137"/>
    </w:p>
    <w:p>
      <w:pPr>
        <w:pStyle w:val="BookText"/>
        <w:rPr/>
      </w:pPr>
      <w:r>
        <w:rPr>
          <w:rFonts w:ascii="IRNazanin" w:hAnsi="IRNazanin" w:eastAsia="IRNazanin"/>
          <w:color w:val="111111"/>
          <w:sz w:val="28"/>
          <w:sz w:val="28"/>
          <w:szCs w:val="28"/>
          <w:rtl w:val="true"/>
          <w:lang w:bidi="fa-IR"/>
        </w:rPr>
        <w:t>در قرآن چند آیه راجع به امتیازات عباد مخلصین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هر چیزی را از منبع و منشأ و مبدأش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ضعیف هستند آن هایی که در اخلاص نوعاً ضعیفند باید به آن هایی متوسل شوند که نیرومندند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مخلص ترین انسان ها در عالم امکان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باید دست گدایی پیش او دراز کنند زیرا اخلاص در حدّ اعلا که فوق آن تصور نمی شود در او وجود دارد باید از او استمداد کرد و از او کمک خواست و با استعانت از خدا و حجت خدا راه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ضعیف باید حتماً با شخص قوی پیوند برقرار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اگر خواست خودش با همان ضعف و ناتوانی که دارد حرکت کند به قول معروف کلاهش پس معرکه است و به جایی نمی تواند برسد حتما باید کمک بگیرد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زمانی امام آن عصر و امام آن زمان در حد اعلا و اکمل که دیگر فوق آن قابل تصور نیست این مایه را دارد و می تواند به مادون خودش کمک نماید لذا حتماً باید از او کمک گرفت تا سیر انسان سریع تر و بهتر و کامل تر باشد</w:t>
      </w:r>
      <w:r>
        <w:rPr>
          <w:rFonts w:eastAsia="IRNazanin" w:cs="IRNazanin"/>
          <w:color w:val="111111"/>
          <w:sz w:val="28"/>
          <w:szCs w:val="28"/>
          <w:rtl w:val="true"/>
          <w:lang w:bidi="fa-IR"/>
        </w:rPr>
        <w:t xml:space="preserve">. </w:t>
      </w:r>
      <w:bookmarkStart w:id="138" w:name="pg9288_116390"/>
    </w:p>
    <w:p>
      <w:pPr>
        <w:pStyle w:val="Heading3"/>
        <w:numPr>
          <w:ilvl w:val="2"/>
          <w:numId w:val="1"/>
        </w:numPr>
        <w:rPr/>
      </w:pPr>
      <w:bookmarkStart w:id="139" w:name="__RefHeading___Toc4694071_2870459653"/>
      <w:bookmarkStart w:id="140" w:name="_Toc47"/>
      <w:bookmarkEnd w:id="138"/>
      <w:bookmarkEnd w:id="139"/>
      <w:r>
        <w:rPr>
          <w:rtl w:val="true"/>
        </w:rPr>
        <w:t xml:space="preserve">از امام زمان </w:t>
      </w:r>
      <w:r>
        <w:rPr>
          <w:rtl w:val="true"/>
        </w:rPr>
        <w:t>(</w:t>
      </w:r>
      <w:r>
        <w:rPr>
          <w:rtl w:val="true"/>
        </w:rPr>
        <w:t>علیه السلام</w:t>
      </w:r>
      <w:r>
        <w:rPr>
          <w:rtl w:val="true"/>
        </w:rPr>
        <w:t xml:space="preserve">) </w:t>
      </w:r>
      <w:r>
        <w:rPr>
          <w:rtl w:val="true"/>
        </w:rPr>
        <w:t>چه بخواهیم؟</w:t>
      </w:r>
      <w:bookmarkEnd w:id="140"/>
    </w:p>
    <w:p>
      <w:pPr>
        <w:pStyle w:val="BookText"/>
        <w:rPr/>
      </w:pPr>
      <w:r>
        <w:rPr>
          <w:rFonts w:ascii="IRNazanin" w:hAnsi="IRNazanin" w:eastAsia="IRNazanin"/>
          <w:color w:val="111111"/>
          <w:sz w:val="28"/>
          <w:sz w:val="28"/>
          <w:szCs w:val="28"/>
          <w:rtl w:val="true"/>
          <w:lang w:bidi="fa-IR"/>
        </w:rPr>
        <w:t>قصّه هایی هست از تشرفات افرادی که فکرشان کوتاه بوده و از امام پول و زن و سلامتی بدن و امثال آن ها می خواستند این ها هم خوب است ولی چرا انسان از حضرت چیزی را که خود حضرت از خدا می خواهد طلب نکند؟</w:t>
      </w:r>
    </w:p>
    <w:p>
      <w:pPr>
        <w:pStyle w:val="BookText"/>
        <w:rPr/>
      </w:pPr>
      <w:r>
        <w:rPr>
          <w:rFonts w:ascii="IRNazanin" w:hAnsi="IRNazanin" w:eastAsia="IRNazanin"/>
          <w:color w:val="111111"/>
          <w:sz w:val="28"/>
          <w:sz w:val="28"/>
          <w:szCs w:val="28"/>
          <w:rtl w:val="true"/>
          <w:lang w:bidi="fa-IR"/>
        </w:rPr>
        <w:t xml:space="preserve">حضرت از خدا چه خواسته اند؟ ما هم همین را بخواهیم او رضوان و رضای خدا را می خواهد بدانیم که هیچ چیز بالاتر از رضای خدا و بالاتر از محبت به خدا و اولیای خدا </w:t>
      </w:r>
      <w:r>
        <w:rPr>
          <w:rStyle w:val="FootnoteAnchor"/>
          <w:rtl w:val="true"/>
        </w:rPr>
        <w:footnoteReference w:id="51"/>
      </w:r>
      <w:r>
        <w:rPr>
          <w:rFonts w:ascii="IRNazanin" w:hAnsi="IRNazanin" w:eastAsia="IRNazanin"/>
          <w:color w:val="111111"/>
          <w:sz w:val="28"/>
          <w:sz w:val="28"/>
          <w:szCs w:val="28"/>
          <w:rtl w:val="true"/>
          <w:lang w:bidi="fa-IR"/>
        </w:rPr>
        <w:t>وجود ندارد، این را بخواهیم</w:t>
      </w:r>
      <w:r>
        <w:rPr>
          <w:rFonts w:eastAsia="IRNazanin" w:cs="IRNazanin"/>
          <w:color w:val="111111"/>
          <w:sz w:val="28"/>
          <w:szCs w:val="28"/>
          <w:rtl w:val="true"/>
          <w:lang w:bidi="fa-IR"/>
        </w:rPr>
        <w:t>.</w:t>
      </w:r>
    </w:p>
    <w:p>
      <w:pPr>
        <w:pStyle w:val="Heading3"/>
        <w:numPr>
          <w:ilvl w:val="2"/>
          <w:numId w:val="1"/>
        </w:numPr>
        <w:rPr/>
      </w:pPr>
      <w:bookmarkStart w:id="141" w:name="__RefHeading___Toc4694073_2870459653"/>
      <w:bookmarkStart w:id="142" w:name="_Toc48"/>
      <w:bookmarkEnd w:id="141"/>
      <w:r>
        <w:rPr>
          <w:rtl w:val="true"/>
        </w:rPr>
        <w:t xml:space="preserve">امام زمان </w:t>
      </w:r>
      <w:r>
        <w:rPr>
          <w:rtl w:val="true"/>
        </w:rPr>
        <w:t>(</w:t>
      </w:r>
      <w:r>
        <w:rPr>
          <w:rtl w:val="true"/>
        </w:rPr>
        <w:t>علیه السلام</w:t>
      </w:r>
      <w:r>
        <w:rPr>
          <w:rtl w:val="true"/>
        </w:rPr>
        <w:t xml:space="preserve">) </w:t>
      </w:r>
      <w:r>
        <w:rPr>
          <w:rtl w:val="true"/>
        </w:rPr>
        <w:t>بهترین پناه</w:t>
      </w:r>
      <w:bookmarkEnd w:id="142"/>
    </w:p>
    <w:p>
      <w:pPr>
        <w:pStyle w:val="BookText"/>
        <w:rPr/>
      </w:pPr>
      <w:r>
        <w:rPr>
          <w:rFonts w:ascii="IRNazanin" w:hAnsi="IRNazanin" w:eastAsia="IRNazanin"/>
          <w:color w:val="111111"/>
          <w:sz w:val="28"/>
          <w:sz w:val="28"/>
          <w:szCs w:val="28"/>
          <w:rtl w:val="true"/>
          <w:lang w:bidi="fa-IR"/>
        </w:rPr>
        <w:t xml:space="preserve">الان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امکان، قدرتی است فوق همه ی قدرت ها، تمام عوالم وجود در قبضه ی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انسانی است که ذاتاً از نظر انسانی ضعیف خلق شده است اما آن چیزی که این انسان ضعیف را این قدر نیرومند کرده همان اعتصام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موجود ضعیفی باید حتماً تکیه گاهی داشته باشد، پناهگاهی داشته باشد که از او استمداد بکند انسان هم چون ضعیف آفریده شده است باید حتماً در همه ی مطالب معتصم به حق و معتصم به اولیای حق و معتصم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امکان قدرتمند ترین قدرتمندان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واسطه ی فیض خداست تمام فیض ها به وساطت او باید افاضه بشود و افاضه می شود</w:t>
      </w:r>
      <w:r>
        <w:rPr>
          <w:rFonts w:eastAsia="IRNazanin" w:cs="IRNazanin"/>
          <w:color w:val="111111"/>
          <w:sz w:val="28"/>
          <w:szCs w:val="28"/>
          <w:rtl w:val="true"/>
          <w:lang w:bidi="fa-IR"/>
        </w:rPr>
        <w:t xml:space="preserve">. </w:t>
      </w:r>
      <w:bookmarkStart w:id="143" w:name="pg9288_116391"/>
    </w:p>
    <w:p>
      <w:pPr>
        <w:pStyle w:val="BookText"/>
        <w:rPr/>
      </w:pPr>
      <w:bookmarkEnd w:id="143"/>
      <w:r>
        <w:rPr>
          <w:rFonts w:ascii="IRNazanin" w:hAnsi="IRNazanin" w:eastAsia="IRNazanin"/>
          <w:color w:val="111111"/>
          <w:sz w:val="28"/>
          <w:sz w:val="28"/>
          <w:szCs w:val="28"/>
          <w:rtl w:val="true"/>
          <w:lang w:bidi="fa-IR"/>
        </w:rPr>
        <w:t>مصونیت از گناه هم فیضی است و رحمتی است که از جانب خدا شامل بندگانش می شود</w:t>
      </w:r>
    </w:p>
    <w:p>
      <w:pPr>
        <w:pStyle w:val="Heading3"/>
        <w:numPr>
          <w:ilvl w:val="2"/>
          <w:numId w:val="1"/>
        </w:numPr>
        <w:rPr/>
      </w:pPr>
      <w:bookmarkStart w:id="144" w:name="__RefHeading___Toc4694075_2870459653"/>
      <w:bookmarkStart w:id="145" w:name="_Toc49"/>
      <w:bookmarkEnd w:id="144"/>
      <w:r>
        <w:rPr>
          <w:rtl w:val="true"/>
        </w:rPr>
        <w:t>فضیلت نیمه ی شعبان</w:t>
      </w:r>
      <w:bookmarkEnd w:id="145"/>
    </w:p>
    <w:p>
      <w:pPr>
        <w:pStyle w:val="BookText"/>
        <w:rPr/>
      </w:pPr>
      <w:r>
        <w:rPr>
          <w:rFonts w:ascii="IRNazanin" w:hAnsi="IRNazanin" w:eastAsia="IRNazanin"/>
          <w:color w:val="111111"/>
          <w:sz w:val="28"/>
          <w:sz w:val="28"/>
          <w:szCs w:val="28"/>
          <w:rtl w:val="true"/>
          <w:lang w:bidi="fa-IR"/>
        </w:rPr>
        <w:t xml:space="preserve">شب ولادت حجت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شبی که در نیمه ی آن ولادت حضرت واقع شده است بعد از شب قدر بهترین شب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ولادتی که منشأ سعادت همه جانبه ی بشریت است به واسطه ی وجود حضرت است که سعادت همه جانبه ی دنیا و آخرت بشریت تأمین می شود به وسیله ی اوست که دنیا از عدل پر داد و درستی و وصلت می شود و حکومت جهانی حق در سراسر جهان برپا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قبل از ظهور حضرت است مقدمه ی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جنبه ی مقدمیت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بشر باید از نظر فکری و از نظر روحی تکامل پیدا بکند تا قابلیت پیدا کند که دستورات حق را به تمام معنی پیاده نماید آن وقت است که احکام دین قابل پیاده شدن است؛ وقتی که بشر در مسیر تکاملش به جایی برسد که تشنه ی حق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أَحْياها بِتَكْبِيرٍ وَ تَسْبيح و تهليل و دُعاءِ وَ صَلَاةٍ و قَراءَةٍ وَ تَطَوُّعٍ وَ استَغفارٍ</w:t>
      </w:r>
      <w:r>
        <w:rPr>
          <w:rFonts w:ascii="IRNazanin" w:hAnsi="IRNazanin" w:eastAsia="IRNazanin"/>
          <w:color w:val="111111"/>
          <w:sz w:val="28"/>
          <w:sz w:val="28"/>
          <w:szCs w:val="28"/>
          <w:rtl w:val="true"/>
          <w:lang w:bidi="fa-IR"/>
        </w:rPr>
        <w:t xml:space="preserve">؛ کسی که این شب را زنده بدارد به اذکار به تکبیر گفتن به اللهُ اَکبَر گفتن، سُبْحَانَ الله گفتن، و لا اله الا الله گفتن و به دعا کردن برای خود و بندگان خدا و نماز و قرائت قرآن و استغفار؛ </w:t>
      </w:r>
      <w:r>
        <w:rPr>
          <w:rFonts w:ascii="Amiri" w:hAnsi="Amiri" w:eastAsia="Amiri" w:cs="Amiri"/>
          <w:color w:val="111111"/>
          <w:sz w:val="28"/>
          <w:sz w:val="28"/>
          <w:szCs w:val="28"/>
          <w:rtl w:val="true"/>
          <w:lang w:bidi="ar-SA"/>
        </w:rPr>
        <w:t>كَانَتِ الْجَنَّةُ لَهُ مَنزِلاً وَ مَقيلا وَ غُفِرلَهَ ما تَقَدَّمَ مِنْ ذَنْبِهِ وَ ما</w:t>
      </w:r>
      <w:bookmarkStart w:id="146" w:name="pg9288_116392"/>
    </w:p>
    <w:p>
      <w:pPr>
        <w:pStyle w:val="BookText"/>
        <w:rPr/>
      </w:pPr>
      <w:bookmarkEnd w:id="146"/>
      <w:r>
        <w:rPr>
          <w:rFonts w:ascii="Amiri" w:hAnsi="Amiri" w:eastAsia="Amiri" w:cs="Amiri"/>
          <w:color w:val="111111"/>
          <w:sz w:val="28"/>
          <w:sz w:val="28"/>
          <w:szCs w:val="28"/>
          <w:rtl w:val="true"/>
          <w:lang w:bidi="ar-SA"/>
        </w:rPr>
        <w:t>تأخَّر</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بهشت منزل و آسایشگاه او می شود و گناهان گذشته و آینده اش آمرزیده می شود</w:t>
      </w:r>
      <w:r>
        <w:rPr>
          <w:rFonts w:eastAsia="IRNazanin" w:cs="IRNazanin"/>
          <w:color w:val="111111"/>
          <w:sz w:val="28"/>
          <w:szCs w:val="28"/>
          <w:rtl w:val="true"/>
          <w:lang w:bidi="fa-IR"/>
        </w:rPr>
        <w:t>.</w:t>
      </w:r>
    </w:p>
    <w:p>
      <w:pPr>
        <w:pStyle w:val="Heading3"/>
        <w:numPr>
          <w:ilvl w:val="2"/>
          <w:numId w:val="1"/>
        </w:numPr>
        <w:rPr/>
      </w:pPr>
      <w:bookmarkStart w:id="147" w:name="__RefHeading___Toc4694077_2870459653"/>
      <w:bookmarkStart w:id="148" w:name="_Toc50"/>
      <w:bookmarkEnd w:id="147"/>
      <w:r>
        <w:rPr>
          <w:rtl w:val="true"/>
        </w:rPr>
        <w:t>آمرزش گناهان آینده یعنی چه؟</w:t>
      </w:r>
      <w:bookmarkEnd w:id="148"/>
    </w:p>
    <w:p>
      <w:pPr>
        <w:pStyle w:val="BookText"/>
        <w:rPr/>
      </w:pPr>
      <w:r>
        <w:rPr>
          <w:rFonts w:ascii="IRNazanin" w:hAnsi="IRNazanin" w:eastAsia="IRNazanin"/>
          <w:color w:val="111111"/>
          <w:sz w:val="28"/>
          <w:sz w:val="28"/>
          <w:szCs w:val="28"/>
          <w:rtl w:val="true"/>
          <w:lang w:bidi="fa-IR"/>
        </w:rPr>
        <w:t>اینکه گناهان گذشته و مهم تر از آن گناهان آینده اش آمرزیده می شود یعنی چه؟ در بعضی تعابیر این را دیدیم</w:t>
      </w:r>
    </w:p>
    <w:p>
      <w:pPr>
        <w:pStyle w:val="BookText"/>
        <w:rPr/>
      </w:pPr>
      <w:r>
        <w:rPr>
          <w:rFonts w:ascii="IRNazanin" w:hAnsi="IRNazanin" w:eastAsia="IRNazanin"/>
          <w:color w:val="111111"/>
          <w:sz w:val="28"/>
          <w:sz w:val="28"/>
          <w:szCs w:val="28"/>
          <w:rtl w:val="true"/>
          <w:lang w:bidi="fa-IR"/>
        </w:rPr>
        <w:t>باید توجه کنیم که این معنایش این نیست که هر جنایتی بکند هر خیانتی بکند، باز هم او را بهشت ببرند و گناهانش آمرزیده شود نه بلکه معنایش این است که این عمل به قدری مهم است که اگر واقعاً برای خدا باشد و لو این که کم باشد، تأثیر زیادی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قلیلُهُ كَثیر </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افْعَلُوا الْخَيرَ وَ لا تَحْقروا مِنهُ شَيْئاً، فَانَّ صَغيرُهُ كَبِيرٌ وَ قَليلُهُ كَثِيرُ</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 که خالص باشد کم آن هم خیلی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تا گنجشک با این زاغ و زوغشان نیم من هم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خلوص در آن ها نیست هر چقدر زیاد باشد وزنش کم است ارزشش کم است اگر عملی واقعاً خالص برای خدا باشد آن هم مثلاً یک چنین عملی یعنی احیای شب نیمه شعبان، شب ولادت حجت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بازدهی دارد یعنی این عمل با این خصوصیت آدم </w:t>
      </w:r>
      <w:bookmarkStart w:id="149" w:name="pg9288_116393"/>
    </w:p>
    <w:p>
      <w:pPr>
        <w:pStyle w:val="BookText"/>
        <w:rPr/>
      </w:pPr>
      <w:bookmarkEnd w:id="149"/>
      <w:r>
        <w:rPr>
          <w:rFonts w:ascii="IRNazanin" w:hAnsi="IRNazanin" w:eastAsia="IRNazanin"/>
          <w:color w:val="111111"/>
          <w:sz w:val="28"/>
          <w:sz w:val="28"/>
          <w:szCs w:val="28"/>
          <w:rtl w:val="true"/>
          <w:lang w:bidi="fa-IR"/>
        </w:rPr>
        <w:t>را می سازد زمینه ی روحی او مساعد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می شود که دیگر بعداً گناهی که قابل آمرزش نباشد از او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آدمی درست درمان می شود انسانی می شود با محتوای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عمل او را راه می اندازد روی غلطک می افتد وقتی راه افتاد هم مشمول عنایت خاصه ی رسول خدا و ائمه هدی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دستگیری می کنند و از گناهان آینده نجاتش می دهند</w:t>
      </w:r>
      <w:r>
        <w:rPr>
          <w:rFonts w:eastAsia="IRNazanin" w:cs="IRNazanin"/>
          <w:color w:val="111111"/>
          <w:sz w:val="28"/>
          <w:szCs w:val="28"/>
          <w:rtl w:val="true"/>
          <w:lang w:bidi="fa-IR"/>
        </w:rPr>
        <w:t>.</w:t>
      </w:r>
    </w:p>
    <w:p>
      <w:pPr>
        <w:pStyle w:val="Heading3"/>
        <w:numPr>
          <w:ilvl w:val="2"/>
          <w:numId w:val="1"/>
        </w:numPr>
        <w:rPr/>
      </w:pPr>
      <w:bookmarkStart w:id="150" w:name="__RefHeading___Toc4694079_2870459653"/>
      <w:bookmarkStart w:id="151" w:name="_Toc51"/>
      <w:bookmarkEnd w:id="150"/>
      <w:r>
        <w:rPr>
          <w:rtl w:val="true"/>
        </w:rPr>
        <w:t>مهم ترین فضیلت نیمه ی شعبان</w:t>
      </w:r>
      <w:bookmarkEnd w:id="151"/>
    </w:p>
    <w:p>
      <w:pPr>
        <w:pStyle w:val="BookText"/>
        <w:rPr/>
      </w:pPr>
      <w:r>
        <w:rPr>
          <w:rFonts w:ascii="IRNazanin" w:hAnsi="IRNazanin" w:eastAsia="IRNazanin"/>
          <w:color w:val="111111"/>
          <w:sz w:val="28"/>
          <w:sz w:val="28"/>
          <w:szCs w:val="28"/>
          <w:rtl w:val="true"/>
          <w:lang w:bidi="fa-IR"/>
        </w:rPr>
        <w:t xml:space="preserve">مهم ترین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این شب مولودی متولد می شود که از ابتدای خلقت تا انتهای آن چنان مولودی متولد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متولد می شود که به طور کامل و تمام عیار سراسر جهان و همه ی انسان ها را اصلاح خواهد کرد و به حد نهایی کمال خواهد رساند تمام انبیاء، از اول تا آخر، و تمام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صاف و آماده کرده اند تا این مولود تمام آن چه را آن ها گفته اند و می خواسته اند؛ اجرا کند و به عمل برساند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دیگر کلاس های مقدماتی تکامل را طی کرده اند و در زمان رسول خدا نیز دین از نظر تشریع به حد کمال خودش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دین شما را برایتان کامل و نعمت خود را بر شما تمام گردانیدم</w:t>
      </w:r>
      <w:r>
        <w:rPr>
          <w:rFonts w:eastAsia="IRNazanin" w:cs="IRNazanin"/>
          <w:color w:val="111111"/>
          <w:sz w:val="28"/>
          <w:szCs w:val="28"/>
          <w:rtl w:val="true"/>
          <w:lang w:bidi="fa-IR"/>
        </w:rPr>
        <w:t xml:space="preserve">. </w:t>
      </w:r>
      <w:bookmarkStart w:id="152" w:name="pg9288_116394"/>
    </w:p>
    <w:p>
      <w:pPr>
        <w:pStyle w:val="BookText"/>
        <w:rPr/>
      </w:pPr>
      <w:bookmarkEnd w:id="152"/>
      <w:r>
        <w:rPr>
          <w:rFonts w:ascii="IRNazanin" w:hAnsi="IRNazanin" w:eastAsia="IRNazanin"/>
          <w:color w:val="111111"/>
          <w:sz w:val="28"/>
          <w:sz w:val="28"/>
          <w:szCs w:val="28"/>
          <w:rtl w:val="true"/>
          <w:lang w:bidi="fa-IR"/>
        </w:rPr>
        <w:t xml:space="preserve">دین از جهت تشریع و از جهت ابلاغ به حدّ نهایی رسید ولی از نظر اجرا در حد و اندازه ی اعلا و کامل پیاده نشد زمان اجرای کامل دین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آسمان ها و زمین و تمام كُرات و امکانات و آن چه در روی زمین است، همه و همه برای تکامل انسان آفریده شده اند بدان جهت که در میان موجودات تنها انسان است که استعداد رسیدن به کمال نهایی را دارد انسان، گل سر سبد آفرینش است و امکانات و استعداداتی دارد که قادر است با به فعلیت رساندن آن از تمام موجودات جلو بیفتد و بهترین خلق خدا شود</w:t>
      </w:r>
      <w:r>
        <w:rPr>
          <w:rFonts w:eastAsia="IRNazanin" w:cs="IRNazanin"/>
          <w:color w:val="111111"/>
          <w:sz w:val="28"/>
          <w:szCs w:val="28"/>
          <w:rtl w:val="true"/>
          <w:lang w:bidi="fa-IR"/>
        </w:rPr>
        <w:t>.</w:t>
      </w:r>
    </w:p>
    <w:p>
      <w:pPr>
        <w:pStyle w:val="Heading3"/>
        <w:numPr>
          <w:ilvl w:val="2"/>
          <w:numId w:val="1"/>
        </w:numPr>
        <w:rPr/>
      </w:pPr>
      <w:bookmarkStart w:id="153" w:name="__RefHeading___Toc4694081_2870459653"/>
      <w:bookmarkStart w:id="154" w:name="_Toc52"/>
      <w:bookmarkEnd w:id="153"/>
      <w:r>
        <w:rPr>
          <w:rtl w:val="true"/>
        </w:rPr>
        <w:t xml:space="preserve">مقرّب شدن سرباز فداکار نزد امام زمان </w:t>
      </w:r>
      <w:r>
        <w:rPr>
          <w:rtl w:val="true"/>
        </w:rPr>
        <w:t>(</w:t>
      </w:r>
      <w:r>
        <w:rPr>
          <w:rtl w:val="true"/>
        </w:rPr>
        <w:t>علیه السلام</w:t>
      </w:r>
      <w:r>
        <w:rPr>
          <w:rtl w:val="true"/>
        </w:rPr>
        <w:t>)</w:t>
      </w:r>
      <w:bookmarkEnd w:id="154"/>
    </w:p>
    <w:p>
      <w:pPr>
        <w:pStyle w:val="BookText"/>
        <w:rPr/>
      </w:pPr>
      <w:r>
        <w:rPr>
          <w:rFonts w:ascii="IRNazanin" w:hAnsi="IRNazanin" w:eastAsia="IRNazanin"/>
          <w:color w:val="111111"/>
          <w:sz w:val="28"/>
          <w:sz w:val="28"/>
          <w:szCs w:val="28"/>
          <w:rtl w:val="true"/>
          <w:lang w:bidi="fa-IR"/>
        </w:rPr>
        <w:t>سربازی بود که بسیار ولایتی و دارای محبت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 این سرباز از افراد بی بند و باری بود که گاهی حرف هایی می زد که این سرباز ناراحت می 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این فرمانده نعوذ بالله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جسارتی می کند و این سرباز هم بُعد ولایتش و بُعد محبتش به اهلبیت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تهییج می شود که از خود بی خود می شود و همان جا فرمانده را به درک واصل می کند سپس فرار می کند و به شیراز می رود و در یکی از مدارس علمیه شیراز به عنوان این که طلبه است ساکن می شود کاری به کسی نداشت گاهی اوقات مثلاً </w:t>
      </w:r>
    </w:p>
    <w:p>
      <w:pPr>
        <w:pStyle w:val="BookText"/>
        <w:rPr/>
      </w:pPr>
      <w:r>
        <w:rPr>
          <w:rFonts w:ascii="IRNazanin" w:hAnsi="IRNazanin" w:eastAsia="IRNazanin"/>
          <w:color w:val="111111"/>
          <w:sz w:val="28"/>
          <w:sz w:val="28"/>
          <w:szCs w:val="28"/>
          <w:rtl w:val="true"/>
          <w:lang w:bidi="fa-IR"/>
        </w:rPr>
        <w:t>شب ها که در مدرسه بسته بود و کسی هم در را باز نکرده بود می دیدند که او به داخل مدرسه آمده است</w:t>
      </w:r>
    </w:p>
    <w:p>
      <w:pPr>
        <w:pStyle w:val="BookText"/>
        <w:rPr/>
      </w:pPr>
      <w:r>
        <w:rPr>
          <w:rFonts w:ascii="IRNazanin" w:hAnsi="IRNazanin" w:eastAsia="IRNazanin"/>
          <w:color w:val="111111"/>
          <w:sz w:val="28"/>
          <w:sz w:val="28"/>
          <w:szCs w:val="28"/>
          <w:rtl w:val="true"/>
          <w:lang w:bidi="fa-IR"/>
        </w:rPr>
        <w:t>خادم مدرسه متحیر بود که این سرباز چگونه و از کجا به داخل مدرسه می آید خلاصه چند کار غیر عادی از او می بینند تا این که یکی از طلبه ها که با او خیلی رفاقت داشته از او می خواهد که حقیقت مسأله را بیان کند و به او می گوید ما از تو یک کار هایی می بینیم که غیر عادی است خیلی اصرار می کند که این کار ها را بگوید بالاخره آن جوان جریان را تعریف می کند که از خود بی خود شدم و این دشمن اهل بیت را کشتم و بعد که آمدم راه برایم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مواهبی که به من عنایت شد یکی طیُّ الارض است که هر لحظه هر کجای دنیا بخواهم بروم می توانم و همین طور بعضی چیز های دیگر هم به من عنایت شده که از جمله این است که به من اجازه داده اند که نماز های یومیه را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کنم و نماز هایم را پشت سر ایشان می خوانم</w:t>
      </w:r>
    </w:p>
    <w:p>
      <w:pPr>
        <w:pStyle w:val="BookText"/>
        <w:rPr/>
      </w:pPr>
      <w:r>
        <w:rPr>
          <w:rFonts w:ascii="IRNazanin" w:hAnsi="IRNazanin" w:eastAsia="IRNazanin"/>
          <w:color w:val="111111"/>
          <w:sz w:val="28"/>
          <w:sz w:val="28"/>
          <w:szCs w:val="28"/>
          <w:rtl w:val="true"/>
          <w:lang w:bidi="fa-IR"/>
        </w:rPr>
        <w:t>الآن قبر این سرباز در شیراز محل زیارت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توفیق و این عنایت و موهبت برای همین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 دانیم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بوده اما این سرباز که از اولیای خدا بوده می داند و همان یک لحظه دفاع او از حریم اهل بیت و پاسخ جسارت آن فرمانده، او </w:t>
      </w:r>
    </w:p>
    <w:p>
      <w:pPr>
        <w:pStyle w:val="BookText"/>
        <w:rPr/>
      </w:pPr>
      <w:r>
        <w:rPr>
          <w:rFonts w:ascii="IRNazanin" w:hAnsi="IRNazanin" w:eastAsia="IRNazanin"/>
          <w:color w:val="111111"/>
          <w:sz w:val="28"/>
          <w:sz w:val="28"/>
          <w:szCs w:val="28"/>
          <w:rtl w:val="true"/>
          <w:lang w:bidi="fa-IR"/>
        </w:rPr>
        <w:t>را به این مقام می رساند همین محبت بوده که او را این طور جذبش کرده و از مقربان اهل بیت قرار داده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توفیق بسیار مهمی است که هر سه وقت نماز را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9288_116398"/>
      <w:bookmarkStart w:id="156" w:name="pg9288_116398"/>
      <w:bookmarkEnd w:id="156"/>
    </w:p>
    <w:p>
      <w:pPr>
        <w:pStyle w:val="Heading2"/>
        <w:numPr>
          <w:ilvl w:val="1"/>
          <w:numId w:val="1"/>
        </w:numPr>
        <w:rPr/>
      </w:pPr>
      <w:bookmarkStart w:id="157" w:name="pg9288_116398"/>
      <w:bookmarkStart w:id="158" w:name="__RefHeading___Toc4694083_2870459653"/>
      <w:bookmarkStart w:id="159" w:name="_Toc53"/>
      <w:bookmarkEnd w:id="157"/>
      <w:bookmarkEnd w:id="158"/>
      <w:r>
        <w:rPr>
          <w:rtl w:val="true"/>
        </w:rPr>
        <w:t>بخش چهارم</w:t>
      </w:r>
      <w:r>
        <w:rPr>
          <w:rtl w:val="true"/>
        </w:rPr>
        <w:t xml:space="preserve">: </w:t>
      </w:r>
      <w:r>
        <w:rPr>
          <w:rtl w:val="true"/>
        </w:rPr>
        <w:t>تشرّفات</w:t>
      </w:r>
      <w:bookmarkEnd w:id="159"/>
    </w:p>
    <w:p>
      <w:pPr>
        <w:pStyle w:val="Heading3"/>
        <w:numPr>
          <w:ilvl w:val="2"/>
          <w:numId w:val="1"/>
        </w:numPr>
        <w:rPr/>
      </w:pPr>
      <w:bookmarkStart w:id="160" w:name="__RefHeading___Toc4694085_2870459653"/>
      <w:bookmarkStart w:id="161" w:name="_Toc54"/>
      <w:bookmarkEnd w:id="160"/>
      <w:r>
        <w:rPr>
          <w:rtl w:val="true"/>
        </w:rPr>
        <w:t>اشاره</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تشرف و بهترین نوع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تشرّف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از عباد صالحین شویم؟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سنخیّت، شرط تشرّف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پیرمرد قفل ساز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روح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مکتومین ،انبیاء ،ابدال ابرار اوتاد و نقباء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9288_116400"/>
      <w:bookmarkStart w:id="163" w:name="pg9288_116400"/>
      <w:bookmarkEnd w:id="163"/>
    </w:p>
    <w:p>
      <w:pPr>
        <w:pStyle w:val="Heading3"/>
        <w:numPr>
          <w:ilvl w:val="2"/>
          <w:numId w:val="1"/>
        </w:numPr>
        <w:rPr/>
      </w:pPr>
      <w:bookmarkStart w:id="164" w:name="pg9288_116400"/>
      <w:bookmarkStart w:id="165" w:name="__RefHeading___Toc4694087_2870459653"/>
      <w:bookmarkStart w:id="166" w:name="_Toc55"/>
      <w:bookmarkEnd w:id="164"/>
      <w:bookmarkEnd w:id="165"/>
      <w:r>
        <w:rPr>
          <w:rtl w:val="true"/>
        </w:rPr>
        <w:t>انواع تشرّف</w:t>
      </w:r>
      <w:bookmarkEnd w:id="166"/>
    </w:p>
    <w:p>
      <w:pPr>
        <w:pStyle w:val="BookText"/>
        <w:rPr/>
      </w:pPr>
      <w:r>
        <w:rPr>
          <w:rFonts w:ascii="IRNazanin" w:hAnsi="IRNazanin" w:eastAsia="IRNazanin"/>
          <w:color w:val="111111"/>
          <w:sz w:val="28"/>
          <w:sz w:val="28"/>
          <w:szCs w:val="28"/>
          <w:rtl w:val="true"/>
          <w:lang w:bidi="fa-IR"/>
        </w:rPr>
        <w:t>تشرّف دو 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عَنائی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عِنائی</w:t>
      </w:r>
    </w:p>
    <w:p>
      <w:pPr>
        <w:pStyle w:val="BookText"/>
        <w:rPr/>
      </w:pPr>
      <w:r>
        <w:rPr>
          <w:rFonts w:ascii="IRNazanin" w:hAnsi="IRNazanin" w:eastAsia="IRNazanin"/>
          <w:color w:val="111111"/>
          <w:sz w:val="28"/>
          <w:sz w:val="28"/>
          <w:szCs w:val="28"/>
          <w:rtl w:val="true"/>
          <w:lang w:bidi="fa-IR"/>
        </w:rPr>
        <w:t>تشرّف عَنائی به این معنی است که شخص به حضور ولیّ خدا شرفیاب شود ولی از این ملاقات و حضور رنج ببرد و از آنان استفاده نکند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دشمنان و اعدای الهی به محضر اولیاء الله از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رفته ولی دشمن خدا و رسول خدا یا امام است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عَنائی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 ، رنج و محنت است؛ چنان چه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العَناءِ رِياضَةُ الهرم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يعنى خیلی رنج و محنت دارد که بخواهی یک شخص پیر را تربیت کنی</w:t>
      </w:r>
    </w:p>
    <w:p>
      <w:pPr>
        <w:pStyle w:val="BookText"/>
        <w:rPr/>
      </w:pPr>
      <w:r>
        <w:rPr>
          <w:rFonts w:ascii="IRNazanin" w:hAnsi="IRNazanin" w:eastAsia="IRNazanin"/>
          <w:color w:val="111111"/>
          <w:sz w:val="28"/>
          <w:sz w:val="28"/>
          <w:szCs w:val="28"/>
          <w:rtl w:val="true"/>
          <w:lang w:bidi="fa-IR"/>
        </w:rPr>
        <w:t>اما تشرّف عِنائی قرین لطف و رحم و عنایت مقام ولایت کلیّه ی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تشرّف ممکن است در خواب یا به صورت مکاشفه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بین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صورت واقعی و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رؤیایی، تشرّف در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 کشفی، بالا تر از تشرّف رؤیایی است و همان حالت مکاشفه ای است که در آن بین حالت خواب و بیداری حالتی پیدا می شود که در آن حالت تشرّف حاصل می کند و برای آن هایی که مقداری تصفیه و تزکیه اخلاق کرده اند زیاد اتفاق می افتد خیلی از این تشرّف ها که در کتاب ها نقل شده است به همین صورت است که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این کشفی است، شهودی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تشرّف کشفی و تشرّف رؤیایی هم گاهی مشتبه می شود؛ تشرّف رؤیایی بوده، خیال کرده تشرّف کشفی است یا تشرّف کشفی بوده خیال کرده تشرّف رؤیایی است</w:t>
      </w:r>
      <w:r>
        <w:rPr>
          <w:rFonts w:eastAsia="IRNazanin" w:cs="IRNazanin"/>
          <w:color w:val="111111"/>
          <w:sz w:val="28"/>
          <w:szCs w:val="28"/>
          <w:rtl w:val="true"/>
          <w:lang w:bidi="fa-IR"/>
        </w:rPr>
        <w:t xml:space="preserve">. </w:t>
      </w:r>
      <w:bookmarkStart w:id="167" w:name="pg9288_116402"/>
    </w:p>
    <w:p>
      <w:pPr>
        <w:pStyle w:val="Heading3"/>
        <w:numPr>
          <w:ilvl w:val="2"/>
          <w:numId w:val="1"/>
        </w:numPr>
        <w:rPr/>
      </w:pPr>
      <w:bookmarkStart w:id="168" w:name="__RefHeading___Toc4694089_2870459653"/>
      <w:bookmarkStart w:id="169" w:name="_Toc56"/>
      <w:bookmarkEnd w:id="167"/>
      <w:bookmarkEnd w:id="168"/>
      <w:r>
        <w:rPr>
          <w:rtl w:val="true"/>
        </w:rPr>
        <w:t>بهترین نوع تشرفات</w:t>
      </w:r>
      <w:bookmarkEnd w:id="169"/>
    </w:p>
    <w:p>
      <w:pPr>
        <w:pStyle w:val="BookText"/>
        <w:rPr/>
      </w:pPr>
      <w:r>
        <w:rPr>
          <w:rFonts w:ascii="IRNazanin" w:hAnsi="IRNazanin" w:eastAsia="IRNazanin"/>
          <w:color w:val="111111"/>
          <w:sz w:val="28"/>
          <w:sz w:val="28"/>
          <w:szCs w:val="28"/>
          <w:rtl w:val="true"/>
          <w:lang w:bidi="fa-IR"/>
        </w:rPr>
        <w:t>بهترین نوع تشرّف تشرّف عِنائی عینی شهودی است که در عالم خارج، خدمت حضرت می رسند و اگر حتی برای یک لحظه برای انسان حاصل شود بهره و ارزش فراوانی خواهد داشت آن یک لحظه ممکن است به اندازه صد سال برای تکامل انسان ارزش داشته باشد همان یک لحظه برای همیشه کار ساز می شود چنین شخصی به طفلی می ماند که یک شبه ره صد ساله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یک لحظه سیر استکمالی انسانیش به اوج می رسد البته این قسم از تشرّف، کم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 شاء الله تشرّف عِنائی شهودی را نصیب همه ی ما بفرماید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عَنایی مثل تشرف دشمنان معصومین نزد آن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عِنایی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رؤیائی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کشفی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شهودی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مشرّف بشود حتی با او رفیق باشند و ارتباط داشته باشند، رفت و آمد داشته باشند هم غذا شدن و این قبیل برنامه ها باشد لكن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وقت بفهمد و نه بعد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است و شده است مصلحت نیست بفهمد ممکن است این بنده تا آن حد تکامل پیدا نکرده باشد ولی داخل مسیر است و زمینه ی روحی اش مساعد است برنامه ی عملی و اخلاقی و عبادیش به گونه ای است که با امام پیوند و ارتباط پیدا کرده و محبوب خدا و اولیای خدا شده است </w:t>
      </w:r>
      <w:bookmarkStart w:id="170" w:name="pg9288_116403"/>
    </w:p>
    <w:p>
      <w:pPr>
        <w:pStyle w:val="BookText"/>
        <w:rPr/>
      </w:pPr>
      <w:bookmarkEnd w:id="170"/>
      <w:r>
        <w:rPr>
          <w:rFonts w:ascii="IRNazanin" w:hAnsi="IRNazanin" w:eastAsia="IRNazanin"/>
          <w:color w:val="111111"/>
          <w:sz w:val="28"/>
          <w:sz w:val="28"/>
          <w:szCs w:val="28"/>
          <w:rtl w:val="true"/>
          <w:lang w:bidi="fa-IR"/>
        </w:rPr>
        <w:t>خدا و اولیای خدا متّقی و بنده ی صالح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پیش او و از او تفقّد می کنند دست گیری میکنند در جهات مختلف راهنماییش می کنند ولی مصلحت نیست بفهمد این آقایی که با او صحبت می کند حضرت هستند، 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ما بوده اند علمایی که با ما نسبت استادی داشتند یا نزدیک به عصر ما بوده اند و تشرّف داشته اند</w:t>
      </w:r>
      <w:r>
        <w:rPr>
          <w:rFonts w:eastAsia="IRNazanin" w:cs="IRNazanin"/>
          <w:color w:val="111111"/>
          <w:sz w:val="28"/>
          <w:szCs w:val="28"/>
          <w:rtl w:val="true"/>
          <w:lang w:bidi="fa-IR"/>
        </w:rPr>
        <w:t>.</w:t>
      </w:r>
    </w:p>
    <w:p>
      <w:pPr>
        <w:pStyle w:val="Heading3"/>
        <w:numPr>
          <w:ilvl w:val="2"/>
          <w:numId w:val="1"/>
        </w:numPr>
        <w:rPr/>
      </w:pPr>
      <w:bookmarkStart w:id="171" w:name="__RefHeading___Toc4694091_2870459653"/>
      <w:bookmarkStart w:id="172" w:name="_Toc57"/>
      <w:bookmarkEnd w:id="171"/>
      <w:r>
        <w:rPr>
          <w:rtl w:val="true"/>
        </w:rPr>
        <w:t xml:space="preserve">راه تشرّف خدمت امام زمان </w:t>
      </w:r>
      <w:r>
        <w:rPr>
          <w:rtl w:val="true"/>
        </w:rPr>
        <w:t>(</w:t>
      </w:r>
      <w:r>
        <w:rPr>
          <w:rtl w:val="true"/>
        </w:rPr>
        <w:t>علیه السلام</w:t>
      </w:r>
      <w:r>
        <w:rPr>
          <w:rtl w:val="true"/>
        </w:rPr>
        <w:t>)</w:t>
      </w:r>
      <w:bookmarkEnd w:id="172"/>
    </w:p>
    <w:p>
      <w:pPr>
        <w:pStyle w:val="BookText"/>
        <w:rPr/>
      </w:pPr>
      <w:r>
        <w:rPr>
          <w:rFonts w:ascii="IRNazanin" w:hAnsi="IRNazanin" w:eastAsia="IRNazanin"/>
          <w:color w:val="111111"/>
          <w:sz w:val="28"/>
          <w:sz w:val="28"/>
          <w:szCs w:val="28"/>
          <w:rtl w:val="true"/>
          <w:lang w:bidi="fa-IR"/>
        </w:rPr>
        <w:t xml:space="preserve">اگر انسان وارد مرز صالحین شود؛ به مجرّد این که از این مرز وارد شد مصداق صالحین گردید حتماً ارتباط خصوصی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بفهمد چه نفهمد تشرّف روحی اش قطعی است چه تشرف جسمی حاصل بشود،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تشرّف پیدا می کند چه همان وقت حضرت را بشناسد چه بعد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همین است که پیوند برقرار می شود، ارتباط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رابطه برقرار شد تدریجاً محکم هم می شود دائماً محبت در قلبش می آید و هم محبّ می شود و هم محبوب هم محبّ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هم محبوب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صالحین را دوست دارد امام زمان صالحین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يُحِبُّ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پرهیزکاران را دوست دارد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73" w:name="pg9288_116404"/>
    </w:p>
    <w:p>
      <w:pPr>
        <w:pStyle w:val="BookText"/>
        <w:rPr/>
      </w:pPr>
      <w:bookmarkEnd w:id="173"/>
      <w:r>
        <w:rPr>
          <w:rFonts w:ascii="IRNazanin" w:hAnsi="IRNazanin" w:eastAsia="IRNazanin"/>
          <w:color w:val="111111"/>
          <w:sz w:val="28"/>
          <w:sz w:val="28"/>
          <w:szCs w:val="28"/>
          <w:rtl w:val="true"/>
          <w:lang w:bidi="fa-IR"/>
        </w:rPr>
        <w:t>دوستش داشته باشد آیا از او دستگیری نمی کنند؟ به او کمک نمی کنند؟ قلبش را هدایت نمی کنند؟ این آدم را وا می گذارند دست شیطان؟ دست دشمن؟ این محال است از این خانواده از آدم عادی محال است چه رسد به این ها که نمونه ی انسانیّت هستند</w:t>
      </w:r>
      <w:r>
        <w:rPr>
          <w:rFonts w:eastAsia="IRNazanin" w:cs="IRNazanin"/>
          <w:color w:val="111111"/>
          <w:sz w:val="28"/>
          <w:szCs w:val="28"/>
          <w:rtl w:val="true"/>
          <w:lang w:bidi="fa-IR"/>
        </w:rPr>
        <w:t>.</w:t>
      </w:r>
    </w:p>
    <w:p>
      <w:pPr>
        <w:pStyle w:val="Heading3"/>
        <w:numPr>
          <w:ilvl w:val="2"/>
          <w:numId w:val="1"/>
        </w:numPr>
        <w:rPr/>
      </w:pPr>
      <w:bookmarkStart w:id="174" w:name="__RefHeading___Toc4694093_2870459653"/>
      <w:bookmarkStart w:id="175" w:name="_Toc58"/>
      <w:bookmarkEnd w:id="174"/>
      <w:r>
        <w:rPr>
          <w:rtl w:val="true"/>
        </w:rPr>
        <w:t>چه کنیم که از عباد صالحین شویم؟</w:t>
      </w:r>
      <w:bookmarkEnd w:id="175"/>
    </w:p>
    <w:p>
      <w:pPr>
        <w:pStyle w:val="BookText"/>
        <w:rPr/>
      </w:pPr>
      <w:r>
        <w:rPr>
          <w:rFonts w:ascii="IRNazanin" w:hAnsi="IRNazanin" w:eastAsia="IRNazanin"/>
          <w:color w:val="111111"/>
          <w:sz w:val="28"/>
          <w:sz w:val="28"/>
          <w:szCs w:val="28"/>
          <w:rtl w:val="true"/>
          <w:lang w:bidi="fa-IR"/>
        </w:rPr>
        <w:t>چه کار کنیم که از عباد صالحین بشویم تا مشمول عنایات ولی امر حجّت وقت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این راه دارد خوب این عبد صالح شدن به واسطه ی توجه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توجه آن ها را جلب کرد باید توجه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فداه را جلب کرد</w:t>
      </w:r>
    </w:p>
    <w:p>
      <w:pPr>
        <w:pStyle w:val="BookText"/>
        <w:rPr/>
      </w:pPr>
      <w:r>
        <w:rPr>
          <w:rFonts w:ascii="IRNazanin" w:hAnsi="IRNazanin" w:eastAsia="IRNazanin"/>
          <w:color w:val="111111"/>
          <w:sz w:val="28"/>
          <w:sz w:val="28"/>
          <w:szCs w:val="28"/>
          <w:rtl w:val="true"/>
          <w:lang w:bidi="fa-IR"/>
        </w:rPr>
        <w:t xml:space="preserve">جلب توجه مهدی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دارد خدا می داند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رئوفند و زود می شود جلب توجه اش را بکنیم سلام جواب دارد، بی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اگر کسی جدی به کسی سلام کرد جواب هم می شنود، جلب توجه حضرت به دعا و توسل و صدقه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بکنیم حضرت هم به ما دعا می کنند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چیز ها را از حضرت بخواهیم از خدا بخواهیم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هَبْ لَنا رَافَتَهُ وَ رَحْمَتَهُ وَ دُعائهُ وَ خَيرَه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خدایا مرا مشمول رحمت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مشمول رأفت او قرار بده خدایا مرا مشمول دعا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زمانی باید با حجت وقت، با امام زمان پیوند برقرار کرد، باید سیم متصل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که توجه کرد و ارتباط برقرار شد در همان حال توجه ناخودآگاه دلش روشن می شود و آن نتیجه ای را که باید بگیرد،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توجه موقت گاهی هست گاهی نیست اما وقتی ادامه پیدا کرد و دائمی شد، همه چیز پیدا می کند این هم با ارتباط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 و تا ارتباط برقرار نشود، هیچ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وقتی مراحل مقدماتی تکامل را طی کرد و به این حد رسید که از مصادیق صالحین شد دیگر رهایش نمی کنند زیر بال او را می گیرند، دستگیری از او می کنند چه کسی این کار را می کند؟ حجّت وقت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مأموریت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را مأمور می کند که مسئول این صالحین باشد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پیدا می کند این ها را دستگیری بکند و از این ها کفالت کند بعد از این دیگر خطری برای آن ها نیست؛ خطر ضلالت، خطر انحراف خطر اعوجاج این ها محفوظند، محفوظ</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مسؤولیتی است یک شغلی است برای همه بندگان صالح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رهبری باطنی است که همیشه بوده و تا قیامت هم انقطاع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اصطلاح نانشان در روغن است</w:t>
      </w:r>
      <w:r>
        <w:rPr>
          <w:rFonts w:eastAsia="IRNazanin" w:cs="IRNazanin"/>
          <w:color w:val="111111"/>
          <w:sz w:val="28"/>
          <w:szCs w:val="28"/>
          <w:rtl w:val="true"/>
          <w:lang w:bidi="fa-IR"/>
        </w:rPr>
        <w:t xml:space="preserve">. </w:t>
      </w:r>
      <w:bookmarkStart w:id="176" w:name="pg9288_116406"/>
    </w:p>
    <w:p>
      <w:pPr>
        <w:pStyle w:val="Heading3"/>
        <w:numPr>
          <w:ilvl w:val="2"/>
          <w:numId w:val="1"/>
        </w:numPr>
        <w:rPr/>
      </w:pPr>
      <w:bookmarkStart w:id="177" w:name="__RefHeading___Toc4694095_2870459653"/>
      <w:bookmarkStart w:id="178" w:name="_Toc59"/>
      <w:bookmarkEnd w:id="176"/>
      <w:bookmarkEnd w:id="177"/>
      <w:r>
        <w:rPr>
          <w:rtl w:val="true"/>
        </w:rPr>
        <w:t>سنخیّت، شرط تشرّف</w:t>
      </w:r>
      <w:bookmarkEnd w:id="178"/>
    </w:p>
    <w:p>
      <w:pPr>
        <w:pStyle w:val="BookText"/>
        <w:rPr/>
      </w:pPr>
      <w:r>
        <w:rPr>
          <w:rFonts w:ascii="IRNazanin" w:hAnsi="IRNazanin" w:eastAsia="IRNazanin"/>
          <w:color w:val="111111"/>
          <w:sz w:val="28"/>
          <w:sz w:val="28"/>
          <w:szCs w:val="28"/>
          <w:rtl w:val="true"/>
          <w:lang w:bidi="fa-IR"/>
        </w:rPr>
        <w:t>سنخیت خودش یک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با اولیای خدا سنخیت داشته باشد تا بتواند محضرشان را درک کند کسی که از نظر اخلاقی و رفتار و کردار و طرز فکر هیچ نقطه ی اشتراکی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مشرک است چنین کسی باید از شرک خارج شود تا سنخیت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بنده ی موحدّی بشود تا انسان های موحد او را جذب کنند آن وقت است که با آن ها ارتباط برقرار می کند و اصلاً آن ها سراغش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قضایایی و داستان هایی درباره ی بعضی اشخاص هست که حضرت سراغ آن ها می رفتند و با آن ها رفیق می شدند با آن ها گرم می گرفتند، ناهار و شام می خوردند و با آن ها نماز می خواندند این ها داستان نیست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صد در صد برای خدا بندگی می کردند با خود حضرت ارتباط روحی داشتند</w:t>
      </w:r>
    </w:p>
    <w:p>
      <w:pPr>
        <w:pStyle w:val="Heading3"/>
        <w:numPr>
          <w:ilvl w:val="2"/>
          <w:numId w:val="1"/>
        </w:numPr>
        <w:rPr/>
      </w:pPr>
      <w:bookmarkStart w:id="179" w:name="__RefHeading___Toc4694097_2870459653"/>
      <w:bookmarkStart w:id="180" w:name="_Toc60"/>
      <w:bookmarkEnd w:id="179"/>
      <w:r>
        <w:rPr>
          <w:rtl w:val="true"/>
        </w:rPr>
        <w:t>تشرّف پیر مرد قفل ساز</w:t>
      </w:r>
      <w:bookmarkEnd w:id="1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اشرف برنامه ای بوده و متأسفانه الان نیست و آن این که وقتی طلاب و علما بعد از طی مراحل علمی و فراغت از تحصیلات وقتی می خواستند به اوطانشان مراجعت کنند دو سال کم تر یا بیش تر مشغول تهذیب اخلاق می شدند، </w:t>
      </w:r>
    </w:p>
    <w:p>
      <w:pPr>
        <w:pStyle w:val="BookText"/>
        <w:rPr/>
      </w:pPr>
      <w:r>
        <w:rPr>
          <w:rFonts w:ascii="IRNazanin" w:hAnsi="IRNazanin" w:eastAsia="IRNazanin"/>
          <w:color w:val="111111"/>
          <w:sz w:val="28"/>
          <w:sz w:val="28"/>
          <w:szCs w:val="28"/>
          <w:rtl w:val="true"/>
          <w:lang w:bidi="fa-IR"/>
        </w:rPr>
        <w:t xml:space="preserve">مشغول سیر و سلوک شرعی می شدند چون این ها می خواستند بروند مردم را تربیت بکنند خودشان نباید کمبود داشته باشند مرحوم آقا سید عبد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در زمان خودشان در حوزه ی نجف بیست و دو حوزه ی درس 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آقایان در همین علوم غریبه وارد بوده است؛ ضمن تحصیلات، این علوم را هم آموخته و از جمله علم جفر را به حد کمال رسانده بوده است پیش خودش می گوید مدت هاست داریم زحمت می کشیم خوب است از این علمی که داریم برای این که تشرّف حاصل کنیم استفاده کنیم و آن مدت طولانی که دیگران طی می کنند و مشغول تهذیب اخلاق می شوند طی نکنیم و زود تر برسیم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فکر می افتد و در یک سفر که از نجف به کربلا رفته بود محاسبات جفری را برای تشرّف اعمال می کند تا این که بفهمد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او دو ساعت طول کشید تا به نتیجه رسید و با جفر سؤال کرد که حضرت کجاست؟ با دقت کامل جواب آمد که حضرت داخل صحن مطهّر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پیر مرد قفل سازی هستند بلند می شود می رود داخل صحن مطهر می بیند یک پیرمرد قفل سازی است و آقای بزرگواری آقای بزرگواری هم پهلویش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نمی کند جلو برود 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بروم بگویم شما امام زمان هستید مردم به من می خندند تشکیک می کند که نکند محاسبات اشتباه بوده و جفر باطل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شک بر او عارض می شود، بر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همین برنامه را با دقت کامل تکرار می کند باز جواب می آید که حضرت داخل صحن پهلوی پیرمرد قفل ساز هستند می آید و می بیند باز همان آقا مشغول صحبت با آن پیرمرد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 فکر می کند که چطور می شود حضرت این طور با این پیرمرد گرم بگیرد، یعنی چه؟ نکند من اشتباه کردم خلاصه شک می کند</w:t>
      </w:r>
    </w:p>
    <w:p>
      <w:pPr>
        <w:pStyle w:val="BookText"/>
        <w:rPr/>
      </w:pPr>
      <w:r>
        <w:rPr>
          <w:rFonts w:ascii="IRNazanin" w:hAnsi="IRNazanin" w:eastAsia="IRNazanin"/>
          <w:color w:val="111111"/>
          <w:sz w:val="28"/>
          <w:sz w:val="28"/>
          <w:szCs w:val="28"/>
          <w:rtl w:val="true"/>
          <w:lang w:bidi="fa-IR"/>
        </w:rPr>
        <w:t>یک دفعه دیگر با دقت کامل محاسبات جفر را انجام می دهد و باز همان جواب می آید؛ مثل دو روز قبل بلند می شود و به صحن مطهر می رود و باز جریان گذشته را می بیند</w:t>
      </w:r>
    </w:p>
    <w:p>
      <w:pPr>
        <w:pStyle w:val="BookText"/>
        <w:rPr/>
      </w:pPr>
      <w:r>
        <w:rPr>
          <w:rFonts w:ascii="IRNazanin" w:hAnsi="IRNazanin" w:eastAsia="IRNazanin"/>
          <w:color w:val="111111"/>
          <w:sz w:val="28"/>
          <w:sz w:val="28"/>
          <w:szCs w:val="28"/>
          <w:rtl w:val="true"/>
          <w:lang w:bidi="fa-IR"/>
        </w:rPr>
        <w:t>این دفعه جلو رفت و حضرت هم بلند شدند و جلو آمدند و دست بر شانه اش زدند و فرمودند مثل این قفل ساز بشو تا خودم سراغت بیایم و دیگر کسی را نمی بیند</w:t>
      </w:r>
    </w:p>
    <w:p>
      <w:pPr>
        <w:pStyle w:val="BookText"/>
        <w:rPr/>
      </w:pPr>
      <w:r>
        <w:rPr>
          <w:rFonts w:ascii="IRNazanin" w:hAnsi="IRNazanin" w:eastAsia="IRNazanin"/>
          <w:color w:val="111111"/>
          <w:sz w:val="28"/>
          <w:sz w:val="28"/>
          <w:szCs w:val="28"/>
          <w:rtl w:val="true"/>
          <w:lang w:bidi="fa-IR"/>
        </w:rPr>
        <w:t>بعد پیش قفل ساز آمد تا ببیند او چه برنامه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پهلویش می رود، گرم می گیرد و رفیق می شود و ضمن صحبت هایش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را می بینم گاهی اوقات می آیند در مغازه 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با هم رفیق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چه کسی هستند و اسمشان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پسر سید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با هم رفیق هستید؟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است چند وقت است</w:t>
      </w:r>
      <w:r>
        <w:rPr>
          <w:rFonts w:eastAsia="IRNazanin" w:cs="IRNazanin"/>
          <w:color w:val="111111"/>
          <w:sz w:val="28"/>
          <w:szCs w:val="28"/>
          <w:rtl w:val="true"/>
          <w:lang w:bidi="fa-IR"/>
        </w:rPr>
        <w:t xml:space="preserve">. </w:t>
      </w:r>
      <w:bookmarkStart w:id="181" w:name="pg9288_116409"/>
    </w:p>
    <w:p>
      <w:pPr>
        <w:pStyle w:val="BookText"/>
        <w:rPr/>
      </w:pPr>
      <w:bookmarkEnd w:id="181"/>
      <w:r>
        <w:rPr>
          <w:rFonts w:ascii="IRNazanin" w:hAnsi="IRNazanin" w:eastAsia="IRNazanin"/>
          <w:color w:val="111111"/>
          <w:sz w:val="28"/>
          <w:sz w:val="28"/>
          <w:szCs w:val="28"/>
          <w:rtl w:val="true"/>
          <w:lang w:bidi="fa-IR"/>
        </w:rPr>
        <w:t>مکرّراً از این سؤالات می کند تا متوجه می شود که این پیرمرد نمی داند این آقا چه کسی هستند و آقا را نمی شناسد پیرمرد می گوید خیلی با این آقا رفیق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چیز هایی بلد است ، که هیچ کس بلد نیست؛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از زمین مسلخ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متوجّه می شود که حالا مصلحت نیست که حضرت خودشان را به این پیرمرد معرفی کنند ولی با او رفت و آمد دارند؛ مثل دو رفیق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روز پیش او می آیند و با او گرم می گیرند و مقداری از وقتشان را صرف او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کرده است که محبوب شده و مورد محبت و عنایت حضرت واقع شده است؟ مدّتی با او رفیق می شود و می بیند هیچ چیز درباره ی او نمی شود گفت جز این که یک بنده ی صالح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هایش روی حساب است روی تقواست هر طور تشخیص می دهد عمل می کند هیچ فوق العادگی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نمازش در روزه اش، از او نقطه ی ضعف بگیرد همان طور که تشخیص می دهد بر خلاف آن عمل نمی کند</w:t>
      </w:r>
      <w:r>
        <w:rPr>
          <w:rFonts w:eastAsia="IRNazanin" w:cs="IRNazanin"/>
          <w:color w:val="111111"/>
          <w:sz w:val="28"/>
          <w:szCs w:val="28"/>
          <w:rtl w:val="true"/>
          <w:lang w:bidi="fa-IR"/>
        </w:rPr>
        <w:t>.</w:t>
      </w:r>
    </w:p>
    <w:p>
      <w:pPr>
        <w:pStyle w:val="Heading3"/>
        <w:numPr>
          <w:ilvl w:val="2"/>
          <w:numId w:val="1"/>
        </w:numPr>
        <w:rPr/>
      </w:pPr>
      <w:bookmarkStart w:id="182" w:name="__RefHeading___Toc4694099_2870459653"/>
      <w:bookmarkStart w:id="183" w:name="_Toc61"/>
      <w:bookmarkEnd w:id="182"/>
      <w:r>
        <w:rPr>
          <w:rtl w:val="true"/>
        </w:rPr>
        <w:t>غذای روح</w:t>
      </w:r>
      <w:bookmarkEnd w:id="1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چه که برای حیات حیوانی هست برای حیات انسانی هم هست چشم گوش و غيره حتى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غذای حیات انسانی همان مناجات هایی است که با خدا می کند همان لذتی است که از مناجات با حق می برد به یاد خدا بودن دعا هایی که </w:t>
      </w:r>
      <w:bookmarkStart w:id="184" w:name="pg9288_116410"/>
    </w:p>
    <w:p>
      <w:pPr>
        <w:pStyle w:val="BookText"/>
        <w:rPr/>
      </w:pPr>
      <w:bookmarkEnd w:id="184"/>
      <w:r>
        <w:rPr>
          <w:rFonts w:ascii="IRNazanin" w:hAnsi="IRNazanin" w:eastAsia="IRNazanin"/>
          <w:color w:val="111111"/>
          <w:sz w:val="28"/>
          <w:sz w:val="28"/>
          <w:szCs w:val="28"/>
          <w:rtl w:val="true"/>
          <w:lang w:bidi="fa-IR"/>
        </w:rPr>
        <w:t xml:space="preserve">می خواند نمازی که می خواند لذت هایش این ها است اصلاً مسير لذتش عوض می شود، جور دیگری می شود روحش به این غذای معنوی الهی تغذیه می کند آن ها با اولیای خدا مأنوس هستند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می کنند</w:t>
      </w:r>
    </w:p>
    <w:p>
      <w:pPr>
        <w:pStyle w:val="BookText"/>
        <w:rPr/>
      </w:pPr>
      <w:r>
        <w:rPr>
          <w:rFonts w:ascii="IRNazanin" w:hAnsi="IRNazanin" w:eastAsia="IRNazanin"/>
          <w:color w:val="111111"/>
          <w:sz w:val="28"/>
          <w:sz w:val="28"/>
          <w:szCs w:val="28"/>
          <w:rtl w:val="true"/>
          <w:lang w:bidi="fa-IR"/>
        </w:rPr>
        <w:t>لذتی که این شخص از مناجات با خدا می برد با هیچ لذتی قابل مقایسه نیست لذت های معنوی که مخلصین می برند دیگران به خواب هم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به لحظه ارتباطش با مقام ولایت قوی تر می شود از همان ابتدا ارتباط داشته ولی همین طور تدریجاً مورد عنایت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کم کم این ارتباط و علاقه و محبت زیاد می شود تا جایی که به عشق و محبت تام می رسد آن وقت است که از حزب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از اصحاب حضرت می شود اگر تشرف جسمی نداشته باشد دائماً تشرف روحی پیدا می کند یعنی روحش و باطنش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مقام ولایت توأم است</w:t>
      </w:r>
      <w:r>
        <w:rPr>
          <w:rFonts w:eastAsia="IRNazanin" w:cs="IRNazanin"/>
          <w:color w:val="111111"/>
          <w:sz w:val="28"/>
          <w:szCs w:val="28"/>
          <w:rtl w:val="true"/>
          <w:lang w:bidi="fa-IR"/>
        </w:rPr>
        <w:t>.</w:t>
      </w:r>
    </w:p>
    <w:p>
      <w:pPr>
        <w:pStyle w:val="Heading3"/>
        <w:numPr>
          <w:ilvl w:val="2"/>
          <w:numId w:val="1"/>
        </w:numPr>
        <w:rPr/>
      </w:pPr>
      <w:bookmarkStart w:id="185" w:name="__RefHeading___Toc4694101_2870459653"/>
      <w:bookmarkStart w:id="186" w:name="_Toc62"/>
      <w:bookmarkEnd w:id="185"/>
      <w:r>
        <w:rPr>
          <w:rtl w:val="true"/>
        </w:rPr>
        <w:t xml:space="preserve">اصحاب سرّ امام زمان </w:t>
      </w:r>
      <w:r>
        <w:rPr>
          <w:rtl w:val="true"/>
        </w:rPr>
        <w:t>(</w:t>
      </w:r>
      <w:r>
        <w:rPr>
          <w:rtl w:val="true"/>
        </w:rPr>
        <w:t>علیه السلام</w:t>
      </w:r>
      <w:r>
        <w:rPr>
          <w:rtl w:val="true"/>
        </w:rPr>
        <w:t>)</w:t>
      </w:r>
      <w:bookmarkEnd w:id="18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خاص داشته اند اصحاب سرّ داشته اند اصحاب سرّشان چه کسانی بوده اند؟ هر که تقوایش بیشتر بوده، همان نزدیک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تقوایش بیشتر بوده امام او را بیشتر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او علاقه داشته اند بیشتر به او نزدیک می شدند در زمان همه ی ائمه همین طور بوده است همه ی ائمه اصحاب سرّ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یک عده ای بوده اند که </w:t>
      </w:r>
      <w:bookmarkStart w:id="187" w:name="pg9288_116411"/>
    </w:p>
    <w:p>
      <w:pPr>
        <w:pStyle w:val="BookText"/>
        <w:rPr/>
      </w:pPr>
      <w:bookmarkEnd w:id="187"/>
      <w:r>
        <w:rPr>
          <w:rFonts w:ascii="IRNazanin" w:hAnsi="IRNazanin" w:eastAsia="IRNazanin"/>
          <w:color w:val="111111"/>
          <w:sz w:val="28"/>
          <w:sz w:val="28"/>
          <w:szCs w:val="28"/>
          <w:rtl w:val="true"/>
          <w:lang w:bidi="fa-IR"/>
        </w:rPr>
        <w:t>روابط خصوصی با ائمه داشته اند تا حدی که صندوقچه ی سرّ امام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اسرار را به این ها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هم همین طور است از اول این طور بوده حالا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گونه افراد کم هستند افراد خاصی از اهل تقوا پیش خدا پیش رسول خدا، پیش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عزیزند و حضرت به آنان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وجود داشته؛ مثلا مرحوم سید مهدی بحر العلوم از دانشمندان بزرگ تشیّع، قضایای زیادی در این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نوری صاحب نجم الثاقب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قضایای مرحوم بحر العلوم را جمع کنیم خودش کتابی می شود؛ یعنی این قدر ایشان تشرف داشته اند از بعضی از تشرفاتش روشن می شود که آن قدر به حضرت نزدیک بوده و آن قدر عزیز و محبوب بوده که از اصحاب سرّ حضرت به شمار می آمده و مخزن اسرار حضرت بوده است</w:t>
      </w:r>
      <w:r>
        <w:rPr>
          <w:rFonts w:eastAsia="IRNazanin" w:cs="IRNazanin"/>
          <w:color w:val="111111"/>
          <w:sz w:val="28"/>
          <w:szCs w:val="28"/>
          <w:rtl w:val="true"/>
          <w:lang w:bidi="fa-IR"/>
        </w:rPr>
        <w:t>.</w:t>
      </w:r>
    </w:p>
    <w:p>
      <w:pPr>
        <w:pStyle w:val="Heading3"/>
        <w:numPr>
          <w:ilvl w:val="2"/>
          <w:numId w:val="1"/>
        </w:numPr>
        <w:rPr/>
      </w:pPr>
      <w:bookmarkStart w:id="188" w:name="__RefHeading___Toc4694103_2870459653"/>
      <w:bookmarkStart w:id="189" w:name="_Toc63"/>
      <w:bookmarkEnd w:id="188"/>
      <w:r>
        <w:rPr>
          <w:rtl w:val="true"/>
        </w:rPr>
        <w:t>مکتومین ،انبیاء ،ابدال، ابرار، اوتاد و نقباء</w:t>
      </w:r>
      <w:bookmarkEnd w:id="1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در هر زمانی غیر از اولیای خدا که شناخته شده هستند چهار هزار نفر هستند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انسان های مؤمنی که کسی آن ها را نمی شناسد و آن ها هم هم دیگر را نمی شناسند این چهار هزار نفر از همه ی اولیای خدا و اهل تقوا بالا 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بین این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مرتبه 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از بقیه بالا تر است که این عده از اصحاب حضر تند و مسؤولیت هایی دارند مقامات و منصب هایی دارند و هم دیگر را هم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مقامشان از همه بالا تر است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از همه بالا ترند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دارای مقام بالا تری هستند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در رأس همه قرار دارد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ی این ها با همه ی اختلاف مراتبی که دارند از اصحاب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9288_116414"/>
      <w:bookmarkStart w:id="191" w:name="pg9288_116414"/>
      <w:bookmarkEnd w:id="191"/>
    </w:p>
    <w:p>
      <w:pPr>
        <w:pStyle w:val="Heading2"/>
        <w:numPr>
          <w:ilvl w:val="1"/>
          <w:numId w:val="1"/>
        </w:numPr>
        <w:rPr/>
      </w:pPr>
      <w:bookmarkStart w:id="192" w:name="pg9288_116414"/>
      <w:bookmarkStart w:id="193" w:name="__RefHeading___Toc4694105_2870459653"/>
      <w:bookmarkStart w:id="194" w:name="_Toc64"/>
      <w:bookmarkEnd w:id="192"/>
      <w:bookmarkEnd w:id="193"/>
      <w:r>
        <w:rPr>
          <w:rtl w:val="true"/>
        </w:rPr>
        <w:t>سخن آخر</w:t>
      </w:r>
      <w:bookmarkEnd w:id="194"/>
    </w:p>
    <w:p>
      <w:pPr>
        <w:pStyle w:val="BookText"/>
        <w:rPr/>
      </w:pPr>
      <w:r>
        <w:rPr>
          <w:rFonts w:ascii="IRNazanin" w:hAnsi="IRNazanin" w:eastAsia="IRNazanin"/>
          <w:color w:val="111111"/>
          <w:sz w:val="28"/>
          <w:sz w:val="28"/>
          <w:szCs w:val="28"/>
          <w:rtl w:val="true"/>
          <w:lang w:bidi="fa-IR"/>
        </w:rPr>
        <w:t xml:space="preserve">ما ضعیفیم و باید از اقویا کمک بگیریم و در این مسأله کسی در عالم وجود قوی تر از حجت وقت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 توسّل و توجه به مقام شامخ ولایت کلیّه ی الهیّه باید انرژی بگیریم و از چراغ پر فروغ ولایت نیرو کسب کنیم و ضعف خود را پوشش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بدون متوسّل شدن به حجّت وقت هیچ کاری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ارتباط را برقرار بکند اگر این ارتباط برقرار شود قلب نور می گیرد و انسان با نور و با چراغ بهتر پیش می رود و الّا در تاریکی ، انسان هدف را گم می کند و گرفتار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إِنَّ اللَّهَ يَجْزِي الْمُتَصَدِّقِين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قطعه ای دلنشین از عقیده ای تابناک با سازی دل نواز و آوازی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گاه در این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کامل به کسی نداشته ام و حالت مرید و مراد بازی بصورت چشم و گوش بسته که در عرفان متداول فعلی دیده می شود در کار من نبود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صافی اصفهانی، گاه نامه نور الصادق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می خواهیم بر مستضعفان زمین منّت نهیم و آنان را پیشوایان و وارثان روی زمین قرار دهیم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از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 که حضرت آیت الله زاده حاج شیخ علی صافی اصفهانی در رساله ی پاسخ به شبهات در مورد چگونگی تأسیس جلسات درس اخلاق مرحوم والدشان چنین می فرمایند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اللئالى، 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289/5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171/53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کسانی که خدا را دوست می دارند و خدا هم آن ها را دوست می دارد و مردم را به سوی خدا و معصومین دعوت می کنند نه به سوی خود و دنیای خود و چنین کسانی به عمل و تمسک آن ها به قرآن عترت شناخته می شوند نه به ادعا و شکل و قیافه ظاهری و اشعار و الفاظی را حفظ کردن و برای عوام خواندن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ما، از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سفينة البحار، ج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بسنجید تفسير الامام العسكرى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179/1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تجريد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علاقه التجريد، ج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بسنجید 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492/2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13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هود، آیه </w:t>
      </w:r>
      <w:r>
        <w:rPr>
          <w:rFonts w:eastAsia="IRNazanin" w:cs="IRNazanin"/>
          <w:b w:val="false"/>
          <w:bCs w:val="false"/>
          <w:i w:val="false"/>
          <w:iCs w:val="false"/>
          <w:color w:val="333333"/>
          <w:sz w:val="20"/>
          <w:szCs w:val="20"/>
        </w:rPr>
        <w:t>86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167/24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353/24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مهلت یافتگانی ولی تا روز و زمان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البرهان، ج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تأویل سوره 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199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431/10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175/53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215/99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172/99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447/97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413/95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66/20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العناء رياضة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ی انواع تشرفات را در جدول زیر ملاحظه بفرمایید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قسمتی از آخر دعای ندبه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 خاندان ما را ناراحتی فرا گرفته و متاع 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خرید مواد غذایی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آورده ایم پیمانه را برای ما کامل کن و بر ما تصدّق و بخشش نما که خداوند بخشندگان را پاداش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17924</Words>
  <Characters>64904</Characters>
  <CharactersWithSpaces>82249</CharactersWithSpaces>
  <Paragraphs>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2026-08-20T12:36:17Z</dcterms:created>
  <dc:creator>ghaemiyeh.com</dc:creator>
  <dc:description/>
  <dc:language>en-US</dc:language>
  <cp:lastModifiedBy/>
  <dcterms:modified xsi:type="dcterms:W3CDTF">2026-08-20T16:06:20Z</dcterms:modified>
  <cp:revision>1</cp:revision>
  <dc:subject/>
  <dc:title>طلب یار در سیر و سلوک</dc:title>
</cp:coreProperties>
</file>

<file path=docProps/custom.xml><?xml version="1.0" encoding="utf-8"?>
<Properties xmlns="http://schemas.openxmlformats.org/officeDocument/2006/custom-properties" xmlns:vt="http://schemas.openxmlformats.org/officeDocument/2006/docPropsVTypes"/>
</file>